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328802" w14:textId="77777777" w:rsidR="000E52F5" w:rsidRPr="00877697" w:rsidRDefault="000E52F5" w:rsidP="000E52F5">
      <w:pPr>
        <w:spacing w:beforeAutospacing="1" w:after="100" w:afterAutospacing="1"/>
        <w:jc w:val="center"/>
      </w:pPr>
    </w:p>
    <w:p w14:paraId="48371918" w14:textId="77777777" w:rsidR="000E52F5" w:rsidRPr="00877697" w:rsidRDefault="000E52F5" w:rsidP="000E52F5">
      <w:pPr>
        <w:spacing w:beforeAutospacing="1" w:after="100" w:afterAutospacing="1"/>
        <w:jc w:val="center"/>
      </w:pPr>
    </w:p>
    <w:p w14:paraId="67243D1D" w14:textId="77777777" w:rsidR="000E52F5" w:rsidRPr="00877697" w:rsidRDefault="000E52F5" w:rsidP="000E52F5">
      <w:pPr>
        <w:spacing w:beforeAutospacing="1" w:after="100" w:afterAutospacing="1"/>
        <w:jc w:val="center"/>
      </w:pPr>
    </w:p>
    <w:p w14:paraId="3F45CC66" w14:textId="77777777" w:rsidR="000E52F5" w:rsidRPr="00877697" w:rsidRDefault="000E52F5" w:rsidP="000E52F5">
      <w:pPr>
        <w:spacing w:beforeAutospacing="1" w:after="100" w:afterAutospacing="1"/>
        <w:jc w:val="center"/>
      </w:pPr>
    </w:p>
    <w:p w14:paraId="3A8310DF" w14:textId="77777777" w:rsidR="000E52F5" w:rsidRPr="00877697" w:rsidRDefault="000E52F5" w:rsidP="00217138">
      <w:pPr>
        <w:spacing w:beforeAutospacing="1" w:after="100" w:afterAutospacing="1"/>
      </w:pPr>
    </w:p>
    <w:p w14:paraId="49F505B4" w14:textId="77777777" w:rsidR="00A11324" w:rsidRPr="00877697" w:rsidRDefault="00A11324" w:rsidP="000E52F5">
      <w:pPr>
        <w:spacing w:beforeAutospacing="1" w:after="100" w:afterAutospacing="1"/>
        <w:jc w:val="center"/>
      </w:pPr>
    </w:p>
    <w:p w14:paraId="11A98BDA" w14:textId="77777777" w:rsidR="00A11324" w:rsidRPr="00877697" w:rsidRDefault="00A11324" w:rsidP="000E52F5">
      <w:pPr>
        <w:spacing w:beforeAutospacing="1" w:after="100" w:afterAutospacing="1"/>
        <w:jc w:val="center"/>
      </w:pPr>
    </w:p>
    <w:p w14:paraId="2E88931E" w14:textId="57E89BB0" w:rsidR="000E52F5" w:rsidRPr="00877697" w:rsidRDefault="000E52F5" w:rsidP="000E52F5">
      <w:pPr>
        <w:spacing w:beforeAutospacing="1" w:after="100" w:afterAutospacing="1"/>
        <w:jc w:val="center"/>
      </w:pPr>
      <w:r w:rsidRPr="00877697">
        <w:rPr>
          <w:noProof/>
        </w:rPr>
        <w:drawing>
          <wp:inline distT="0" distB="0" distL="0" distR="0" wp14:anchorId="4880C043" wp14:editId="09D176CE">
            <wp:extent cx="3017520" cy="3284220"/>
            <wp:effectExtent l="0" t="0" r="0" b="0"/>
            <wp:docPr id="12553765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7520" cy="3284220"/>
                    </a:xfrm>
                    <a:prstGeom prst="rect">
                      <a:avLst/>
                    </a:prstGeom>
                    <a:noFill/>
                    <a:ln>
                      <a:noFill/>
                    </a:ln>
                  </pic:spPr>
                </pic:pic>
              </a:graphicData>
            </a:graphic>
          </wp:inline>
        </w:drawing>
      </w:r>
    </w:p>
    <w:p w14:paraId="4DA0FEE2" w14:textId="2F0E70F5" w:rsidR="00F4035D" w:rsidRPr="00877697" w:rsidRDefault="00F4035D" w:rsidP="000E52F5">
      <w:pPr>
        <w:pStyle w:val="Tekstpodstawowy"/>
        <w:rPr>
          <w:lang w:val="pl-PL"/>
        </w:rPr>
      </w:pPr>
    </w:p>
    <w:p w14:paraId="6B8095A3" w14:textId="4C363423" w:rsidR="000E52F5" w:rsidRPr="00877697" w:rsidRDefault="000E52F5" w:rsidP="000E52F5">
      <w:pPr>
        <w:pStyle w:val="Tekstpodstawowy"/>
        <w:jc w:val="center"/>
        <w:rPr>
          <w:b/>
          <w:color w:val="C00000"/>
          <w:sz w:val="40"/>
          <w:szCs w:val="40"/>
          <w:lang w:val="pl-PL"/>
        </w:rPr>
      </w:pPr>
      <w:r w:rsidRPr="00877697">
        <w:rPr>
          <w:b/>
          <w:color w:val="C00000"/>
          <w:sz w:val="40"/>
          <w:szCs w:val="40"/>
          <w:lang w:val="pl-PL"/>
        </w:rPr>
        <w:t>STRATEGIA ROZWOJU</w:t>
      </w:r>
    </w:p>
    <w:p w14:paraId="35007EB2" w14:textId="3A77B768" w:rsidR="000E52F5" w:rsidRPr="00877697" w:rsidRDefault="000E52F5" w:rsidP="000E52F5">
      <w:pPr>
        <w:pStyle w:val="Tekstpodstawowy"/>
        <w:jc w:val="center"/>
        <w:rPr>
          <w:b/>
          <w:bCs/>
          <w:color w:val="C00000"/>
          <w:sz w:val="40"/>
          <w:szCs w:val="40"/>
          <w:lang w:val="pl-PL"/>
        </w:rPr>
      </w:pPr>
      <w:r w:rsidRPr="00877697">
        <w:rPr>
          <w:b/>
          <w:bCs/>
          <w:color w:val="C00000"/>
          <w:sz w:val="40"/>
          <w:szCs w:val="40"/>
          <w:lang w:val="pl-PL"/>
        </w:rPr>
        <w:t>GMINY KRASICZYN</w:t>
      </w:r>
    </w:p>
    <w:p w14:paraId="7D6645F3" w14:textId="50B76A69" w:rsidR="000E52F5" w:rsidRPr="00877697" w:rsidRDefault="000E52F5" w:rsidP="000E52F5">
      <w:pPr>
        <w:pStyle w:val="Tekstpodstawowy"/>
        <w:jc w:val="center"/>
        <w:rPr>
          <w:b/>
          <w:color w:val="C00000"/>
          <w:sz w:val="40"/>
          <w:szCs w:val="40"/>
          <w:lang w:val="pl-PL"/>
        </w:rPr>
      </w:pPr>
      <w:r w:rsidRPr="00877697">
        <w:rPr>
          <w:b/>
          <w:color w:val="C00000"/>
          <w:sz w:val="40"/>
          <w:szCs w:val="40"/>
          <w:lang w:val="pl-PL"/>
        </w:rPr>
        <w:t>NA LATA 2026-203</w:t>
      </w:r>
      <w:r w:rsidR="00CA24FC" w:rsidRPr="00877697">
        <w:rPr>
          <w:b/>
          <w:color w:val="C00000"/>
          <w:sz w:val="40"/>
          <w:szCs w:val="40"/>
          <w:lang w:val="pl-PL"/>
        </w:rPr>
        <w:t>5</w:t>
      </w:r>
    </w:p>
    <w:p w14:paraId="3D0D600A" w14:textId="77777777" w:rsidR="002E02FB" w:rsidRPr="002E02FB" w:rsidRDefault="002E02FB" w:rsidP="002E02FB">
      <w:pPr>
        <w:pStyle w:val="Tekstpodstawowy"/>
        <w:rPr>
          <w:b/>
          <w:color w:val="C00000"/>
          <w:sz w:val="40"/>
          <w:szCs w:val="40"/>
          <w:lang w:val="pl-PL"/>
        </w:rPr>
      </w:pPr>
    </w:p>
    <w:p w14:paraId="58F6E941" w14:textId="73DE65CA" w:rsidR="002E02FB" w:rsidRPr="002E02FB" w:rsidRDefault="002E02FB" w:rsidP="002E02FB">
      <w:pPr>
        <w:pStyle w:val="Tekstpodstawowy"/>
        <w:jc w:val="center"/>
        <w:rPr>
          <w:b/>
          <w:color w:val="C00000"/>
          <w:sz w:val="40"/>
          <w:szCs w:val="40"/>
          <w:lang w:val="pl-PL"/>
        </w:rPr>
      </w:pPr>
    </w:p>
    <w:p w14:paraId="2DA8DC67" w14:textId="77777777" w:rsidR="002E02FB" w:rsidRPr="002E02FB" w:rsidRDefault="002E02FB" w:rsidP="002E02FB">
      <w:pPr>
        <w:pStyle w:val="Tekstpodstawowy"/>
        <w:jc w:val="center"/>
        <w:rPr>
          <w:b/>
          <w:color w:val="C00000"/>
          <w:sz w:val="24"/>
          <w:szCs w:val="40"/>
          <w:lang w:val="pl-PL"/>
        </w:rPr>
      </w:pPr>
      <w:r w:rsidRPr="002E02FB">
        <w:rPr>
          <w:b/>
          <w:color w:val="C00000"/>
          <w:sz w:val="24"/>
          <w:szCs w:val="40"/>
          <w:lang w:val="pl-PL"/>
        </w:rPr>
        <w:t>PROJEKT</w:t>
      </w:r>
    </w:p>
    <w:p w14:paraId="35F3FCBB" w14:textId="40621C3B" w:rsidR="002E02FB" w:rsidRPr="002E02FB" w:rsidRDefault="002E02FB" w:rsidP="002E02FB">
      <w:pPr>
        <w:pStyle w:val="Tekstpodstawowy"/>
        <w:jc w:val="center"/>
        <w:rPr>
          <w:b/>
          <w:color w:val="C00000"/>
          <w:sz w:val="24"/>
          <w:szCs w:val="40"/>
          <w:lang w:val="pl-PL"/>
        </w:rPr>
      </w:pPr>
      <w:r w:rsidRPr="002E02FB">
        <w:rPr>
          <w:b/>
          <w:color w:val="C00000"/>
          <w:sz w:val="24"/>
          <w:szCs w:val="40"/>
          <w:lang w:val="pl-PL"/>
        </w:rPr>
        <w:t xml:space="preserve"> </w:t>
      </w:r>
    </w:p>
    <w:p w14:paraId="6725D58F" w14:textId="6418C5DB" w:rsidR="00F4035D" w:rsidRPr="002E02FB" w:rsidRDefault="002E02FB" w:rsidP="002E02FB">
      <w:pPr>
        <w:tabs>
          <w:tab w:val="center" w:pos="4955"/>
        </w:tabs>
        <w:rPr>
          <w:rFonts w:ascii="Arial" w:hAnsi="Arial"/>
        </w:rPr>
        <w:sectPr w:rsidR="00F4035D" w:rsidRPr="002E02FB" w:rsidSect="002671B8">
          <w:headerReference w:type="default" r:id="rId9"/>
          <w:type w:val="continuous"/>
          <w:pgSz w:w="11910" w:h="16840"/>
          <w:pgMar w:top="680" w:right="880" w:bottom="280" w:left="1120" w:header="708" w:footer="708" w:gutter="0"/>
          <w:cols w:space="708"/>
          <w:titlePg/>
          <w:docGrid w:linePitch="299"/>
        </w:sectPr>
      </w:pPr>
      <w:r>
        <w:rPr>
          <w:rFonts w:ascii="Arial" w:hAnsi="Arial"/>
        </w:rPr>
        <w:tab/>
      </w:r>
    </w:p>
    <w:bookmarkStart w:id="0" w:name="_Toc166469748" w:displacedByCustomXml="next"/>
    <w:bookmarkStart w:id="1" w:name="_Toc122381379" w:displacedByCustomXml="next"/>
    <w:bookmarkStart w:id="2" w:name="_Toc210602587" w:displacedByCustomXml="next"/>
    <w:sdt>
      <w:sdtPr>
        <w:rPr>
          <w:rFonts w:ascii="Calibri" w:eastAsia="Calibri" w:hAnsi="Calibri" w:cs="Calibri"/>
          <w:caps w:val="0"/>
          <w:color w:val="auto"/>
          <w:spacing w:val="0"/>
          <w:sz w:val="22"/>
          <w:szCs w:val="20"/>
          <w:lang w:val="pl-PL" w:eastAsia="pl-PL"/>
        </w:rPr>
        <w:id w:val="799651673"/>
        <w:docPartObj>
          <w:docPartGallery w:val="Table of Contents"/>
          <w:docPartUnique/>
        </w:docPartObj>
      </w:sdtPr>
      <w:sdtEndPr>
        <w:rPr>
          <w:rFonts w:ascii="Times New Roman" w:eastAsia="Times New Roman" w:hAnsi="Times New Roman" w:cs="Times New Roman"/>
          <w:b/>
          <w:bCs/>
          <w:color w:val="000000" w:themeColor="text1"/>
          <w:sz w:val="24"/>
          <w:szCs w:val="24"/>
        </w:rPr>
      </w:sdtEndPr>
      <w:sdtContent>
        <w:bookmarkEnd w:id="1" w:displacedByCustomXml="prev"/>
        <w:bookmarkEnd w:id="0" w:displacedByCustomXml="prev"/>
        <w:p w14:paraId="3F1F77FD" w14:textId="77777777" w:rsidR="00F32B5C" w:rsidRPr="00877697" w:rsidRDefault="00095A7C" w:rsidP="00095A7C">
          <w:pPr>
            <w:pStyle w:val="Nagwek1"/>
            <w:rPr>
              <w:noProof/>
              <w:lang w:val="pl-PL"/>
            </w:rPr>
          </w:pPr>
          <w:r w:rsidRPr="00877697">
            <w:rPr>
              <w:rFonts w:cs="Calibri"/>
              <w:i/>
              <w:iCs/>
              <w:sz w:val="20"/>
              <w:szCs w:val="20"/>
              <w:lang w:val="pl-PL"/>
            </w:rPr>
            <w:t>SPIS TREŚCI</w:t>
          </w:r>
          <w:bookmarkEnd w:id="2"/>
          <w:r w:rsidR="0068659B" w:rsidRPr="00877697">
            <w:rPr>
              <w:rFonts w:eastAsia="Calibri"/>
              <w:i/>
              <w:iCs/>
              <w:sz w:val="20"/>
              <w:szCs w:val="20"/>
              <w:lang w:val="pl-PL"/>
            </w:rPr>
            <w:fldChar w:fldCharType="begin"/>
          </w:r>
          <w:r w:rsidR="0068659B" w:rsidRPr="00877697">
            <w:rPr>
              <w:rFonts w:eastAsia="Calibri"/>
              <w:i/>
              <w:iCs/>
              <w:sz w:val="20"/>
              <w:szCs w:val="20"/>
              <w:lang w:val="pl-PL"/>
            </w:rPr>
            <w:instrText xml:space="preserve"> TOC \o "1-3" \h \z \u </w:instrText>
          </w:r>
          <w:r w:rsidR="0068659B" w:rsidRPr="00877697">
            <w:rPr>
              <w:rFonts w:eastAsia="Calibri"/>
              <w:i/>
              <w:iCs/>
              <w:sz w:val="20"/>
              <w:szCs w:val="20"/>
              <w:lang w:val="pl-PL"/>
            </w:rPr>
            <w:fldChar w:fldCharType="separate"/>
          </w:r>
          <w:bookmarkStart w:id="3" w:name="_Hlk191841079"/>
        </w:p>
        <w:bookmarkEnd w:id="3"/>
        <w:p w14:paraId="354AEF17" w14:textId="58965B7C" w:rsidR="00F32B5C" w:rsidRPr="00877697" w:rsidRDefault="00F32B5C" w:rsidP="00F32B5C">
          <w:pPr>
            <w:pStyle w:val="Spistreci1"/>
            <w:tabs>
              <w:tab w:val="right" w:leader="dot" w:pos="9066"/>
            </w:tabs>
            <w:spacing w:line="240" w:lineRule="auto"/>
            <w:rPr>
              <w:b w:val="0"/>
              <w:bCs w:val="0"/>
              <w:noProof/>
              <w:kern w:val="2"/>
              <w:sz w:val="20"/>
              <w:szCs w:val="20"/>
              <w:lang w:val="pl-PL" w:eastAsia="pl-PL"/>
              <w14:ligatures w14:val="standardContextual"/>
            </w:rPr>
          </w:pPr>
          <w:r w:rsidRPr="00877697">
            <w:rPr>
              <w:rStyle w:val="Hipercze"/>
              <w:b w:val="0"/>
              <w:bCs w:val="0"/>
              <w:noProof/>
              <w:sz w:val="20"/>
              <w:szCs w:val="20"/>
              <w:lang w:val="pl-PL"/>
            </w:rPr>
            <w:fldChar w:fldCharType="begin"/>
          </w:r>
          <w:r w:rsidRPr="00877697">
            <w:rPr>
              <w:rStyle w:val="Hipercze"/>
              <w:b w:val="0"/>
              <w:bCs w:val="0"/>
              <w:noProof/>
              <w:sz w:val="20"/>
              <w:szCs w:val="20"/>
              <w:lang w:val="pl-PL"/>
            </w:rPr>
            <w:instrText xml:space="preserve"> </w:instrText>
          </w:r>
          <w:r w:rsidRPr="00877697">
            <w:rPr>
              <w:b w:val="0"/>
              <w:bCs w:val="0"/>
              <w:noProof/>
              <w:sz w:val="20"/>
              <w:szCs w:val="20"/>
              <w:lang w:val="pl-PL"/>
            </w:rPr>
            <w:instrText>HYPERLINK \l "_Toc210602587"</w:instrText>
          </w:r>
          <w:r w:rsidRPr="00877697">
            <w:rPr>
              <w:rStyle w:val="Hipercze"/>
              <w:b w:val="0"/>
              <w:bCs w:val="0"/>
              <w:noProof/>
              <w:sz w:val="20"/>
              <w:szCs w:val="20"/>
              <w:lang w:val="pl-PL"/>
            </w:rPr>
            <w:instrText xml:space="preserve"> </w:instrText>
          </w:r>
          <w:r w:rsidRPr="00877697">
            <w:rPr>
              <w:rStyle w:val="Hipercze"/>
              <w:b w:val="0"/>
              <w:bCs w:val="0"/>
              <w:noProof/>
              <w:sz w:val="20"/>
              <w:szCs w:val="20"/>
              <w:lang w:val="pl-PL"/>
            </w:rPr>
          </w:r>
          <w:r w:rsidRPr="00877697">
            <w:rPr>
              <w:rStyle w:val="Hipercze"/>
              <w:b w:val="0"/>
              <w:bCs w:val="0"/>
              <w:noProof/>
              <w:sz w:val="20"/>
              <w:szCs w:val="20"/>
              <w:lang w:val="pl-PL"/>
            </w:rPr>
            <w:fldChar w:fldCharType="separate"/>
          </w:r>
          <w:r w:rsidRPr="00877697">
            <w:rPr>
              <w:rStyle w:val="Hipercze"/>
              <w:rFonts w:cs="Calibri"/>
              <w:b w:val="0"/>
              <w:bCs w:val="0"/>
              <w:i/>
              <w:iCs/>
              <w:noProof/>
              <w:sz w:val="20"/>
              <w:szCs w:val="20"/>
              <w:lang w:val="pl-PL"/>
            </w:rPr>
            <w:t>SPIS TREŚCI</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_Toc210602587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2</w:t>
          </w:r>
          <w:r w:rsidRPr="00877697">
            <w:rPr>
              <w:b w:val="0"/>
              <w:bCs w:val="0"/>
              <w:noProof/>
              <w:webHidden/>
              <w:sz w:val="20"/>
              <w:szCs w:val="20"/>
              <w:lang w:val="pl-PL"/>
            </w:rPr>
            <w:fldChar w:fldCharType="end"/>
          </w:r>
          <w:r w:rsidRPr="00877697">
            <w:rPr>
              <w:rStyle w:val="Hipercze"/>
              <w:b w:val="0"/>
              <w:bCs w:val="0"/>
              <w:noProof/>
              <w:sz w:val="20"/>
              <w:szCs w:val="20"/>
              <w:lang w:val="pl-PL"/>
            </w:rPr>
            <w:fldChar w:fldCharType="end"/>
          </w:r>
        </w:p>
        <w:p w14:paraId="16C31874" w14:textId="6C431121"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588" w:history="1">
            <w:r w:rsidRPr="00877697">
              <w:rPr>
                <w:rStyle w:val="Hipercze"/>
                <w:b w:val="0"/>
                <w:bCs w:val="0"/>
                <w:noProof/>
                <w:sz w:val="20"/>
                <w:szCs w:val="20"/>
                <w:lang w:val="pl-PL"/>
              </w:rPr>
              <w:t>1.</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WSTĘP</w:t>
            </w:r>
            <w:r w:rsidRPr="00877697">
              <w:rPr>
                <w:b w:val="0"/>
                <w:bCs w:val="0"/>
                <w:noProof/>
                <w:webHidden/>
                <w:sz w:val="20"/>
                <w:szCs w:val="20"/>
                <w:lang w:val="pl-PL"/>
              </w:rPr>
              <w:tab/>
            </w:r>
            <w:r w:rsidR="00CA7ECB"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_Toc210602588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4</w:t>
            </w:r>
            <w:r w:rsidRPr="00877697">
              <w:rPr>
                <w:b w:val="0"/>
                <w:bCs w:val="0"/>
                <w:noProof/>
                <w:webHidden/>
                <w:sz w:val="20"/>
                <w:szCs w:val="20"/>
                <w:lang w:val="pl-PL"/>
              </w:rPr>
              <w:fldChar w:fldCharType="end"/>
            </w:r>
          </w:hyperlink>
        </w:p>
        <w:p w14:paraId="558DDE79" w14:textId="333C103F"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589" w:history="1">
            <w:r w:rsidRPr="00877697">
              <w:rPr>
                <w:rStyle w:val="Hipercze"/>
                <w:b w:val="0"/>
                <w:bCs w:val="0"/>
                <w:noProof/>
                <w:sz w:val="20"/>
                <w:szCs w:val="20"/>
                <w:lang w:val="pl-PL"/>
              </w:rPr>
              <w:t>2.</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 xml:space="preserve">PRZESŁANKI OPRACOWANIA STRATEGII ROZWOJU </w:t>
            </w:r>
            <w:r w:rsidRPr="00877697">
              <w:rPr>
                <w:rStyle w:val="Hipercze"/>
                <w:b w:val="0"/>
                <w:bCs w:val="0"/>
                <w:noProof/>
                <w:spacing w:val="-4"/>
                <w:sz w:val="20"/>
                <w:szCs w:val="20"/>
                <w:lang w:val="pl-PL"/>
              </w:rPr>
              <w:t xml:space="preserve">GMINY </w:t>
            </w:r>
            <w:r w:rsidRPr="00877697">
              <w:rPr>
                <w:rStyle w:val="Hipercze"/>
                <w:b w:val="0"/>
                <w:bCs w:val="0"/>
                <w:noProof/>
                <w:sz w:val="20"/>
                <w:szCs w:val="20"/>
                <w:lang w:val="pl-PL"/>
              </w:rPr>
              <w:t>KRASICZYN DO ROKU 2035</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_Toc210602589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9</w:t>
            </w:r>
            <w:r w:rsidRPr="00877697">
              <w:rPr>
                <w:b w:val="0"/>
                <w:bCs w:val="0"/>
                <w:noProof/>
                <w:webHidden/>
                <w:sz w:val="20"/>
                <w:szCs w:val="20"/>
                <w:lang w:val="pl-PL"/>
              </w:rPr>
              <w:fldChar w:fldCharType="end"/>
            </w:r>
          </w:hyperlink>
        </w:p>
        <w:p w14:paraId="3E9CBAF9" w14:textId="12C0A30B"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590" w:history="1">
            <w:r w:rsidRPr="00877697">
              <w:rPr>
                <w:rStyle w:val="Hipercze"/>
                <w:b w:val="0"/>
                <w:bCs w:val="0"/>
                <w:noProof/>
                <w:sz w:val="20"/>
                <w:szCs w:val="20"/>
                <w:lang w:val="pl-PL"/>
              </w:rPr>
              <w:t>3.</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EWALUACJA</w:t>
            </w:r>
            <w:r w:rsidRPr="00877697">
              <w:rPr>
                <w:rStyle w:val="Hipercze"/>
                <w:b w:val="0"/>
                <w:bCs w:val="0"/>
                <w:noProof/>
                <w:spacing w:val="-11"/>
                <w:sz w:val="20"/>
                <w:szCs w:val="20"/>
                <w:lang w:val="pl-PL"/>
              </w:rPr>
              <w:t xml:space="preserve"> </w:t>
            </w:r>
            <w:r w:rsidRPr="00877697">
              <w:rPr>
                <w:rStyle w:val="Hipercze"/>
                <w:b w:val="0"/>
                <w:bCs w:val="0"/>
                <w:noProof/>
                <w:sz w:val="20"/>
                <w:szCs w:val="20"/>
                <w:lang w:val="pl-PL"/>
              </w:rPr>
              <w:t>EX-POST</w:t>
            </w:r>
            <w:r w:rsidRPr="00877697">
              <w:rPr>
                <w:rStyle w:val="Hipercze"/>
                <w:b w:val="0"/>
                <w:bCs w:val="0"/>
                <w:noProof/>
                <w:spacing w:val="-7"/>
                <w:sz w:val="20"/>
                <w:szCs w:val="20"/>
                <w:lang w:val="pl-PL"/>
              </w:rPr>
              <w:t xml:space="preserve"> </w:t>
            </w:r>
            <w:r w:rsidRPr="00877697">
              <w:rPr>
                <w:rStyle w:val="Hipercze"/>
                <w:b w:val="0"/>
                <w:bCs w:val="0"/>
                <w:noProof/>
                <w:sz w:val="20"/>
                <w:szCs w:val="20"/>
                <w:lang w:val="pl-PL"/>
              </w:rPr>
              <w:t>PROGRAMU</w:t>
            </w:r>
            <w:r w:rsidRPr="00877697">
              <w:rPr>
                <w:rStyle w:val="Hipercze"/>
                <w:b w:val="0"/>
                <w:bCs w:val="0"/>
                <w:noProof/>
                <w:spacing w:val="-9"/>
                <w:sz w:val="20"/>
                <w:szCs w:val="20"/>
                <w:lang w:val="pl-PL"/>
              </w:rPr>
              <w:t xml:space="preserve"> </w:t>
            </w:r>
            <w:r w:rsidRPr="00877697">
              <w:rPr>
                <w:rStyle w:val="Hipercze"/>
                <w:b w:val="0"/>
                <w:bCs w:val="0"/>
                <w:noProof/>
                <w:sz w:val="20"/>
                <w:szCs w:val="20"/>
                <w:lang w:val="pl-PL"/>
              </w:rPr>
              <w:t>ROZWOJU</w:t>
            </w:r>
            <w:r w:rsidRPr="00877697">
              <w:rPr>
                <w:rStyle w:val="Hipercze"/>
                <w:b w:val="0"/>
                <w:bCs w:val="0"/>
                <w:noProof/>
                <w:spacing w:val="-11"/>
                <w:sz w:val="20"/>
                <w:szCs w:val="20"/>
                <w:lang w:val="pl-PL"/>
              </w:rPr>
              <w:t xml:space="preserve"> LOKALNEGO </w:t>
            </w:r>
            <w:r w:rsidRPr="00877697">
              <w:rPr>
                <w:rStyle w:val="Hipercze"/>
                <w:b w:val="0"/>
                <w:bCs w:val="0"/>
                <w:noProof/>
                <w:sz w:val="20"/>
                <w:szCs w:val="20"/>
                <w:lang w:val="pl-PL"/>
              </w:rPr>
              <w:t>GMINY KRASICZYN  NA LATA 2015-2023</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_Toc210602590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12</w:t>
            </w:r>
            <w:r w:rsidRPr="00877697">
              <w:rPr>
                <w:b w:val="0"/>
                <w:bCs w:val="0"/>
                <w:noProof/>
                <w:webHidden/>
                <w:sz w:val="20"/>
                <w:szCs w:val="20"/>
                <w:lang w:val="pl-PL"/>
              </w:rPr>
              <w:fldChar w:fldCharType="end"/>
            </w:r>
          </w:hyperlink>
        </w:p>
        <w:p w14:paraId="1DBDB555" w14:textId="4EEC1C77"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591" w:history="1">
            <w:r w:rsidRPr="00877697">
              <w:rPr>
                <w:rStyle w:val="Hipercze"/>
                <w:b w:val="0"/>
                <w:bCs w:val="0"/>
                <w:noProof/>
                <w:sz w:val="20"/>
                <w:szCs w:val="20"/>
                <w:lang w:val="pl-PL"/>
              </w:rPr>
              <w:t>4.</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ZAKRES I METODYKA OPRACOWANIA STRATEGII</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_Toc210602591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15</w:t>
            </w:r>
            <w:r w:rsidRPr="00877697">
              <w:rPr>
                <w:b w:val="0"/>
                <w:bCs w:val="0"/>
                <w:noProof/>
                <w:webHidden/>
                <w:sz w:val="20"/>
                <w:szCs w:val="20"/>
                <w:lang w:val="pl-PL"/>
              </w:rPr>
              <w:fldChar w:fldCharType="end"/>
            </w:r>
          </w:hyperlink>
        </w:p>
        <w:p w14:paraId="11E22D50" w14:textId="3D2C2147"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592" w:history="1">
            <w:r w:rsidRPr="00877697">
              <w:rPr>
                <w:rStyle w:val="Hipercze"/>
                <w:b w:val="0"/>
                <w:bCs w:val="0"/>
                <w:noProof/>
                <w:sz w:val="20"/>
                <w:szCs w:val="20"/>
                <w:lang w:val="pl-PL"/>
              </w:rPr>
              <w:t>5.</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DIAGNOZA</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_Toc210602592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17</w:t>
            </w:r>
            <w:r w:rsidRPr="00877697">
              <w:rPr>
                <w:b w:val="0"/>
                <w:bCs w:val="0"/>
                <w:noProof/>
                <w:webHidden/>
                <w:sz w:val="20"/>
                <w:szCs w:val="20"/>
                <w:lang w:val="pl-PL"/>
              </w:rPr>
              <w:fldChar w:fldCharType="end"/>
            </w:r>
          </w:hyperlink>
        </w:p>
        <w:p w14:paraId="2CF108B7" w14:textId="6E7DF95A" w:rsidR="00F32B5C" w:rsidRPr="00877697" w:rsidRDefault="00F32B5C" w:rsidP="00F32B5C">
          <w:pPr>
            <w:pStyle w:val="Spistreci2"/>
            <w:tabs>
              <w:tab w:val="left" w:pos="1200"/>
              <w:tab w:val="right" w:leader="dot" w:pos="9066"/>
            </w:tabs>
            <w:spacing w:line="240" w:lineRule="auto"/>
            <w:rPr>
              <w:b w:val="0"/>
              <w:bCs w:val="0"/>
              <w:i w:val="0"/>
              <w:iCs w:val="0"/>
              <w:noProof/>
              <w:kern w:val="2"/>
              <w:lang w:val="pl-PL" w:eastAsia="pl-PL"/>
              <w14:ligatures w14:val="standardContextual"/>
            </w:rPr>
          </w:pPr>
          <w:hyperlink w:anchor="_Toc210602593" w:history="1">
            <w:r w:rsidRPr="00877697">
              <w:rPr>
                <w:rStyle w:val="Hipercze"/>
                <w:b w:val="0"/>
                <w:bCs w:val="0"/>
                <w:noProof/>
                <w:lang w:val="pl-PL"/>
              </w:rPr>
              <w:t>5.1.</w:t>
            </w:r>
            <w:r w:rsidRPr="00877697">
              <w:rPr>
                <w:b w:val="0"/>
                <w:bCs w:val="0"/>
                <w:i w:val="0"/>
                <w:iCs w:val="0"/>
                <w:noProof/>
                <w:kern w:val="2"/>
                <w:lang w:val="pl-PL" w:eastAsia="pl-PL"/>
                <w14:ligatures w14:val="standardContextual"/>
              </w:rPr>
              <w:tab/>
            </w:r>
            <w:r w:rsidRPr="00877697">
              <w:rPr>
                <w:rStyle w:val="Hipercze"/>
                <w:b w:val="0"/>
                <w:bCs w:val="0"/>
                <w:noProof/>
                <w:lang w:val="pl-PL"/>
              </w:rPr>
              <w:t>PRZESTRZEŃ I ŚRODOWISKO</w:t>
            </w:r>
            <w:r w:rsidRPr="00877697">
              <w:rPr>
                <w:b w:val="0"/>
                <w:bCs w:val="0"/>
                <w:noProof/>
                <w:webHidden/>
                <w:lang w:val="pl-PL"/>
              </w:rPr>
              <w:tab/>
            </w:r>
            <w:r w:rsidRPr="00877697">
              <w:rPr>
                <w:b w:val="0"/>
                <w:bCs w:val="0"/>
                <w:noProof/>
                <w:webHidden/>
                <w:lang w:val="pl-PL"/>
              </w:rPr>
              <w:fldChar w:fldCharType="begin"/>
            </w:r>
            <w:r w:rsidRPr="00877697">
              <w:rPr>
                <w:b w:val="0"/>
                <w:bCs w:val="0"/>
                <w:noProof/>
                <w:webHidden/>
                <w:lang w:val="pl-PL"/>
              </w:rPr>
              <w:instrText xml:space="preserve"> PAGEREF _Toc210602593 \h </w:instrText>
            </w:r>
            <w:r w:rsidRPr="00877697">
              <w:rPr>
                <w:b w:val="0"/>
                <w:bCs w:val="0"/>
                <w:noProof/>
                <w:webHidden/>
                <w:lang w:val="pl-PL"/>
              </w:rPr>
            </w:r>
            <w:r w:rsidRPr="00877697">
              <w:rPr>
                <w:b w:val="0"/>
                <w:bCs w:val="0"/>
                <w:noProof/>
                <w:webHidden/>
                <w:lang w:val="pl-PL"/>
              </w:rPr>
              <w:fldChar w:fldCharType="separate"/>
            </w:r>
            <w:r w:rsidR="000E0CE1">
              <w:rPr>
                <w:b w:val="0"/>
                <w:bCs w:val="0"/>
                <w:noProof/>
                <w:webHidden/>
                <w:lang w:val="pl-PL"/>
              </w:rPr>
              <w:t>17</w:t>
            </w:r>
            <w:r w:rsidRPr="00877697">
              <w:rPr>
                <w:b w:val="0"/>
                <w:bCs w:val="0"/>
                <w:noProof/>
                <w:webHidden/>
                <w:lang w:val="pl-PL"/>
              </w:rPr>
              <w:fldChar w:fldCharType="end"/>
            </w:r>
          </w:hyperlink>
        </w:p>
        <w:p w14:paraId="35E8263A" w14:textId="68C4D1A0" w:rsidR="00F32B5C" w:rsidRPr="00877697" w:rsidRDefault="00F32B5C" w:rsidP="00F32B5C">
          <w:pPr>
            <w:pStyle w:val="Spistreci3"/>
            <w:tabs>
              <w:tab w:val="left" w:pos="1440"/>
              <w:tab w:val="right" w:leader="dot" w:pos="9066"/>
            </w:tabs>
            <w:spacing w:line="240" w:lineRule="auto"/>
            <w:rPr>
              <w:b w:val="0"/>
              <w:bCs w:val="0"/>
              <w:noProof/>
              <w:kern w:val="2"/>
              <w:sz w:val="20"/>
              <w:szCs w:val="20"/>
              <w:lang w:val="pl-PL" w:eastAsia="pl-PL"/>
              <w14:ligatures w14:val="standardContextual"/>
            </w:rPr>
          </w:pPr>
          <w:hyperlink w:anchor="_Toc210602594" w:history="1">
            <w:r w:rsidRPr="00877697">
              <w:rPr>
                <w:rStyle w:val="Hipercze"/>
                <w:b w:val="0"/>
                <w:bCs w:val="0"/>
                <w:noProof/>
                <w:sz w:val="20"/>
                <w:szCs w:val="20"/>
                <w:lang w:val="pl-PL"/>
              </w:rPr>
              <w:t>5.1.1.</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 xml:space="preserve">Położenie gminy </w:t>
            </w:r>
            <w:r w:rsidR="00CA7ECB" w:rsidRPr="00877697">
              <w:rPr>
                <w:rStyle w:val="Hipercze"/>
                <w:b w:val="0"/>
                <w:bCs w:val="0"/>
                <w:noProof/>
                <w:sz w:val="20"/>
                <w:szCs w:val="20"/>
                <w:lang w:val="pl-PL"/>
              </w:rPr>
              <w:t>Krasiczyn</w:t>
            </w:r>
            <w:r w:rsidRPr="00877697">
              <w:rPr>
                <w:rStyle w:val="Hipercze"/>
                <w:b w:val="0"/>
                <w:bCs w:val="0"/>
                <w:noProof/>
                <w:sz w:val="20"/>
                <w:szCs w:val="20"/>
                <w:lang w:val="pl-PL"/>
              </w:rPr>
              <w:t xml:space="preserve"> w powiecie, województwie i kraju</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_Toc210602594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17</w:t>
            </w:r>
            <w:r w:rsidRPr="00877697">
              <w:rPr>
                <w:b w:val="0"/>
                <w:bCs w:val="0"/>
                <w:noProof/>
                <w:webHidden/>
                <w:sz w:val="20"/>
                <w:szCs w:val="20"/>
                <w:lang w:val="pl-PL"/>
              </w:rPr>
              <w:fldChar w:fldCharType="end"/>
            </w:r>
          </w:hyperlink>
        </w:p>
        <w:p w14:paraId="260F5F6E" w14:textId="36658B70" w:rsidR="00F32B5C" w:rsidRPr="00877697" w:rsidRDefault="00F32B5C" w:rsidP="00F32B5C">
          <w:pPr>
            <w:pStyle w:val="Spistreci3"/>
            <w:tabs>
              <w:tab w:val="left" w:pos="1440"/>
              <w:tab w:val="right" w:leader="dot" w:pos="9066"/>
            </w:tabs>
            <w:spacing w:line="240" w:lineRule="auto"/>
            <w:rPr>
              <w:b w:val="0"/>
              <w:bCs w:val="0"/>
              <w:noProof/>
              <w:kern w:val="2"/>
              <w:sz w:val="20"/>
              <w:szCs w:val="20"/>
              <w:lang w:val="pl-PL" w:eastAsia="pl-PL"/>
              <w14:ligatures w14:val="standardContextual"/>
            </w:rPr>
          </w:pPr>
          <w:hyperlink w:anchor="_Toc210602595" w:history="1">
            <w:r w:rsidRPr="00877697">
              <w:rPr>
                <w:rStyle w:val="Hipercze"/>
                <w:b w:val="0"/>
                <w:bCs w:val="0"/>
                <w:noProof/>
                <w:sz w:val="20"/>
                <w:szCs w:val="20"/>
                <w:lang w:val="pl-PL"/>
              </w:rPr>
              <w:t>5.1.2.</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Charakterystyka sieci osadniczej</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_Toc210602595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20</w:t>
            </w:r>
            <w:r w:rsidRPr="00877697">
              <w:rPr>
                <w:b w:val="0"/>
                <w:bCs w:val="0"/>
                <w:noProof/>
                <w:webHidden/>
                <w:sz w:val="20"/>
                <w:szCs w:val="20"/>
                <w:lang w:val="pl-PL"/>
              </w:rPr>
              <w:fldChar w:fldCharType="end"/>
            </w:r>
          </w:hyperlink>
        </w:p>
        <w:p w14:paraId="36CCC911" w14:textId="045F2E03" w:rsidR="00F32B5C" w:rsidRPr="00877697" w:rsidRDefault="00F32B5C" w:rsidP="00F32B5C">
          <w:pPr>
            <w:pStyle w:val="Spistreci3"/>
            <w:tabs>
              <w:tab w:val="left" w:pos="1440"/>
              <w:tab w:val="right" w:leader="dot" w:pos="9066"/>
            </w:tabs>
            <w:spacing w:line="240" w:lineRule="auto"/>
            <w:rPr>
              <w:b w:val="0"/>
              <w:bCs w:val="0"/>
              <w:noProof/>
              <w:kern w:val="2"/>
              <w:sz w:val="20"/>
              <w:szCs w:val="20"/>
              <w:lang w:val="pl-PL" w:eastAsia="pl-PL"/>
              <w14:ligatures w14:val="standardContextual"/>
            </w:rPr>
          </w:pPr>
          <w:hyperlink w:anchor="_Toc210602596" w:history="1">
            <w:r w:rsidRPr="00877697">
              <w:rPr>
                <w:rStyle w:val="Hipercze"/>
                <w:b w:val="0"/>
                <w:bCs w:val="0"/>
                <w:noProof/>
                <w:sz w:val="20"/>
                <w:szCs w:val="20"/>
                <w:lang w:val="pl-PL"/>
              </w:rPr>
              <w:t>5.1.3.</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Opis zasobów naturalnych</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_Toc210602596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21</w:t>
            </w:r>
            <w:r w:rsidRPr="00877697">
              <w:rPr>
                <w:b w:val="0"/>
                <w:bCs w:val="0"/>
                <w:noProof/>
                <w:webHidden/>
                <w:sz w:val="20"/>
                <w:szCs w:val="20"/>
                <w:lang w:val="pl-PL"/>
              </w:rPr>
              <w:fldChar w:fldCharType="end"/>
            </w:r>
          </w:hyperlink>
        </w:p>
        <w:p w14:paraId="694A5D4D" w14:textId="08882155" w:rsidR="00F32B5C" w:rsidRPr="00877697" w:rsidRDefault="00F32B5C" w:rsidP="00F32B5C">
          <w:pPr>
            <w:pStyle w:val="Spistreci3"/>
            <w:tabs>
              <w:tab w:val="left" w:pos="1440"/>
              <w:tab w:val="right" w:leader="dot" w:pos="9066"/>
            </w:tabs>
            <w:spacing w:line="240" w:lineRule="auto"/>
            <w:rPr>
              <w:b w:val="0"/>
              <w:bCs w:val="0"/>
              <w:noProof/>
              <w:kern w:val="2"/>
              <w:sz w:val="20"/>
              <w:szCs w:val="20"/>
              <w:lang w:val="pl-PL" w:eastAsia="pl-PL"/>
              <w14:ligatures w14:val="standardContextual"/>
            </w:rPr>
          </w:pPr>
          <w:hyperlink w:anchor="_Toc210602597" w:history="1">
            <w:r w:rsidRPr="00877697">
              <w:rPr>
                <w:rStyle w:val="Hipercze"/>
                <w:b w:val="0"/>
                <w:bCs w:val="0"/>
                <w:noProof/>
                <w:sz w:val="20"/>
                <w:szCs w:val="20"/>
                <w:lang w:val="pl-PL"/>
              </w:rPr>
              <w:t>5.1.4.</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 xml:space="preserve"> Opis zasobów kulturowych</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_Toc210602597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25</w:t>
            </w:r>
            <w:r w:rsidRPr="00877697">
              <w:rPr>
                <w:b w:val="0"/>
                <w:bCs w:val="0"/>
                <w:noProof/>
                <w:webHidden/>
                <w:sz w:val="20"/>
                <w:szCs w:val="20"/>
                <w:lang w:val="pl-PL"/>
              </w:rPr>
              <w:fldChar w:fldCharType="end"/>
            </w:r>
          </w:hyperlink>
        </w:p>
        <w:p w14:paraId="64EA41CA" w14:textId="6BE60354" w:rsidR="00F32B5C" w:rsidRPr="00877697" w:rsidRDefault="00F32B5C" w:rsidP="00F32B5C">
          <w:pPr>
            <w:pStyle w:val="Spistreci3"/>
            <w:tabs>
              <w:tab w:val="left" w:pos="1440"/>
              <w:tab w:val="right" w:leader="dot" w:pos="9066"/>
            </w:tabs>
            <w:spacing w:line="240" w:lineRule="auto"/>
            <w:rPr>
              <w:b w:val="0"/>
              <w:bCs w:val="0"/>
              <w:noProof/>
              <w:kern w:val="2"/>
              <w:sz w:val="20"/>
              <w:szCs w:val="20"/>
              <w:lang w:val="pl-PL" w:eastAsia="pl-PL"/>
              <w14:ligatures w14:val="standardContextual"/>
            </w:rPr>
          </w:pPr>
          <w:hyperlink w:anchor="_Toc210602598" w:history="1">
            <w:r w:rsidRPr="00877697">
              <w:rPr>
                <w:rStyle w:val="Hipercze"/>
                <w:b w:val="0"/>
                <w:bCs w:val="0"/>
                <w:noProof/>
                <w:sz w:val="20"/>
                <w:szCs w:val="20"/>
                <w:lang w:val="pl-PL"/>
              </w:rPr>
              <w:t>5.1.5</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Identyfikacja podstawowych problemów</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_Toc210602598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35</w:t>
            </w:r>
            <w:r w:rsidRPr="00877697">
              <w:rPr>
                <w:b w:val="0"/>
                <w:bCs w:val="0"/>
                <w:noProof/>
                <w:webHidden/>
                <w:sz w:val="20"/>
                <w:szCs w:val="20"/>
                <w:lang w:val="pl-PL"/>
              </w:rPr>
              <w:fldChar w:fldCharType="end"/>
            </w:r>
          </w:hyperlink>
        </w:p>
        <w:p w14:paraId="09EAD507" w14:textId="7D13345C" w:rsidR="00F32B5C" w:rsidRPr="00877697" w:rsidRDefault="00F32B5C" w:rsidP="00F32B5C">
          <w:pPr>
            <w:pStyle w:val="Spistreci2"/>
            <w:tabs>
              <w:tab w:val="left" w:pos="1200"/>
              <w:tab w:val="right" w:leader="dot" w:pos="9066"/>
            </w:tabs>
            <w:spacing w:line="240" w:lineRule="auto"/>
            <w:rPr>
              <w:b w:val="0"/>
              <w:bCs w:val="0"/>
              <w:i w:val="0"/>
              <w:iCs w:val="0"/>
              <w:noProof/>
              <w:kern w:val="2"/>
              <w:lang w:val="pl-PL" w:eastAsia="pl-PL"/>
              <w14:ligatures w14:val="standardContextual"/>
            </w:rPr>
          </w:pPr>
          <w:hyperlink w:anchor="_Toc210602599" w:history="1">
            <w:r w:rsidRPr="00877697">
              <w:rPr>
                <w:rStyle w:val="Hipercze"/>
                <w:rFonts w:eastAsia="Times New Roman"/>
                <w:b w:val="0"/>
                <w:bCs w:val="0"/>
                <w:noProof/>
                <w:lang w:val="pl-PL"/>
              </w:rPr>
              <w:t>5.2.</w:t>
            </w:r>
            <w:r w:rsidRPr="00877697">
              <w:rPr>
                <w:b w:val="0"/>
                <w:bCs w:val="0"/>
                <w:i w:val="0"/>
                <w:iCs w:val="0"/>
                <w:noProof/>
                <w:kern w:val="2"/>
                <w:lang w:val="pl-PL" w:eastAsia="pl-PL"/>
                <w14:ligatures w14:val="standardContextual"/>
              </w:rPr>
              <w:tab/>
            </w:r>
            <w:r w:rsidRPr="00877697">
              <w:rPr>
                <w:rStyle w:val="Hipercze"/>
                <w:b w:val="0"/>
                <w:bCs w:val="0"/>
                <w:noProof/>
                <w:lang w:val="pl-PL"/>
              </w:rPr>
              <w:t>SFERA</w:t>
            </w:r>
            <w:r w:rsidRPr="00877697">
              <w:rPr>
                <w:rStyle w:val="Hipercze"/>
                <w:rFonts w:eastAsia="Times New Roman"/>
                <w:b w:val="0"/>
                <w:bCs w:val="0"/>
                <w:noProof/>
                <w:lang w:val="pl-PL"/>
              </w:rPr>
              <w:t xml:space="preserve"> SPOŁECZNA</w:t>
            </w:r>
            <w:r w:rsidRPr="00877697">
              <w:rPr>
                <w:b w:val="0"/>
                <w:bCs w:val="0"/>
                <w:noProof/>
                <w:webHidden/>
                <w:lang w:val="pl-PL"/>
              </w:rPr>
              <w:tab/>
            </w:r>
            <w:r w:rsidRPr="00877697">
              <w:rPr>
                <w:b w:val="0"/>
                <w:bCs w:val="0"/>
                <w:noProof/>
                <w:webHidden/>
                <w:lang w:val="pl-PL"/>
              </w:rPr>
              <w:fldChar w:fldCharType="begin"/>
            </w:r>
            <w:r w:rsidRPr="00877697">
              <w:rPr>
                <w:b w:val="0"/>
                <w:bCs w:val="0"/>
                <w:noProof/>
                <w:webHidden/>
                <w:lang w:val="pl-PL"/>
              </w:rPr>
              <w:instrText xml:space="preserve"> PAGEREF _Toc210602599 \h </w:instrText>
            </w:r>
            <w:r w:rsidRPr="00877697">
              <w:rPr>
                <w:b w:val="0"/>
                <w:bCs w:val="0"/>
                <w:noProof/>
                <w:webHidden/>
                <w:lang w:val="pl-PL"/>
              </w:rPr>
            </w:r>
            <w:r w:rsidRPr="00877697">
              <w:rPr>
                <w:b w:val="0"/>
                <w:bCs w:val="0"/>
                <w:noProof/>
                <w:webHidden/>
                <w:lang w:val="pl-PL"/>
              </w:rPr>
              <w:fldChar w:fldCharType="separate"/>
            </w:r>
            <w:r w:rsidR="000E0CE1">
              <w:rPr>
                <w:b w:val="0"/>
                <w:bCs w:val="0"/>
                <w:noProof/>
                <w:webHidden/>
                <w:lang w:val="pl-PL"/>
              </w:rPr>
              <w:t>38</w:t>
            </w:r>
            <w:r w:rsidRPr="00877697">
              <w:rPr>
                <w:b w:val="0"/>
                <w:bCs w:val="0"/>
                <w:noProof/>
                <w:webHidden/>
                <w:lang w:val="pl-PL"/>
              </w:rPr>
              <w:fldChar w:fldCharType="end"/>
            </w:r>
          </w:hyperlink>
        </w:p>
        <w:p w14:paraId="10FB1D93" w14:textId="79F85434" w:rsidR="00F32B5C" w:rsidRPr="00877697" w:rsidRDefault="00F32B5C" w:rsidP="00F32B5C">
          <w:pPr>
            <w:pStyle w:val="Spistreci3"/>
            <w:tabs>
              <w:tab w:val="left" w:pos="1440"/>
              <w:tab w:val="right" w:leader="dot" w:pos="9066"/>
            </w:tabs>
            <w:spacing w:line="240" w:lineRule="auto"/>
            <w:rPr>
              <w:b w:val="0"/>
              <w:bCs w:val="0"/>
              <w:noProof/>
              <w:kern w:val="2"/>
              <w:sz w:val="20"/>
              <w:szCs w:val="20"/>
              <w:lang w:val="pl-PL" w:eastAsia="pl-PL"/>
              <w14:ligatures w14:val="standardContextual"/>
            </w:rPr>
          </w:pPr>
          <w:hyperlink w:anchor="_Toc210602600" w:history="1">
            <w:r w:rsidRPr="00877697">
              <w:rPr>
                <w:rStyle w:val="Hipercze"/>
                <w:b w:val="0"/>
                <w:bCs w:val="0"/>
                <w:noProof/>
                <w:sz w:val="20"/>
                <w:szCs w:val="20"/>
                <w:lang w:val="pl-PL"/>
              </w:rPr>
              <w:t>5.2.1.</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Demografia</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_Toc210602600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38</w:t>
            </w:r>
            <w:r w:rsidRPr="00877697">
              <w:rPr>
                <w:b w:val="0"/>
                <w:bCs w:val="0"/>
                <w:noProof/>
                <w:webHidden/>
                <w:sz w:val="20"/>
                <w:szCs w:val="20"/>
                <w:lang w:val="pl-PL"/>
              </w:rPr>
              <w:fldChar w:fldCharType="end"/>
            </w:r>
          </w:hyperlink>
        </w:p>
        <w:p w14:paraId="0CAA5471" w14:textId="7D7F6D17" w:rsidR="00F32B5C" w:rsidRPr="00877697" w:rsidRDefault="00F32B5C" w:rsidP="00F32B5C">
          <w:pPr>
            <w:pStyle w:val="Spistreci3"/>
            <w:tabs>
              <w:tab w:val="left" w:pos="1440"/>
              <w:tab w:val="right" w:leader="dot" w:pos="9066"/>
            </w:tabs>
            <w:spacing w:line="240" w:lineRule="auto"/>
            <w:rPr>
              <w:b w:val="0"/>
              <w:bCs w:val="0"/>
              <w:noProof/>
              <w:kern w:val="2"/>
              <w:sz w:val="20"/>
              <w:szCs w:val="20"/>
              <w:lang w:val="pl-PL" w:eastAsia="pl-PL"/>
              <w14:ligatures w14:val="standardContextual"/>
            </w:rPr>
          </w:pPr>
          <w:hyperlink w:anchor="_Toc210602601" w:history="1">
            <w:r w:rsidRPr="00877697">
              <w:rPr>
                <w:rStyle w:val="Hipercze"/>
                <w:b w:val="0"/>
                <w:bCs w:val="0"/>
                <w:noProof/>
                <w:sz w:val="20"/>
                <w:szCs w:val="20"/>
                <w:lang w:val="pl-PL"/>
              </w:rPr>
              <w:t>5.2.2.</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Rynek pracy</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_Toc210602601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39</w:t>
            </w:r>
            <w:r w:rsidRPr="00877697">
              <w:rPr>
                <w:b w:val="0"/>
                <w:bCs w:val="0"/>
                <w:noProof/>
                <w:webHidden/>
                <w:sz w:val="20"/>
                <w:szCs w:val="20"/>
                <w:lang w:val="pl-PL"/>
              </w:rPr>
              <w:fldChar w:fldCharType="end"/>
            </w:r>
          </w:hyperlink>
        </w:p>
        <w:p w14:paraId="7D7623D3" w14:textId="6F1F567E" w:rsidR="00F32B5C" w:rsidRPr="00877697" w:rsidRDefault="00F32B5C" w:rsidP="00F32B5C">
          <w:pPr>
            <w:pStyle w:val="Spistreci3"/>
            <w:tabs>
              <w:tab w:val="left" w:pos="1440"/>
              <w:tab w:val="right" w:leader="dot" w:pos="9066"/>
            </w:tabs>
            <w:spacing w:line="240" w:lineRule="auto"/>
            <w:rPr>
              <w:b w:val="0"/>
              <w:bCs w:val="0"/>
              <w:noProof/>
              <w:kern w:val="2"/>
              <w:sz w:val="20"/>
              <w:szCs w:val="20"/>
              <w:lang w:val="pl-PL" w:eastAsia="pl-PL"/>
              <w14:ligatures w14:val="standardContextual"/>
            </w:rPr>
          </w:pPr>
          <w:hyperlink w:anchor="_Toc210602602" w:history="1">
            <w:r w:rsidRPr="00877697">
              <w:rPr>
                <w:rStyle w:val="Hipercze"/>
                <w:b w:val="0"/>
                <w:bCs w:val="0"/>
                <w:noProof/>
                <w:sz w:val="20"/>
                <w:szCs w:val="20"/>
                <w:lang w:val="pl-PL"/>
              </w:rPr>
              <w:t>5.2.3.</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Uczestnictwo w kulturze</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_Toc210602602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39</w:t>
            </w:r>
            <w:r w:rsidRPr="00877697">
              <w:rPr>
                <w:b w:val="0"/>
                <w:bCs w:val="0"/>
                <w:noProof/>
                <w:webHidden/>
                <w:sz w:val="20"/>
                <w:szCs w:val="20"/>
                <w:lang w:val="pl-PL"/>
              </w:rPr>
              <w:fldChar w:fldCharType="end"/>
            </w:r>
          </w:hyperlink>
        </w:p>
        <w:p w14:paraId="38495F5F" w14:textId="2CB6C656" w:rsidR="00F32B5C" w:rsidRPr="00877697" w:rsidRDefault="00F32B5C" w:rsidP="00F32B5C">
          <w:pPr>
            <w:pStyle w:val="Spistreci3"/>
            <w:tabs>
              <w:tab w:val="left" w:pos="1440"/>
              <w:tab w:val="right" w:leader="dot" w:pos="9066"/>
            </w:tabs>
            <w:spacing w:line="240" w:lineRule="auto"/>
            <w:rPr>
              <w:b w:val="0"/>
              <w:bCs w:val="0"/>
              <w:noProof/>
              <w:kern w:val="2"/>
              <w:sz w:val="20"/>
              <w:szCs w:val="20"/>
              <w:lang w:val="pl-PL" w:eastAsia="pl-PL"/>
              <w14:ligatures w14:val="standardContextual"/>
            </w:rPr>
          </w:pPr>
          <w:hyperlink w:anchor="_Toc210602603" w:history="1">
            <w:r w:rsidRPr="00877697">
              <w:rPr>
                <w:rStyle w:val="Hipercze"/>
                <w:b w:val="0"/>
                <w:bCs w:val="0"/>
                <w:noProof/>
                <w:sz w:val="20"/>
                <w:szCs w:val="20"/>
                <w:lang w:val="pl-PL"/>
              </w:rPr>
              <w:t>5.2.4.</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Identyfikacja podstawowych problemów</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_Toc210602603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45</w:t>
            </w:r>
            <w:r w:rsidRPr="00877697">
              <w:rPr>
                <w:b w:val="0"/>
                <w:bCs w:val="0"/>
                <w:noProof/>
                <w:webHidden/>
                <w:sz w:val="20"/>
                <w:szCs w:val="20"/>
                <w:lang w:val="pl-PL"/>
              </w:rPr>
              <w:fldChar w:fldCharType="end"/>
            </w:r>
          </w:hyperlink>
        </w:p>
        <w:p w14:paraId="71DC93F4" w14:textId="15B139E2" w:rsidR="00F32B5C" w:rsidRPr="00877697" w:rsidRDefault="00F32B5C" w:rsidP="00F32B5C">
          <w:pPr>
            <w:pStyle w:val="Spistreci2"/>
            <w:tabs>
              <w:tab w:val="left" w:pos="1200"/>
              <w:tab w:val="right" w:leader="dot" w:pos="9066"/>
            </w:tabs>
            <w:spacing w:line="240" w:lineRule="auto"/>
            <w:rPr>
              <w:b w:val="0"/>
              <w:bCs w:val="0"/>
              <w:i w:val="0"/>
              <w:iCs w:val="0"/>
              <w:noProof/>
              <w:kern w:val="2"/>
              <w:lang w:val="pl-PL" w:eastAsia="pl-PL"/>
              <w14:ligatures w14:val="standardContextual"/>
            </w:rPr>
          </w:pPr>
          <w:hyperlink w:anchor="_Toc210602604" w:history="1">
            <w:r w:rsidRPr="00877697">
              <w:rPr>
                <w:rStyle w:val="Hipercze"/>
                <w:rFonts w:eastAsia="Times New Roman"/>
                <w:b w:val="0"/>
                <w:bCs w:val="0"/>
                <w:noProof/>
                <w:lang w:val="pl-PL"/>
              </w:rPr>
              <w:t>5.3.</w:t>
            </w:r>
            <w:r w:rsidRPr="00877697">
              <w:rPr>
                <w:b w:val="0"/>
                <w:bCs w:val="0"/>
                <w:i w:val="0"/>
                <w:iCs w:val="0"/>
                <w:noProof/>
                <w:kern w:val="2"/>
                <w:lang w:val="pl-PL" w:eastAsia="pl-PL"/>
                <w14:ligatures w14:val="standardContextual"/>
              </w:rPr>
              <w:tab/>
            </w:r>
            <w:r w:rsidRPr="00877697">
              <w:rPr>
                <w:rStyle w:val="Hipercze"/>
                <w:rFonts w:eastAsia="Times New Roman"/>
                <w:b w:val="0"/>
                <w:bCs w:val="0"/>
                <w:noProof/>
                <w:lang w:val="pl-PL"/>
              </w:rPr>
              <w:t xml:space="preserve">STREFA </w:t>
            </w:r>
            <w:r w:rsidRPr="00877697">
              <w:rPr>
                <w:rStyle w:val="Hipercze"/>
                <w:b w:val="0"/>
                <w:bCs w:val="0"/>
                <w:noProof/>
                <w:lang w:val="pl-PL"/>
              </w:rPr>
              <w:t>GOSPODARCZA</w:t>
            </w:r>
            <w:r w:rsidRPr="00877697">
              <w:rPr>
                <w:b w:val="0"/>
                <w:bCs w:val="0"/>
                <w:noProof/>
                <w:webHidden/>
                <w:lang w:val="pl-PL"/>
              </w:rPr>
              <w:tab/>
            </w:r>
            <w:r w:rsidRPr="00877697">
              <w:rPr>
                <w:b w:val="0"/>
                <w:bCs w:val="0"/>
                <w:noProof/>
                <w:webHidden/>
                <w:lang w:val="pl-PL"/>
              </w:rPr>
              <w:fldChar w:fldCharType="begin"/>
            </w:r>
            <w:r w:rsidRPr="00877697">
              <w:rPr>
                <w:b w:val="0"/>
                <w:bCs w:val="0"/>
                <w:noProof/>
                <w:webHidden/>
                <w:lang w:val="pl-PL"/>
              </w:rPr>
              <w:instrText xml:space="preserve"> PAGEREF _Toc210602604 \h </w:instrText>
            </w:r>
            <w:r w:rsidRPr="00877697">
              <w:rPr>
                <w:b w:val="0"/>
                <w:bCs w:val="0"/>
                <w:noProof/>
                <w:webHidden/>
                <w:lang w:val="pl-PL"/>
              </w:rPr>
            </w:r>
            <w:r w:rsidRPr="00877697">
              <w:rPr>
                <w:b w:val="0"/>
                <w:bCs w:val="0"/>
                <w:noProof/>
                <w:webHidden/>
                <w:lang w:val="pl-PL"/>
              </w:rPr>
              <w:fldChar w:fldCharType="separate"/>
            </w:r>
            <w:r w:rsidR="000E0CE1">
              <w:rPr>
                <w:b w:val="0"/>
                <w:bCs w:val="0"/>
                <w:noProof/>
                <w:webHidden/>
                <w:lang w:val="pl-PL"/>
              </w:rPr>
              <w:t>46</w:t>
            </w:r>
            <w:r w:rsidRPr="00877697">
              <w:rPr>
                <w:b w:val="0"/>
                <w:bCs w:val="0"/>
                <w:noProof/>
                <w:webHidden/>
                <w:lang w:val="pl-PL"/>
              </w:rPr>
              <w:fldChar w:fldCharType="end"/>
            </w:r>
          </w:hyperlink>
        </w:p>
        <w:p w14:paraId="3624ECAE" w14:textId="7B9F78B1"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05" w:history="1">
            <w:r w:rsidRPr="00877697">
              <w:rPr>
                <w:rStyle w:val="Hipercze"/>
                <w:b w:val="0"/>
                <w:bCs w:val="0"/>
                <w:noProof/>
                <w:sz w:val="20"/>
                <w:szCs w:val="20"/>
                <w:lang w:val="pl-PL"/>
              </w:rPr>
              <w:t>5.3.1. Główni pracodawcy</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_Toc210602605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48</w:t>
            </w:r>
            <w:r w:rsidRPr="00877697">
              <w:rPr>
                <w:b w:val="0"/>
                <w:bCs w:val="0"/>
                <w:noProof/>
                <w:webHidden/>
                <w:sz w:val="20"/>
                <w:szCs w:val="20"/>
                <w:lang w:val="pl-PL"/>
              </w:rPr>
              <w:fldChar w:fldCharType="end"/>
            </w:r>
          </w:hyperlink>
        </w:p>
        <w:p w14:paraId="41989E8F" w14:textId="0BAF2408" w:rsidR="00F32B5C" w:rsidRPr="00877697" w:rsidRDefault="00F32B5C" w:rsidP="00F32B5C">
          <w:pPr>
            <w:pStyle w:val="Spistreci3"/>
            <w:tabs>
              <w:tab w:val="left" w:pos="1440"/>
              <w:tab w:val="right" w:leader="dot" w:pos="9066"/>
            </w:tabs>
            <w:spacing w:line="240" w:lineRule="auto"/>
            <w:rPr>
              <w:b w:val="0"/>
              <w:bCs w:val="0"/>
              <w:noProof/>
              <w:kern w:val="2"/>
              <w:sz w:val="20"/>
              <w:szCs w:val="20"/>
              <w:lang w:val="pl-PL" w:eastAsia="pl-PL"/>
              <w14:ligatures w14:val="standardContextual"/>
            </w:rPr>
          </w:pPr>
          <w:hyperlink w:anchor="_Toc210602606" w:history="1">
            <w:r w:rsidRPr="00877697">
              <w:rPr>
                <w:rStyle w:val="Hipercze"/>
                <w:b w:val="0"/>
                <w:bCs w:val="0"/>
                <w:noProof/>
                <w:sz w:val="20"/>
                <w:szCs w:val="20"/>
                <w:lang w:val="pl-PL"/>
              </w:rPr>
              <w:t>5.3.2.</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Struktura podstawowych branż gospodarki i ilość podmiotów gospodarczych</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_Toc210602606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48</w:t>
            </w:r>
            <w:r w:rsidRPr="00877697">
              <w:rPr>
                <w:b w:val="0"/>
                <w:bCs w:val="0"/>
                <w:noProof/>
                <w:webHidden/>
                <w:sz w:val="20"/>
                <w:szCs w:val="20"/>
                <w:lang w:val="pl-PL"/>
              </w:rPr>
              <w:fldChar w:fldCharType="end"/>
            </w:r>
          </w:hyperlink>
        </w:p>
        <w:p w14:paraId="1707BB81" w14:textId="1D8B0BCA" w:rsidR="00F32B5C" w:rsidRPr="00877697" w:rsidRDefault="00F32B5C" w:rsidP="00F32B5C">
          <w:pPr>
            <w:pStyle w:val="Spistreci3"/>
            <w:tabs>
              <w:tab w:val="left" w:pos="1440"/>
              <w:tab w:val="right" w:leader="dot" w:pos="9066"/>
            </w:tabs>
            <w:spacing w:line="240" w:lineRule="auto"/>
            <w:rPr>
              <w:b w:val="0"/>
              <w:bCs w:val="0"/>
              <w:noProof/>
              <w:kern w:val="2"/>
              <w:sz w:val="20"/>
              <w:szCs w:val="20"/>
              <w:lang w:val="pl-PL" w:eastAsia="pl-PL"/>
              <w14:ligatures w14:val="standardContextual"/>
            </w:rPr>
          </w:pPr>
          <w:hyperlink w:anchor="_Toc210602607" w:history="1">
            <w:r w:rsidRPr="00877697">
              <w:rPr>
                <w:rStyle w:val="Hipercze"/>
                <w:b w:val="0"/>
                <w:bCs w:val="0"/>
                <w:noProof/>
                <w:sz w:val="20"/>
                <w:szCs w:val="20"/>
                <w:lang w:val="pl-PL"/>
              </w:rPr>
              <w:t>5.3.3.</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Rolnictwo</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_Toc210602607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49</w:t>
            </w:r>
            <w:r w:rsidRPr="00877697">
              <w:rPr>
                <w:b w:val="0"/>
                <w:bCs w:val="0"/>
                <w:noProof/>
                <w:webHidden/>
                <w:sz w:val="20"/>
                <w:szCs w:val="20"/>
                <w:lang w:val="pl-PL"/>
              </w:rPr>
              <w:fldChar w:fldCharType="end"/>
            </w:r>
          </w:hyperlink>
        </w:p>
        <w:p w14:paraId="1EB0F864" w14:textId="2530057E" w:rsidR="00F32B5C" w:rsidRPr="00877697" w:rsidRDefault="00F32B5C" w:rsidP="00F32B5C">
          <w:pPr>
            <w:pStyle w:val="Spistreci3"/>
            <w:tabs>
              <w:tab w:val="left" w:pos="1440"/>
              <w:tab w:val="right" w:leader="dot" w:pos="9066"/>
            </w:tabs>
            <w:spacing w:line="240" w:lineRule="auto"/>
            <w:rPr>
              <w:b w:val="0"/>
              <w:bCs w:val="0"/>
              <w:noProof/>
              <w:kern w:val="2"/>
              <w:sz w:val="20"/>
              <w:szCs w:val="20"/>
              <w:lang w:val="pl-PL" w:eastAsia="pl-PL"/>
              <w14:ligatures w14:val="standardContextual"/>
            </w:rPr>
          </w:pPr>
          <w:hyperlink w:anchor="_Toc210602608" w:history="1">
            <w:r w:rsidRPr="00877697">
              <w:rPr>
                <w:rStyle w:val="Hipercze"/>
                <w:b w:val="0"/>
                <w:bCs w:val="0"/>
                <w:noProof/>
                <w:sz w:val="20"/>
                <w:szCs w:val="20"/>
                <w:lang w:val="pl-PL"/>
              </w:rPr>
              <w:t>5.3.4</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Identyfikacja podstawowych problemów</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_Toc210602608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52</w:t>
            </w:r>
            <w:r w:rsidRPr="00877697">
              <w:rPr>
                <w:b w:val="0"/>
                <w:bCs w:val="0"/>
                <w:noProof/>
                <w:webHidden/>
                <w:sz w:val="20"/>
                <w:szCs w:val="20"/>
                <w:lang w:val="pl-PL"/>
              </w:rPr>
              <w:fldChar w:fldCharType="end"/>
            </w:r>
          </w:hyperlink>
        </w:p>
        <w:p w14:paraId="0635D478" w14:textId="1B2C7DCB" w:rsidR="00F32B5C" w:rsidRPr="00877697" w:rsidRDefault="00F32B5C" w:rsidP="00F32B5C">
          <w:pPr>
            <w:pStyle w:val="Spistreci2"/>
            <w:tabs>
              <w:tab w:val="left" w:pos="1200"/>
              <w:tab w:val="right" w:leader="dot" w:pos="9066"/>
            </w:tabs>
            <w:spacing w:line="240" w:lineRule="auto"/>
            <w:rPr>
              <w:b w:val="0"/>
              <w:bCs w:val="0"/>
              <w:i w:val="0"/>
              <w:iCs w:val="0"/>
              <w:noProof/>
              <w:kern w:val="2"/>
              <w:lang w:val="pl-PL" w:eastAsia="pl-PL"/>
              <w14:ligatures w14:val="standardContextual"/>
            </w:rPr>
          </w:pPr>
          <w:hyperlink w:anchor="_Toc210602609" w:history="1">
            <w:r w:rsidRPr="00877697">
              <w:rPr>
                <w:rStyle w:val="Hipercze"/>
                <w:rFonts w:eastAsia="Times New Roman"/>
                <w:b w:val="0"/>
                <w:bCs w:val="0"/>
                <w:noProof/>
                <w:lang w:val="pl-PL"/>
              </w:rPr>
              <w:t>5.4.</w:t>
            </w:r>
            <w:r w:rsidRPr="00877697">
              <w:rPr>
                <w:b w:val="0"/>
                <w:bCs w:val="0"/>
                <w:i w:val="0"/>
                <w:iCs w:val="0"/>
                <w:noProof/>
                <w:kern w:val="2"/>
                <w:lang w:val="pl-PL" w:eastAsia="pl-PL"/>
                <w14:ligatures w14:val="standardContextual"/>
              </w:rPr>
              <w:tab/>
            </w:r>
            <w:r w:rsidRPr="00877697">
              <w:rPr>
                <w:rStyle w:val="Hipercze"/>
                <w:b w:val="0"/>
                <w:bCs w:val="0"/>
                <w:noProof/>
                <w:lang w:val="pl-PL"/>
              </w:rPr>
              <w:t>INFRASTRUKTURA</w:t>
            </w:r>
            <w:r w:rsidRPr="00877697">
              <w:rPr>
                <w:rStyle w:val="Hipercze"/>
                <w:rFonts w:eastAsia="Times New Roman"/>
                <w:b w:val="0"/>
                <w:bCs w:val="0"/>
                <w:noProof/>
                <w:lang w:val="pl-PL"/>
              </w:rPr>
              <w:t xml:space="preserve"> TECHNICZNA</w:t>
            </w:r>
            <w:r w:rsidRPr="00877697">
              <w:rPr>
                <w:b w:val="0"/>
                <w:bCs w:val="0"/>
                <w:noProof/>
                <w:webHidden/>
                <w:lang w:val="pl-PL"/>
              </w:rPr>
              <w:tab/>
            </w:r>
            <w:r w:rsidRPr="00877697">
              <w:rPr>
                <w:b w:val="0"/>
                <w:bCs w:val="0"/>
                <w:noProof/>
                <w:webHidden/>
                <w:lang w:val="pl-PL"/>
              </w:rPr>
              <w:fldChar w:fldCharType="begin"/>
            </w:r>
            <w:r w:rsidRPr="00877697">
              <w:rPr>
                <w:b w:val="0"/>
                <w:bCs w:val="0"/>
                <w:noProof/>
                <w:webHidden/>
                <w:lang w:val="pl-PL"/>
              </w:rPr>
              <w:instrText xml:space="preserve"> PAGEREF _Toc210602609 \h </w:instrText>
            </w:r>
            <w:r w:rsidRPr="00877697">
              <w:rPr>
                <w:b w:val="0"/>
                <w:bCs w:val="0"/>
                <w:noProof/>
                <w:webHidden/>
                <w:lang w:val="pl-PL"/>
              </w:rPr>
            </w:r>
            <w:r w:rsidRPr="00877697">
              <w:rPr>
                <w:b w:val="0"/>
                <w:bCs w:val="0"/>
                <w:noProof/>
                <w:webHidden/>
                <w:lang w:val="pl-PL"/>
              </w:rPr>
              <w:fldChar w:fldCharType="separate"/>
            </w:r>
            <w:r w:rsidR="000E0CE1">
              <w:rPr>
                <w:b w:val="0"/>
                <w:bCs w:val="0"/>
                <w:noProof/>
                <w:webHidden/>
                <w:lang w:val="pl-PL"/>
              </w:rPr>
              <w:t>53</w:t>
            </w:r>
            <w:r w:rsidRPr="00877697">
              <w:rPr>
                <w:b w:val="0"/>
                <w:bCs w:val="0"/>
                <w:noProof/>
                <w:webHidden/>
                <w:lang w:val="pl-PL"/>
              </w:rPr>
              <w:fldChar w:fldCharType="end"/>
            </w:r>
          </w:hyperlink>
        </w:p>
        <w:p w14:paraId="5A24C5A7" w14:textId="4F51F4DD" w:rsidR="00F32B5C" w:rsidRPr="00877697" w:rsidRDefault="00F32B5C" w:rsidP="00F32B5C">
          <w:pPr>
            <w:pStyle w:val="Spistreci3"/>
            <w:tabs>
              <w:tab w:val="left" w:pos="1440"/>
              <w:tab w:val="right" w:leader="dot" w:pos="9066"/>
            </w:tabs>
            <w:spacing w:line="240" w:lineRule="auto"/>
            <w:rPr>
              <w:b w:val="0"/>
              <w:bCs w:val="0"/>
              <w:noProof/>
              <w:kern w:val="2"/>
              <w:sz w:val="20"/>
              <w:szCs w:val="20"/>
              <w:lang w:val="pl-PL" w:eastAsia="pl-PL"/>
              <w14:ligatures w14:val="standardContextual"/>
            </w:rPr>
          </w:pPr>
          <w:hyperlink w:anchor="_Toc210602610" w:history="1">
            <w:r w:rsidRPr="00877697">
              <w:rPr>
                <w:rStyle w:val="Hipercze"/>
                <w:b w:val="0"/>
                <w:bCs w:val="0"/>
                <w:noProof/>
                <w:sz w:val="20"/>
                <w:szCs w:val="20"/>
                <w:lang w:val="pl-PL"/>
              </w:rPr>
              <w:t>5.4.1.</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 xml:space="preserve"> Infrastruktura komunikacyjna i transportowa</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_Toc210602610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53</w:t>
            </w:r>
            <w:r w:rsidRPr="00877697">
              <w:rPr>
                <w:b w:val="0"/>
                <w:bCs w:val="0"/>
                <w:noProof/>
                <w:webHidden/>
                <w:sz w:val="20"/>
                <w:szCs w:val="20"/>
                <w:lang w:val="pl-PL"/>
              </w:rPr>
              <w:fldChar w:fldCharType="end"/>
            </w:r>
          </w:hyperlink>
        </w:p>
        <w:p w14:paraId="4FBF6B23" w14:textId="33387C22"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11" w:history="1">
            <w:r w:rsidRPr="00877697">
              <w:rPr>
                <w:rStyle w:val="Hipercze"/>
                <w:b w:val="0"/>
                <w:bCs w:val="0"/>
                <w:noProof/>
                <w:sz w:val="20"/>
                <w:szCs w:val="20"/>
                <w:lang w:val="pl-PL"/>
              </w:rPr>
              <w:t xml:space="preserve">5.4.2. Infrastruktura ochrony </w:t>
            </w:r>
            <w:r w:rsidRPr="00877697">
              <w:rPr>
                <w:rStyle w:val="Hipercze"/>
                <w:rFonts w:cs="Cambria"/>
                <w:b w:val="0"/>
                <w:bCs w:val="0"/>
                <w:noProof/>
                <w:sz w:val="20"/>
                <w:szCs w:val="20"/>
                <w:lang w:val="pl-PL"/>
              </w:rPr>
              <w:t>ś</w:t>
            </w:r>
            <w:r w:rsidRPr="00877697">
              <w:rPr>
                <w:rStyle w:val="Hipercze"/>
                <w:b w:val="0"/>
                <w:bCs w:val="0"/>
                <w:noProof/>
                <w:sz w:val="20"/>
                <w:szCs w:val="20"/>
                <w:lang w:val="pl-PL"/>
              </w:rPr>
              <w:t>rodowiska</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_Toc210602611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55</w:t>
            </w:r>
            <w:r w:rsidRPr="00877697">
              <w:rPr>
                <w:b w:val="0"/>
                <w:bCs w:val="0"/>
                <w:noProof/>
                <w:webHidden/>
                <w:sz w:val="20"/>
                <w:szCs w:val="20"/>
                <w:lang w:val="pl-PL"/>
              </w:rPr>
              <w:fldChar w:fldCharType="end"/>
            </w:r>
          </w:hyperlink>
        </w:p>
        <w:p w14:paraId="7D7E04E3" w14:textId="380743EB"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12" w:history="1">
            <w:r w:rsidRPr="00877697">
              <w:rPr>
                <w:rStyle w:val="Hipercze"/>
                <w:b w:val="0"/>
                <w:bCs w:val="0"/>
                <w:noProof/>
                <w:sz w:val="20"/>
                <w:szCs w:val="20"/>
                <w:lang w:val="pl-PL"/>
              </w:rPr>
              <w:t>5.4.3. Infrastruktura energetyczna</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_Toc210602612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58</w:t>
            </w:r>
            <w:r w:rsidRPr="00877697">
              <w:rPr>
                <w:b w:val="0"/>
                <w:bCs w:val="0"/>
                <w:noProof/>
                <w:webHidden/>
                <w:sz w:val="20"/>
                <w:szCs w:val="20"/>
                <w:lang w:val="pl-PL"/>
              </w:rPr>
              <w:fldChar w:fldCharType="end"/>
            </w:r>
          </w:hyperlink>
        </w:p>
        <w:p w14:paraId="668E7D3C" w14:textId="5AE67C1D"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13" w:history="1">
            <w:r w:rsidRPr="00877697">
              <w:rPr>
                <w:rStyle w:val="Hipercze"/>
                <w:b w:val="0"/>
                <w:bCs w:val="0"/>
                <w:noProof/>
                <w:sz w:val="20"/>
                <w:szCs w:val="20"/>
                <w:lang w:val="pl-PL"/>
              </w:rPr>
              <w:t>5.4.4. Identyfikacja podstawowych problemów</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_Toc210602613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59</w:t>
            </w:r>
            <w:r w:rsidRPr="00877697">
              <w:rPr>
                <w:b w:val="0"/>
                <w:bCs w:val="0"/>
                <w:noProof/>
                <w:webHidden/>
                <w:sz w:val="20"/>
                <w:szCs w:val="20"/>
                <w:lang w:val="pl-PL"/>
              </w:rPr>
              <w:fldChar w:fldCharType="end"/>
            </w:r>
          </w:hyperlink>
        </w:p>
        <w:p w14:paraId="036761E8" w14:textId="003CB553" w:rsidR="00F32B5C" w:rsidRPr="00877697" w:rsidRDefault="00F32B5C" w:rsidP="00F32B5C">
          <w:pPr>
            <w:pStyle w:val="Spistreci2"/>
            <w:tabs>
              <w:tab w:val="right" w:leader="dot" w:pos="9066"/>
            </w:tabs>
            <w:spacing w:line="240" w:lineRule="auto"/>
            <w:rPr>
              <w:b w:val="0"/>
              <w:bCs w:val="0"/>
              <w:i w:val="0"/>
              <w:iCs w:val="0"/>
              <w:noProof/>
              <w:kern w:val="2"/>
              <w:lang w:val="pl-PL" w:eastAsia="pl-PL"/>
              <w14:ligatures w14:val="standardContextual"/>
            </w:rPr>
          </w:pPr>
          <w:hyperlink w:anchor="_Toc210602614" w:history="1">
            <w:r w:rsidRPr="00877697">
              <w:rPr>
                <w:rStyle w:val="Hipercze"/>
                <w:b w:val="0"/>
                <w:bCs w:val="0"/>
                <w:noProof/>
                <w:lang w:val="pl-PL"/>
              </w:rPr>
              <w:t>5.5. INFRASTRUKTURA SPOŁECZNA</w:t>
            </w:r>
            <w:r w:rsidRPr="00877697">
              <w:rPr>
                <w:b w:val="0"/>
                <w:bCs w:val="0"/>
                <w:noProof/>
                <w:webHidden/>
                <w:lang w:val="pl-PL"/>
              </w:rPr>
              <w:tab/>
            </w:r>
            <w:r w:rsidRPr="00877697">
              <w:rPr>
                <w:b w:val="0"/>
                <w:bCs w:val="0"/>
                <w:noProof/>
                <w:webHidden/>
                <w:lang w:val="pl-PL"/>
              </w:rPr>
              <w:fldChar w:fldCharType="begin"/>
            </w:r>
            <w:r w:rsidRPr="00877697">
              <w:rPr>
                <w:b w:val="0"/>
                <w:bCs w:val="0"/>
                <w:noProof/>
                <w:webHidden/>
                <w:lang w:val="pl-PL"/>
              </w:rPr>
              <w:instrText xml:space="preserve"> PAGEREF _Toc210602614 \h </w:instrText>
            </w:r>
            <w:r w:rsidRPr="00877697">
              <w:rPr>
                <w:b w:val="0"/>
                <w:bCs w:val="0"/>
                <w:noProof/>
                <w:webHidden/>
                <w:lang w:val="pl-PL"/>
              </w:rPr>
            </w:r>
            <w:r w:rsidRPr="00877697">
              <w:rPr>
                <w:b w:val="0"/>
                <w:bCs w:val="0"/>
                <w:noProof/>
                <w:webHidden/>
                <w:lang w:val="pl-PL"/>
              </w:rPr>
              <w:fldChar w:fldCharType="separate"/>
            </w:r>
            <w:r w:rsidR="000E0CE1">
              <w:rPr>
                <w:b w:val="0"/>
                <w:bCs w:val="0"/>
                <w:noProof/>
                <w:webHidden/>
                <w:lang w:val="pl-PL"/>
              </w:rPr>
              <w:t>61</w:t>
            </w:r>
            <w:r w:rsidRPr="00877697">
              <w:rPr>
                <w:b w:val="0"/>
                <w:bCs w:val="0"/>
                <w:noProof/>
                <w:webHidden/>
                <w:lang w:val="pl-PL"/>
              </w:rPr>
              <w:fldChar w:fldCharType="end"/>
            </w:r>
          </w:hyperlink>
        </w:p>
        <w:p w14:paraId="3023C578" w14:textId="36DBD8EF"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15" w:history="1">
            <w:r w:rsidRPr="00877697">
              <w:rPr>
                <w:rStyle w:val="Hipercze"/>
                <w:b w:val="0"/>
                <w:bCs w:val="0"/>
                <w:noProof/>
                <w:sz w:val="20"/>
                <w:szCs w:val="20"/>
                <w:lang w:val="pl-PL"/>
              </w:rPr>
              <w:t>5.5.1. Infrastruktura edukacyjna</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_Toc210602615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61</w:t>
            </w:r>
            <w:r w:rsidRPr="00877697">
              <w:rPr>
                <w:b w:val="0"/>
                <w:bCs w:val="0"/>
                <w:noProof/>
                <w:webHidden/>
                <w:sz w:val="20"/>
                <w:szCs w:val="20"/>
                <w:lang w:val="pl-PL"/>
              </w:rPr>
              <w:fldChar w:fldCharType="end"/>
            </w:r>
          </w:hyperlink>
        </w:p>
        <w:p w14:paraId="675B4B4F" w14:textId="55DFCFA2"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16" w:history="1">
            <w:r w:rsidRPr="00877697">
              <w:rPr>
                <w:rStyle w:val="Hipercze"/>
                <w:b w:val="0"/>
                <w:bCs w:val="0"/>
                <w:noProof/>
                <w:sz w:val="20"/>
                <w:szCs w:val="20"/>
                <w:lang w:val="pl-PL"/>
              </w:rPr>
              <w:t>5.5.2. Infrastruktura sportowo-rekreacyjna</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_Toc210602616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67</w:t>
            </w:r>
            <w:r w:rsidRPr="00877697">
              <w:rPr>
                <w:b w:val="0"/>
                <w:bCs w:val="0"/>
                <w:noProof/>
                <w:webHidden/>
                <w:sz w:val="20"/>
                <w:szCs w:val="20"/>
                <w:lang w:val="pl-PL"/>
              </w:rPr>
              <w:fldChar w:fldCharType="end"/>
            </w:r>
          </w:hyperlink>
        </w:p>
        <w:p w14:paraId="3464F0D0" w14:textId="5A688138"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17" w:history="1">
            <w:r w:rsidRPr="00877697">
              <w:rPr>
                <w:rStyle w:val="Hipercze"/>
                <w:b w:val="0"/>
                <w:bCs w:val="0"/>
                <w:noProof/>
                <w:sz w:val="20"/>
                <w:szCs w:val="20"/>
                <w:lang w:val="pl-PL"/>
              </w:rPr>
              <w:t>5.5.3. Infrastruktura kultury</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_Toc210602617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68</w:t>
            </w:r>
            <w:r w:rsidRPr="00877697">
              <w:rPr>
                <w:b w:val="0"/>
                <w:bCs w:val="0"/>
                <w:noProof/>
                <w:webHidden/>
                <w:sz w:val="20"/>
                <w:szCs w:val="20"/>
                <w:lang w:val="pl-PL"/>
              </w:rPr>
              <w:fldChar w:fldCharType="end"/>
            </w:r>
          </w:hyperlink>
        </w:p>
        <w:p w14:paraId="1F77309C" w14:textId="6FE7F9AC"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18" w:history="1">
            <w:r w:rsidRPr="00877697">
              <w:rPr>
                <w:rStyle w:val="Hipercze"/>
                <w:b w:val="0"/>
                <w:bCs w:val="0"/>
                <w:noProof/>
                <w:sz w:val="20"/>
                <w:szCs w:val="20"/>
                <w:lang w:val="pl-PL"/>
              </w:rPr>
              <w:t>5.5.4. Turystyka</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_Toc210602618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68</w:t>
            </w:r>
            <w:r w:rsidRPr="00877697">
              <w:rPr>
                <w:b w:val="0"/>
                <w:bCs w:val="0"/>
                <w:noProof/>
                <w:webHidden/>
                <w:sz w:val="20"/>
                <w:szCs w:val="20"/>
                <w:lang w:val="pl-PL"/>
              </w:rPr>
              <w:fldChar w:fldCharType="end"/>
            </w:r>
          </w:hyperlink>
        </w:p>
        <w:p w14:paraId="3A908A5E" w14:textId="6D255F2E"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19" w:history="1">
            <w:r w:rsidRPr="00877697">
              <w:rPr>
                <w:rStyle w:val="Hipercze"/>
                <w:b w:val="0"/>
                <w:bCs w:val="0"/>
                <w:noProof/>
                <w:sz w:val="20"/>
                <w:szCs w:val="20"/>
                <w:lang w:val="pl-PL"/>
              </w:rPr>
              <w:t>5.5.5. Infrastruktura ochrony zdrowia i opieki spo</w:t>
            </w:r>
            <w:r w:rsidRPr="00877697">
              <w:rPr>
                <w:rStyle w:val="Hipercze"/>
                <w:rFonts w:cs="Cambria"/>
                <w:b w:val="0"/>
                <w:bCs w:val="0"/>
                <w:noProof/>
                <w:sz w:val="20"/>
                <w:szCs w:val="20"/>
                <w:lang w:val="pl-PL"/>
              </w:rPr>
              <w:t>ł</w:t>
            </w:r>
            <w:r w:rsidRPr="00877697">
              <w:rPr>
                <w:rStyle w:val="Hipercze"/>
                <w:b w:val="0"/>
                <w:bCs w:val="0"/>
                <w:noProof/>
                <w:sz w:val="20"/>
                <w:szCs w:val="20"/>
                <w:lang w:val="pl-PL"/>
              </w:rPr>
              <w:t>ecznej</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_Toc210602619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70</w:t>
            </w:r>
            <w:r w:rsidRPr="00877697">
              <w:rPr>
                <w:b w:val="0"/>
                <w:bCs w:val="0"/>
                <w:noProof/>
                <w:webHidden/>
                <w:sz w:val="20"/>
                <w:szCs w:val="20"/>
                <w:lang w:val="pl-PL"/>
              </w:rPr>
              <w:fldChar w:fldCharType="end"/>
            </w:r>
          </w:hyperlink>
        </w:p>
        <w:p w14:paraId="56190CBE" w14:textId="6E39A2AC"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20" w:history="1">
            <w:r w:rsidRPr="00877697">
              <w:rPr>
                <w:rStyle w:val="Hipercze"/>
                <w:b w:val="0"/>
                <w:bCs w:val="0"/>
                <w:noProof/>
                <w:sz w:val="20"/>
                <w:szCs w:val="20"/>
                <w:lang w:val="pl-PL"/>
              </w:rPr>
              <w:t>5.5.6. Identyfikacja podstawowych problemów</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_Toc210602620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71</w:t>
            </w:r>
            <w:r w:rsidRPr="00877697">
              <w:rPr>
                <w:b w:val="0"/>
                <w:bCs w:val="0"/>
                <w:noProof/>
                <w:webHidden/>
                <w:sz w:val="20"/>
                <w:szCs w:val="20"/>
                <w:lang w:val="pl-PL"/>
              </w:rPr>
              <w:fldChar w:fldCharType="end"/>
            </w:r>
          </w:hyperlink>
        </w:p>
        <w:p w14:paraId="1A0AB1A3" w14:textId="2FA71BFB" w:rsidR="00F32B5C" w:rsidRPr="00877697" w:rsidRDefault="00F32B5C" w:rsidP="00F32B5C">
          <w:pPr>
            <w:pStyle w:val="Spistreci2"/>
            <w:tabs>
              <w:tab w:val="right" w:leader="dot" w:pos="9066"/>
            </w:tabs>
            <w:spacing w:line="240" w:lineRule="auto"/>
            <w:rPr>
              <w:b w:val="0"/>
              <w:bCs w:val="0"/>
              <w:i w:val="0"/>
              <w:iCs w:val="0"/>
              <w:noProof/>
              <w:kern w:val="2"/>
              <w:lang w:val="pl-PL" w:eastAsia="pl-PL"/>
              <w14:ligatures w14:val="standardContextual"/>
            </w:rPr>
          </w:pPr>
          <w:hyperlink w:anchor="_Toc210602621" w:history="1">
            <w:r w:rsidRPr="00877697">
              <w:rPr>
                <w:rStyle w:val="Hipercze"/>
                <w:rFonts w:eastAsia="Times New Roman"/>
                <w:b w:val="0"/>
                <w:bCs w:val="0"/>
                <w:noProof/>
                <w:lang w:val="pl-PL"/>
              </w:rPr>
              <w:t>5.6. ZARZĄDZANIE</w:t>
            </w:r>
            <w:r w:rsidRPr="00877697">
              <w:rPr>
                <w:b w:val="0"/>
                <w:bCs w:val="0"/>
                <w:noProof/>
                <w:webHidden/>
                <w:lang w:val="pl-PL"/>
              </w:rPr>
              <w:tab/>
            </w:r>
            <w:r w:rsidRPr="00877697">
              <w:rPr>
                <w:b w:val="0"/>
                <w:bCs w:val="0"/>
                <w:noProof/>
                <w:webHidden/>
                <w:lang w:val="pl-PL"/>
              </w:rPr>
              <w:fldChar w:fldCharType="begin"/>
            </w:r>
            <w:r w:rsidRPr="00877697">
              <w:rPr>
                <w:b w:val="0"/>
                <w:bCs w:val="0"/>
                <w:noProof/>
                <w:webHidden/>
                <w:lang w:val="pl-PL"/>
              </w:rPr>
              <w:instrText xml:space="preserve"> PAGEREF _Toc210602621 \h </w:instrText>
            </w:r>
            <w:r w:rsidRPr="00877697">
              <w:rPr>
                <w:b w:val="0"/>
                <w:bCs w:val="0"/>
                <w:noProof/>
                <w:webHidden/>
                <w:lang w:val="pl-PL"/>
              </w:rPr>
            </w:r>
            <w:r w:rsidRPr="00877697">
              <w:rPr>
                <w:b w:val="0"/>
                <w:bCs w:val="0"/>
                <w:noProof/>
                <w:webHidden/>
                <w:lang w:val="pl-PL"/>
              </w:rPr>
              <w:fldChar w:fldCharType="separate"/>
            </w:r>
            <w:r w:rsidR="000E0CE1">
              <w:rPr>
                <w:b w:val="0"/>
                <w:bCs w:val="0"/>
                <w:noProof/>
                <w:webHidden/>
                <w:lang w:val="pl-PL"/>
              </w:rPr>
              <w:t>73</w:t>
            </w:r>
            <w:r w:rsidRPr="00877697">
              <w:rPr>
                <w:b w:val="0"/>
                <w:bCs w:val="0"/>
                <w:noProof/>
                <w:webHidden/>
                <w:lang w:val="pl-PL"/>
              </w:rPr>
              <w:fldChar w:fldCharType="end"/>
            </w:r>
          </w:hyperlink>
        </w:p>
        <w:p w14:paraId="274D812C" w14:textId="791921DB"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22" w:history="1">
            <w:r w:rsidRPr="00877697">
              <w:rPr>
                <w:rStyle w:val="Hipercze"/>
                <w:b w:val="0"/>
                <w:bCs w:val="0"/>
                <w:noProof/>
                <w:sz w:val="20"/>
                <w:szCs w:val="20"/>
                <w:lang w:val="pl-PL"/>
              </w:rPr>
              <w:t>5.6.1. Mo</w:t>
            </w:r>
            <w:r w:rsidRPr="00877697">
              <w:rPr>
                <w:rStyle w:val="Hipercze"/>
                <w:rFonts w:cs="Cambria"/>
                <w:b w:val="0"/>
                <w:bCs w:val="0"/>
                <w:noProof/>
                <w:sz w:val="20"/>
                <w:szCs w:val="20"/>
                <w:lang w:val="pl-PL"/>
              </w:rPr>
              <w:t>ż</w:t>
            </w:r>
            <w:r w:rsidRPr="00877697">
              <w:rPr>
                <w:rStyle w:val="Hipercze"/>
                <w:b w:val="0"/>
                <w:bCs w:val="0"/>
                <w:noProof/>
                <w:sz w:val="20"/>
                <w:szCs w:val="20"/>
                <w:lang w:val="pl-PL"/>
              </w:rPr>
              <w:t>liwo</w:t>
            </w:r>
            <w:r w:rsidRPr="00877697">
              <w:rPr>
                <w:rStyle w:val="Hipercze"/>
                <w:rFonts w:cs="Cambria"/>
                <w:b w:val="0"/>
                <w:bCs w:val="0"/>
                <w:noProof/>
                <w:sz w:val="20"/>
                <w:szCs w:val="20"/>
                <w:lang w:val="pl-PL"/>
              </w:rPr>
              <w:t>ś</w:t>
            </w:r>
            <w:r w:rsidRPr="00877697">
              <w:rPr>
                <w:rStyle w:val="Hipercze"/>
                <w:b w:val="0"/>
                <w:bCs w:val="0"/>
                <w:noProof/>
                <w:sz w:val="20"/>
                <w:szCs w:val="20"/>
                <w:lang w:val="pl-PL"/>
              </w:rPr>
              <w:t>ci budżetowe gminy KRASICZYN</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_Toc210602622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73</w:t>
            </w:r>
            <w:r w:rsidRPr="00877697">
              <w:rPr>
                <w:b w:val="0"/>
                <w:bCs w:val="0"/>
                <w:noProof/>
                <w:webHidden/>
                <w:sz w:val="20"/>
                <w:szCs w:val="20"/>
                <w:lang w:val="pl-PL"/>
              </w:rPr>
              <w:fldChar w:fldCharType="end"/>
            </w:r>
          </w:hyperlink>
        </w:p>
        <w:p w14:paraId="63614F59" w14:textId="3229EB12"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23" w:history="1">
            <w:r w:rsidRPr="00877697">
              <w:rPr>
                <w:rStyle w:val="Hipercze"/>
                <w:b w:val="0"/>
                <w:bCs w:val="0"/>
                <w:noProof/>
                <w:sz w:val="20"/>
                <w:szCs w:val="20"/>
                <w:lang w:val="pl-PL"/>
              </w:rPr>
              <w:t>5.6.2. Planowanie strategiczne</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_Toc210602623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77</w:t>
            </w:r>
            <w:r w:rsidRPr="00877697">
              <w:rPr>
                <w:b w:val="0"/>
                <w:bCs w:val="0"/>
                <w:noProof/>
                <w:webHidden/>
                <w:sz w:val="20"/>
                <w:szCs w:val="20"/>
                <w:lang w:val="pl-PL"/>
              </w:rPr>
              <w:fldChar w:fldCharType="end"/>
            </w:r>
          </w:hyperlink>
        </w:p>
        <w:p w14:paraId="272DE56C" w14:textId="0A9D45D2"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24" w:history="1">
            <w:r w:rsidRPr="00877697">
              <w:rPr>
                <w:rStyle w:val="Hipercze"/>
                <w:b w:val="0"/>
                <w:bCs w:val="0"/>
                <w:noProof/>
                <w:sz w:val="20"/>
                <w:szCs w:val="20"/>
                <w:lang w:val="pl-PL"/>
              </w:rPr>
              <w:t>5.6.3. Kapita</w:t>
            </w:r>
            <w:r w:rsidRPr="00877697">
              <w:rPr>
                <w:rStyle w:val="Hipercze"/>
                <w:rFonts w:cs="Cambria"/>
                <w:b w:val="0"/>
                <w:bCs w:val="0"/>
                <w:noProof/>
                <w:sz w:val="20"/>
                <w:szCs w:val="20"/>
                <w:lang w:val="pl-PL"/>
              </w:rPr>
              <w:t>ł</w:t>
            </w:r>
            <w:r w:rsidRPr="00877697">
              <w:rPr>
                <w:rStyle w:val="Hipercze"/>
                <w:b w:val="0"/>
                <w:bCs w:val="0"/>
                <w:noProof/>
                <w:sz w:val="20"/>
                <w:szCs w:val="20"/>
                <w:lang w:val="pl-PL"/>
              </w:rPr>
              <w:t xml:space="preserve"> spo</w:t>
            </w:r>
            <w:r w:rsidRPr="00877697">
              <w:rPr>
                <w:rStyle w:val="Hipercze"/>
                <w:rFonts w:cs="Cambria"/>
                <w:b w:val="0"/>
                <w:bCs w:val="0"/>
                <w:noProof/>
                <w:sz w:val="20"/>
                <w:szCs w:val="20"/>
                <w:lang w:val="pl-PL"/>
              </w:rPr>
              <w:t>ł</w:t>
            </w:r>
            <w:r w:rsidRPr="00877697">
              <w:rPr>
                <w:rStyle w:val="Hipercze"/>
                <w:b w:val="0"/>
                <w:bCs w:val="0"/>
                <w:noProof/>
                <w:sz w:val="20"/>
                <w:szCs w:val="20"/>
                <w:lang w:val="pl-PL"/>
              </w:rPr>
              <w:t>eczny</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_Toc210602624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81</w:t>
            </w:r>
            <w:r w:rsidRPr="00877697">
              <w:rPr>
                <w:b w:val="0"/>
                <w:bCs w:val="0"/>
                <w:noProof/>
                <w:webHidden/>
                <w:sz w:val="20"/>
                <w:szCs w:val="20"/>
                <w:lang w:val="pl-PL"/>
              </w:rPr>
              <w:fldChar w:fldCharType="end"/>
            </w:r>
          </w:hyperlink>
        </w:p>
        <w:p w14:paraId="26C71CC7" w14:textId="172B59A2" w:rsidR="00F32B5C" w:rsidRPr="00877697" w:rsidRDefault="00F32B5C" w:rsidP="00F32B5C">
          <w:pPr>
            <w:pStyle w:val="Spistreci3"/>
            <w:tabs>
              <w:tab w:val="right" w:leader="dot" w:pos="9066"/>
            </w:tabs>
            <w:spacing w:line="240" w:lineRule="auto"/>
            <w:rPr>
              <w:b w:val="0"/>
              <w:bCs w:val="0"/>
              <w:noProof/>
              <w:kern w:val="2"/>
              <w:sz w:val="20"/>
              <w:szCs w:val="20"/>
              <w:lang w:val="pl-PL" w:eastAsia="pl-PL"/>
              <w14:ligatures w14:val="standardContextual"/>
            </w:rPr>
          </w:pPr>
          <w:hyperlink w:anchor="_Toc210602625" w:history="1">
            <w:r w:rsidRPr="00877697">
              <w:rPr>
                <w:rStyle w:val="Hipercze"/>
                <w:b w:val="0"/>
                <w:bCs w:val="0"/>
                <w:noProof/>
                <w:sz w:val="20"/>
                <w:szCs w:val="20"/>
                <w:lang w:val="pl-PL"/>
              </w:rPr>
              <w:t>5.6.4. Identyfikacja podstawowych problemów</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_Toc210602625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83</w:t>
            </w:r>
            <w:r w:rsidRPr="00877697">
              <w:rPr>
                <w:b w:val="0"/>
                <w:bCs w:val="0"/>
                <w:noProof/>
                <w:webHidden/>
                <w:sz w:val="20"/>
                <w:szCs w:val="20"/>
                <w:lang w:val="pl-PL"/>
              </w:rPr>
              <w:fldChar w:fldCharType="end"/>
            </w:r>
          </w:hyperlink>
        </w:p>
        <w:p w14:paraId="3FA7CF24" w14:textId="20EFE33D"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626" w:history="1">
            <w:r w:rsidRPr="00877697">
              <w:rPr>
                <w:rStyle w:val="Hipercze"/>
                <w:b w:val="0"/>
                <w:bCs w:val="0"/>
                <w:noProof/>
                <w:sz w:val="20"/>
                <w:szCs w:val="20"/>
                <w:lang w:val="pl-PL"/>
              </w:rPr>
              <w:t>6.</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ANALIZA</w:t>
            </w:r>
            <w:r w:rsidRPr="00877697">
              <w:rPr>
                <w:rStyle w:val="Hipercze"/>
                <w:b w:val="0"/>
                <w:bCs w:val="0"/>
                <w:noProof/>
                <w:spacing w:val="-12"/>
                <w:sz w:val="20"/>
                <w:szCs w:val="20"/>
                <w:lang w:val="pl-PL"/>
              </w:rPr>
              <w:t xml:space="preserve"> </w:t>
            </w:r>
            <w:r w:rsidRPr="00877697">
              <w:rPr>
                <w:rStyle w:val="Hipercze"/>
                <w:b w:val="0"/>
                <w:bCs w:val="0"/>
                <w:noProof/>
                <w:spacing w:val="-4"/>
                <w:sz w:val="20"/>
                <w:szCs w:val="20"/>
                <w:lang w:val="pl-PL"/>
              </w:rPr>
              <w:t>SWOT</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_Toc210602626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85</w:t>
            </w:r>
            <w:r w:rsidRPr="00877697">
              <w:rPr>
                <w:b w:val="0"/>
                <w:bCs w:val="0"/>
                <w:noProof/>
                <w:webHidden/>
                <w:sz w:val="20"/>
                <w:szCs w:val="20"/>
                <w:lang w:val="pl-PL"/>
              </w:rPr>
              <w:fldChar w:fldCharType="end"/>
            </w:r>
          </w:hyperlink>
        </w:p>
        <w:p w14:paraId="23C2718B" w14:textId="31C012B7"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627" w:history="1">
            <w:r w:rsidRPr="00877697">
              <w:rPr>
                <w:rStyle w:val="Hipercze"/>
                <w:b w:val="0"/>
                <w:bCs w:val="0"/>
                <w:noProof/>
                <w:sz w:val="20"/>
                <w:szCs w:val="20"/>
                <w:lang w:val="pl-PL"/>
              </w:rPr>
              <w:t>7.</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TERYTORIALNY WYMIAR WSPARCIA</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_Toc210602627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94</w:t>
            </w:r>
            <w:r w:rsidRPr="00877697">
              <w:rPr>
                <w:b w:val="0"/>
                <w:bCs w:val="0"/>
                <w:noProof/>
                <w:webHidden/>
                <w:sz w:val="20"/>
                <w:szCs w:val="20"/>
                <w:lang w:val="pl-PL"/>
              </w:rPr>
              <w:fldChar w:fldCharType="end"/>
            </w:r>
          </w:hyperlink>
        </w:p>
        <w:p w14:paraId="758AB6B0" w14:textId="485DBE82" w:rsidR="00F32B5C" w:rsidRPr="00877697" w:rsidRDefault="00F32B5C" w:rsidP="00F32B5C">
          <w:pPr>
            <w:pStyle w:val="Spistreci2"/>
            <w:tabs>
              <w:tab w:val="right" w:leader="dot" w:pos="9066"/>
            </w:tabs>
            <w:spacing w:line="240" w:lineRule="auto"/>
            <w:rPr>
              <w:b w:val="0"/>
              <w:bCs w:val="0"/>
              <w:i w:val="0"/>
              <w:iCs w:val="0"/>
              <w:noProof/>
              <w:kern w:val="2"/>
              <w:lang w:val="pl-PL" w:eastAsia="pl-PL"/>
              <w14:ligatures w14:val="standardContextual"/>
            </w:rPr>
          </w:pPr>
          <w:hyperlink w:anchor="_Toc210602628" w:history="1">
            <w:r w:rsidRPr="00877697">
              <w:rPr>
                <w:rStyle w:val="Hipercze"/>
                <w:b w:val="0"/>
                <w:bCs w:val="0"/>
                <w:noProof/>
                <w:lang w:val="pl-PL"/>
              </w:rPr>
              <w:t>7.1. OBSZARY</w:t>
            </w:r>
            <w:r w:rsidRPr="00877697">
              <w:rPr>
                <w:rStyle w:val="Hipercze"/>
                <w:b w:val="0"/>
                <w:bCs w:val="0"/>
                <w:noProof/>
                <w:spacing w:val="-15"/>
                <w:lang w:val="pl-PL"/>
              </w:rPr>
              <w:t xml:space="preserve"> </w:t>
            </w:r>
            <w:r w:rsidRPr="00877697">
              <w:rPr>
                <w:rStyle w:val="Hipercze"/>
                <w:b w:val="0"/>
                <w:bCs w:val="0"/>
                <w:noProof/>
                <w:lang w:val="pl-PL"/>
              </w:rPr>
              <w:t>STRATEGICZNEJ</w:t>
            </w:r>
            <w:r w:rsidRPr="00877697">
              <w:rPr>
                <w:rStyle w:val="Hipercze"/>
                <w:b w:val="0"/>
                <w:bCs w:val="0"/>
                <w:noProof/>
                <w:spacing w:val="-16"/>
                <w:lang w:val="pl-PL"/>
              </w:rPr>
              <w:t xml:space="preserve"> </w:t>
            </w:r>
            <w:r w:rsidRPr="00877697">
              <w:rPr>
                <w:rStyle w:val="Hipercze"/>
                <w:b w:val="0"/>
                <w:bCs w:val="0"/>
                <w:noProof/>
                <w:lang w:val="pl-PL"/>
              </w:rPr>
              <w:t>INTERWENCJI</w:t>
            </w:r>
            <w:r w:rsidRPr="00877697">
              <w:rPr>
                <w:rStyle w:val="Hipercze"/>
                <w:b w:val="0"/>
                <w:bCs w:val="0"/>
                <w:noProof/>
                <w:spacing w:val="-12"/>
                <w:lang w:val="pl-PL"/>
              </w:rPr>
              <w:t xml:space="preserve"> </w:t>
            </w:r>
            <w:r w:rsidRPr="00877697">
              <w:rPr>
                <w:rStyle w:val="Hipercze"/>
                <w:b w:val="0"/>
                <w:bCs w:val="0"/>
                <w:noProof/>
                <w:lang w:val="pl-PL"/>
              </w:rPr>
              <w:t>–</w:t>
            </w:r>
            <w:r w:rsidRPr="00877697">
              <w:rPr>
                <w:rStyle w:val="Hipercze"/>
                <w:b w:val="0"/>
                <w:bCs w:val="0"/>
                <w:noProof/>
                <w:spacing w:val="-15"/>
                <w:lang w:val="pl-PL"/>
              </w:rPr>
              <w:t xml:space="preserve"> </w:t>
            </w:r>
            <w:r w:rsidRPr="00877697">
              <w:rPr>
                <w:rStyle w:val="Hipercze"/>
                <w:b w:val="0"/>
                <w:bCs w:val="0"/>
                <w:noProof/>
                <w:lang w:val="pl-PL"/>
              </w:rPr>
              <w:t>POZIOM</w:t>
            </w:r>
            <w:r w:rsidRPr="00877697">
              <w:rPr>
                <w:rStyle w:val="Hipercze"/>
                <w:b w:val="0"/>
                <w:bCs w:val="0"/>
                <w:noProof/>
                <w:spacing w:val="-16"/>
                <w:lang w:val="pl-PL"/>
              </w:rPr>
              <w:t xml:space="preserve"> </w:t>
            </w:r>
            <w:r w:rsidRPr="00877697">
              <w:rPr>
                <w:rStyle w:val="Hipercze"/>
                <w:b w:val="0"/>
                <w:bCs w:val="0"/>
                <w:noProof/>
                <w:lang w:val="pl-PL"/>
              </w:rPr>
              <w:t>KRAJOWY</w:t>
            </w:r>
            <w:r w:rsidRPr="00877697">
              <w:rPr>
                <w:rStyle w:val="Hipercze"/>
                <w:b w:val="0"/>
                <w:bCs w:val="0"/>
                <w:noProof/>
                <w:spacing w:val="-16"/>
                <w:lang w:val="pl-PL"/>
              </w:rPr>
              <w:t xml:space="preserve"> </w:t>
            </w:r>
            <w:r w:rsidRPr="00877697">
              <w:rPr>
                <w:rStyle w:val="Hipercze"/>
                <w:b w:val="0"/>
                <w:bCs w:val="0"/>
                <w:noProof/>
                <w:lang w:val="pl-PL"/>
              </w:rPr>
              <w:t>I</w:t>
            </w:r>
            <w:r w:rsidRPr="00877697">
              <w:rPr>
                <w:rStyle w:val="Hipercze"/>
                <w:b w:val="0"/>
                <w:bCs w:val="0"/>
                <w:noProof/>
                <w:spacing w:val="-13"/>
                <w:lang w:val="pl-PL"/>
              </w:rPr>
              <w:t xml:space="preserve"> </w:t>
            </w:r>
            <w:r w:rsidRPr="00877697">
              <w:rPr>
                <w:rStyle w:val="Hipercze"/>
                <w:b w:val="0"/>
                <w:bCs w:val="0"/>
                <w:noProof/>
                <w:lang w:val="pl-PL"/>
              </w:rPr>
              <w:t>REGIONALNY</w:t>
            </w:r>
            <w:r w:rsidRPr="00877697">
              <w:rPr>
                <w:b w:val="0"/>
                <w:bCs w:val="0"/>
                <w:noProof/>
                <w:webHidden/>
                <w:lang w:val="pl-PL"/>
              </w:rPr>
              <w:tab/>
            </w:r>
            <w:r w:rsidRPr="00877697">
              <w:rPr>
                <w:b w:val="0"/>
                <w:bCs w:val="0"/>
                <w:noProof/>
                <w:webHidden/>
                <w:lang w:val="pl-PL"/>
              </w:rPr>
              <w:fldChar w:fldCharType="begin"/>
            </w:r>
            <w:r w:rsidRPr="00877697">
              <w:rPr>
                <w:b w:val="0"/>
                <w:bCs w:val="0"/>
                <w:noProof/>
                <w:webHidden/>
                <w:lang w:val="pl-PL"/>
              </w:rPr>
              <w:instrText xml:space="preserve"> PAGEREF _Toc210602628 \h </w:instrText>
            </w:r>
            <w:r w:rsidRPr="00877697">
              <w:rPr>
                <w:b w:val="0"/>
                <w:bCs w:val="0"/>
                <w:noProof/>
                <w:webHidden/>
                <w:lang w:val="pl-PL"/>
              </w:rPr>
            </w:r>
            <w:r w:rsidRPr="00877697">
              <w:rPr>
                <w:b w:val="0"/>
                <w:bCs w:val="0"/>
                <w:noProof/>
                <w:webHidden/>
                <w:lang w:val="pl-PL"/>
              </w:rPr>
              <w:fldChar w:fldCharType="separate"/>
            </w:r>
            <w:r w:rsidR="000E0CE1">
              <w:rPr>
                <w:b w:val="0"/>
                <w:bCs w:val="0"/>
                <w:noProof/>
                <w:webHidden/>
                <w:lang w:val="pl-PL"/>
              </w:rPr>
              <w:t>95</w:t>
            </w:r>
            <w:r w:rsidRPr="00877697">
              <w:rPr>
                <w:b w:val="0"/>
                <w:bCs w:val="0"/>
                <w:noProof/>
                <w:webHidden/>
                <w:lang w:val="pl-PL"/>
              </w:rPr>
              <w:fldChar w:fldCharType="end"/>
            </w:r>
          </w:hyperlink>
        </w:p>
        <w:p w14:paraId="658F6BEE" w14:textId="175BF170"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629" w:history="1">
            <w:r w:rsidRPr="00877697">
              <w:rPr>
                <w:rStyle w:val="Hipercze"/>
                <w:b w:val="0"/>
                <w:bCs w:val="0"/>
                <w:noProof/>
                <w:sz w:val="20"/>
                <w:szCs w:val="20"/>
                <w:lang w:val="pl-PL"/>
              </w:rPr>
              <w:t>8.</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WIZJA,</w:t>
            </w:r>
            <w:r w:rsidRPr="00877697">
              <w:rPr>
                <w:rStyle w:val="Hipercze"/>
                <w:b w:val="0"/>
                <w:bCs w:val="0"/>
                <w:noProof/>
                <w:spacing w:val="-13"/>
                <w:sz w:val="20"/>
                <w:szCs w:val="20"/>
                <w:lang w:val="pl-PL"/>
              </w:rPr>
              <w:t xml:space="preserve"> </w:t>
            </w:r>
            <w:r w:rsidRPr="00877697">
              <w:rPr>
                <w:rStyle w:val="Hipercze"/>
                <w:b w:val="0"/>
                <w:bCs w:val="0"/>
                <w:noProof/>
                <w:sz w:val="20"/>
                <w:szCs w:val="20"/>
                <w:lang w:val="pl-PL"/>
              </w:rPr>
              <w:t>CELE</w:t>
            </w:r>
            <w:r w:rsidRPr="00877697">
              <w:rPr>
                <w:rStyle w:val="Hipercze"/>
                <w:b w:val="0"/>
                <w:bCs w:val="0"/>
                <w:noProof/>
                <w:spacing w:val="-14"/>
                <w:sz w:val="20"/>
                <w:szCs w:val="20"/>
                <w:lang w:val="pl-PL"/>
              </w:rPr>
              <w:t xml:space="preserve"> </w:t>
            </w:r>
            <w:r w:rsidRPr="00877697">
              <w:rPr>
                <w:rStyle w:val="Hipercze"/>
                <w:b w:val="0"/>
                <w:bCs w:val="0"/>
                <w:noProof/>
                <w:sz w:val="20"/>
                <w:szCs w:val="20"/>
                <w:lang w:val="pl-PL"/>
              </w:rPr>
              <w:t>OPERACYJNE</w:t>
            </w:r>
            <w:r w:rsidRPr="00877697">
              <w:rPr>
                <w:rStyle w:val="Hipercze"/>
                <w:b w:val="0"/>
                <w:bCs w:val="0"/>
                <w:noProof/>
                <w:spacing w:val="-12"/>
                <w:sz w:val="20"/>
                <w:szCs w:val="20"/>
                <w:lang w:val="pl-PL"/>
              </w:rPr>
              <w:t xml:space="preserve"> </w:t>
            </w:r>
            <w:r w:rsidRPr="00877697">
              <w:rPr>
                <w:rStyle w:val="Hipercze"/>
                <w:b w:val="0"/>
                <w:bCs w:val="0"/>
                <w:noProof/>
                <w:sz w:val="20"/>
                <w:szCs w:val="20"/>
                <w:lang w:val="pl-PL"/>
              </w:rPr>
              <w:t>I</w:t>
            </w:r>
            <w:r w:rsidRPr="00877697">
              <w:rPr>
                <w:rStyle w:val="Hipercze"/>
                <w:b w:val="0"/>
                <w:bCs w:val="0"/>
                <w:noProof/>
                <w:spacing w:val="-10"/>
                <w:sz w:val="20"/>
                <w:szCs w:val="20"/>
                <w:lang w:val="pl-PL"/>
              </w:rPr>
              <w:t xml:space="preserve"> </w:t>
            </w:r>
            <w:r w:rsidRPr="00877697">
              <w:rPr>
                <w:rStyle w:val="Hipercze"/>
                <w:b w:val="0"/>
                <w:bCs w:val="0"/>
                <w:noProof/>
                <w:sz w:val="20"/>
                <w:szCs w:val="20"/>
                <w:lang w:val="pl-PL"/>
              </w:rPr>
              <w:t>KIERUNKI</w:t>
            </w:r>
            <w:r w:rsidRPr="00877697">
              <w:rPr>
                <w:rStyle w:val="Hipercze"/>
                <w:b w:val="0"/>
                <w:bCs w:val="0"/>
                <w:noProof/>
                <w:spacing w:val="-10"/>
                <w:sz w:val="20"/>
                <w:szCs w:val="20"/>
                <w:lang w:val="pl-PL"/>
              </w:rPr>
              <w:t xml:space="preserve"> </w:t>
            </w:r>
            <w:r w:rsidRPr="00877697">
              <w:rPr>
                <w:rStyle w:val="Hipercze"/>
                <w:b w:val="0"/>
                <w:bCs w:val="0"/>
                <w:noProof/>
                <w:sz w:val="20"/>
                <w:szCs w:val="20"/>
                <w:lang w:val="pl-PL"/>
              </w:rPr>
              <w:t>DZIAŁAŃ</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_Toc210602629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99</w:t>
            </w:r>
            <w:r w:rsidRPr="00877697">
              <w:rPr>
                <w:b w:val="0"/>
                <w:bCs w:val="0"/>
                <w:noProof/>
                <w:webHidden/>
                <w:sz w:val="20"/>
                <w:szCs w:val="20"/>
                <w:lang w:val="pl-PL"/>
              </w:rPr>
              <w:fldChar w:fldCharType="end"/>
            </w:r>
          </w:hyperlink>
        </w:p>
        <w:p w14:paraId="27A4A7B6" w14:textId="16B6C7D3"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631" w:history="1">
            <w:r w:rsidRPr="00877697">
              <w:rPr>
                <w:rStyle w:val="Hipercze"/>
                <w:b w:val="0"/>
                <w:bCs w:val="0"/>
                <w:noProof/>
                <w:sz w:val="20"/>
                <w:szCs w:val="20"/>
                <w:lang w:val="pl-PL"/>
              </w:rPr>
              <w:t>9.</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MODEL STRUKTURY</w:t>
            </w:r>
            <w:r w:rsidRPr="00877697">
              <w:rPr>
                <w:rStyle w:val="Hipercze"/>
                <w:b w:val="0"/>
                <w:bCs w:val="0"/>
                <w:noProof/>
                <w:spacing w:val="-2"/>
                <w:sz w:val="20"/>
                <w:szCs w:val="20"/>
                <w:lang w:val="pl-PL"/>
              </w:rPr>
              <w:t xml:space="preserve"> </w:t>
            </w:r>
            <w:r w:rsidRPr="00877697">
              <w:rPr>
                <w:rStyle w:val="Hipercze"/>
                <w:b w:val="0"/>
                <w:bCs w:val="0"/>
                <w:noProof/>
                <w:sz w:val="20"/>
                <w:szCs w:val="20"/>
                <w:lang w:val="pl-PL"/>
              </w:rPr>
              <w:t>FUNKCJONALNO-PRZESTRZENNEJ</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_Toc210602631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112</w:t>
            </w:r>
            <w:r w:rsidRPr="00877697">
              <w:rPr>
                <w:b w:val="0"/>
                <w:bCs w:val="0"/>
                <w:noProof/>
                <w:webHidden/>
                <w:sz w:val="20"/>
                <w:szCs w:val="20"/>
                <w:lang w:val="pl-PL"/>
              </w:rPr>
              <w:fldChar w:fldCharType="end"/>
            </w:r>
          </w:hyperlink>
        </w:p>
        <w:p w14:paraId="72C2B107" w14:textId="608D4EA8"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632" w:history="1">
            <w:r w:rsidRPr="00877697">
              <w:rPr>
                <w:rStyle w:val="Hipercze"/>
                <w:b w:val="0"/>
                <w:bCs w:val="0"/>
                <w:noProof/>
                <w:sz w:val="20"/>
                <w:szCs w:val="20"/>
                <w:lang w:val="pl-PL"/>
              </w:rPr>
              <w:t>10.</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OCZEKIWANE REZULTATY I</w:t>
            </w:r>
            <w:r w:rsidRPr="00877697">
              <w:rPr>
                <w:rStyle w:val="Hipercze"/>
                <w:b w:val="0"/>
                <w:bCs w:val="0"/>
                <w:noProof/>
                <w:spacing w:val="-17"/>
                <w:sz w:val="20"/>
                <w:szCs w:val="20"/>
                <w:lang w:val="pl-PL"/>
              </w:rPr>
              <w:t> </w:t>
            </w:r>
            <w:r w:rsidRPr="00877697">
              <w:rPr>
                <w:rStyle w:val="Hipercze"/>
                <w:b w:val="0"/>
                <w:bCs w:val="0"/>
                <w:noProof/>
                <w:sz w:val="20"/>
                <w:szCs w:val="20"/>
                <w:lang w:val="pl-PL"/>
              </w:rPr>
              <w:t>WSKAŹNIKI DLA</w:t>
            </w:r>
            <w:r w:rsidRPr="00877697">
              <w:rPr>
                <w:rStyle w:val="Hipercze"/>
                <w:b w:val="0"/>
                <w:bCs w:val="0"/>
                <w:noProof/>
                <w:spacing w:val="-19"/>
                <w:sz w:val="20"/>
                <w:szCs w:val="20"/>
                <w:lang w:val="pl-PL"/>
              </w:rPr>
              <w:t xml:space="preserve"> </w:t>
            </w:r>
            <w:r w:rsidRPr="00877697">
              <w:rPr>
                <w:rStyle w:val="Hipercze"/>
                <w:b w:val="0"/>
                <w:bCs w:val="0"/>
                <w:noProof/>
                <w:sz w:val="20"/>
                <w:szCs w:val="20"/>
                <w:lang w:val="pl-PL"/>
              </w:rPr>
              <w:t>PLANOWANYCH DZIAŁAŃ</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_Toc210602632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124</w:t>
            </w:r>
            <w:r w:rsidRPr="00877697">
              <w:rPr>
                <w:b w:val="0"/>
                <w:bCs w:val="0"/>
                <w:noProof/>
                <w:webHidden/>
                <w:sz w:val="20"/>
                <w:szCs w:val="20"/>
                <w:lang w:val="pl-PL"/>
              </w:rPr>
              <w:fldChar w:fldCharType="end"/>
            </w:r>
          </w:hyperlink>
        </w:p>
        <w:p w14:paraId="0CC17E33" w14:textId="1AED92BE"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636" w:history="1">
            <w:r w:rsidRPr="00877697">
              <w:rPr>
                <w:rStyle w:val="Hipercze"/>
                <w:b w:val="0"/>
                <w:bCs w:val="0"/>
                <w:noProof/>
                <w:sz w:val="20"/>
                <w:szCs w:val="20"/>
                <w:lang w:val="pl-PL"/>
              </w:rPr>
              <w:t>11.</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SPÓJNOŚĆ</w:t>
            </w:r>
            <w:r w:rsidRPr="00877697">
              <w:rPr>
                <w:rStyle w:val="Hipercze"/>
                <w:b w:val="0"/>
                <w:bCs w:val="0"/>
                <w:noProof/>
                <w:spacing w:val="-14"/>
                <w:sz w:val="20"/>
                <w:szCs w:val="20"/>
                <w:lang w:val="pl-PL"/>
              </w:rPr>
              <w:t xml:space="preserve"> </w:t>
            </w:r>
            <w:r w:rsidRPr="00877697">
              <w:rPr>
                <w:rStyle w:val="Hipercze"/>
                <w:b w:val="0"/>
                <w:bCs w:val="0"/>
                <w:noProof/>
                <w:sz w:val="20"/>
                <w:szCs w:val="20"/>
                <w:lang w:val="pl-PL"/>
              </w:rPr>
              <w:t>Z</w:t>
            </w:r>
            <w:r w:rsidRPr="00877697">
              <w:rPr>
                <w:rStyle w:val="Hipercze"/>
                <w:b w:val="0"/>
                <w:bCs w:val="0"/>
                <w:noProof/>
                <w:spacing w:val="-15"/>
                <w:sz w:val="20"/>
                <w:szCs w:val="20"/>
                <w:lang w:val="pl-PL"/>
              </w:rPr>
              <w:t xml:space="preserve"> </w:t>
            </w:r>
            <w:r w:rsidRPr="00877697">
              <w:rPr>
                <w:rStyle w:val="Hipercze"/>
                <w:b w:val="0"/>
                <w:bCs w:val="0"/>
                <w:noProof/>
                <w:sz w:val="20"/>
                <w:szCs w:val="20"/>
                <w:lang w:val="pl-PL"/>
              </w:rPr>
              <w:t>CELAMI</w:t>
            </w:r>
            <w:r w:rsidRPr="00877697">
              <w:rPr>
                <w:rStyle w:val="Hipercze"/>
                <w:b w:val="0"/>
                <w:bCs w:val="0"/>
                <w:noProof/>
                <w:spacing w:val="-14"/>
                <w:sz w:val="20"/>
                <w:szCs w:val="20"/>
                <w:lang w:val="pl-PL"/>
              </w:rPr>
              <w:t xml:space="preserve"> </w:t>
            </w:r>
            <w:r w:rsidRPr="00877697">
              <w:rPr>
                <w:rStyle w:val="Hipercze"/>
                <w:b w:val="0"/>
                <w:bCs w:val="0"/>
                <w:noProof/>
                <w:sz w:val="20"/>
                <w:szCs w:val="20"/>
                <w:lang w:val="pl-PL"/>
              </w:rPr>
              <w:t>POLITYKI</w:t>
            </w:r>
            <w:r w:rsidRPr="00877697">
              <w:rPr>
                <w:rStyle w:val="Hipercze"/>
                <w:b w:val="0"/>
                <w:bCs w:val="0"/>
                <w:noProof/>
                <w:spacing w:val="-14"/>
                <w:sz w:val="20"/>
                <w:szCs w:val="20"/>
                <w:lang w:val="pl-PL"/>
              </w:rPr>
              <w:t xml:space="preserve"> </w:t>
            </w:r>
            <w:r w:rsidRPr="00877697">
              <w:rPr>
                <w:rStyle w:val="Hipercze"/>
                <w:b w:val="0"/>
                <w:bCs w:val="0"/>
                <w:noProof/>
                <w:sz w:val="20"/>
                <w:szCs w:val="20"/>
                <w:lang w:val="pl-PL"/>
              </w:rPr>
              <w:t>EUROPEJSKIEJ,</w:t>
            </w:r>
            <w:r w:rsidRPr="00877697">
              <w:rPr>
                <w:rStyle w:val="Hipercze"/>
                <w:b w:val="0"/>
                <w:bCs w:val="0"/>
                <w:noProof/>
                <w:spacing w:val="-15"/>
                <w:sz w:val="20"/>
                <w:szCs w:val="20"/>
                <w:lang w:val="pl-PL"/>
              </w:rPr>
              <w:t xml:space="preserve"> </w:t>
            </w:r>
            <w:r w:rsidRPr="00877697">
              <w:rPr>
                <w:rStyle w:val="Hipercze"/>
                <w:b w:val="0"/>
                <w:bCs w:val="0"/>
                <w:noProof/>
                <w:sz w:val="20"/>
                <w:szCs w:val="20"/>
                <w:lang w:val="pl-PL"/>
              </w:rPr>
              <w:t>KRAJOWEJ</w:t>
            </w:r>
            <w:r w:rsidRPr="00877697">
              <w:rPr>
                <w:rStyle w:val="Hipercze"/>
                <w:b w:val="0"/>
                <w:bCs w:val="0"/>
                <w:noProof/>
                <w:spacing w:val="-13"/>
                <w:sz w:val="20"/>
                <w:szCs w:val="20"/>
                <w:lang w:val="pl-PL"/>
              </w:rPr>
              <w:t xml:space="preserve"> </w:t>
            </w:r>
            <w:r w:rsidRPr="00877697">
              <w:rPr>
                <w:rStyle w:val="Hipercze"/>
                <w:b w:val="0"/>
                <w:bCs w:val="0"/>
                <w:noProof/>
                <w:sz w:val="20"/>
                <w:szCs w:val="20"/>
                <w:lang w:val="pl-PL"/>
              </w:rPr>
              <w:t>I REGIONALNEJ</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_Toc210602636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133</w:t>
            </w:r>
            <w:r w:rsidRPr="00877697">
              <w:rPr>
                <w:b w:val="0"/>
                <w:bCs w:val="0"/>
                <w:noProof/>
                <w:webHidden/>
                <w:sz w:val="20"/>
                <w:szCs w:val="20"/>
                <w:lang w:val="pl-PL"/>
              </w:rPr>
              <w:fldChar w:fldCharType="end"/>
            </w:r>
          </w:hyperlink>
        </w:p>
        <w:p w14:paraId="761317EE" w14:textId="5BEF54F3"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637" w:history="1">
            <w:r w:rsidRPr="00877697">
              <w:rPr>
                <w:rStyle w:val="Hipercze"/>
                <w:b w:val="0"/>
                <w:bCs w:val="0"/>
                <w:noProof/>
                <w:sz w:val="20"/>
                <w:szCs w:val="20"/>
                <w:lang w:val="pl-PL"/>
              </w:rPr>
              <w:t>12.</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SYSTEM</w:t>
            </w:r>
            <w:r w:rsidRPr="00877697">
              <w:rPr>
                <w:rStyle w:val="Hipercze"/>
                <w:b w:val="0"/>
                <w:bCs w:val="0"/>
                <w:noProof/>
                <w:spacing w:val="-17"/>
                <w:sz w:val="20"/>
                <w:szCs w:val="20"/>
                <w:lang w:val="pl-PL"/>
              </w:rPr>
              <w:t xml:space="preserve"> </w:t>
            </w:r>
            <w:r w:rsidRPr="00877697">
              <w:rPr>
                <w:rStyle w:val="Hipercze"/>
                <w:b w:val="0"/>
                <w:bCs w:val="0"/>
                <w:noProof/>
                <w:sz w:val="20"/>
                <w:szCs w:val="20"/>
                <w:lang w:val="pl-PL"/>
              </w:rPr>
              <w:t>REALIZACJI</w:t>
            </w:r>
            <w:r w:rsidRPr="00877697">
              <w:rPr>
                <w:rStyle w:val="Hipercze"/>
                <w:b w:val="0"/>
                <w:bCs w:val="0"/>
                <w:noProof/>
                <w:spacing w:val="-13"/>
                <w:sz w:val="20"/>
                <w:szCs w:val="20"/>
                <w:lang w:val="pl-PL"/>
              </w:rPr>
              <w:t xml:space="preserve"> </w:t>
            </w:r>
            <w:r w:rsidRPr="00877697">
              <w:rPr>
                <w:rStyle w:val="Hipercze"/>
                <w:b w:val="0"/>
                <w:bCs w:val="0"/>
                <w:noProof/>
                <w:sz w:val="20"/>
                <w:szCs w:val="20"/>
                <w:lang w:val="pl-PL"/>
              </w:rPr>
              <w:t>STRATEGII I</w:t>
            </w:r>
            <w:r w:rsidRPr="00877697">
              <w:rPr>
                <w:rStyle w:val="Hipercze"/>
                <w:b w:val="0"/>
                <w:bCs w:val="0"/>
                <w:noProof/>
                <w:spacing w:val="-14"/>
                <w:sz w:val="20"/>
                <w:szCs w:val="20"/>
                <w:lang w:val="pl-PL"/>
              </w:rPr>
              <w:t xml:space="preserve"> </w:t>
            </w:r>
            <w:r w:rsidRPr="00877697">
              <w:rPr>
                <w:rStyle w:val="Hipercze"/>
                <w:b w:val="0"/>
                <w:bCs w:val="0"/>
                <w:noProof/>
                <w:sz w:val="20"/>
                <w:szCs w:val="20"/>
                <w:lang w:val="pl-PL"/>
              </w:rPr>
              <w:t>DOKUMENTY</w:t>
            </w:r>
            <w:r w:rsidRPr="00877697">
              <w:rPr>
                <w:rStyle w:val="Hipercze"/>
                <w:b w:val="0"/>
                <w:bCs w:val="0"/>
                <w:noProof/>
                <w:spacing w:val="-13"/>
                <w:sz w:val="20"/>
                <w:szCs w:val="20"/>
                <w:lang w:val="pl-PL"/>
              </w:rPr>
              <w:t xml:space="preserve"> </w:t>
            </w:r>
            <w:r w:rsidRPr="00877697">
              <w:rPr>
                <w:rStyle w:val="Hipercze"/>
                <w:b w:val="0"/>
                <w:bCs w:val="0"/>
                <w:noProof/>
                <w:sz w:val="20"/>
                <w:szCs w:val="20"/>
                <w:lang w:val="pl-PL"/>
              </w:rPr>
              <w:t>WYKONAWCZE</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_Toc210602637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136</w:t>
            </w:r>
            <w:r w:rsidRPr="00877697">
              <w:rPr>
                <w:b w:val="0"/>
                <w:bCs w:val="0"/>
                <w:noProof/>
                <w:webHidden/>
                <w:sz w:val="20"/>
                <w:szCs w:val="20"/>
                <w:lang w:val="pl-PL"/>
              </w:rPr>
              <w:fldChar w:fldCharType="end"/>
            </w:r>
          </w:hyperlink>
        </w:p>
        <w:p w14:paraId="558A0882" w14:textId="3AF8D134"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638" w:history="1">
            <w:r w:rsidRPr="00877697">
              <w:rPr>
                <w:rStyle w:val="Hipercze"/>
                <w:b w:val="0"/>
                <w:bCs w:val="0"/>
                <w:noProof/>
                <w:sz w:val="20"/>
                <w:szCs w:val="20"/>
                <w:lang w:val="pl-PL"/>
              </w:rPr>
              <w:t>13.</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RAMY FINANSOWE I ŹRÓDŁA FINANSOWANIA</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_Toc210602638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141</w:t>
            </w:r>
            <w:r w:rsidRPr="00877697">
              <w:rPr>
                <w:b w:val="0"/>
                <w:bCs w:val="0"/>
                <w:noProof/>
                <w:webHidden/>
                <w:sz w:val="20"/>
                <w:szCs w:val="20"/>
                <w:lang w:val="pl-PL"/>
              </w:rPr>
              <w:fldChar w:fldCharType="end"/>
            </w:r>
          </w:hyperlink>
        </w:p>
        <w:p w14:paraId="2B755797" w14:textId="2078547C"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639" w:history="1">
            <w:r w:rsidRPr="00877697">
              <w:rPr>
                <w:rStyle w:val="Hipercze"/>
                <w:b w:val="0"/>
                <w:bCs w:val="0"/>
                <w:noProof/>
                <w:sz w:val="20"/>
                <w:szCs w:val="20"/>
                <w:lang w:val="pl-PL"/>
              </w:rPr>
              <w:t>14.</w:t>
            </w:r>
            <w:r w:rsidRPr="00877697">
              <w:rPr>
                <w:b w:val="0"/>
                <w:bCs w:val="0"/>
                <w:noProof/>
                <w:kern w:val="2"/>
                <w:sz w:val="20"/>
                <w:szCs w:val="20"/>
                <w:lang w:val="pl-PL" w:eastAsia="pl-PL"/>
                <w14:ligatures w14:val="standardContextual"/>
              </w:rPr>
              <w:tab/>
            </w:r>
            <w:r w:rsidRPr="00877697">
              <w:rPr>
                <w:rStyle w:val="Hipercze"/>
                <w:b w:val="0"/>
                <w:bCs w:val="0"/>
                <w:noProof/>
                <w:sz w:val="20"/>
                <w:szCs w:val="20"/>
                <w:lang w:val="pl-PL"/>
              </w:rPr>
              <w:t>PARTYCYPACJA SPOŁECZNA W PROCESIE PRZYGOTOWANIA STRATEGII</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_Toc210602639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147</w:t>
            </w:r>
            <w:r w:rsidRPr="00877697">
              <w:rPr>
                <w:b w:val="0"/>
                <w:bCs w:val="0"/>
                <w:noProof/>
                <w:webHidden/>
                <w:sz w:val="20"/>
                <w:szCs w:val="20"/>
                <w:lang w:val="pl-PL"/>
              </w:rPr>
              <w:fldChar w:fldCharType="end"/>
            </w:r>
          </w:hyperlink>
        </w:p>
        <w:p w14:paraId="4FAE1911" w14:textId="244BDCD8"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640" w:history="1">
            <w:r w:rsidRPr="00877697">
              <w:rPr>
                <w:rStyle w:val="Hipercze"/>
                <w:b w:val="0"/>
                <w:bCs w:val="0"/>
                <w:noProof/>
                <w:sz w:val="20"/>
                <w:szCs w:val="20"/>
                <w:lang w:val="pl-PL"/>
              </w:rPr>
              <w:t>15.</w:t>
            </w:r>
            <w:r w:rsidRPr="00877697">
              <w:rPr>
                <w:b w:val="0"/>
                <w:bCs w:val="0"/>
                <w:noProof/>
                <w:kern w:val="2"/>
                <w:sz w:val="20"/>
                <w:szCs w:val="20"/>
                <w:lang w:val="pl-PL" w:eastAsia="pl-PL"/>
                <w14:ligatures w14:val="standardContextual"/>
              </w:rPr>
              <w:tab/>
            </w:r>
            <w:r w:rsidR="00A822D8" w:rsidRPr="00877697">
              <w:rPr>
                <w:b w:val="0"/>
                <w:bCs w:val="0"/>
                <w:noProof/>
                <w:kern w:val="2"/>
                <w:sz w:val="20"/>
                <w:szCs w:val="20"/>
                <w:lang w:val="pl-PL" w:eastAsia="pl-PL"/>
                <w14:ligatures w14:val="standardContextual"/>
              </w:rPr>
              <w:t xml:space="preserve"> </w:t>
            </w:r>
            <w:r w:rsidR="00A822D8" w:rsidRPr="00877697">
              <w:rPr>
                <w:rStyle w:val="Hipercze"/>
                <w:b w:val="0"/>
                <w:bCs w:val="0"/>
                <w:noProof/>
                <w:sz w:val="20"/>
                <w:szCs w:val="20"/>
                <w:lang w:val="pl-PL"/>
              </w:rPr>
              <w:t>SPIS TABEL</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_Toc210602640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149</w:t>
            </w:r>
            <w:r w:rsidRPr="00877697">
              <w:rPr>
                <w:b w:val="0"/>
                <w:bCs w:val="0"/>
                <w:noProof/>
                <w:webHidden/>
                <w:sz w:val="20"/>
                <w:szCs w:val="20"/>
                <w:lang w:val="pl-PL"/>
              </w:rPr>
              <w:fldChar w:fldCharType="end"/>
            </w:r>
          </w:hyperlink>
        </w:p>
        <w:p w14:paraId="65047984" w14:textId="1DF6B498"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641" w:history="1">
            <w:r w:rsidRPr="00877697">
              <w:rPr>
                <w:rStyle w:val="Hipercze"/>
                <w:b w:val="0"/>
                <w:bCs w:val="0"/>
                <w:noProof/>
                <w:sz w:val="20"/>
                <w:szCs w:val="20"/>
                <w:lang w:val="pl-PL"/>
              </w:rPr>
              <w:t>16.</w:t>
            </w:r>
            <w:r w:rsidR="00A822D8" w:rsidRPr="00877697">
              <w:rPr>
                <w:rStyle w:val="Hipercze"/>
                <w:b w:val="0"/>
                <w:bCs w:val="0"/>
                <w:noProof/>
                <w:sz w:val="20"/>
                <w:szCs w:val="20"/>
                <w:lang w:val="pl-PL"/>
              </w:rPr>
              <w:t xml:space="preserve"> SPIS RYSUNKÓW</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_Toc210602641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149</w:t>
            </w:r>
            <w:r w:rsidRPr="00877697">
              <w:rPr>
                <w:b w:val="0"/>
                <w:bCs w:val="0"/>
                <w:noProof/>
                <w:webHidden/>
                <w:sz w:val="20"/>
                <w:szCs w:val="20"/>
                <w:lang w:val="pl-PL"/>
              </w:rPr>
              <w:fldChar w:fldCharType="end"/>
            </w:r>
          </w:hyperlink>
        </w:p>
        <w:p w14:paraId="77B69CB5" w14:textId="7AFD711D" w:rsidR="00F32B5C" w:rsidRPr="00877697" w:rsidRDefault="00F32B5C" w:rsidP="00F32B5C">
          <w:pPr>
            <w:pStyle w:val="Spistreci1"/>
            <w:tabs>
              <w:tab w:val="left" w:pos="1200"/>
              <w:tab w:val="right" w:leader="dot" w:pos="9066"/>
            </w:tabs>
            <w:spacing w:line="240" w:lineRule="auto"/>
            <w:rPr>
              <w:b w:val="0"/>
              <w:bCs w:val="0"/>
              <w:noProof/>
              <w:kern w:val="2"/>
              <w:sz w:val="20"/>
              <w:szCs w:val="20"/>
              <w:lang w:val="pl-PL" w:eastAsia="pl-PL"/>
              <w14:ligatures w14:val="standardContextual"/>
            </w:rPr>
          </w:pPr>
          <w:hyperlink w:anchor="_Toc210602642" w:history="1">
            <w:r w:rsidRPr="00877697">
              <w:rPr>
                <w:rStyle w:val="Hipercze"/>
                <w:b w:val="0"/>
                <w:bCs w:val="0"/>
                <w:noProof/>
                <w:sz w:val="20"/>
                <w:szCs w:val="20"/>
                <w:lang w:val="pl-PL"/>
              </w:rPr>
              <w:t>17.</w:t>
            </w:r>
            <w:r w:rsidR="00A822D8" w:rsidRPr="00877697">
              <w:rPr>
                <w:rStyle w:val="Hipercze"/>
                <w:b w:val="0"/>
                <w:bCs w:val="0"/>
                <w:noProof/>
                <w:sz w:val="20"/>
                <w:szCs w:val="20"/>
                <w:lang w:val="pl-PL"/>
              </w:rPr>
              <w:t xml:space="preserve"> SPIS ZDJĘĆ</w:t>
            </w:r>
            <w:r w:rsidRPr="00877697">
              <w:rPr>
                <w:b w:val="0"/>
                <w:bCs w:val="0"/>
                <w:noProof/>
                <w:webHidden/>
                <w:sz w:val="20"/>
                <w:szCs w:val="20"/>
                <w:lang w:val="pl-PL"/>
              </w:rPr>
              <w:tab/>
            </w:r>
            <w:r w:rsidRPr="00877697">
              <w:rPr>
                <w:b w:val="0"/>
                <w:bCs w:val="0"/>
                <w:noProof/>
                <w:webHidden/>
                <w:sz w:val="20"/>
                <w:szCs w:val="20"/>
                <w:lang w:val="pl-PL"/>
              </w:rPr>
              <w:fldChar w:fldCharType="begin"/>
            </w:r>
            <w:r w:rsidRPr="00877697">
              <w:rPr>
                <w:b w:val="0"/>
                <w:bCs w:val="0"/>
                <w:noProof/>
                <w:webHidden/>
                <w:sz w:val="20"/>
                <w:szCs w:val="20"/>
                <w:lang w:val="pl-PL"/>
              </w:rPr>
              <w:instrText xml:space="preserve"> PAGEREF _Toc210602642 \h </w:instrText>
            </w:r>
            <w:r w:rsidRPr="00877697">
              <w:rPr>
                <w:b w:val="0"/>
                <w:bCs w:val="0"/>
                <w:noProof/>
                <w:webHidden/>
                <w:sz w:val="20"/>
                <w:szCs w:val="20"/>
                <w:lang w:val="pl-PL"/>
              </w:rPr>
            </w:r>
            <w:r w:rsidRPr="00877697">
              <w:rPr>
                <w:b w:val="0"/>
                <w:bCs w:val="0"/>
                <w:noProof/>
                <w:webHidden/>
                <w:sz w:val="20"/>
                <w:szCs w:val="20"/>
                <w:lang w:val="pl-PL"/>
              </w:rPr>
              <w:fldChar w:fldCharType="separate"/>
            </w:r>
            <w:r w:rsidR="000E0CE1">
              <w:rPr>
                <w:b w:val="0"/>
                <w:bCs w:val="0"/>
                <w:noProof/>
                <w:webHidden/>
                <w:sz w:val="20"/>
                <w:szCs w:val="20"/>
                <w:lang w:val="pl-PL"/>
              </w:rPr>
              <w:t>150</w:t>
            </w:r>
            <w:r w:rsidRPr="00877697">
              <w:rPr>
                <w:b w:val="0"/>
                <w:bCs w:val="0"/>
                <w:noProof/>
                <w:webHidden/>
                <w:sz w:val="20"/>
                <w:szCs w:val="20"/>
                <w:lang w:val="pl-PL"/>
              </w:rPr>
              <w:fldChar w:fldCharType="end"/>
            </w:r>
          </w:hyperlink>
        </w:p>
        <w:p w14:paraId="0D70430E" w14:textId="77777777" w:rsidR="00A822D8" w:rsidRPr="00877697" w:rsidRDefault="0068659B">
          <w:pPr>
            <w:rPr>
              <w:i/>
              <w:iCs/>
              <w:color w:val="000000" w:themeColor="text1"/>
            </w:rPr>
          </w:pPr>
          <w:r w:rsidRPr="00877697">
            <w:rPr>
              <w:i/>
              <w:iCs/>
              <w:color w:val="000000" w:themeColor="text1"/>
            </w:rPr>
            <w:fldChar w:fldCharType="end"/>
          </w:r>
        </w:p>
        <w:p w14:paraId="10E6F4A3" w14:textId="77777777" w:rsidR="00A822D8" w:rsidRPr="00877697" w:rsidRDefault="00A822D8">
          <w:pPr>
            <w:rPr>
              <w:color w:val="000000" w:themeColor="text1"/>
            </w:rPr>
          </w:pPr>
        </w:p>
        <w:p w14:paraId="74312C20" w14:textId="77777777" w:rsidR="00A822D8" w:rsidRPr="00877697" w:rsidRDefault="00A822D8">
          <w:pPr>
            <w:rPr>
              <w:color w:val="000000" w:themeColor="text1"/>
            </w:rPr>
          </w:pPr>
        </w:p>
        <w:p w14:paraId="50952CAD" w14:textId="0B83E15A" w:rsidR="00A822D8" w:rsidRPr="00877697" w:rsidRDefault="00A822D8">
          <w:pPr>
            <w:rPr>
              <w:color w:val="000000" w:themeColor="text1"/>
            </w:rPr>
          </w:pPr>
        </w:p>
        <w:p w14:paraId="5D68E9B9" w14:textId="77777777" w:rsidR="00527A80" w:rsidRPr="00877697" w:rsidRDefault="00527A80">
          <w:pPr>
            <w:rPr>
              <w:color w:val="000000" w:themeColor="text1"/>
            </w:rPr>
          </w:pPr>
        </w:p>
        <w:p w14:paraId="6C18B6B4" w14:textId="77777777" w:rsidR="007F4B49" w:rsidRDefault="007F4B49">
          <w:pPr>
            <w:rPr>
              <w:color w:val="000000" w:themeColor="text1"/>
            </w:rPr>
          </w:pPr>
        </w:p>
        <w:p w14:paraId="4CD49174" w14:textId="77777777" w:rsidR="007F4B49" w:rsidRDefault="007F4B49">
          <w:pPr>
            <w:rPr>
              <w:color w:val="000000" w:themeColor="text1"/>
            </w:rPr>
          </w:pPr>
        </w:p>
        <w:p w14:paraId="60F16D3A" w14:textId="77777777" w:rsidR="007F4B49" w:rsidRDefault="007F4B49">
          <w:pPr>
            <w:rPr>
              <w:color w:val="000000" w:themeColor="text1"/>
            </w:rPr>
          </w:pPr>
        </w:p>
        <w:p w14:paraId="64CCF9F6" w14:textId="77777777" w:rsidR="00AA6421" w:rsidRDefault="00AA6421">
          <w:pPr>
            <w:rPr>
              <w:color w:val="000000" w:themeColor="text1"/>
            </w:rPr>
          </w:pPr>
        </w:p>
        <w:p w14:paraId="1FF85D90" w14:textId="77777777" w:rsidR="00AA6421" w:rsidRDefault="00AA6421">
          <w:pPr>
            <w:rPr>
              <w:color w:val="000000" w:themeColor="text1"/>
            </w:rPr>
          </w:pPr>
        </w:p>
        <w:p w14:paraId="7FAC9A68" w14:textId="269E3F8A" w:rsidR="0068659B" w:rsidRPr="00877697" w:rsidRDefault="00000000">
          <w:pPr>
            <w:rPr>
              <w:color w:val="000000" w:themeColor="text1"/>
            </w:rPr>
          </w:pPr>
        </w:p>
      </w:sdtContent>
    </w:sdt>
    <w:p w14:paraId="4880CFAA" w14:textId="528D3377" w:rsidR="00B700C6" w:rsidRPr="00877697" w:rsidRDefault="00B700C6" w:rsidP="00601F5A">
      <w:pPr>
        <w:pStyle w:val="Nagwek1"/>
        <w:numPr>
          <w:ilvl w:val="0"/>
          <w:numId w:val="26"/>
        </w:numPr>
        <w:ind w:left="567" w:hanging="567"/>
        <w:rPr>
          <w:rFonts w:ascii="Calibri" w:hAnsi="Calibri"/>
          <w:lang w:val="pl-PL"/>
        </w:rPr>
      </w:pPr>
      <w:bookmarkStart w:id="4" w:name="_Toc210602588"/>
      <w:r w:rsidRPr="00877697">
        <w:rPr>
          <w:lang w:val="pl-PL"/>
        </w:rPr>
        <w:lastRenderedPageBreak/>
        <w:t>WSTĘP</w:t>
      </w:r>
      <w:bookmarkEnd w:id="4"/>
      <w:r w:rsidR="000B4C3B" w:rsidRPr="00877697">
        <w:rPr>
          <w:lang w:val="pl-PL"/>
        </w:rPr>
        <w:tab/>
      </w:r>
    </w:p>
    <w:p w14:paraId="06D16121" w14:textId="77777777" w:rsidR="007A72F5" w:rsidRPr="00877697" w:rsidRDefault="007A72F5" w:rsidP="007A72F5">
      <w:pPr>
        <w:pStyle w:val="Tekstpodstawowy"/>
        <w:tabs>
          <w:tab w:val="left" w:pos="0"/>
        </w:tabs>
        <w:spacing w:before="159" w:after="0" w:line="360" w:lineRule="auto"/>
        <w:ind w:right="534"/>
        <w:jc w:val="both"/>
        <w:rPr>
          <w:b/>
          <w:bCs/>
          <w:color w:val="000000" w:themeColor="text1"/>
          <w:lang w:val="pl-PL"/>
        </w:rPr>
      </w:pPr>
    </w:p>
    <w:p w14:paraId="0C07210F" w14:textId="135A6E15" w:rsidR="00F4035D" w:rsidRPr="00877697" w:rsidRDefault="00A4470F" w:rsidP="000B4C3B">
      <w:pPr>
        <w:pStyle w:val="Tekstpodstawowy"/>
        <w:tabs>
          <w:tab w:val="left" w:pos="0"/>
        </w:tabs>
        <w:spacing w:before="159" w:after="0" w:line="360" w:lineRule="auto"/>
        <w:ind w:right="4"/>
        <w:jc w:val="both"/>
        <w:rPr>
          <w:rFonts w:cs="Calibri"/>
          <w:color w:val="000000" w:themeColor="text1"/>
          <w:lang w:val="pl-PL"/>
        </w:rPr>
      </w:pPr>
      <w:r w:rsidRPr="00877697">
        <w:rPr>
          <w:rFonts w:cs="Calibri"/>
          <w:b/>
          <w:bCs/>
          <w:color w:val="000000" w:themeColor="text1"/>
          <w:lang w:val="pl-PL"/>
        </w:rPr>
        <w:t xml:space="preserve">Strategia Rozwoju Gminy </w:t>
      </w:r>
      <w:r w:rsidR="003C7A92" w:rsidRPr="00877697">
        <w:rPr>
          <w:rFonts w:cs="Calibri"/>
          <w:b/>
          <w:bCs/>
          <w:color w:val="000000" w:themeColor="text1"/>
          <w:lang w:val="pl-PL"/>
        </w:rPr>
        <w:t>Krasiczyn</w:t>
      </w:r>
      <w:r w:rsidR="00C42B09" w:rsidRPr="00877697">
        <w:rPr>
          <w:rFonts w:cs="Calibri"/>
          <w:b/>
          <w:bCs/>
          <w:color w:val="000000" w:themeColor="text1"/>
          <w:lang w:val="pl-PL"/>
        </w:rPr>
        <w:t xml:space="preserve"> </w:t>
      </w:r>
      <w:r w:rsidRPr="00877697">
        <w:rPr>
          <w:rFonts w:cs="Calibri"/>
          <w:b/>
          <w:bCs/>
          <w:color w:val="000000" w:themeColor="text1"/>
          <w:lang w:val="pl-PL"/>
        </w:rPr>
        <w:t>do roku 203</w:t>
      </w:r>
      <w:r w:rsidR="00CA24FC" w:rsidRPr="00877697">
        <w:rPr>
          <w:rFonts w:cs="Calibri"/>
          <w:b/>
          <w:bCs/>
          <w:color w:val="000000" w:themeColor="text1"/>
          <w:lang w:val="pl-PL"/>
        </w:rPr>
        <w:t>5</w:t>
      </w:r>
      <w:r w:rsidRPr="00877697">
        <w:rPr>
          <w:rFonts w:cs="Calibri"/>
          <w:b/>
          <w:bCs/>
          <w:color w:val="000000" w:themeColor="text1"/>
          <w:lang w:val="pl-PL"/>
        </w:rPr>
        <w:t xml:space="preserve"> to dokument, który stanowi podstawę do</w:t>
      </w:r>
      <w:r w:rsidR="003B096C" w:rsidRPr="00877697">
        <w:rPr>
          <w:rFonts w:cs="Calibri"/>
          <w:b/>
          <w:bCs/>
          <w:color w:val="000000" w:themeColor="text1"/>
          <w:lang w:val="pl-PL"/>
        </w:rPr>
        <w:t> </w:t>
      </w:r>
      <w:r w:rsidRPr="00877697">
        <w:rPr>
          <w:rFonts w:cs="Calibri"/>
          <w:b/>
          <w:bCs/>
          <w:color w:val="000000" w:themeColor="text1"/>
          <w:lang w:val="pl-PL"/>
        </w:rPr>
        <w:t>prowadzenia średniookresowej polityki rozwoju społeczno-gospodarczego.</w:t>
      </w:r>
      <w:r w:rsidRPr="00877697">
        <w:rPr>
          <w:rFonts w:cs="Calibri"/>
          <w:color w:val="000000" w:themeColor="text1"/>
          <w:lang w:val="pl-PL"/>
        </w:rPr>
        <w:t xml:space="preserve"> Stanowi jednocześnie odpowiedź na potrzeby i możliwości prowadzenia procesu planowania </w:t>
      </w:r>
      <w:r w:rsidR="000B4C3B" w:rsidRPr="00877697">
        <w:rPr>
          <w:rFonts w:cs="Calibri"/>
          <w:color w:val="000000" w:themeColor="text1"/>
          <w:lang w:val="pl-PL"/>
        </w:rPr>
        <w:t>I </w:t>
      </w:r>
      <w:r w:rsidRPr="00877697">
        <w:rPr>
          <w:rFonts w:cs="Calibri"/>
          <w:color w:val="000000" w:themeColor="text1"/>
          <w:lang w:val="pl-PL"/>
        </w:rPr>
        <w:t>realizacji najważniejszych inwestycji.</w:t>
      </w:r>
    </w:p>
    <w:p w14:paraId="088C02D0" w14:textId="66434755" w:rsidR="00F4035D" w:rsidRPr="00877697" w:rsidRDefault="00A4470F" w:rsidP="000B4C3B">
      <w:pPr>
        <w:pStyle w:val="Tekstpodstawowy"/>
        <w:tabs>
          <w:tab w:val="left" w:pos="0"/>
        </w:tabs>
        <w:spacing w:before="160" w:line="360" w:lineRule="auto"/>
        <w:ind w:right="4"/>
        <w:jc w:val="both"/>
        <w:rPr>
          <w:rFonts w:cs="Calibri"/>
          <w:color w:val="000000" w:themeColor="text1"/>
          <w:lang w:val="pl-PL"/>
        </w:rPr>
      </w:pPr>
      <w:r w:rsidRPr="00877697">
        <w:rPr>
          <w:rFonts w:cs="Calibri"/>
          <w:color w:val="000000" w:themeColor="text1"/>
          <w:lang w:val="pl-PL"/>
        </w:rPr>
        <w:t>Obszar</w:t>
      </w:r>
      <w:r w:rsidRPr="00877697">
        <w:rPr>
          <w:rFonts w:cs="Calibri"/>
          <w:color w:val="000000" w:themeColor="text1"/>
          <w:spacing w:val="80"/>
          <w:lang w:val="pl-PL"/>
        </w:rPr>
        <w:t xml:space="preserve"> </w:t>
      </w:r>
      <w:r w:rsidRPr="00877697">
        <w:rPr>
          <w:rFonts w:cs="Calibri"/>
          <w:color w:val="000000" w:themeColor="text1"/>
          <w:lang w:val="pl-PL"/>
        </w:rPr>
        <w:t>obowiązywania</w:t>
      </w:r>
      <w:r w:rsidRPr="00877697">
        <w:rPr>
          <w:rFonts w:cs="Calibri"/>
          <w:color w:val="000000" w:themeColor="text1"/>
          <w:spacing w:val="80"/>
          <w:lang w:val="pl-PL"/>
        </w:rPr>
        <w:t xml:space="preserve"> </w:t>
      </w:r>
      <w:r w:rsidR="0018444D" w:rsidRPr="00877697">
        <w:rPr>
          <w:rFonts w:cs="Calibri"/>
          <w:color w:val="000000" w:themeColor="text1"/>
          <w:lang w:val="pl-PL"/>
        </w:rPr>
        <w:t>S</w:t>
      </w:r>
      <w:r w:rsidRPr="00877697">
        <w:rPr>
          <w:rFonts w:cs="Calibri"/>
          <w:color w:val="000000" w:themeColor="text1"/>
          <w:lang w:val="pl-PL"/>
        </w:rPr>
        <w:t>trategii</w:t>
      </w:r>
      <w:r w:rsidRPr="00877697">
        <w:rPr>
          <w:rFonts w:cs="Calibri"/>
          <w:color w:val="000000" w:themeColor="text1"/>
          <w:spacing w:val="80"/>
          <w:lang w:val="pl-PL"/>
        </w:rPr>
        <w:t xml:space="preserve"> </w:t>
      </w:r>
      <w:r w:rsidRPr="00877697">
        <w:rPr>
          <w:rFonts w:cs="Calibri"/>
          <w:color w:val="000000" w:themeColor="text1"/>
          <w:lang w:val="pl-PL"/>
        </w:rPr>
        <w:t>został</w:t>
      </w:r>
      <w:r w:rsidRPr="00877697">
        <w:rPr>
          <w:rFonts w:cs="Calibri"/>
          <w:color w:val="000000" w:themeColor="text1"/>
          <w:spacing w:val="80"/>
          <w:lang w:val="pl-PL"/>
        </w:rPr>
        <w:t xml:space="preserve"> </w:t>
      </w:r>
      <w:r w:rsidRPr="00877697">
        <w:rPr>
          <w:rFonts w:cs="Calibri"/>
          <w:color w:val="000000" w:themeColor="text1"/>
          <w:lang w:val="pl-PL"/>
        </w:rPr>
        <w:t>poddany</w:t>
      </w:r>
      <w:r w:rsidRPr="00877697">
        <w:rPr>
          <w:rFonts w:cs="Calibri"/>
          <w:color w:val="000000" w:themeColor="text1"/>
          <w:spacing w:val="80"/>
          <w:lang w:val="pl-PL"/>
        </w:rPr>
        <w:t xml:space="preserve"> </w:t>
      </w:r>
      <w:r w:rsidRPr="00877697">
        <w:rPr>
          <w:rFonts w:cs="Calibri"/>
          <w:color w:val="000000" w:themeColor="text1"/>
          <w:lang w:val="pl-PL"/>
        </w:rPr>
        <w:t>analizie</w:t>
      </w:r>
      <w:r w:rsidRPr="00877697">
        <w:rPr>
          <w:rFonts w:cs="Calibri"/>
          <w:color w:val="000000" w:themeColor="text1"/>
          <w:spacing w:val="80"/>
          <w:lang w:val="pl-PL"/>
        </w:rPr>
        <w:t xml:space="preserve"> </w:t>
      </w:r>
      <w:r w:rsidRPr="00877697">
        <w:rPr>
          <w:rFonts w:cs="Calibri"/>
          <w:color w:val="000000" w:themeColor="text1"/>
          <w:lang w:val="pl-PL"/>
        </w:rPr>
        <w:t>w</w:t>
      </w:r>
      <w:r w:rsidRPr="00877697">
        <w:rPr>
          <w:rFonts w:cs="Calibri"/>
          <w:color w:val="000000" w:themeColor="text1"/>
          <w:spacing w:val="80"/>
          <w:lang w:val="pl-PL"/>
        </w:rPr>
        <w:t xml:space="preserve"> </w:t>
      </w:r>
      <w:r w:rsidRPr="00877697">
        <w:rPr>
          <w:rFonts w:cs="Calibri"/>
          <w:color w:val="000000" w:themeColor="text1"/>
          <w:lang w:val="pl-PL"/>
        </w:rPr>
        <w:t>ujęciu</w:t>
      </w:r>
      <w:r w:rsidRPr="00877697">
        <w:rPr>
          <w:rFonts w:cs="Calibri"/>
          <w:color w:val="000000" w:themeColor="text1"/>
          <w:spacing w:val="80"/>
          <w:lang w:val="pl-PL"/>
        </w:rPr>
        <w:t xml:space="preserve"> </w:t>
      </w:r>
      <w:r w:rsidRPr="00877697">
        <w:rPr>
          <w:rFonts w:cs="Calibri"/>
          <w:color w:val="000000" w:themeColor="text1"/>
          <w:lang w:val="pl-PL"/>
        </w:rPr>
        <w:t>obiektywnym w</w:t>
      </w:r>
      <w:r w:rsidR="003B096C" w:rsidRPr="00877697">
        <w:rPr>
          <w:rFonts w:cs="Calibri"/>
          <w:color w:val="000000" w:themeColor="text1"/>
          <w:lang w:val="pl-PL"/>
        </w:rPr>
        <w:t> </w:t>
      </w:r>
      <w:r w:rsidRPr="00877697">
        <w:rPr>
          <w:rFonts w:cs="Calibri"/>
          <w:color w:val="000000" w:themeColor="text1"/>
          <w:lang w:val="pl-PL"/>
        </w:rPr>
        <w:t>kluczowych dla jego rozwoju sektorach. Diagnoza została opracowana z wykorzystaniem statystyki</w:t>
      </w:r>
      <w:r w:rsidRPr="00877697">
        <w:rPr>
          <w:rFonts w:cs="Calibri"/>
          <w:color w:val="000000" w:themeColor="text1"/>
          <w:spacing w:val="34"/>
          <w:lang w:val="pl-PL"/>
        </w:rPr>
        <w:t xml:space="preserve">  </w:t>
      </w:r>
      <w:r w:rsidRPr="00877697">
        <w:rPr>
          <w:rFonts w:cs="Calibri"/>
          <w:color w:val="000000" w:themeColor="text1"/>
          <w:lang w:val="pl-PL"/>
        </w:rPr>
        <w:t>publicznej</w:t>
      </w:r>
      <w:r w:rsidR="006F05BD" w:rsidRPr="00877697">
        <w:rPr>
          <w:rFonts w:cs="Calibri"/>
          <w:color w:val="000000" w:themeColor="text1"/>
          <w:lang w:val="pl-PL"/>
        </w:rPr>
        <w:t xml:space="preserve"> </w:t>
      </w:r>
      <w:r w:rsidRPr="00877697">
        <w:rPr>
          <w:rFonts w:cs="Calibri"/>
          <w:color w:val="000000" w:themeColor="text1"/>
          <w:lang w:val="pl-PL"/>
        </w:rPr>
        <w:t xml:space="preserve">i  właściwych  opracowań  analitycznych.  Opiera  się  na  faktach </w:t>
      </w:r>
      <w:r w:rsidR="003C7A92" w:rsidRPr="00877697">
        <w:rPr>
          <w:rFonts w:cs="Calibri"/>
          <w:color w:val="000000" w:themeColor="text1"/>
          <w:lang w:val="pl-PL"/>
        </w:rPr>
        <w:t>i</w:t>
      </w:r>
      <w:r w:rsidR="006327B1" w:rsidRPr="00877697">
        <w:rPr>
          <w:rFonts w:cs="Calibri"/>
          <w:color w:val="000000" w:themeColor="text1"/>
          <w:lang w:val="pl-PL"/>
        </w:rPr>
        <w:t> </w:t>
      </w:r>
      <w:r w:rsidRPr="00877697">
        <w:rPr>
          <w:rFonts w:cs="Calibri"/>
          <w:color w:val="000000" w:themeColor="text1"/>
          <w:lang w:val="pl-PL"/>
        </w:rPr>
        <w:t xml:space="preserve">niezbędnych komentarzach ustrukturalizowanych w sześć zasadniczych działów. Celem diagnozy społeczno-gospodarczej jest opis obecnej sytuacji rozwojowej Gminy </w:t>
      </w:r>
      <w:r w:rsidR="003C7A92" w:rsidRPr="00877697">
        <w:rPr>
          <w:rFonts w:cs="Calibri"/>
          <w:color w:val="000000" w:themeColor="text1"/>
          <w:lang w:val="pl-PL"/>
        </w:rPr>
        <w:t xml:space="preserve">Krasiczyn </w:t>
      </w:r>
      <w:r w:rsidRPr="00877697">
        <w:rPr>
          <w:rFonts w:cs="Calibri"/>
          <w:color w:val="000000" w:themeColor="text1"/>
          <w:lang w:val="pl-PL"/>
        </w:rPr>
        <w:t>wraz ze wskazaniem tendencji obserwowanych w poszczególnych obszarach tematycznych kluczowych dla opracowania strategii rozwoju lokalnego. Diagnoza pozwoli również na</w:t>
      </w:r>
      <w:r w:rsidR="003B096C" w:rsidRPr="00877697">
        <w:rPr>
          <w:rFonts w:cs="Calibri"/>
          <w:color w:val="000000" w:themeColor="text1"/>
          <w:lang w:val="pl-PL"/>
        </w:rPr>
        <w:t> </w:t>
      </w:r>
      <w:r w:rsidRPr="00877697">
        <w:rPr>
          <w:rFonts w:cs="Calibri"/>
          <w:color w:val="000000" w:themeColor="text1"/>
          <w:lang w:val="pl-PL"/>
        </w:rPr>
        <w:t>sformułowanie problemów występujących w kluczowych obszarach wymagających interwencji oraz identyfikację możliwych do wykorzystania potencjałów. Jest ona jednocześnie podstawą do opracowania analizy SWOT na dalszym etapie prac. Diagnoza opiera się o dane statystyczne zebrane na podstawie Banku Danych Lokalnych</w:t>
      </w:r>
      <w:r w:rsidRPr="00877697">
        <w:rPr>
          <w:rFonts w:cs="Calibri"/>
          <w:color w:val="000000" w:themeColor="text1"/>
          <w:spacing w:val="40"/>
          <w:lang w:val="pl-PL"/>
        </w:rPr>
        <w:t xml:space="preserve"> </w:t>
      </w:r>
      <w:r w:rsidRPr="00877697">
        <w:rPr>
          <w:rFonts w:cs="Calibri"/>
          <w:color w:val="000000" w:themeColor="text1"/>
          <w:lang w:val="pl-PL"/>
        </w:rPr>
        <w:t xml:space="preserve">prowadzonego przez Główny Urząd Statystyczny oraz dane gromadzone przez Urząd Gminy </w:t>
      </w:r>
      <w:r w:rsidR="003C7A92" w:rsidRPr="00877697">
        <w:rPr>
          <w:rFonts w:cs="Calibri"/>
          <w:color w:val="000000" w:themeColor="text1"/>
          <w:lang w:val="pl-PL"/>
        </w:rPr>
        <w:t>Krasiczyn</w:t>
      </w:r>
      <w:r w:rsidR="007A1DAC" w:rsidRPr="00877697">
        <w:rPr>
          <w:rFonts w:cs="Calibri"/>
          <w:color w:val="000000" w:themeColor="text1"/>
          <w:lang w:val="pl-PL"/>
        </w:rPr>
        <w:t xml:space="preserve"> </w:t>
      </w:r>
      <w:r w:rsidRPr="00877697">
        <w:rPr>
          <w:rFonts w:cs="Calibri"/>
          <w:color w:val="000000" w:themeColor="text1"/>
          <w:lang w:val="pl-PL"/>
        </w:rPr>
        <w:t xml:space="preserve">podczas realizacji zadań własnych. W procesie analitycznym wykorzystano również sektorowe strategie, programy i opracowania dotyczące Gminy </w:t>
      </w:r>
      <w:r w:rsidR="003C7A92" w:rsidRPr="00877697">
        <w:rPr>
          <w:rFonts w:cs="Calibri"/>
          <w:color w:val="000000" w:themeColor="text1"/>
          <w:lang w:val="pl-PL"/>
        </w:rPr>
        <w:t>Krasiczyn</w:t>
      </w:r>
      <w:r w:rsidRPr="00877697">
        <w:rPr>
          <w:rFonts w:cs="Calibri"/>
          <w:color w:val="000000" w:themeColor="text1"/>
          <w:lang w:val="pl-PL"/>
        </w:rPr>
        <w:t>.</w:t>
      </w:r>
    </w:p>
    <w:p w14:paraId="7E54882D" w14:textId="3B7ACB18" w:rsidR="00F4035D" w:rsidRPr="00877697" w:rsidRDefault="00A4470F" w:rsidP="000B4C3B">
      <w:pPr>
        <w:pStyle w:val="Tekstpodstawowy"/>
        <w:tabs>
          <w:tab w:val="left" w:pos="0"/>
        </w:tabs>
        <w:spacing w:before="157" w:line="360" w:lineRule="auto"/>
        <w:ind w:right="4"/>
        <w:jc w:val="both"/>
        <w:rPr>
          <w:rFonts w:cs="Calibri"/>
          <w:color w:val="000000" w:themeColor="text1"/>
          <w:lang w:val="pl-PL"/>
        </w:rPr>
      </w:pPr>
      <w:r w:rsidRPr="00877697">
        <w:rPr>
          <w:rFonts w:cs="Calibri"/>
          <w:color w:val="000000" w:themeColor="text1"/>
          <w:lang w:val="pl-PL"/>
        </w:rPr>
        <w:t>Dokument ma na celu umożliwienie odpowiedniego planowania działań</w:t>
      </w:r>
      <w:r w:rsidRPr="00877697">
        <w:rPr>
          <w:rFonts w:cs="Calibri"/>
          <w:color w:val="000000" w:themeColor="text1"/>
          <w:spacing w:val="40"/>
          <w:lang w:val="pl-PL"/>
        </w:rPr>
        <w:t xml:space="preserve"> </w:t>
      </w:r>
      <w:r w:rsidRPr="00877697">
        <w:rPr>
          <w:rFonts w:cs="Calibri"/>
          <w:color w:val="000000" w:themeColor="text1"/>
          <w:lang w:val="pl-PL"/>
        </w:rPr>
        <w:t>rozwojowych. Współpraca wszystkich interesariuszy w niniejszym zakresie będzie miała kluczowe znaczenie zwłaszcza w odniesieniu do planowania inwestycji, które służyć będą mieszkańcom.</w:t>
      </w:r>
      <w:r w:rsidRPr="00877697">
        <w:rPr>
          <w:rFonts w:cs="Calibri"/>
          <w:color w:val="000000" w:themeColor="text1"/>
          <w:spacing w:val="-2"/>
          <w:lang w:val="pl-PL"/>
        </w:rPr>
        <w:t xml:space="preserve"> </w:t>
      </w:r>
      <w:r w:rsidRPr="00877697">
        <w:rPr>
          <w:rFonts w:cs="Calibri"/>
          <w:color w:val="000000" w:themeColor="text1"/>
          <w:lang w:val="pl-PL"/>
        </w:rPr>
        <w:t>Stanowi on również</w:t>
      </w:r>
      <w:r w:rsidRPr="00877697">
        <w:rPr>
          <w:rFonts w:cs="Calibri"/>
          <w:color w:val="000000" w:themeColor="text1"/>
          <w:spacing w:val="-2"/>
          <w:lang w:val="pl-PL"/>
        </w:rPr>
        <w:t xml:space="preserve"> </w:t>
      </w:r>
      <w:r w:rsidRPr="00877697">
        <w:rPr>
          <w:rFonts w:cs="Calibri"/>
          <w:color w:val="000000" w:themeColor="text1"/>
          <w:lang w:val="pl-PL"/>
        </w:rPr>
        <w:t>dobrą</w:t>
      </w:r>
      <w:r w:rsidRPr="00877697">
        <w:rPr>
          <w:rFonts w:cs="Calibri"/>
          <w:color w:val="000000" w:themeColor="text1"/>
          <w:spacing w:val="-6"/>
          <w:lang w:val="pl-PL"/>
        </w:rPr>
        <w:t xml:space="preserve"> </w:t>
      </w:r>
      <w:r w:rsidRPr="00877697">
        <w:rPr>
          <w:rFonts w:cs="Calibri"/>
          <w:color w:val="000000" w:themeColor="text1"/>
          <w:lang w:val="pl-PL"/>
        </w:rPr>
        <w:t>podstawę</w:t>
      </w:r>
      <w:r w:rsidRPr="00877697">
        <w:rPr>
          <w:rFonts w:cs="Calibri"/>
          <w:color w:val="000000" w:themeColor="text1"/>
          <w:spacing w:val="-1"/>
          <w:lang w:val="pl-PL"/>
        </w:rPr>
        <w:t xml:space="preserve"> </w:t>
      </w:r>
      <w:r w:rsidRPr="00877697">
        <w:rPr>
          <w:rFonts w:cs="Calibri"/>
          <w:color w:val="000000" w:themeColor="text1"/>
          <w:lang w:val="pl-PL"/>
        </w:rPr>
        <w:t>do</w:t>
      </w:r>
      <w:r w:rsidRPr="00877697">
        <w:rPr>
          <w:rFonts w:cs="Calibri"/>
          <w:color w:val="000000" w:themeColor="text1"/>
          <w:spacing w:val="-3"/>
          <w:lang w:val="pl-PL"/>
        </w:rPr>
        <w:t xml:space="preserve"> </w:t>
      </w:r>
      <w:r w:rsidRPr="00877697">
        <w:rPr>
          <w:rFonts w:cs="Calibri"/>
          <w:color w:val="000000" w:themeColor="text1"/>
          <w:lang w:val="pl-PL"/>
        </w:rPr>
        <w:t>podejmowania</w:t>
      </w:r>
      <w:r w:rsidRPr="00877697">
        <w:rPr>
          <w:rFonts w:cs="Calibri"/>
          <w:color w:val="000000" w:themeColor="text1"/>
          <w:spacing w:val="-3"/>
          <w:lang w:val="pl-PL"/>
        </w:rPr>
        <w:t xml:space="preserve"> </w:t>
      </w:r>
      <w:r w:rsidRPr="00877697">
        <w:rPr>
          <w:rFonts w:cs="Calibri"/>
          <w:color w:val="000000" w:themeColor="text1"/>
          <w:lang w:val="pl-PL"/>
        </w:rPr>
        <w:t>decyzji</w:t>
      </w:r>
      <w:r w:rsidRPr="00877697">
        <w:rPr>
          <w:rFonts w:cs="Calibri"/>
          <w:color w:val="000000" w:themeColor="text1"/>
          <w:spacing w:val="-1"/>
          <w:lang w:val="pl-PL"/>
        </w:rPr>
        <w:t xml:space="preserve"> </w:t>
      </w:r>
      <w:r w:rsidRPr="00877697">
        <w:rPr>
          <w:rFonts w:cs="Calibri"/>
          <w:color w:val="000000" w:themeColor="text1"/>
          <w:lang w:val="pl-PL"/>
        </w:rPr>
        <w:t>przez włodarzy gminy o sposobie i</w:t>
      </w:r>
      <w:r w:rsidR="00A62274" w:rsidRPr="00877697">
        <w:rPr>
          <w:rFonts w:cs="Calibri"/>
          <w:color w:val="000000" w:themeColor="text1"/>
          <w:lang w:val="pl-PL"/>
        </w:rPr>
        <w:t> </w:t>
      </w:r>
      <w:r w:rsidRPr="00877697">
        <w:rPr>
          <w:rFonts w:cs="Calibri"/>
          <w:color w:val="000000" w:themeColor="text1"/>
          <w:lang w:val="pl-PL"/>
        </w:rPr>
        <w:t>zakresie dostarczania społecznościom lokalnym wybranych usług publicznych, takich jak np.</w:t>
      </w:r>
      <w:r w:rsidR="003B096C" w:rsidRPr="00877697">
        <w:rPr>
          <w:rFonts w:cs="Calibri"/>
          <w:color w:val="000000" w:themeColor="text1"/>
          <w:lang w:val="pl-PL"/>
        </w:rPr>
        <w:t> </w:t>
      </w:r>
      <w:r w:rsidR="00650D14" w:rsidRPr="00877697">
        <w:rPr>
          <w:rFonts w:cs="Calibri"/>
          <w:color w:val="000000" w:themeColor="text1"/>
          <w:lang w:val="pl-PL"/>
        </w:rPr>
        <w:t>ochrona środowiska, gospodarka wodna</w:t>
      </w:r>
      <w:r w:rsidRPr="00877697">
        <w:rPr>
          <w:rFonts w:cs="Calibri"/>
          <w:color w:val="000000" w:themeColor="text1"/>
          <w:lang w:val="pl-PL"/>
        </w:rPr>
        <w:t xml:space="preserve"> lub </w:t>
      </w:r>
      <w:r w:rsidR="00650D14" w:rsidRPr="00877697">
        <w:rPr>
          <w:rFonts w:cs="Calibri"/>
          <w:color w:val="000000" w:themeColor="text1"/>
          <w:lang w:val="pl-PL"/>
        </w:rPr>
        <w:t>pomoc społeczna</w:t>
      </w:r>
      <w:r w:rsidRPr="00877697">
        <w:rPr>
          <w:rFonts w:cs="Calibri"/>
          <w:color w:val="000000" w:themeColor="text1"/>
          <w:lang w:val="pl-PL"/>
        </w:rPr>
        <w:t>. Strategia może więc przynieść wymierne korzyści, w szczególności przez dostosowanie</w:t>
      </w:r>
      <w:r w:rsidRPr="00877697">
        <w:rPr>
          <w:rFonts w:cs="Calibri"/>
          <w:color w:val="000000" w:themeColor="text1"/>
          <w:spacing w:val="-1"/>
          <w:lang w:val="pl-PL"/>
        </w:rPr>
        <w:t xml:space="preserve"> </w:t>
      </w:r>
      <w:r w:rsidRPr="00877697">
        <w:rPr>
          <w:rFonts w:cs="Calibri"/>
          <w:color w:val="000000" w:themeColor="text1"/>
          <w:lang w:val="pl-PL"/>
        </w:rPr>
        <w:t>planów inwestycyjnych do</w:t>
      </w:r>
      <w:r w:rsidR="003B096C" w:rsidRPr="00877697">
        <w:rPr>
          <w:rFonts w:cs="Calibri"/>
          <w:color w:val="000000" w:themeColor="text1"/>
          <w:lang w:val="pl-PL"/>
        </w:rPr>
        <w:t> </w:t>
      </w:r>
      <w:r w:rsidRPr="00877697">
        <w:rPr>
          <w:rFonts w:cs="Calibri"/>
          <w:color w:val="000000" w:themeColor="text1"/>
          <w:lang w:val="pl-PL"/>
        </w:rPr>
        <w:t>potrzeb i</w:t>
      </w:r>
      <w:r w:rsidR="00650D14" w:rsidRPr="00877697">
        <w:rPr>
          <w:rFonts w:cs="Calibri"/>
          <w:color w:val="000000" w:themeColor="text1"/>
          <w:lang w:val="pl-PL"/>
        </w:rPr>
        <w:t> </w:t>
      </w:r>
      <w:r w:rsidRPr="00877697">
        <w:rPr>
          <w:rFonts w:cs="Calibri"/>
          <w:color w:val="000000" w:themeColor="text1"/>
          <w:lang w:val="pl-PL"/>
        </w:rPr>
        <w:t xml:space="preserve">możliwości realizacyjnych Gminy </w:t>
      </w:r>
      <w:r w:rsidR="002114FE" w:rsidRPr="00877697">
        <w:rPr>
          <w:rFonts w:cs="Calibri"/>
          <w:color w:val="000000" w:themeColor="text1"/>
          <w:lang w:val="pl-PL"/>
        </w:rPr>
        <w:t>Krasiczyn.</w:t>
      </w:r>
    </w:p>
    <w:p w14:paraId="0BF92368" w14:textId="77777777" w:rsidR="00F4035D" w:rsidRPr="00877697" w:rsidRDefault="00A4470F" w:rsidP="000B4C3B">
      <w:pPr>
        <w:pStyle w:val="Tekstpodstawowy"/>
        <w:tabs>
          <w:tab w:val="left" w:pos="0"/>
        </w:tabs>
        <w:spacing w:before="157" w:line="360" w:lineRule="auto"/>
        <w:ind w:right="4"/>
        <w:jc w:val="both"/>
        <w:rPr>
          <w:color w:val="000000" w:themeColor="text1"/>
          <w:lang w:val="pl-PL"/>
        </w:rPr>
      </w:pPr>
      <w:r w:rsidRPr="00877697">
        <w:rPr>
          <w:color w:val="000000" w:themeColor="text1"/>
          <w:lang w:val="pl-PL"/>
        </w:rPr>
        <w:t>Strategiczne planowanie dzia</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ń</w:t>
      </w:r>
      <w:r w:rsidRPr="00877697">
        <w:rPr>
          <w:color w:val="000000" w:themeColor="text1"/>
          <w:lang w:val="pl-PL"/>
        </w:rPr>
        <w:t xml:space="preserve"> rozwojowych wychodzi naprzeciw trendom rozwojowym, jakie obserwowane s</w:t>
      </w:r>
      <w:r w:rsidRPr="00877697">
        <w:rPr>
          <w:rFonts w:cs="Cambria"/>
          <w:color w:val="000000" w:themeColor="text1"/>
          <w:lang w:val="pl-PL"/>
        </w:rPr>
        <w:t>ą</w:t>
      </w:r>
      <w:r w:rsidRPr="00877697">
        <w:rPr>
          <w:color w:val="000000" w:themeColor="text1"/>
          <w:lang w:val="pl-PL"/>
        </w:rPr>
        <w:t xml:space="preserve"> od kilku lat w politykach i dzia</w:t>
      </w:r>
      <w:r w:rsidRPr="00877697">
        <w:rPr>
          <w:rFonts w:cs="Cambria"/>
          <w:color w:val="000000" w:themeColor="text1"/>
          <w:lang w:val="pl-PL"/>
        </w:rPr>
        <w:t>ł</w:t>
      </w:r>
      <w:r w:rsidRPr="00877697">
        <w:rPr>
          <w:color w:val="000000" w:themeColor="text1"/>
          <w:lang w:val="pl-PL"/>
        </w:rPr>
        <w:t>aniach Unii Europejskiej</w:t>
      </w:r>
      <w:r w:rsidRPr="00877697">
        <w:rPr>
          <w:color w:val="000000" w:themeColor="text1"/>
          <w:spacing w:val="40"/>
          <w:lang w:val="pl-PL"/>
        </w:rPr>
        <w:t xml:space="preserve"> </w:t>
      </w:r>
      <w:r w:rsidRPr="00877697">
        <w:rPr>
          <w:color w:val="000000" w:themeColor="text1"/>
          <w:lang w:val="pl-PL"/>
        </w:rPr>
        <w:t>w odniesieniu do adresowania ró</w:t>
      </w:r>
      <w:r w:rsidRPr="00877697">
        <w:rPr>
          <w:rFonts w:cs="Cambria"/>
          <w:color w:val="000000" w:themeColor="text1"/>
          <w:lang w:val="pl-PL"/>
        </w:rPr>
        <w:t>ż</w:t>
      </w:r>
      <w:r w:rsidRPr="00877697">
        <w:rPr>
          <w:color w:val="000000" w:themeColor="text1"/>
          <w:lang w:val="pl-PL"/>
        </w:rPr>
        <w:t>nego rodzaju wsparcia finansowego. Odpowiednie przygotowanie samorz</w:t>
      </w:r>
      <w:r w:rsidRPr="00877697">
        <w:rPr>
          <w:rFonts w:cs="Cambria"/>
          <w:color w:val="000000" w:themeColor="text1"/>
          <w:lang w:val="pl-PL"/>
        </w:rPr>
        <w:t>ą</w:t>
      </w:r>
      <w:r w:rsidRPr="00877697">
        <w:rPr>
          <w:color w:val="000000" w:themeColor="text1"/>
          <w:lang w:val="pl-PL"/>
        </w:rPr>
        <w:t>d</w:t>
      </w:r>
      <w:r w:rsidRPr="00877697">
        <w:rPr>
          <w:rFonts w:cs="Rockwell"/>
          <w:color w:val="000000" w:themeColor="text1"/>
          <w:lang w:val="pl-PL"/>
        </w:rPr>
        <w:t>ó</w:t>
      </w:r>
      <w:r w:rsidRPr="00877697">
        <w:rPr>
          <w:color w:val="000000" w:themeColor="text1"/>
          <w:lang w:val="pl-PL"/>
        </w:rPr>
        <w:t>w do tego procesu poprzez przygotowanie wysokiej jako</w:t>
      </w:r>
      <w:r w:rsidRPr="00877697">
        <w:rPr>
          <w:rFonts w:cs="Cambria"/>
          <w:color w:val="000000" w:themeColor="text1"/>
          <w:lang w:val="pl-PL"/>
        </w:rPr>
        <w:t>ś</w:t>
      </w:r>
      <w:r w:rsidRPr="00877697">
        <w:rPr>
          <w:color w:val="000000" w:themeColor="text1"/>
          <w:lang w:val="pl-PL"/>
        </w:rPr>
        <w:t>ci dokument</w:t>
      </w:r>
      <w:r w:rsidRPr="00877697">
        <w:rPr>
          <w:rFonts w:cs="Rockwell"/>
          <w:color w:val="000000" w:themeColor="text1"/>
          <w:lang w:val="pl-PL"/>
        </w:rPr>
        <w:t>ó</w:t>
      </w:r>
      <w:r w:rsidRPr="00877697">
        <w:rPr>
          <w:color w:val="000000" w:themeColor="text1"/>
          <w:lang w:val="pl-PL"/>
        </w:rPr>
        <w:t>w</w:t>
      </w:r>
      <w:r w:rsidRPr="00877697">
        <w:rPr>
          <w:color w:val="000000" w:themeColor="text1"/>
          <w:spacing w:val="80"/>
          <w:w w:val="150"/>
          <w:lang w:val="pl-PL"/>
        </w:rPr>
        <w:t xml:space="preserve"> </w:t>
      </w:r>
      <w:r w:rsidRPr="00877697">
        <w:rPr>
          <w:color w:val="000000" w:themeColor="text1"/>
          <w:lang w:val="pl-PL"/>
        </w:rPr>
        <w:t>strategicznych</w:t>
      </w:r>
      <w:r w:rsidRPr="00877697">
        <w:rPr>
          <w:color w:val="000000" w:themeColor="text1"/>
          <w:spacing w:val="80"/>
          <w:w w:val="150"/>
          <w:lang w:val="pl-PL"/>
        </w:rPr>
        <w:t xml:space="preserve"> </w:t>
      </w:r>
      <w:r w:rsidRPr="00877697">
        <w:rPr>
          <w:color w:val="000000" w:themeColor="text1"/>
          <w:lang w:val="pl-PL"/>
        </w:rPr>
        <w:t>powinno</w:t>
      </w:r>
      <w:r w:rsidRPr="00877697">
        <w:rPr>
          <w:color w:val="000000" w:themeColor="text1"/>
          <w:spacing w:val="80"/>
          <w:w w:val="150"/>
          <w:lang w:val="pl-PL"/>
        </w:rPr>
        <w:t xml:space="preserve"> </w:t>
      </w:r>
      <w:r w:rsidRPr="00877697">
        <w:rPr>
          <w:color w:val="000000" w:themeColor="text1"/>
          <w:lang w:val="pl-PL"/>
        </w:rPr>
        <w:t>pozwoli</w:t>
      </w:r>
      <w:r w:rsidRPr="00877697">
        <w:rPr>
          <w:rFonts w:ascii="Cambria" w:hAnsi="Cambria" w:cs="Cambria"/>
          <w:color w:val="000000" w:themeColor="text1"/>
          <w:lang w:val="pl-PL"/>
        </w:rPr>
        <w:t>ć</w:t>
      </w:r>
      <w:r w:rsidRPr="00877697">
        <w:rPr>
          <w:color w:val="000000" w:themeColor="text1"/>
          <w:spacing w:val="80"/>
          <w:w w:val="150"/>
          <w:lang w:val="pl-PL"/>
        </w:rPr>
        <w:t xml:space="preserve"> </w:t>
      </w:r>
      <w:r w:rsidRPr="00877697">
        <w:rPr>
          <w:color w:val="000000" w:themeColor="text1"/>
          <w:lang w:val="pl-PL"/>
        </w:rPr>
        <w:t>na</w:t>
      </w:r>
      <w:r w:rsidRPr="00877697">
        <w:rPr>
          <w:color w:val="000000" w:themeColor="text1"/>
          <w:spacing w:val="80"/>
          <w:w w:val="150"/>
          <w:lang w:val="pl-PL"/>
        </w:rPr>
        <w:t xml:space="preserve"> </w:t>
      </w:r>
      <w:r w:rsidRPr="00877697">
        <w:rPr>
          <w:color w:val="000000" w:themeColor="text1"/>
          <w:lang w:val="pl-PL"/>
        </w:rPr>
        <w:t>ich</w:t>
      </w:r>
      <w:r w:rsidRPr="00877697">
        <w:rPr>
          <w:color w:val="000000" w:themeColor="text1"/>
          <w:spacing w:val="80"/>
          <w:w w:val="150"/>
          <w:lang w:val="pl-PL"/>
        </w:rPr>
        <w:t xml:space="preserve"> </w:t>
      </w:r>
      <w:r w:rsidRPr="00877697">
        <w:rPr>
          <w:color w:val="000000" w:themeColor="text1"/>
          <w:lang w:val="pl-PL"/>
        </w:rPr>
        <w:t>dalszy</w:t>
      </w:r>
      <w:r w:rsidRPr="00877697">
        <w:rPr>
          <w:color w:val="000000" w:themeColor="text1"/>
          <w:spacing w:val="80"/>
          <w:w w:val="150"/>
          <w:lang w:val="pl-PL"/>
        </w:rPr>
        <w:t xml:space="preserve"> </w:t>
      </w:r>
      <w:r w:rsidRPr="00877697">
        <w:rPr>
          <w:color w:val="000000" w:themeColor="text1"/>
          <w:lang w:val="pl-PL"/>
        </w:rPr>
        <w:t>rozwój</w:t>
      </w:r>
      <w:r w:rsidRPr="00877697">
        <w:rPr>
          <w:color w:val="000000" w:themeColor="text1"/>
          <w:spacing w:val="80"/>
          <w:w w:val="150"/>
          <w:lang w:val="pl-PL"/>
        </w:rPr>
        <w:t xml:space="preserve"> </w:t>
      </w:r>
      <w:r w:rsidRPr="00877697">
        <w:rPr>
          <w:color w:val="000000" w:themeColor="text1"/>
          <w:lang w:val="pl-PL"/>
        </w:rPr>
        <w:t>i</w:t>
      </w:r>
      <w:r w:rsidRPr="00877697">
        <w:rPr>
          <w:color w:val="000000" w:themeColor="text1"/>
          <w:spacing w:val="80"/>
          <w:w w:val="150"/>
          <w:lang w:val="pl-PL"/>
        </w:rPr>
        <w:t xml:space="preserve"> </w:t>
      </w:r>
      <w:r w:rsidRPr="00877697">
        <w:rPr>
          <w:color w:val="000000" w:themeColor="text1"/>
          <w:lang w:val="pl-PL"/>
        </w:rPr>
        <w:t>doskonalenie w procesie zarz</w:t>
      </w:r>
      <w:r w:rsidRPr="00877697">
        <w:rPr>
          <w:rFonts w:ascii="Cambria" w:hAnsi="Cambria" w:cs="Cambria"/>
          <w:color w:val="000000" w:themeColor="text1"/>
          <w:lang w:val="pl-PL"/>
        </w:rPr>
        <w:t>ą</w:t>
      </w:r>
      <w:r w:rsidRPr="00877697">
        <w:rPr>
          <w:color w:val="000000" w:themeColor="text1"/>
          <w:lang w:val="pl-PL"/>
        </w:rPr>
        <w:t>dzania gmin</w:t>
      </w:r>
      <w:r w:rsidRPr="00877697">
        <w:rPr>
          <w:rFonts w:ascii="Cambria" w:hAnsi="Cambria" w:cs="Cambria"/>
          <w:color w:val="000000" w:themeColor="text1"/>
          <w:lang w:val="pl-PL"/>
        </w:rPr>
        <w:t>ą</w:t>
      </w:r>
      <w:r w:rsidRPr="00877697">
        <w:rPr>
          <w:color w:val="000000" w:themeColor="text1"/>
          <w:lang w:val="pl-PL"/>
        </w:rPr>
        <w:t>.</w:t>
      </w:r>
    </w:p>
    <w:p w14:paraId="70E78C89" w14:textId="7E076A43" w:rsidR="0054732E" w:rsidRPr="0054732E" w:rsidRDefault="00A4470F" w:rsidP="0054732E">
      <w:pPr>
        <w:pStyle w:val="Tekstpodstawowy"/>
        <w:tabs>
          <w:tab w:val="left" w:pos="0"/>
        </w:tabs>
        <w:spacing w:before="158" w:line="360" w:lineRule="auto"/>
        <w:ind w:right="4"/>
        <w:jc w:val="both"/>
        <w:rPr>
          <w:color w:val="000000" w:themeColor="text1"/>
          <w:lang w:val="pl-PL"/>
        </w:rPr>
      </w:pPr>
      <w:r w:rsidRPr="00877697">
        <w:rPr>
          <w:color w:val="000000" w:themeColor="text1"/>
          <w:lang w:val="pl-PL"/>
        </w:rPr>
        <w:lastRenderedPageBreak/>
        <w:t>Niniejszy dokument ma na celu wskazanie w</w:t>
      </w:r>
      <w:r w:rsidRPr="00877697">
        <w:rPr>
          <w:rFonts w:cs="Cambria"/>
          <w:color w:val="000000" w:themeColor="text1"/>
          <w:lang w:val="pl-PL"/>
        </w:rPr>
        <w:t>ł</w:t>
      </w:r>
      <w:r w:rsidRPr="00877697">
        <w:rPr>
          <w:color w:val="000000" w:themeColor="text1"/>
          <w:lang w:val="pl-PL"/>
        </w:rPr>
        <w:t>odarzom i mieszka</w:t>
      </w:r>
      <w:r w:rsidRPr="00877697">
        <w:rPr>
          <w:rFonts w:cs="Cambria"/>
          <w:color w:val="000000" w:themeColor="text1"/>
          <w:lang w:val="pl-PL"/>
        </w:rPr>
        <w:t>ń</w:t>
      </w:r>
      <w:r w:rsidRPr="00877697">
        <w:rPr>
          <w:color w:val="000000" w:themeColor="text1"/>
          <w:lang w:val="pl-PL"/>
        </w:rPr>
        <w:t>com drogi do zintegrowanego</w:t>
      </w:r>
      <w:r w:rsidRPr="00877697">
        <w:rPr>
          <w:color w:val="000000" w:themeColor="text1"/>
          <w:spacing w:val="78"/>
          <w:lang w:val="pl-PL"/>
        </w:rPr>
        <w:t xml:space="preserve"> </w:t>
      </w:r>
      <w:r w:rsidRPr="00877697">
        <w:rPr>
          <w:color w:val="000000" w:themeColor="text1"/>
          <w:lang w:val="pl-PL"/>
        </w:rPr>
        <w:t>rozwoju</w:t>
      </w:r>
      <w:r w:rsidRPr="00877697">
        <w:rPr>
          <w:color w:val="000000" w:themeColor="text1"/>
          <w:spacing w:val="78"/>
          <w:lang w:val="pl-PL"/>
        </w:rPr>
        <w:t xml:space="preserve"> </w:t>
      </w:r>
      <w:r w:rsidRPr="00877697">
        <w:rPr>
          <w:color w:val="000000" w:themeColor="text1"/>
          <w:lang w:val="pl-PL"/>
        </w:rPr>
        <w:t>Gminy</w:t>
      </w:r>
      <w:r w:rsidRPr="00877697">
        <w:rPr>
          <w:color w:val="000000" w:themeColor="text1"/>
          <w:spacing w:val="77"/>
          <w:lang w:val="pl-PL"/>
        </w:rPr>
        <w:t xml:space="preserve"> </w:t>
      </w:r>
      <w:r w:rsidR="003C7A92" w:rsidRPr="00877697">
        <w:rPr>
          <w:color w:val="000000" w:themeColor="text1"/>
          <w:lang w:val="pl-PL"/>
        </w:rPr>
        <w:t xml:space="preserve">Krasiczyn </w:t>
      </w:r>
      <w:r w:rsidRPr="00877697">
        <w:rPr>
          <w:color w:val="000000" w:themeColor="text1"/>
          <w:lang w:val="pl-PL"/>
        </w:rPr>
        <w:t>w</w:t>
      </w:r>
      <w:r w:rsidRPr="00877697">
        <w:rPr>
          <w:color w:val="000000" w:themeColor="text1"/>
          <w:spacing w:val="76"/>
          <w:lang w:val="pl-PL"/>
        </w:rPr>
        <w:t xml:space="preserve"> </w:t>
      </w:r>
      <w:r w:rsidRPr="00877697">
        <w:rPr>
          <w:color w:val="000000" w:themeColor="text1"/>
          <w:lang w:val="pl-PL"/>
        </w:rPr>
        <w:t>zakresie</w:t>
      </w:r>
      <w:r w:rsidRPr="00877697">
        <w:rPr>
          <w:color w:val="000000" w:themeColor="text1"/>
          <w:spacing w:val="73"/>
          <w:lang w:val="pl-PL"/>
        </w:rPr>
        <w:t xml:space="preserve"> </w:t>
      </w:r>
      <w:r w:rsidRPr="00877697">
        <w:rPr>
          <w:color w:val="000000" w:themeColor="text1"/>
          <w:lang w:val="pl-PL"/>
        </w:rPr>
        <w:t>budowania</w:t>
      </w:r>
      <w:r w:rsidRPr="00877697">
        <w:rPr>
          <w:color w:val="000000" w:themeColor="text1"/>
          <w:spacing w:val="76"/>
          <w:lang w:val="pl-PL"/>
        </w:rPr>
        <w:t xml:space="preserve"> </w:t>
      </w:r>
      <w:r w:rsidRPr="00877697">
        <w:rPr>
          <w:color w:val="000000" w:themeColor="text1"/>
          <w:lang w:val="pl-PL"/>
        </w:rPr>
        <w:t>poczucia</w:t>
      </w:r>
      <w:r w:rsidRPr="00877697">
        <w:rPr>
          <w:color w:val="000000" w:themeColor="text1"/>
          <w:spacing w:val="76"/>
          <w:lang w:val="pl-PL"/>
        </w:rPr>
        <w:t xml:space="preserve"> </w:t>
      </w:r>
      <w:r w:rsidRPr="00877697">
        <w:rPr>
          <w:color w:val="000000" w:themeColor="text1"/>
          <w:lang w:val="pl-PL"/>
        </w:rPr>
        <w:t>to</w:t>
      </w:r>
      <w:r w:rsidRPr="00877697">
        <w:rPr>
          <w:rFonts w:cs="Cambria"/>
          <w:color w:val="000000" w:themeColor="text1"/>
          <w:lang w:val="pl-PL"/>
        </w:rPr>
        <w:t>ż</w:t>
      </w:r>
      <w:r w:rsidRPr="00877697">
        <w:rPr>
          <w:color w:val="000000" w:themeColor="text1"/>
          <w:lang w:val="pl-PL"/>
        </w:rPr>
        <w:t>samo</w:t>
      </w:r>
      <w:r w:rsidRPr="00877697">
        <w:rPr>
          <w:rFonts w:cs="Cambria"/>
          <w:color w:val="000000" w:themeColor="text1"/>
          <w:lang w:val="pl-PL"/>
        </w:rPr>
        <w:t>ś</w:t>
      </w:r>
      <w:r w:rsidRPr="00877697">
        <w:rPr>
          <w:color w:val="000000" w:themeColor="text1"/>
          <w:lang w:val="pl-PL"/>
        </w:rPr>
        <w:t>ci i zadowolenia jej mieszka</w:t>
      </w:r>
      <w:r w:rsidRPr="00877697">
        <w:rPr>
          <w:rFonts w:cs="Cambria"/>
          <w:color w:val="000000" w:themeColor="text1"/>
          <w:lang w:val="pl-PL"/>
        </w:rPr>
        <w:t>ń</w:t>
      </w:r>
      <w:r w:rsidRPr="00877697">
        <w:rPr>
          <w:color w:val="000000" w:themeColor="text1"/>
          <w:lang w:val="pl-PL"/>
        </w:rPr>
        <w:t>c</w:t>
      </w:r>
      <w:r w:rsidRPr="00877697">
        <w:rPr>
          <w:rFonts w:cs="Rockwell"/>
          <w:color w:val="000000" w:themeColor="text1"/>
          <w:lang w:val="pl-PL"/>
        </w:rPr>
        <w:t>ó</w:t>
      </w:r>
      <w:r w:rsidRPr="00877697">
        <w:rPr>
          <w:color w:val="000000" w:themeColor="text1"/>
          <w:lang w:val="pl-PL"/>
        </w:rPr>
        <w:t>w, kreowania przyjaznego otoczenia oraz tworzenia silnych, dobrze</w:t>
      </w:r>
      <w:r w:rsidRPr="00877697">
        <w:rPr>
          <w:color w:val="000000" w:themeColor="text1"/>
          <w:spacing w:val="80"/>
          <w:lang w:val="pl-PL"/>
        </w:rPr>
        <w:t xml:space="preserve"> </w:t>
      </w:r>
      <w:r w:rsidRPr="00877697">
        <w:rPr>
          <w:color w:val="000000" w:themeColor="text1"/>
          <w:lang w:val="pl-PL"/>
        </w:rPr>
        <w:t>zorganizowanych</w:t>
      </w:r>
      <w:r w:rsidRPr="00877697">
        <w:rPr>
          <w:color w:val="000000" w:themeColor="text1"/>
          <w:spacing w:val="80"/>
          <w:lang w:val="pl-PL"/>
        </w:rPr>
        <w:t xml:space="preserve"> </w:t>
      </w:r>
      <w:r w:rsidRPr="00877697">
        <w:rPr>
          <w:color w:val="000000" w:themeColor="text1"/>
          <w:lang w:val="pl-PL"/>
        </w:rPr>
        <w:t>struktur</w:t>
      </w:r>
      <w:r w:rsidRPr="00877697">
        <w:rPr>
          <w:color w:val="000000" w:themeColor="text1"/>
          <w:spacing w:val="80"/>
          <w:lang w:val="pl-PL"/>
        </w:rPr>
        <w:t xml:space="preserve"> </w:t>
      </w:r>
      <w:r w:rsidRPr="00877697">
        <w:rPr>
          <w:color w:val="000000" w:themeColor="text1"/>
          <w:lang w:val="pl-PL"/>
        </w:rPr>
        <w:t>gminy</w:t>
      </w:r>
      <w:r w:rsidRPr="00877697">
        <w:rPr>
          <w:color w:val="000000" w:themeColor="text1"/>
          <w:spacing w:val="80"/>
          <w:lang w:val="pl-PL"/>
        </w:rPr>
        <w:t xml:space="preserve"> </w:t>
      </w:r>
      <w:r w:rsidRPr="00877697">
        <w:rPr>
          <w:color w:val="000000" w:themeColor="text1"/>
          <w:lang w:val="pl-PL"/>
        </w:rPr>
        <w:t>jako</w:t>
      </w:r>
      <w:r w:rsidRPr="00877697">
        <w:rPr>
          <w:color w:val="000000" w:themeColor="text1"/>
          <w:spacing w:val="80"/>
          <w:lang w:val="pl-PL"/>
        </w:rPr>
        <w:t xml:space="preserve"> </w:t>
      </w:r>
      <w:r w:rsidRPr="00877697">
        <w:rPr>
          <w:color w:val="000000" w:themeColor="text1"/>
          <w:lang w:val="pl-PL"/>
        </w:rPr>
        <w:t>jednostki</w:t>
      </w:r>
      <w:r w:rsidRPr="00877697">
        <w:rPr>
          <w:color w:val="000000" w:themeColor="text1"/>
          <w:spacing w:val="80"/>
          <w:lang w:val="pl-PL"/>
        </w:rPr>
        <w:t xml:space="preserve"> </w:t>
      </w:r>
      <w:r w:rsidRPr="00877697">
        <w:rPr>
          <w:color w:val="000000" w:themeColor="text1"/>
          <w:lang w:val="pl-PL"/>
        </w:rPr>
        <w:t>administracyjnej.</w:t>
      </w:r>
      <w:r w:rsidRPr="00877697">
        <w:rPr>
          <w:color w:val="000000" w:themeColor="text1"/>
          <w:spacing w:val="80"/>
          <w:lang w:val="pl-PL"/>
        </w:rPr>
        <w:t xml:space="preserve"> </w:t>
      </w:r>
      <w:r w:rsidRPr="00877697">
        <w:rPr>
          <w:color w:val="000000" w:themeColor="text1"/>
          <w:lang w:val="pl-PL"/>
        </w:rPr>
        <w:t>Kompleksowe i</w:t>
      </w:r>
      <w:r w:rsidR="003B096C" w:rsidRPr="00877697">
        <w:rPr>
          <w:color w:val="000000" w:themeColor="text1"/>
          <w:lang w:val="pl-PL"/>
        </w:rPr>
        <w:t> </w:t>
      </w:r>
      <w:r w:rsidRPr="00877697">
        <w:rPr>
          <w:color w:val="000000" w:themeColor="text1"/>
          <w:lang w:val="pl-PL"/>
        </w:rPr>
        <w:t>skoordynowane dzia</w:t>
      </w:r>
      <w:r w:rsidRPr="00877697">
        <w:rPr>
          <w:rFonts w:cs="Cambria"/>
          <w:color w:val="000000" w:themeColor="text1"/>
          <w:lang w:val="pl-PL"/>
        </w:rPr>
        <w:t>ł</w:t>
      </w:r>
      <w:r w:rsidRPr="00877697">
        <w:rPr>
          <w:color w:val="000000" w:themeColor="text1"/>
          <w:lang w:val="pl-PL"/>
        </w:rPr>
        <w:t>ania w tym zakresie maj</w:t>
      </w:r>
      <w:r w:rsidRPr="00877697">
        <w:rPr>
          <w:rFonts w:cs="Cambria"/>
          <w:color w:val="000000" w:themeColor="text1"/>
          <w:lang w:val="pl-PL"/>
        </w:rPr>
        <w:t>ą</w:t>
      </w:r>
      <w:r w:rsidRPr="00877697">
        <w:rPr>
          <w:color w:val="000000" w:themeColor="text1"/>
          <w:lang w:val="pl-PL"/>
        </w:rPr>
        <w:t xml:space="preserve"> s</w:t>
      </w:r>
      <w:r w:rsidRPr="00877697">
        <w:rPr>
          <w:rFonts w:cs="Cambria"/>
          <w:color w:val="000000" w:themeColor="text1"/>
          <w:lang w:val="pl-PL"/>
        </w:rPr>
        <w:t>ł</w:t>
      </w:r>
      <w:r w:rsidRPr="00877697">
        <w:rPr>
          <w:color w:val="000000" w:themeColor="text1"/>
          <w:lang w:val="pl-PL"/>
        </w:rPr>
        <w:t>u</w:t>
      </w:r>
      <w:r w:rsidRPr="00877697">
        <w:rPr>
          <w:rFonts w:cs="Cambria"/>
          <w:color w:val="000000" w:themeColor="text1"/>
          <w:lang w:val="pl-PL"/>
        </w:rPr>
        <w:t>ż</w:t>
      </w:r>
      <w:r w:rsidRPr="00877697">
        <w:rPr>
          <w:color w:val="000000" w:themeColor="text1"/>
          <w:lang w:val="pl-PL"/>
        </w:rPr>
        <w:t>y</w:t>
      </w:r>
      <w:r w:rsidRPr="00877697">
        <w:rPr>
          <w:rFonts w:cs="Cambria"/>
          <w:color w:val="000000" w:themeColor="text1"/>
          <w:lang w:val="pl-PL"/>
        </w:rPr>
        <w:t>ć</w:t>
      </w:r>
      <w:r w:rsidRPr="00877697">
        <w:rPr>
          <w:color w:val="000000" w:themeColor="text1"/>
          <w:lang w:val="pl-PL"/>
        </w:rPr>
        <w:t xml:space="preserve"> wzmocnieniu pozycji gminy w</w:t>
      </w:r>
      <w:r w:rsidRPr="00877697">
        <w:rPr>
          <w:rFonts w:cs="Cambria"/>
          <w:color w:val="000000" w:themeColor="text1"/>
          <w:lang w:val="pl-PL"/>
        </w:rPr>
        <w:t>ś</w:t>
      </w:r>
      <w:r w:rsidRPr="00877697">
        <w:rPr>
          <w:color w:val="000000" w:themeColor="text1"/>
          <w:lang w:val="pl-PL"/>
        </w:rPr>
        <w:t>r</w:t>
      </w:r>
      <w:r w:rsidRPr="00877697">
        <w:rPr>
          <w:rFonts w:cs="Rockwell"/>
          <w:color w:val="000000" w:themeColor="text1"/>
          <w:lang w:val="pl-PL"/>
        </w:rPr>
        <w:t>ó</w:t>
      </w:r>
      <w:r w:rsidRPr="00877697">
        <w:rPr>
          <w:color w:val="000000" w:themeColor="text1"/>
          <w:lang w:val="pl-PL"/>
        </w:rPr>
        <w:t>d innych jednostek samorz</w:t>
      </w:r>
      <w:r w:rsidRPr="00877697">
        <w:rPr>
          <w:rFonts w:cs="Cambria"/>
          <w:color w:val="000000" w:themeColor="text1"/>
          <w:lang w:val="pl-PL"/>
        </w:rPr>
        <w:t>ą</w:t>
      </w:r>
      <w:r w:rsidRPr="00877697">
        <w:rPr>
          <w:color w:val="000000" w:themeColor="text1"/>
          <w:lang w:val="pl-PL"/>
        </w:rPr>
        <w:t>du terytorialnego wojew</w:t>
      </w:r>
      <w:r w:rsidRPr="00877697">
        <w:rPr>
          <w:rFonts w:cs="Rockwell"/>
          <w:color w:val="000000" w:themeColor="text1"/>
          <w:lang w:val="pl-PL"/>
        </w:rPr>
        <w:t>ó</w:t>
      </w:r>
      <w:r w:rsidRPr="00877697">
        <w:rPr>
          <w:color w:val="000000" w:themeColor="text1"/>
          <w:lang w:val="pl-PL"/>
        </w:rPr>
        <w:t xml:space="preserve">dztwa </w:t>
      </w:r>
      <w:r w:rsidR="00BD5917" w:rsidRPr="00877697">
        <w:rPr>
          <w:color w:val="000000" w:themeColor="text1"/>
          <w:lang w:val="pl-PL"/>
        </w:rPr>
        <w:t>podkarpackiego</w:t>
      </w:r>
      <w:r w:rsidRPr="00877697">
        <w:rPr>
          <w:color w:val="000000" w:themeColor="text1"/>
          <w:lang w:val="pl-PL"/>
        </w:rPr>
        <w:t>, w tym szczeg</w:t>
      </w:r>
      <w:r w:rsidRPr="00877697">
        <w:rPr>
          <w:rFonts w:cs="Rockwell"/>
          <w:color w:val="000000" w:themeColor="text1"/>
          <w:lang w:val="pl-PL"/>
        </w:rPr>
        <w:t>ó</w:t>
      </w:r>
      <w:r w:rsidRPr="00877697">
        <w:rPr>
          <w:color w:val="000000" w:themeColor="text1"/>
          <w:lang w:val="pl-PL"/>
        </w:rPr>
        <w:t>lnie skupionych wok</w:t>
      </w:r>
      <w:r w:rsidRPr="00877697">
        <w:rPr>
          <w:rFonts w:cs="Rockwell"/>
          <w:color w:val="000000" w:themeColor="text1"/>
          <w:lang w:val="pl-PL"/>
        </w:rPr>
        <w:t>ó</w:t>
      </w:r>
      <w:r w:rsidRPr="00877697">
        <w:rPr>
          <w:rFonts w:cs="Cambria"/>
          <w:color w:val="000000" w:themeColor="text1"/>
          <w:lang w:val="pl-PL"/>
        </w:rPr>
        <w:t>ł</w:t>
      </w:r>
      <w:r w:rsidRPr="00877697">
        <w:rPr>
          <w:color w:val="000000" w:themeColor="text1"/>
          <w:lang w:val="pl-PL"/>
        </w:rPr>
        <w:t xml:space="preserve"> miasta </w:t>
      </w:r>
      <w:r w:rsidR="00096FD2" w:rsidRPr="00877697">
        <w:rPr>
          <w:color w:val="000000" w:themeColor="text1"/>
          <w:lang w:val="pl-PL"/>
        </w:rPr>
        <w:t xml:space="preserve">powiatowego </w:t>
      </w:r>
      <w:r w:rsidR="00BD5917" w:rsidRPr="00877697">
        <w:rPr>
          <w:color w:val="000000" w:themeColor="text1"/>
          <w:lang w:val="pl-PL"/>
        </w:rPr>
        <w:t>Przemyśla</w:t>
      </w:r>
      <w:r w:rsidRPr="00877697">
        <w:rPr>
          <w:color w:val="000000" w:themeColor="text1"/>
          <w:lang w:val="pl-PL"/>
        </w:rPr>
        <w:t>.</w:t>
      </w:r>
    </w:p>
    <w:p w14:paraId="469A1CB4" w14:textId="2ABE8668" w:rsidR="006F05BD" w:rsidRPr="00877697" w:rsidRDefault="006F05BD" w:rsidP="006327B1">
      <w:pPr>
        <w:pStyle w:val="Tekstpodstawowy"/>
        <w:tabs>
          <w:tab w:val="left" w:pos="0"/>
        </w:tabs>
        <w:spacing w:before="158" w:line="360" w:lineRule="auto"/>
        <w:ind w:right="4"/>
        <w:jc w:val="both"/>
        <w:rPr>
          <w:color w:val="000000" w:themeColor="text1"/>
          <w:lang w:val="pl-PL"/>
        </w:rPr>
      </w:pPr>
      <w:r w:rsidRPr="00877697">
        <w:rPr>
          <w:color w:val="000000" w:themeColor="text1"/>
          <w:lang w:val="pl-PL"/>
        </w:rPr>
        <w:t>Dokument sk</w:t>
      </w:r>
      <w:r w:rsidRPr="00877697">
        <w:rPr>
          <w:rFonts w:cs="Cambria"/>
          <w:color w:val="000000" w:themeColor="text1"/>
          <w:lang w:val="pl-PL"/>
        </w:rPr>
        <w:t>ł</w:t>
      </w:r>
      <w:r w:rsidRPr="00877697">
        <w:rPr>
          <w:color w:val="000000" w:themeColor="text1"/>
          <w:lang w:val="pl-PL"/>
        </w:rPr>
        <w:t>ada si</w:t>
      </w:r>
      <w:r w:rsidRPr="00877697">
        <w:rPr>
          <w:rFonts w:cs="Cambria"/>
          <w:color w:val="000000" w:themeColor="text1"/>
          <w:lang w:val="pl-PL"/>
        </w:rPr>
        <w:t>ę</w:t>
      </w:r>
      <w:r w:rsidRPr="00877697">
        <w:rPr>
          <w:color w:val="000000" w:themeColor="text1"/>
          <w:lang w:val="pl-PL"/>
        </w:rPr>
        <w:t xml:space="preserve"> z  trzech najwa</w:t>
      </w:r>
      <w:r w:rsidRPr="00877697">
        <w:rPr>
          <w:rFonts w:cs="Cambria"/>
          <w:color w:val="000000" w:themeColor="text1"/>
          <w:lang w:val="pl-PL"/>
        </w:rPr>
        <w:t>ż</w:t>
      </w:r>
      <w:r w:rsidRPr="00877697">
        <w:rPr>
          <w:color w:val="000000" w:themeColor="text1"/>
          <w:lang w:val="pl-PL"/>
        </w:rPr>
        <w:t>niejszych cz</w:t>
      </w:r>
      <w:r w:rsidRPr="00877697">
        <w:rPr>
          <w:rFonts w:cs="Cambria"/>
          <w:color w:val="000000" w:themeColor="text1"/>
          <w:lang w:val="pl-PL"/>
        </w:rPr>
        <w:t>ęś</w:t>
      </w:r>
      <w:r w:rsidRPr="00877697">
        <w:rPr>
          <w:color w:val="000000" w:themeColor="text1"/>
          <w:lang w:val="pl-PL"/>
        </w:rPr>
        <w:t xml:space="preserve">ci </w:t>
      </w:r>
      <w:r w:rsidRPr="00877697">
        <w:rPr>
          <w:rFonts w:cs="Rockwell"/>
          <w:color w:val="000000" w:themeColor="text1"/>
          <w:lang w:val="pl-PL"/>
        </w:rPr>
        <w:t>–</w:t>
      </w:r>
      <w:r w:rsidRPr="00877697">
        <w:rPr>
          <w:color w:val="000000" w:themeColor="text1"/>
          <w:lang w:val="pl-PL"/>
        </w:rPr>
        <w:t xml:space="preserve"> metodologicznej, diagnostycznej </w:t>
      </w:r>
      <w:r w:rsidR="00615AF2" w:rsidRPr="00877697">
        <w:rPr>
          <w:color w:val="000000" w:themeColor="text1"/>
          <w:lang w:val="pl-PL"/>
        </w:rPr>
        <w:t>I </w:t>
      </w:r>
      <w:r w:rsidRPr="00877697">
        <w:rPr>
          <w:color w:val="000000" w:themeColor="text1"/>
          <w:lang w:val="pl-PL"/>
        </w:rPr>
        <w:t>strategicznej</w:t>
      </w:r>
      <w:r w:rsidR="00615AF2" w:rsidRPr="00877697">
        <w:rPr>
          <w:color w:val="000000" w:themeColor="text1"/>
          <w:lang w:val="pl-PL"/>
        </w:rPr>
        <w:t>,</w:t>
      </w:r>
      <w:r w:rsidRPr="00877697">
        <w:rPr>
          <w:color w:val="000000" w:themeColor="text1"/>
          <w:lang w:val="pl-PL"/>
        </w:rPr>
        <w:t xml:space="preserve"> i zawiera najwa</w:t>
      </w:r>
      <w:r w:rsidRPr="00877697">
        <w:rPr>
          <w:rFonts w:cs="Cambria"/>
          <w:color w:val="000000" w:themeColor="text1"/>
          <w:lang w:val="pl-PL"/>
        </w:rPr>
        <w:t>ż</w:t>
      </w:r>
      <w:r w:rsidRPr="00877697">
        <w:rPr>
          <w:color w:val="000000" w:themeColor="text1"/>
          <w:lang w:val="pl-PL"/>
        </w:rPr>
        <w:t>niejsze elementy  wymagane dla tego rodzaju opracowa</w:t>
      </w:r>
      <w:r w:rsidRPr="00877697">
        <w:rPr>
          <w:rFonts w:cs="Cambria"/>
          <w:color w:val="000000" w:themeColor="text1"/>
          <w:lang w:val="pl-PL"/>
        </w:rPr>
        <w:t>ń</w:t>
      </w:r>
      <w:r w:rsidRPr="00877697">
        <w:rPr>
          <w:color w:val="000000" w:themeColor="text1"/>
          <w:lang w:val="pl-PL"/>
        </w:rPr>
        <w:t xml:space="preserve">. </w:t>
      </w:r>
    </w:p>
    <w:p w14:paraId="7E3631FE" w14:textId="51DB0B28" w:rsidR="006F05BD" w:rsidRPr="00877697" w:rsidRDefault="006F05BD" w:rsidP="006327B1">
      <w:pPr>
        <w:pStyle w:val="Tekstpodstawowy"/>
        <w:tabs>
          <w:tab w:val="left" w:pos="0"/>
        </w:tabs>
        <w:spacing w:before="158" w:line="360" w:lineRule="auto"/>
        <w:ind w:right="4"/>
        <w:jc w:val="both"/>
        <w:rPr>
          <w:color w:val="000000" w:themeColor="text1"/>
          <w:lang w:val="pl-PL"/>
        </w:rPr>
      </w:pPr>
      <w:r w:rsidRPr="00877697">
        <w:rPr>
          <w:b/>
          <w:bCs/>
          <w:color w:val="000000" w:themeColor="text1"/>
          <w:lang w:val="pl-PL"/>
        </w:rPr>
        <w:t>Cz</w:t>
      </w:r>
      <w:r w:rsidRPr="00877697">
        <w:rPr>
          <w:rFonts w:cs="Cambria"/>
          <w:b/>
          <w:bCs/>
          <w:color w:val="000000" w:themeColor="text1"/>
          <w:lang w:val="pl-PL"/>
        </w:rPr>
        <w:t>ęść</w:t>
      </w:r>
      <w:r w:rsidRPr="00877697">
        <w:rPr>
          <w:b/>
          <w:bCs/>
          <w:color w:val="000000" w:themeColor="text1"/>
          <w:lang w:val="pl-PL"/>
        </w:rPr>
        <w:t xml:space="preserve"> metodologiczna</w:t>
      </w:r>
      <w:r w:rsidRPr="00877697">
        <w:rPr>
          <w:color w:val="000000" w:themeColor="text1"/>
          <w:lang w:val="pl-PL"/>
        </w:rPr>
        <w:t xml:space="preserve">  zarysowuje wyzwania stoj</w:t>
      </w:r>
      <w:r w:rsidRPr="00877697">
        <w:rPr>
          <w:rFonts w:cs="Cambria"/>
          <w:color w:val="000000" w:themeColor="text1"/>
          <w:lang w:val="pl-PL"/>
        </w:rPr>
        <w:t>ą</w:t>
      </w:r>
      <w:r w:rsidRPr="00877697">
        <w:rPr>
          <w:color w:val="000000" w:themeColor="text1"/>
          <w:lang w:val="pl-PL"/>
        </w:rPr>
        <w:t>ce przed opracowaniem Strategii</w:t>
      </w:r>
      <w:r w:rsidR="00615AF2" w:rsidRPr="00877697">
        <w:rPr>
          <w:color w:val="000000" w:themeColor="text1"/>
          <w:lang w:val="pl-PL"/>
        </w:rPr>
        <w:t>,</w:t>
      </w:r>
      <w:r w:rsidRPr="00877697">
        <w:rPr>
          <w:color w:val="000000" w:themeColor="text1"/>
          <w:lang w:val="pl-PL"/>
        </w:rPr>
        <w:t xml:space="preserve"> wskazuje podstawowe problemy z jakimi nale</w:t>
      </w:r>
      <w:r w:rsidRPr="00877697">
        <w:rPr>
          <w:rFonts w:cs="Cambria"/>
          <w:color w:val="000000" w:themeColor="text1"/>
          <w:lang w:val="pl-PL"/>
        </w:rPr>
        <w:t>ż</w:t>
      </w:r>
      <w:r w:rsidRPr="00877697">
        <w:rPr>
          <w:color w:val="000000" w:themeColor="text1"/>
          <w:lang w:val="pl-PL"/>
        </w:rPr>
        <w:t>y si</w:t>
      </w:r>
      <w:r w:rsidRPr="00877697">
        <w:rPr>
          <w:rFonts w:cs="Cambria"/>
          <w:color w:val="000000" w:themeColor="text1"/>
          <w:lang w:val="pl-PL"/>
        </w:rPr>
        <w:t>ę</w:t>
      </w:r>
      <w:r w:rsidRPr="00877697">
        <w:rPr>
          <w:color w:val="000000" w:themeColor="text1"/>
          <w:lang w:val="pl-PL"/>
        </w:rPr>
        <w:t xml:space="preserve"> zmierzy</w:t>
      </w:r>
      <w:r w:rsidRPr="00877697">
        <w:rPr>
          <w:rFonts w:cs="Cambria"/>
          <w:color w:val="000000" w:themeColor="text1"/>
          <w:lang w:val="pl-PL"/>
        </w:rPr>
        <w:t>ć</w:t>
      </w:r>
      <w:r w:rsidRPr="00877697">
        <w:rPr>
          <w:color w:val="000000" w:themeColor="text1"/>
          <w:lang w:val="pl-PL"/>
        </w:rPr>
        <w:t xml:space="preserve"> na etapie jej ustalania i wskazuje </w:t>
      </w:r>
      <w:r w:rsidRPr="00877697">
        <w:rPr>
          <w:rFonts w:cs="Cambria"/>
          <w:color w:val="000000" w:themeColor="text1"/>
          <w:lang w:val="pl-PL"/>
        </w:rPr>
        <w:t>ź</w:t>
      </w:r>
      <w:r w:rsidRPr="00877697">
        <w:rPr>
          <w:color w:val="000000" w:themeColor="text1"/>
          <w:lang w:val="pl-PL"/>
        </w:rPr>
        <w:t>r</w:t>
      </w:r>
      <w:r w:rsidRPr="00877697">
        <w:rPr>
          <w:rFonts w:cs="Rockwell"/>
          <w:color w:val="000000" w:themeColor="text1"/>
          <w:lang w:val="pl-PL"/>
        </w:rPr>
        <w:t>ó</w:t>
      </w:r>
      <w:r w:rsidRPr="00877697">
        <w:rPr>
          <w:color w:val="000000" w:themeColor="text1"/>
          <w:lang w:val="pl-PL"/>
        </w:rPr>
        <w:t>d</w:t>
      </w:r>
      <w:r w:rsidRPr="00877697">
        <w:rPr>
          <w:rFonts w:cs="Cambria"/>
          <w:color w:val="000000" w:themeColor="text1"/>
          <w:lang w:val="pl-PL"/>
        </w:rPr>
        <w:t>ł</w:t>
      </w:r>
      <w:r w:rsidRPr="00877697">
        <w:rPr>
          <w:color w:val="000000" w:themeColor="text1"/>
          <w:lang w:val="pl-PL"/>
        </w:rPr>
        <w:t>a danych umo</w:t>
      </w:r>
      <w:r w:rsidRPr="00877697">
        <w:rPr>
          <w:rFonts w:cs="Cambria"/>
          <w:color w:val="000000" w:themeColor="text1"/>
          <w:lang w:val="pl-PL"/>
        </w:rPr>
        <w:t>ż</w:t>
      </w:r>
      <w:r w:rsidRPr="00877697">
        <w:rPr>
          <w:color w:val="000000" w:themeColor="text1"/>
          <w:lang w:val="pl-PL"/>
        </w:rPr>
        <w:t>liwiaj</w:t>
      </w:r>
      <w:r w:rsidRPr="00877697">
        <w:rPr>
          <w:rFonts w:cs="Cambria"/>
          <w:color w:val="000000" w:themeColor="text1"/>
          <w:lang w:val="pl-PL"/>
        </w:rPr>
        <w:t>ą</w:t>
      </w:r>
      <w:r w:rsidRPr="00877697">
        <w:rPr>
          <w:color w:val="000000" w:themeColor="text1"/>
          <w:lang w:val="pl-PL"/>
        </w:rPr>
        <w:t>ce ewentualn</w:t>
      </w:r>
      <w:r w:rsidRPr="00877697">
        <w:rPr>
          <w:rFonts w:cs="Cambria"/>
          <w:color w:val="000000" w:themeColor="text1"/>
          <w:lang w:val="pl-PL"/>
        </w:rPr>
        <w:t>ą</w:t>
      </w:r>
      <w:r w:rsidRPr="00877697">
        <w:rPr>
          <w:color w:val="000000" w:themeColor="text1"/>
          <w:lang w:val="pl-PL"/>
        </w:rPr>
        <w:t xml:space="preserve"> ich weryfikacj</w:t>
      </w:r>
      <w:r w:rsidRPr="00877697">
        <w:rPr>
          <w:rFonts w:cs="Cambria"/>
          <w:color w:val="000000" w:themeColor="text1"/>
          <w:lang w:val="pl-PL"/>
        </w:rPr>
        <w:t>ę</w:t>
      </w:r>
      <w:r w:rsidRPr="00877697">
        <w:rPr>
          <w:color w:val="000000" w:themeColor="text1"/>
          <w:lang w:val="pl-PL"/>
        </w:rPr>
        <w:t xml:space="preserve">. </w:t>
      </w:r>
    </w:p>
    <w:p w14:paraId="641B07C5" w14:textId="226C201E" w:rsidR="006F05BD" w:rsidRPr="00877697" w:rsidRDefault="006F05BD" w:rsidP="00615AF2">
      <w:pPr>
        <w:pStyle w:val="Tekstpodstawowy"/>
        <w:tabs>
          <w:tab w:val="left" w:pos="0"/>
        </w:tabs>
        <w:spacing w:before="158" w:line="360" w:lineRule="auto"/>
        <w:ind w:right="4"/>
        <w:jc w:val="both"/>
        <w:rPr>
          <w:rFonts w:cs="Times New Roman"/>
          <w:color w:val="000000" w:themeColor="text1"/>
          <w:lang w:val="pl-PL"/>
        </w:rPr>
      </w:pPr>
      <w:r w:rsidRPr="00877697">
        <w:rPr>
          <w:rFonts w:cs="Times New Roman"/>
          <w:b/>
          <w:bCs/>
          <w:color w:val="000000" w:themeColor="text1"/>
          <w:lang w:val="pl-PL"/>
        </w:rPr>
        <w:t>Część diagnostyczna</w:t>
      </w:r>
      <w:r w:rsidRPr="00877697">
        <w:rPr>
          <w:rFonts w:cs="Times New Roman"/>
          <w:color w:val="000000" w:themeColor="text1"/>
          <w:lang w:val="pl-PL"/>
        </w:rPr>
        <w:t xml:space="preserve"> zawiera dane statystyczne i opisowe pozwalające nakreślić najważniejsze uwarunkowania dla  Gminy </w:t>
      </w:r>
      <w:r w:rsidR="003C7A92" w:rsidRPr="00877697">
        <w:rPr>
          <w:rFonts w:cs="Times New Roman"/>
          <w:color w:val="000000" w:themeColor="text1"/>
          <w:lang w:val="pl-PL"/>
        </w:rPr>
        <w:t xml:space="preserve">Krasiczyn </w:t>
      </w:r>
      <w:r w:rsidR="00BD23F5" w:rsidRPr="00877697">
        <w:rPr>
          <w:rFonts w:cs="Times New Roman"/>
          <w:color w:val="000000" w:themeColor="text1"/>
          <w:lang w:val="pl-PL"/>
        </w:rPr>
        <w:t>koncentrując się na podstawowych sferach takich jak przestrzeń i środowisko, sfera gospodarcza, społeczna, infrastrukturalna. Każdy z</w:t>
      </w:r>
      <w:r w:rsidR="00615AF2" w:rsidRPr="00877697">
        <w:rPr>
          <w:rFonts w:cs="Times New Roman"/>
          <w:color w:val="000000" w:themeColor="text1"/>
          <w:lang w:val="pl-PL"/>
        </w:rPr>
        <w:t> </w:t>
      </w:r>
      <w:r w:rsidR="00BD23F5" w:rsidRPr="00877697">
        <w:rPr>
          <w:rFonts w:cs="Times New Roman"/>
          <w:color w:val="000000" w:themeColor="text1"/>
          <w:lang w:val="pl-PL"/>
        </w:rPr>
        <w:t xml:space="preserve">podrozdziałów kończy podsumowanie zawierające najważniejsze wyzwania </w:t>
      </w:r>
      <w:r w:rsidR="003C7A92" w:rsidRPr="00877697">
        <w:rPr>
          <w:rFonts w:cs="Times New Roman"/>
          <w:color w:val="000000" w:themeColor="text1"/>
          <w:lang w:val="pl-PL"/>
        </w:rPr>
        <w:t>i </w:t>
      </w:r>
      <w:r w:rsidR="00BD23F5" w:rsidRPr="00877697">
        <w:rPr>
          <w:rFonts w:cs="Times New Roman"/>
          <w:color w:val="000000" w:themeColor="text1"/>
          <w:lang w:val="pl-PL"/>
        </w:rPr>
        <w:t xml:space="preserve">problemy z ich odpowiednią kategoryzacją. Całość diagnozy wieńczy analiza SWOT dająca najpełniejszy ogólny obraz  JST obejmując zarówno przeszłe dane, teraźniejszość jak </w:t>
      </w:r>
      <w:r w:rsidR="003C7A92" w:rsidRPr="00877697">
        <w:rPr>
          <w:rFonts w:cs="Times New Roman"/>
          <w:color w:val="000000" w:themeColor="text1"/>
          <w:lang w:val="pl-PL"/>
        </w:rPr>
        <w:t>i </w:t>
      </w:r>
      <w:r w:rsidR="00BD23F5" w:rsidRPr="00877697">
        <w:rPr>
          <w:rFonts w:cs="Times New Roman"/>
          <w:color w:val="000000" w:themeColor="text1"/>
          <w:lang w:val="pl-PL"/>
        </w:rPr>
        <w:t xml:space="preserve"> przyszłość. </w:t>
      </w:r>
    </w:p>
    <w:p w14:paraId="5AC97993" w14:textId="509857FB" w:rsidR="00BD23F5" w:rsidRPr="00877697" w:rsidRDefault="00BD23F5" w:rsidP="00615AF2">
      <w:pPr>
        <w:pStyle w:val="Tekstpodstawowy"/>
        <w:tabs>
          <w:tab w:val="left" w:pos="0"/>
        </w:tabs>
        <w:spacing w:before="158" w:line="360" w:lineRule="auto"/>
        <w:ind w:right="4"/>
        <w:jc w:val="both"/>
        <w:rPr>
          <w:rFonts w:cs="Times New Roman"/>
          <w:color w:val="000000" w:themeColor="text1"/>
          <w:lang w:val="pl-PL"/>
        </w:rPr>
      </w:pPr>
      <w:r w:rsidRPr="00877697">
        <w:rPr>
          <w:rFonts w:cs="Times New Roman"/>
          <w:b/>
          <w:bCs/>
          <w:color w:val="000000" w:themeColor="text1"/>
          <w:lang w:val="pl-PL"/>
        </w:rPr>
        <w:t>Część strategiczna</w:t>
      </w:r>
      <w:r w:rsidRPr="00877697">
        <w:rPr>
          <w:rFonts w:cs="Times New Roman"/>
          <w:color w:val="000000" w:themeColor="text1"/>
          <w:lang w:val="pl-PL"/>
        </w:rPr>
        <w:t xml:space="preserve"> natomiast to zaplanowanie najważniejszych kierunków rozwoju Gminy </w:t>
      </w:r>
      <w:r w:rsidR="003C7A92" w:rsidRPr="00877697">
        <w:rPr>
          <w:rFonts w:cs="Times New Roman"/>
          <w:color w:val="000000" w:themeColor="text1"/>
          <w:lang w:val="pl-PL"/>
        </w:rPr>
        <w:t>Krasiczyn</w:t>
      </w:r>
      <w:r w:rsidRPr="00877697">
        <w:rPr>
          <w:rFonts w:cs="Times New Roman"/>
          <w:color w:val="000000" w:themeColor="text1"/>
          <w:lang w:val="pl-PL"/>
        </w:rPr>
        <w:t xml:space="preserve"> </w:t>
      </w:r>
      <w:r w:rsidR="00F0040B" w:rsidRPr="00877697">
        <w:rPr>
          <w:rFonts w:cs="Times New Roman"/>
          <w:color w:val="000000" w:themeColor="text1"/>
          <w:lang w:val="pl-PL"/>
        </w:rPr>
        <w:t xml:space="preserve">zawierające wizje, misje i cele oraz kierunki działań i przedsięwzięcia o charakterze rozwojowym wraz z narzędziami wdrożeniowymi takimi jak wskaźniki, zaplanowanie zarządzanie wykonaniem Strategii czy wreszcie planem finansowym wraz z terytorialno- przestrzenną analizą wsparcia, na końcu zaś powiązaniem Strategii Rozwoju Gminy </w:t>
      </w:r>
      <w:r w:rsidR="003C7A92" w:rsidRPr="00877697">
        <w:rPr>
          <w:rFonts w:cs="Times New Roman"/>
          <w:color w:val="000000" w:themeColor="text1"/>
          <w:lang w:val="pl-PL"/>
        </w:rPr>
        <w:t>Krasiczyn</w:t>
      </w:r>
      <w:r w:rsidR="00F0040B" w:rsidRPr="00877697">
        <w:rPr>
          <w:rFonts w:cs="Times New Roman"/>
          <w:color w:val="000000" w:themeColor="text1"/>
          <w:lang w:val="pl-PL"/>
        </w:rPr>
        <w:t xml:space="preserve"> na lata 202</w:t>
      </w:r>
      <w:r w:rsidR="003C7A92" w:rsidRPr="00877697">
        <w:rPr>
          <w:rFonts w:cs="Times New Roman"/>
          <w:color w:val="000000" w:themeColor="text1"/>
          <w:lang w:val="pl-PL"/>
        </w:rPr>
        <w:t>6</w:t>
      </w:r>
      <w:r w:rsidR="00F0040B" w:rsidRPr="00877697">
        <w:rPr>
          <w:rFonts w:cs="Times New Roman"/>
          <w:color w:val="000000" w:themeColor="text1"/>
          <w:lang w:val="pl-PL"/>
        </w:rPr>
        <w:t>-203</w:t>
      </w:r>
      <w:r w:rsidR="00CA24FC" w:rsidRPr="00877697">
        <w:rPr>
          <w:rFonts w:cs="Times New Roman"/>
          <w:color w:val="000000" w:themeColor="text1"/>
          <w:lang w:val="pl-PL"/>
        </w:rPr>
        <w:t>5</w:t>
      </w:r>
      <w:r w:rsidR="00F0040B" w:rsidRPr="00877697">
        <w:rPr>
          <w:rFonts w:cs="Times New Roman"/>
          <w:color w:val="000000" w:themeColor="text1"/>
          <w:lang w:val="pl-PL"/>
        </w:rPr>
        <w:t xml:space="preserve"> z istniejącymi dokumentami strategicznymi wyższego rzędu. </w:t>
      </w:r>
      <w:r w:rsidRPr="00877697">
        <w:rPr>
          <w:rFonts w:cs="Times New Roman"/>
          <w:color w:val="000000" w:themeColor="text1"/>
          <w:lang w:val="pl-PL"/>
        </w:rPr>
        <w:t xml:space="preserve"> </w:t>
      </w:r>
    </w:p>
    <w:p w14:paraId="7248EB66" w14:textId="1E7D47E5" w:rsidR="0013510F" w:rsidRPr="00877697" w:rsidRDefault="0018444D" w:rsidP="002B7DB2">
      <w:pPr>
        <w:pStyle w:val="Tekstpodstawowy"/>
        <w:tabs>
          <w:tab w:val="left" w:pos="0"/>
        </w:tabs>
        <w:spacing w:before="168" w:line="360" w:lineRule="auto"/>
        <w:ind w:right="4"/>
        <w:jc w:val="both"/>
        <w:rPr>
          <w:lang w:val="pl-PL"/>
        </w:rPr>
      </w:pPr>
      <w:r w:rsidRPr="00877697">
        <w:rPr>
          <w:rFonts w:cs="Times New Roman"/>
          <w:b/>
          <w:bCs/>
          <w:lang w:val="pl-PL"/>
        </w:rPr>
        <w:t xml:space="preserve">Misja Gminy </w:t>
      </w:r>
      <w:r w:rsidR="0013510F" w:rsidRPr="00877697">
        <w:rPr>
          <w:rFonts w:cs="Times New Roman"/>
          <w:b/>
          <w:bCs/>
          <w:lang w:val="pl-PL"/>
        </w:rPr>
        <w:t>Krasiczyn</w:t>
      </w:r>
      <w:r w:rsidRPr="00877697">
        <w:rPr>
          <w:rFonts w:cs="Times New Roman"/>
          <w:b/>
          <w:bCs/>
          <w:color w:val="000000" w:themeColor="text1"/>
          <w:lang w:val="pl-PL"/>
        </w:rPr>
        <w:t xml:space="preserve">: </w:t>
      </w:r>
      <w:r w:rsidRPr="00877697">
        <w:rPr>
          <w:rFonts w:cs="Times New Roman"/>
          <w:iCs/>
          <w:color w:val="000000" w:themeColor="text1"/>
          <w:lang w:val="pl-PL"/>
        </w:rPr>
        <w:t xml:space="preserve">Gmina </w:t>
      </w:r>
      <w:r w:rsidR="003C7A92" w:rsidRPr="00877697">
        <w:rPr>
          <w:rFonts w:cs="Times New Roman"/>
          <w:iCs/>
          <w:color w:val="000000" w:themeColor="text1"/>
          <w:lang w:val="pl-PL"/>
        </w:rPr>
        <w:t>Krasiczyn</w:t>
      </w:r>
      <w:r w:rsidRPr="00877697">
        <w:rPr>
          <w:rFonts w:cs="Times New Roman"/>
          <w:iCs/>
          <w:color w:val="000000" w:themeColor="text1"/>
          <w:lang w:val="pl-PL"/>
        </w:rPr>
        <w:t xml:space="preserve"> dąży do </w:t>
      </w:r>
      <w:r w:rsidR="0013510F" w:rsidRPr="00877697">
        <w:rPr>
          <w:lang w:val="pl-PL"/>
        </w:rPr>
        <w:t>tworzenia warunków sprzyjających zrównoważonemu rozwojowi, uwzględniającemu zarówno potrzeby mieszkańców, jak i</w:t>
      </w:r>
      <w:r w:rsidR="00CD33A8" w:rsidRPr="00877697">
        <w:rPr>
          <w:lang w:val="pl-PL"/>
        </w:rPr>
        <w:t> </w:t>
      </w:r>
      <w:r w:rsidR="0013510F" w:rsidRPr="00877697">
        <w:rPr>
          <w:lang w:val="pl-PL"/>
        </w:rPr>
        <w:t>ochronę środowiska naturalnego. Jej celem jest stała poprawa jakości życia poprzez rozwój infrastruktury, dostępność usług publicznych oraz wspieranie lokalnej przedsiębiorczości i</w:t>
      </w:r>
      <w:r w:rsidR="00CD33A8" w:rsidRPr="00877697">
        <w:rPr>
          <w:lang w:val="pl-PL"/>
        </w:rPr>
        <w:t> </w:t>
      </w:r>
      <w:r w:rsidR="0013510F" w:rsidRPr="00877697">
        <w:rPr>
          <w:lang w:val="pl-PL"/>
        </w:rPr>
        <w:t>rolnictwa, w tym ekologicznego. Gmina stawia także na wykorzystanie swojego bogatego dziedzictwa kulturowego oraz walorów krajobrazowych w celu rozwoju turystyki i rekreacji. Władze lokalne podejmują działania na rzecz wzmocnienia wspólnoty samorządowej oraz aktywizacji społecznej mieszkańców. Ważnym kierunkiem rozwoju jest również współpraca z</w:t>
      </w:r>
      <w:r w:rsidR="00D70054">
        <w:rPr>
          <w:lang w:val="pl-PL"/>
        </w:rPr>
        <w:t> </w:t>
      </w:r>
      <w:r w:rsidR="0013510F" w:rsidRPr="00877697">
        <w:rPr>
          <w:lang w:val="pl-PL"/>
        </w:rPr>
        <w:t xml:space="preserve"> partnerami zewnętrznymi – innymi samorządami, organizacjami pozarządowymi i sektorem prywatnym – aby skutecznie realizować wspólne cele rozwojowe.</w:t>
      </w:r>
    </w:p>
    <w:p w14:paraId="5986E73C" w14:textId="15E11C2C" w:rsidR="0018444D" w:rsidRPr="00877697" w:rsidRDefault="0018444D" w:rsidP="0013510F">
      <w:pPr>
        <w:pStyle w:val="Tekstpodstawowy"/>
        <w:tabs>
          <w:tab w:val="left" w:pos="0"/>
        </w:tabs>
        <w:spacing w:before="168" w:line="360" w:lineRule="auto"/>
        <w:ind w:right="4"/>
        <w:jc w:val="both"/>
        <w:rPr>
          <w:color w:val="000000" w:themeColor="text1"/>
          <w:lang w:val="pl-PL"/>
        </w:rPr>
      </w:pPr>
      <w:r w:rsidRPr="00877697">
        <w:rPr>
          <w:b/>
          <w:bCs/>
          <w:color w:val="000000" w:themeColor="text1"/>
          <w:lang w:val="pl-PL"/>
        </w:rPr>
        <w:lastRenderedPageBreak/>
        <w:t xml:space="preserve">Wizja Gminy </w:t>
      </w:r>
      <w:r w:rsidR="0013510F" w:rsidRPr="00877697">
        <w:rPr>
          <w:b/>
          <w:bCs/>
          <w:color w:val="000000" w:themeColor="text1"/>
          <w:lang w:val="pl-PL"/>
        </w:rPr>
        <w:t>Krasiczyn</w:t>
      </w:r>
      <w:r w:rsidRPr="00877697">
        <w:rPr>
          <w:b/>
          <w:bCs/>
          <w:color w:val="000000" w:themeColor="text1"/>
          <w:lang w:val="pl-PL"/>
        </w:rPr>
        <w:t xml:space="preserve">: </w:t>
      </w:r>
      <w:r w:rsidR="0013510F" w:rsidRPr="00877697">
        <w:rPr>
          <w:lang w:val="pl-PL"/>
        </w:rPr>
        <w:t>Wizją Gminy Krasiczyn jest stanie się nowoczesną, przyjazną mieszkańcom i turystom gminą wiejską, która dynamicznie się rozwija, zachowując jednocześnie swój unikalny charakter i walory przyrodniczo-kulturowe. Do 203</w:t>
      </w:r>
      <w:r w:rsidR="00CA24FC" w:rsidRPr="00877697">
        <w:rPr>
          <w:lang w:val="pl-PL"/>
        </w:rPr>
        <w:t>5</w:t>
      </w:r>
      <w:r w:rsidR="0013510F" w:rsidRPr="00877697">
        <w:rPr>
          <w:lang w:val="pl-PL"/>
        </w:rPr>
        <w:t xml:space="preserve"> roku gmina chce być miejscem atrakcyjnym do życia, oferującym wysoką jakość usług publicznych, dobrą infrastrukturę oraz bezpieczne i estetyczne otoczenie. Zakłada się rozwój oparty na równowadze między gospodarką, środowiskiem i społeczeństwem, w tym promowanie lokalnej przedsiębiorczości, turystyki i rolnictwa. Gmina chce aktywnie angażować swoich mieszkańców w życie społeczne oraz wspierać inicjatywy obywatelskie. W 203</w:t>
      </w:r>
      <w:r w:rsidR="00CA24FC" w:rsidRPr="00877697">
        <w:rPr>
          <w:lang w:val="pl-PL"/>
        </w:rPr>
        <w:t>5</w:t>
      </w:r>
      <w:r w:rsidR="0013510F" w:rsidRPr="00877697">
        <w:rPr>
          <w:lang w:val="pl-PL"/>
        </w:rPr>
        <w:t xml:space="preserve"> roku Krasiczyn ma być rozpoznawalną marką w regionie, cieszącą się zaufaniem i zadowoleniem mieszkańców oraz uznaniem odwiedzających.</w:t>
      </w:r>
    </w:p>
    <w:p w14:paraId="0AD037B3" w14:textId="4423FB38" w:rsidR="007B7E89" w:rsidRPr="00877697" w:rsidRDefault="0018444D" w:rsidP="00527A80">
      <w:pPr>
        <w:pStyle w:val="Tekstpodstawowy"/>
        <w:tabs>
          <w:tab w:val="left" w:pos="0"/>
        </w:tabs>
        <w:spacing w:before="37" w:line="360" w:lineRule="auto"/>
        <w:ind w:right="4"/>
        <w:jc w:val="both"/>
        <w:rPr>
          <w:color w:val="000000" w:themeColor="text1"/>
          <w:lang w:val="pl-PL"/>
        </w:rPr>
      </w:pPr>
      <w:r w:rsidRPr="00877697">
        <w:rPr>
          <w:color w:val="000000" w:themeColor="text1"/>
          <w:lang w:val="pl-PL"/>
        </w:rPr>
        <w:t>Cele oraz przedsi</w:t>
      </w:r>
      <w:r w:rsidRPr="00877697">
        <w:rPr>
          <w:rFonts w:cs="Cambria"/>
          <w:color w:val="000000" w:themeColor="text1"/>
          <w:lang w:val="pl-PL"/>
        </w:rPr>
        <w:t>ę</w:t>
      </w:r>
      <w:r w:rsidRPr="00877697">
        <w:rPr>
          <w:color w:val="000000" w:themeColor="text1"/>
          <w:lang w:val="pl-PL"/>
        </w:rPr>
        <w:t>wzi</w:t>
      </w:r>
      <w:r w:rsidRPr="00877697">
        <w:rPr>
          <w:rFonts w:cs="Cambria"/>
          <w:color w:val="000000" w:themeColor="text1"/>
          <w:lang w:val="pl-PL"/>
        </w:rPr>
        <w:t>ę</w:t>
      </w:r>
      <w:r w:rsidRPr="00877697">
        <w:rPr>
          <w:color w:val="000000" w:themeColor="text1"/>
          <w:lang w:val="pl-PL"/>
        </w:rPr>
        <w:t>cia oznaczaj</w:t>
      </w:r>
      <w:r w:rsidRPr="00877697">
        <w:rPr>
          <w:rFonts w:cs="Cambria"/>
          <w:color w:val="000000" w:themeColor="text1"/>
          <w:lang w:val="pl-PL"/>
        </w:rPr>
        <w:t>ą</w:t>
      </w:r>
      <w:r w:rsidRPr="00877697">
        <w:rPr>
          <w:color w:val="000000" w:themeColor="text1"/>
          <w:lang w:val="pl-PL"/>
        </w:rPr>
        <w:t xml:space="preserve"> zakres niezb</w:t>
      </w:r>
      <w:r w:rsidRPr="00877697">
        <w:rPr>
          <w:rFonts w:cs="Cambria"/>
          <w:color w:val="000000" w:themeColor="text1"/>
          <w:lang w:val="pl-PL"/>
        </w:rPr>
        <w:t>ę</w:t>
      </w:r>
      <w:r w:rsidRPr="00877697">
        <w:rPr>
          <w:color w:val="000000" w:themeColor="text1"/>
          <w:lang w:val="pl-PL"/>
        </w:rPr>
        <w:t>dnych interwencji, kt</w:t>
      </w:r>
      <w:r w:rsidRPr="00877697">
        <w:rPr>
          <w:rFonts w:cs="Rockwell"/>
          <w:color w:val="000000" w:themeColor="text1"/>
          <w:lang w:val="pl-PL"/>
        </w:rPr>
        <w:t>ó</w:t>
      </w:r>
      <w:r w:rsidRPr="00877697">
        <w:rPr>
          <w:color w:val="000000" w:themeColor="text1"/>
          <w:lang w:val="pl-PL"/>
        </w:rPr>
        <w:t>re powinny by</w:t>
      </w:r>
      <w:r w:rsidRPr="00877697">
        <w:rPr>
          <w:rFonts w:cs="Cambria"/>
          <w:color w:val="000000" w:themeColor="text1"/>
          <w:lang w:val="pl-PL"/>
        </w:rPr>
        <w:t>ć</w:t>
      </w:r>
      <w:r w:rsidRPr="00877697">
        <w:rPr>
          <w:color w:val="000000" w:themeColor="text1"/>
          <w:lang w:val="pl-PL"/>
        </w:rPr>
        <w:t xml:space="preserve"> podejmowane</w:t>
      </w:r>
      <w:r w:rsidRPr="00877697">
        <w:rPr>
          <w:color w:val="000000" w:themeColor="text1"/>
          <w:spacing w:val="74"/>
          <w:lang w:val="pl-PL"/>
        </w:rPr>
        <w:t xml:space="preserve"> </w:t>
      </w:r>
      <w:r w:rsidRPr="00877697">
        <w:rPr>
          <w:color w:val="000000" w:themeColor="text1"/>
          <w:lang w:val="pl-PL"/>
        </w:rPr>
        <w:t>wspólnie</w:t>
      </w:r>
      <w:r w:rsidRPr="00877697">
        <w:rPr>
          <w:color w:val="000000" w:themeColor="text1"/>
          <w:spacing w:val="74"/>
          <w:lang w:val="pl-PL"/>
        </w:rPr>
        <w:t xml:space="preserve"> </w:t>
      </w:r>
      <w:r w:rsidRPr="00877697">
        <w:rPr>
          <w:color w:val="000000" w:themeColor="text1"/>
          <w:lang w:val="pl-PL"/>
        </w:rPr>
        <w:t>przez</w:t>
      </w:r>
      <w:r w:rsidRPr="00877697">
        <w:rPr>
          <w:color w:val="000000" w:themeColor="text1"/>
          <w:spacing w:val="76"/>
          <w:lang w:val="pl-PL"/>
        </w:rPr>
        <w:t xml:space="preserve"> </w:t>
      </w:r>
      <w:r w:rsidRPr="00877697">
        <w:rPr>
          <w:color w:val="000000" w:themeColor="text1"/>
          <w:lang w:val="pl-PL"/>
        </w:rPr>
        <w:t>samorz</w:t>
      </w:r>
      <w:r w:rsidRPr="00877697">
        <w:rPr>
          <w:rFonts w:cs="Cambria"/>
          <w:color w:val="000000" w:themeColor="text1"/>
          <w:lang w:val="pl-PL"/>
        </w:rPr>
        <w:t>ą</w:t>
      </w:r>
      <w:r w:rsidRPr="00877697">
        <w:rPr>
          <w:color w:val="000000" w:themeColor="text1"/>
          <w:lang w:val="pl-PL"/>
        </w:rPr>
        <w:t>d</w:t>
      </w:r>
      <w:r w:rsidRPr="00877697">
        <w:rPr>
          <w:color w:val="000000" w:themeColor="text1"/>
          <w:spacing w:val="75"/>
          <w:lang w:val="pl-PL"/>
        </w:rPr>
        <w:t xml:space="preserve"> </w:t>
      </w:r>
      <w:r w:rsidRPr="00877697">
        <w:rPr>
          <w:color w:val="000000" w:themeColor="text1"/>
          <w:lang w:val="pl-PL"/>
        </w:rPr>
        <w:t>oraz</w:t>
      </w:r>
      <w:r w:rsidRPr="00877697">
        <w:rPr>
          <w:color w:val="000000" w:themeColor="text1"/>
          <w:spacing w:val="75"/>
          <w:lang w:val="pl-PL"/>
        </w:rPr>
        <w:t xml:space="preserve"> </w:t>
      </w:r>
      <w:r w:rsidRPr="00877697">
        <w:rPr>
          <w:color w:val="000000" w:themeColor="text1"/>
          <w:lang w:val="pl-PL"/>
        </w:rPr>
        <w:t>jego</w:t>
      </w:r>
      <w:r w:rsidRPr="00877697">
        <w:rPr>
          <w:color w:val="000000" w:themeColor="text1"/>
          <w:spacing w:val="77"/>
          <w:lang w:val="pl-PL"/>
        </w:rPr>
        <w:t xml:space="preserve"> </w:t>
      </w:r>
      <w:r w:rsidRPr="00877697">
        <w:rPr>
          <w:color w:val="000000" w:themeColor="text1"/>
          <w:lang w:val="pl-PL"/>
        </w:rPr>
        <w:t>partnerów</w:t>
      </w:r>
      <w:r w:rsidRPr="00877697">
        <w:rPr>
          <w:color w:val="000000" w:themeColor="text1"/>
          <w:spacing w:val="73"/>
          <w:lang w:val="pl-PL"/>
        </w:rPr>
        <w:t xml:space="preserve"> </w:t>
      </w:r>
      <w:r w:rsidRPr="00877697">
        <w:rPr>
          <w:color w:val="000000" w:themeColor="text1"/>
          <w:lang w:val="pl-PL"/>
        </w:rPr>
        <w:t>publicznych,</w:t>
      </w:r>
      <w:r w:rsidRPr="00877697">
        <w:rPr>
          <w:color w:val="000000" w:themeColor="text1"/>
          <w:spacing w:val="76"/>
          <w:lang w:val="pl-PL"/>
        </w:rPr>
        <w:t xml:space="preserve"> </w:t>
      </w:r>
      <w:r w:rsidRPr="00877697">
        <w:rPr>
          <w:color w:val="000000" w:themeColor="text1"/>
          <w:lang w:val="pl-PL"/>
        </w:rPr>
        <w:t>spo</w:t>
      </w:r>
      <w:r w:rsidRPr="00877697">
        <w:rPr>
          <w:rFonts w:cs="Cambria"/>
          <w:color w:val="000000" w:themeColor="text1"/>
          <w:lang w:val="pl-PL"/>
        </w:rPr>
        <w:t>ł</w:t>
      </w:r>
      <w:r w:rsidRPr="00877697">
        <w:rPr>
          <w:color w:val="000000" w:themeColor="text1"/>
          <w:lang w:val="pl-PL"/>
        </w:rPr>
        <w:t>ecznych i gospodarczych. Odpowiadaj</w:t>
      </w:r>
      <w:r w:rsidRPr="00877697">
        <w:rPr>
          <w:rFonts w:cs="Cambria"/>
          <w:color w:val="000000" w:themeColor="text1"/>
          <w:lang w:val="pl-PL"/>
        </w:rPr>
        <w:t>ą</w:t>
      </w:r>
      <w:r w:rsidRPr="00877697">
        <w:rPr>
          <w:color w:val="000000" w:themeColor="text1"/>
          <w:lang w:val="pl-PL"/>
        </w:rPr>
        <w:t xml:space="preserve"> na pytanie </w:t>
      </w:r>
      <w:r w:rsidRPr="00877697">
        <w:rPr>
          <w:rFonts w:cs="Rockwell"/>
          <w:color w:val="000000" w:themeColor="text1"/>
          <w:lang w:val="pl-PL"/>
        </w:rPr>
        <w:t>„</w:t>
      </w:r>
      <w:r w:rsidRPr="00877697">
        <w:rPr>
          <w:color w:val="000000" w:themeColor="text1"/>
          <w:lang w:val="pl-PL"/>
        </w:rPr>
        <w:t>co nale</w:t>
      </w:r>
      <w:r w:rsidRPr="00877697">
        <w:rPr>
          <w:rFonts w:cs="Cambria"/>
          <w:color w:val="000000" w:themeColor="text1"/>
          <w:lang w:val="pl-PL"/>
        </w:rPr>
        <w:t>ż</w:t>
      </w:r>
      <w:r w:rsidRPr="00877697">
        <w:rPr>
          <w:color w:val="000000" w:themeColor="text1"/>
          <w:lang w:val="pl-PL"/>
        </w:rPr>
        <w:t>y zrobi</w:t>
      </w:r>
      <w:r w:rsidRPr="00877697">
        <w:rPr>
          <w:rFonts w:cs="Cambria"/>
          <w:color w:val="000000" w:themeColor="text1"/>
          <w:lang w:val="pl-PL"/>
        </w:rPr>
        <w:t>ć</w:t>
      </w:r>
      <w:r w:rsidRPr="00877697">
        <w:rPr>
          <w:color w:val="000000" w:themeColor="text1"/>
          <w:lang w:val="pl-PL"/>
        </w:rPr>
        <w:t>?</w:t>
      </w:r>
      <w:r w:rsidRPr="00877697">
        <w:rPr>
          <w:rFonts w:cs="Rockwell"/>
          <w:color w:val="000000" w:themeColor="text1"/>
          <w:lang w:val="pl-PL"/>
        </w:rPr>
        <w:t>”</w:t>
      </w:r>
      <w:r w:rsidRPr="00877697">
        <w:rPr>
          <w:color w:val="000000" w:themeColor="text1"/>
          <w:lang w:val="pl-PL"/>
        </w:rPr>
        <w:t>, aby w ramach wybranych cel</w:t>
      </w:r>
      <w:r w:rsidRPr="00877697">
        <w:rPr>
          <w:rFonts w:cs="Rockwell"/>
          <w:color w:val="000000" w:themeColor="text1"/>
          <w:lang w:val="pl-PL"/>
        </w:rPr>
        <w:t>ó</w:t>
      </w:r>
      <w:r w:rsidRPr="00877697">
        <w:rPr>
          <w:color w:val="000000" w:themeColor="text1"/>
          <w:lang w:val="pl-PL"/>
        </w:rPr>
        <w:t>w strategicznych osi</w:t>
      </w:r>
      <w:r w:rsidRPr="00877697">
        <w:rPr>
          <w:rFonts w:cs="Cambria"/>
          <w:color w:val="000000" w:themeColor="text1"/>
          <w:lang w:val="pl-PL"/>
        </w:rPr>
        <w:t>ą</w:t>
      </w:r>
      <w:r w:rsidRPr="00877697">
        <w:rPr>
          <w:color w:val="000000" w:themeColor="text1"/>
          <w:lang w:val="pl-PL"/>
        </w:rPr>
        <w:t>gn</w:t>
      </w:r>
      <w:r w:rsidRPr="00877697">
        <w:rPr>
          <w:rFonts w:cs="Cambria"/>
          <w:color w:val="000000" w:themeColor="text1"/>
          <w:lang w:val="pl-PL"/>
        </w:rPr>
        <w:t>ąć</w:t>
      </w:r>
      <w:r w:rsidRPr="00877697">
        <w:rPr>
          <w:color w:val="000000" w:themeColor="text1"/>
          <w:lang w:val="pl-PL"/>
        </w:rPr>
        <w:t xml:space="preserve"> za</w:t>
      </w:r>
      <w:r w:rsidRPr="00877697">
        <w:rPr>
          <w:rFonts w:cs="Cambria"/>
          <w:color w:val="000000" w:themeColor="text1"/>
          <w:lang w:val="pl-PL"/>
        </w:rPr>
        <w:t>ł</w:t>
      </w:r>
      <w:r w:rsidRPr="00877697">
        <w:rPr>
          <w:color w:val="000000" w:themeColor="text1"/>
          <w:lang w:val="pl-PL"/>
        </w:rPr>
        <w:t>o</w:t>
      </w:r>
      <w:r w:rsidRPr="00877697">
        <w:rPr>
          <w:rFonts w:cs="Cambria"/>
          <w:color w:val="000000" w:themeColor="text1"/>
          <w:lang w:val="pl-PL"/>
        </w:rPr>
        <w:t>ż</w:t>
      </w:r>
      <w:r w:rsidRPr="00877697">
        <w:rPr>
          <w:color w:val="000000" w:themeColor="text1"/>
          <w:lang w:val="pl-PL"/>
        </w:rPr>
        <w:t>one cele operacyjne. Kierunki dzia</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ń</w:t>
      </w:r>
      <w:r w:rsidRPr="00877697">
        <w:rPr>
          <w:color w:val="000000" w:themeColor="text1"/>
          <w:lang w:val="pl-PL"/>
        </w:rPr>
        <w:t xml:space="preserve"> (zwane te</w:t>
      </w:r>
      <w:r w:rsidRPr="00877697">
        <w:rPr>
          <w:rFonts w:cs="Cambria"/>
          <w:color w:val="000000" w:themeColor="text1"/>
          <w:lang w:val="pl-PL"/>
        </w:rPr>
        <w:t>ż</w:t>
      </w:r>
      <w:r w:rsidRPr="00877697">
        <w:rPr>
          <w:color w:val="000000" w:themeColor="text1"/>
          <w:lang w:val="pl-PL"/>
        </w:rPr>
        <w:t xml:space="preserve"> zadaniami, dzia</w:t>
      </w:r>
      <w:r w:rsidRPr="00877697">
        <w:rPr>
          <w:rFonts w:cs="Cambria"/>
          <w:color w:val="000000" w:themeColor="text1"/>
          <w:lang w:val="pl-PL"/>
        </w:rPr>
        <w:t>ł</w:t>
      </w:r>
      <w:r w:rsidRPr="00877697">
        <w:rPr>
          <w:color w:val="000000" w:themeColor="text1"/>
          <w:lang w:val="pl-PL"/>
        </w:rPr>
        <w:t xml:space="preserve">aniami, kierunkami interwencji </w:t>
      </w:r>
      <w:r w:rsidRPr="00877697">
        <w:rPr>
          <w:rFonts w:cs="Rockwell"/>
          <w:color w:val="000000" w:themeColor="text1"/>
          <w:lang w:val="pl-PL"/>
        </w:rPr>
        <w:t>–</w:t>
      </w:r>
      <w:r w:rsidRPr="00877697">
        <w:rPr>
          <w:color w:val="000000" w:themeColor="text1"/>
          <w:spacing w:val="-2"/>
          <w:lang w:val="pl-PL"/>
        </w:rPr>
        <w:t xml:space="preserve"> </w:t>
      </w:r>
      <w:r w:rsidRPr="00877697">
        <w:rPr>
          <w:color w:val="000000" w:themeColor="text1"/>
          <w:lang w:val="pl-PL"/>
        </w:rPr>
        <w:t>w zale</w:t>
      </w:r>
      <w:r w:rsidRPr="00877697">
        <w:rPr>
          <w:rFonts w:cs="Cambria"/>
          <w:color w:val="000000" w:themeColor="text1"/>
          <w:lang w:val="pl-PL"/>
        </w:rPr>
        <w:t>ż</w:t>
      </w:r>
      <w:r w:rsidRPr="00877697">
        <w:rPr>
          <w:color w:val="000000" w:themeColor="text1"/>
          <w:lang w:val="pl-PL"/>
        </w:rPr>
        <w:t>no</w:t>
      </w:r>
      <w:r w:rsidRPr="00877697">
        <w:rPr>
          <w:rFonts w:cs="Cambria"/>
          <w:color w:val="000000" w:themeColor="text1"/>
          <w:lang w:val="pl-PL"/>
        </w:rPr>
        <w:t>ś</w:t>
      </w:r>
      <w:r w:rsidRPr="00877697">
        <w:rPr>
          <w:color w:val="000000" w:themeColor="text1"/>
          <w:lang w:val="pl-PL"/>
        </w:rPr>
        <w:t>ci</w:t>
      </w:r>
      <w:r w:rsidRPr="00877697">
        <w:rPr>
          <w:color w:val="000000" w:themeColor="text1"/>
          <w:spacing w:val="-1"/>
          <w:lang w:val="pl-PL"/>
        </w:rPr>
        <w:t xml:space="preserve"> </w:t>
      </w:r>
      <w:r w:rsidRPr="00877697">
        <w:rPr>
          <w:color w:val="000000" w:themeColor="text1"/>
          <w:lang w:val="pl-PL"/>
        </w:rPr>
        <w:t>od stopnia ich szczegó</w:t>
      </w:r>
      <w:r w:rsidRPr="00877697">
        <w:rPr>
          <w:rFonts w:cs="Cambria"/>
          <w:color w:val="000000" w:themeColor="text1"/>
          <w:lang w:val="pl-PL"/>
        </w:rPr>
        <w:t>ł</w:t>
      </w:r>
      <w:r w:rsidRPr="00877697">
        <w:rPr>
          <w:color w:val="000000" w:themeColor="text1"/>
          <w:lang w:val="pl-PL"/>
        </w:rPr>
        <w:t>owo</w:t>
      </w:r>
      <w:r w:rsidRPr="00877697">
        <w:rPr>
          <w:rFonts w:cs="Cambria"/>
          <w:color w:val="000000" w:themeColor="text1"/>
          <w:lang w:val="pl-PL"/>
        </w:rPr>
        <w:t>ś</w:t>
      </w:r>
      <w:r w:rsidRPr="00877697">
        <w:rPr>
          <w:color w:val="000000" w:themeColor="text1"/>
          <w:lang w:val="pl-PL"/>
        </w:rPr>
        <w:t>ci) s</w:t>
      </w:r>
      <w:r w:rsidRPr="00877697">
        <w:rPr>
          <w:rFonts w:cs="Cambria"/>
          <w:color w:val="000000" w:themeColor="text1"/>
          <w:lang w:val="pl-PL"/>
        </w:rPr>
        <w:t>ą</w:t>
      </w:r>
      <w:r w:rsidRPr="00877697">
        <w:rPr>
          <w:color w:val="000000" w:themeColor="text1"/>
          <w:lang w:val="pl-PL"/>
        </w:rPr>
        <w:t xml:space="preserve"> podstaw</w:t>
      </w:r>
      <w:r w:rsidRPr="00877697">
        <w:rPr>
          <w:rFonts w:cs="Cambria"/>
          <w:color w:val="000000" w:themeColor="text1"/>
          <w:lang w:val="pl-PL"/>
        </w:rPr>
        <w:t>ą</w:t>
      </w:r>
      <w:r w:rsidRPr="00877697">
        <w:rPr>
          <w:color w:val="000000" w:themeColor="text1"/>
          <w:lang w:val="pl-PL"/>
        </w:rPr>
        <w:t xml:space="preserve"> wdra</w:t>
      </w:r>
      <w:r w:rsidRPr="00877697">
        <w:rPr>
          <w:rFonts w:cs="Cambria"/>
          <w:color w:val="000000" w:themeColor="text1"/>
          <w:lang w:val="pl-PL"/>
        </w:rPr>
        <w:t>ż</w:t>
      </w:r>
      <w:r w:rsidRPr="00877697">
        <w:rPr>
          <w:color w:val="000000" w:themeColor="text1"/>
          <w:lang w:val="pl-PL"/>
        </w:rPr>
        <w:t>ania strategii. Wskazanie w strategii kierunk</w:t>
      </w:r>
      <w:r w:rsidRPr="00877697">
        <w:rPr>
          <w:rFonts w:cs="Rockwell"/>
          <w:color w:val="000000" w:themeColor="text1"/>
          <w:lang w:val="pl-PL"/>
        </w:rPr>
        <w:t>ó</w:t>
      </w:r>
      <w:r w:rsidRPr="00877697">
        <w:rPr>
          <w:color w:val="000000" w:themeColor="text1"/>
          <w:lang w:val="pl-PL"/>
        </w:rPr>
        <w:t>w dzia</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ń</w:t>
      </w:r>
      <w:r w:rsidRPr="00877697">
        <w:rPr>
          <w:color w:val="000000" w:themeColor="text1"/>
          <w:lang w:val="pl-PL"/>
        </w:rPr>
        <w:t xml:space="preserve"> lub tam gdzie to jest mo</w:t>
      </w:r>
      <w:r w:rsidRPr="00877697">
        <w:rPr>
          <w:rFonts w:cs="Cambria"/>
          <w:color w:val="000000" w:themeColor="text1"/>
          <w:lang w:val="pl-PL"/>
        </w:rPr>
        <w:t>ż</w:t>
      </w:r>
      <w:r w:rsidRPr="00877697">
        <w:rPr>
          <w:color w:val="000000" w:themeColor="text1"/>
          <w:lang w:val="pl-PL"/>
        </w:rPr>
        <w:t>liwe, konkretnych dzia</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ń</w:t>
      </w:r>
      <w:r w:rsidRPr="00877697">
        <w:rPr>
          <w:color w:val="000000" w:themeColor="text1"/>
          <w:lang w:val="pl-PL"/>
        </w:rPr>
        <w:t xml:space="preserve"> jest zatem bardzo istotnym elementem prac nad dokumentem strategicznym.</w:t>
      </w:r>
      <w:r w:rsidRPr="00877697">
        <w:rPr>
          <w:color w:val="000000" w:themeColor="text1"/>
          <w:spacing w:val="-1"/>
          <w:lang w:val="pl-PL"/>
        </w:rPr>
        <w:t xml:space="preserve"> </w:t>
      </w:r>
      <w:r w:rsidRPr="00877697">
        <w:rPr>
          <w:color w:val="000000" w:themeColor="text1"/>
          <w:lang w:val="pl-PL"/>
        </w:rPr>
        <w:t>W kolejnych</w:t>
      </w:r>
      <w:r w:rsidRPr="00877697">
        <w:rPr>
          <w:color w:val="000000" w:themeColor="text1"/>
          <w:spacing w:val="-1"/>
          <w:lang w:val="pl-PL"/>
        </w:rPr>
        <w:t xml:space="preserve"> </w:t>
      </w:r>
      <w:r w:rsidRPr="00877697">
        <w:rPr>
          <w:color w:val="000000" w:themeColor="text1"/>
          <w:lang w:val="pl-PL"/>
        </w:rPr>
        <w:t>rozdzia</w:t>
      </w:r>
      <w:r w:rsidRPr="00877697">
        <w:rPr>
          <w:rFonts w:cs="Cambria"/>
          <w:color w:val="000000" w:themeColor="text1"/>
          <w:lang w:val="pl-PL"/>
        </w:rPr>
        <w:t>ł</w:t>
      </w:r>
      <w:r w:rsidRPr="00877697">
        <w:rPr>
          <w:color w:val="000000" w:themeColor="text1"/>
          <w:lang w:val="pl-PL"/>
        </w:rPr>
        <w:t>ach</w:t>
      </w:r>
      <w:r w:rsidRPr="00877697">
        <w:rPr>
          <w:color w:val="000000" w:themeColor="text1"/>
          <w:spacing w:val="-2"/>
          <w:lang w:val="pl-PL"/>
        </w:rPr>
        <w:t xml:space="preserve"> </w:t>
      </w:r>
      <w:r w:rsidRPr="00877697">
        <w:rPr>
          <w:color w:val="000000" w:themeColor="text1"/>
          <w:lang w:val="pl-PL"/>
        </w:rPr>
        <w:t>zostan</w:t>
      </w:r>
      <w:r w:rsidRPr="00877697">
        <w:rPr>
          <w:rFonts w:cs="Cambria"/>
          <w:color w:val="000000" w:themeColor="text1"/>
          <w:lang w:val="pl-PL"/>
        </w:rPr>
        <w:t>ą</w:t>
      </w:r>
      <w:r w:rsidRPr="00877697">
        <w:rPr>
          <w:color w:val="000000" w:themeColor="text1"/>
          <w:spacing w:val="-2"/>
          <w:lang w:val="pl-PL"/>
        </w:rPr>
        <w:t xml:space="preserve"> </w:t>
      </w:r>
      <w:r w:rsidRPr="00877697">
        <w:rPr>
          <w:color w:val="000000" w:themeColor="text1"/>
          <w:lang w:val="pl-PL"/>
        </w:rPr>
        <w:t>okre</w:t>
      </w:r>
      <w:r w:rsidRPr="00877697">
        <w:rPr>
          <w:rFonts w:cs="Cambria"/>
          <w:color w:val="000000" w:themeColor="text1"/>
          <w:lang w:val="pl-PL"/>
        </w:rPr>
        <w:t>ś</w:t>
      </w:r>
      <w:r w:rsidRPr="00877697">
        <w:rPr>
          <w:color w:val="000000" w:themeColor="text1"/>
          <w:lang w:val="pl-PL"/>
        </w:rPr>
        <w:t>lone</w:t>
      </w:r>
      <w:r w:rsidRPr="00877697">
        <w:rPr>
          <w:color w:val="000000" w:themeColor="text1"/>
          <w:spacing w:val="-2"/>
          <w:lang w:val="pl-PL"/>
        </w:rPr>
        <w:t xml:space="preserve"> </w:t>
      </w:r>
      <w:r w:rsidRPr="00877697">
        <w:rPr>
          <w:color w:val="000000" w:themeColor="text1"/>
          <w:lang w:val="pl-PL"/>
        </w:rPr>
        <w:t>równie</w:t>
      </w:r>
      <w:r w:rsidRPr="00877697">
        <w:rPr>
          <w:rFonts w:cs="Cambria"/>
          <w:color w:val="000000" w:themeColor="text1"/>
          <w:lang w:val="pl-PL"/>
        </w:rPr>
        <w:t>ż</w:t>
      </w:r>
      <w:r w:rsidRPr="00877697">
        <w:rPr>
          <w:color w:val="000000" w:themeColor="text1"/>
          <w:spacing w:val="-1"/>
          <w:lang w:val="pl-PL"/>
        </w:rPr>
        <w:t xml:space="preserve"> </w:t>
      </w:r>
      <w:r w:rsidRPr="00877697">
        <w:rPr>
          <w:color w:val="000000" w:themeColor="text1"/>
          <w:lang w:val="pl-PL"/>
        </w:rPr>
        <w:t>oczekiwane rezultaty planowanych dzia</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ń</w:t>
      </w:r>
      <w:r w:rsidRPr="00877697">
        <w:rPr>
          <w:color w:val="000000" w:themeColor="text1"/>
          <w:lang w:val="pl-PL"/>
        </w:rPr>
        <w:t xml:space="preserve"> oraz wska</w:t>
      </w:r>
      <w:r w:rsidRPr="00877697">
        <w:rPr>
          <w:rFonts w:cs="Cambria"/>
          <w:color w:val="000000" w:themeColor="text1"/>
          <w:lang w:val="pl-PL"/>
        </w:rPr>
        <w:t>ź</w:t>
      </w:r>
      <w:r w:rsidRPr="00877697">
        <w:rPr>
          <w:color w:val="000000" w:themeColor="text1"/>
          <w:lang w:val="pl-PL"/>
        </w:rPr>
        <w:t>niki monitoruj</w:t>
      </w:r>
      <w:r w:rsidRPr="00877697">
        <w:rPr>
          <w:rFonts w:cs="Cambria"/>
          <w:color w:val="000000" w:themeColor="text1"/>
          <w:lang w:val="pl-PL"/>
        </w:rPr>
        <w:t>ą</w:t>
      </w:r>
      <w:r w:rsidRPr="00877697">
        <w:rPr>
          <w:color w:val="000000" w:themeColor="text1"/>
          <w:lang w:val="pl-PL"/>
        </w:rPr>
        <w:t>ce ich osi</w:t>
      </w:r>
      <w:r w:rsidRPr="00877697">
        <w:rPr>
          <w:rFonts w:cs="Cambria"/>
          <w:color w:val="000000" w:themeColor="text1"/>
          <w:lang w:val="pl-PL"/>
        </w:rPr>
        <w:t>ą</w:t>
      </w:r>
      <w:r w:rsidRPr="00877697">
        <w:rPr>
          <w:color w:val="000000" w:themeColor="text1"/>
          <w:lang w:val="pl-PL"/>
        </w:rPr>
        <w:t>gni</w:t>
      </w:r>
      <w:r w:rsidRPr="00877697">
        <w:rPr>
          <w:rFonts w:cs="Cambria"/>
          <w:color w:val="000000" w:themeColor="text1"/>
          <w:lang w:val="pl-PL"/>
        </w:rPr>
        <w:t>ę</w:t>
      </w:r>
      <w:r w:rsidRPr="00877697">
        <w:rPr>
          <w:color w:val="000000" w:themeColor="text1"/>
          <w:lang w:val="pl-PL"/>
        </w:rPr>
        <w:t>cie.</w:t>
      </w:r>
    </w:p>
    <w:p w14:paraId="7991B792" w14:textId="77777777" w:rsidR="0054732E" w:rsidRPr="0054732E" w:rsidRDefault="0054732E" w:rsidP="0054732E">
      <w:pPr>
        <w:pStyle w:val="Tekstpodstawowy"/>
        <w:tabs>
          <w:tab w:val="left" w:pos="0"/>
        </w:tabs>
        <w:spacing w:before="37" w:line="360" w:lineRule="auto"/>
        <w:ind w:right="4"/>
        <w:jc w:val="both"/>
        <w:rPr>
          <w:rFonts w:eastAsia="Times New Roman" w:cs="Times New Roman"/>
          <w:b/>
          <w:bCs/>
          <w:color w:val="0D0D0D"/>
          <w:kern w:val="36"/>
          <w:lang w:val="pl-PL" w:eastAsia="pl-PL"/>
        </w:rPr>
      </w:pPr>
      <w:r w:rsidRPr="00877697">
        <w:rPr>
          <w:b/>
          <w:bCs/>
          <w:color w:val="000000" w:themeColor="text1"/>
          <w:lang w:val="pl-PL"/>
        </w:rPr>
        <w:t xml:space="preserve">Cel Strategiczny 1 - </w:t>
      </w:r>
      <w:r w:rsidRPr="00877697">
        <w:rPr>
          <w:rFonts w:eastAsia="Times New Roman" w:cs="Times New Roman"/>
          <w:b/>
          <w:bCs/>
          <w:color w:val="0D0D0D"/>
          <w:kern w:val="36"/>
          <w:lang w:val="pl-PL" w:eastAsia="pl-PL"/>
        </w:rPr>
        <w:t>Rozwój potencjału gospodarczego gminy</w:t>
      </w:r>
      <w:r>
        <w:rPr>
          <w:rFonts w:eastAsia="Times New Roman" w:cs="Times New Roman"/>
          <w:b/>
          <w:bCs/>
          <w:color w:val="0D0D0D"/>
          <w:kern w:val="36"/>
          <w:lang w:val="pl-PL" w:eastAsia="pl-PL"/>
        </w:rPr>
        <w:t xml:space="preserve"> </w:t>
      </w:r>
      <w:r w:rsidRPr="00877697">
        <w:rPr>
          <w:rFonts w:eastAsia="Times New Roman" w:cs="Times New Roman"/>
          <w:b/>
          <w:bCs/>
          <w:color w:val="0D0D0D"/>
          <w:kern w:val="36"/>
          <w:lang w:val="pl-PL" w:eastAsia="pl-PL"/>
        </w:rPr>
        <w:t xml:space="preserve"> </w:t>
      </w:r>
      <w:r>
        <w:rPr>
          <w:rFonts w:eastAsia="Times New Roman" w:cs="Times New Roman"/>
          <w:b/>
          <w:bCs/>
          <w:color w:val="0D0D0D"/>
          <w:kern w:val="36"/>
          <w:lang w:val="pl-PL" w:eastAsia="pl-PL"/>
        </w:rPr>
        <w:t xml:space="preserve">( w tym rolniczego) i </w:t>
      </w:r>
      <w:r w:rsidRPr="00877697">
        <w:rPr>
          <w:rFonts w:eastAsia="Times New Roman" w:cs="Times New Roman"/>
          <w:b/>
          <w:bCs/>
          <w:color w:val="0D0D0D"/>
          <w:kern w:val="36"/>
          <w:lang w:val="pl-PL" w:eastAsia="pl-PL"/>
        </w:rPr>
        <w:t>poprawa sytuacji na lokalnym rynku pracy.</w:t>
      </w:r>
      <w:r w:rsidRPr="00877697">
        <w:rPr>
          <w:rFonts w:ascii="Times New Roman" w:eastAsia="Times New Roman" w:hAnsi="Times New Roman" w:cs="Times New Roman"/>
          <w:b/>
          <w:bCs/>
          <w:color w:val="0D0D0D"/>
          <w:kern w:val="36"/>
          <w:sz w:val="36"/>
          <w:szCs w:val="36"/>
          <w:lang w:val="pl-PL" w:eastAsia="pl-PL"/>
        </w:rPr>
        <w:t> </w:t>
      </w:r>
    </w:p>
    <w:p w14:paraId="663C5F29" w14:textId="77777777" w:rsidR="0054732E" w:rsidRPr="0054732E" w:rsidRDefault="0054732E" w:rsidP="0054732E">
      <w:pPr>
        <w:pStyle w:val="Tekstpodstawowy"/>
        <w:tabs>
          <w:tab w:val="left" w:pos="0"/>
        </w:tabs>
        <w:spacing w:before="37" w:line="360" w:lineRule="auto"/>
        <w:ind w:right="4"/>
        <w:jc w:val="both"/>
        <w:rPr>
          <w:color w:val="000000" w:themeColor="text1"/>
          <w:lang w:val="pl-PL"/>
        </w:rPr>
      </w:pPr>
      <w:r w:rsidRPr="0054732E">
        <w:rPr>
          <w:color w:val="000000" w:themeColor="text1"/>
          <w:lang w:val="pl-PL"/>
        </w:rPr>
        <w:t>Celem strategicznym gminy Krasiczyn w obszarze rozwoju gospodarczego jest wzmacnianie lokalnej przedsiębiorczości, rozwój sektora rolniczego oraz tworzenie stabilnych i atrakcyjnych warunków dla powstawania nowych miejsc pracy. Gmina dąży do budowania nowoczesnej, zróżnicowanej i konkurencyjnej gospodarki lokalnej, która będzie opierała się zarówno na potencjale przedsiębiorstw, jak i na tradycyjnych funkcjach rolniczych obszaru. W perspektywie długoterminowej zamierzeniem samorządu jest stworzenie środowiska sprzyjającego inwestycjom, innowacyjności oraz rozwojowi małych i średnich przedsiębiorstw, przy jednoczesnym wzmacnianiu roli rolnictwa jako ważnego elementu lokalnej gospodarki.</w:t>
      </w:r>
    </w:p>
    <w:p w14:paraId="351BA34D" w14:textId="77777777" w:rsidR="0054732E" w:rsidRPr="0054732E" w:rsidRDefault="0054732E" w:rsidP="0054732E">
      <w:pPr>
        <w:pStyle w:val="Tekstpodstawowy"/>
        <w:tabs>
          <w:tab w:val="left" w:pos="0"/>
        </w:tabs>
        <w:spacing w:before="37" w:line="360" w:lineRule="auto"/>
        <w:ind w:right="4"/>
        <w:jc w:val="both"/>
        <w:rPr>
          <w:color w:val="000000" w:themeColor="text1"/>
          <w:lang w:val="pl-PL"/>
        </w:rPr>
      </w:pPr>
      <w:r w:rsidRPr="0054732E">
        <w:rPr>
          <w:color w:val="000000" w:themeColor="text1"/>
          <w:lang w:val="pl-PL"/>
        </w:rPr>
        <w:t>Realizacja celu obejmuje wspieranie przedsiębiorczości poprzez rozwój infrastruktury gospodarczej, przygotowanie terenów inwestycyjnych, rozwój inkubatorów przedsiębiorczości oraz systemów doradczych dla przedsiębiorców i rolników. Istotnym elementem jest również rozwój kompetencji mieszkańców oraz dostosowanie kwalifikacji zawodowych do potrzeb rynku pracy, co pozwoli zwiększyć poziom zatrudnienia i aktywności zawodowej mieszkańców gminy.</w:t>
      </w:r>
    </w:p>
    <w:p w14:paraId="0054A109" w14:textId="686554F2" w:rsidR="0054732E" w:rsidRPr="0054732E" w:rsidRDefault="0054732E" w:rsidP="0054732E">
      <w:pPr>
        <w:pStyle w:val="Tekstpodstawowy"/>
        <w:tabs>
          <w:tab w:val="left" w:pos="0"/>
        </w:tabs>
        <w:spacing w:before="37" w:line="360" w:lineRule="auto"/>
        <w:ind w:right="4"/>
        <w:jc w:val="both"/>
        <w:rPr>
          <w:color w:val="000000" w:themeColor="text1"/>
          <w:lang w:val="pl-PL"/>
        </w:rPr>
      </w:pPr>
      <w:r w:rsidRPr="0054732E">
        <w:rPr>
          <w:color w:val="000000" w:themeColor="text1"/>
          <w:lang w:val="pl-PL"/>
        </w:rPr>
        <w:lastRenderedPageBreak/>
        <w:t>Ważnym kierunkiem działań jest także dywersyfikacja źródeł dochodów mieszkańców wsi, rozwój działalności usługowej, agroturystycznej oraz przetwórstwa lokalnego, a także budowa krótkich łańcuchów dostaw produktów rolnych i lokalnych. W efekcie realizacji celu gmina Krasiczyn będzie rozwijać się jako obszar atrakcyjny dla inwestorów, przedsiębiorców i</w:t>
      </w:r>
      <w:r w:rsidR="00AA6421">
        <w:rPr>
          <w:color w:val="000000" w:themeColor="text1"/>
          <w:lang w:val="pl-PL"/>
        </w:rPr>
        <w:t> </w:t>
      </w:r>
      <w:r w:rsidRPr="0054732E">
        <w:rPr>
          <w:color w:val="000000" w:themeColor="text1"/>
          <w:lang w:val="pl-PL"/>
        </w:rPr>
        <w:t>mieszkańców, zapewniający stabilne warunki rozwoju gospodarczego oraz poprawę sytuacji na lokalnym rynku pracy.</w:t>
      </w:r>
    </w:p>
    <w:p w14:paraId="49B28480" w14:textId="77777777" w:rsidR="0054732E" w:rsidRPr="00877697" w:rsidRDefault="0054732E" w:rsidP="0054732E">
      <w:pPr>
        <w:pStyle w:val="Tekstpodstawowy"/>
        <w:tabs>
          <w:tab w:val="left" w:pos="0"/>
        </w:tabs>
        <w:spacing w:before="37" w:line="360" w:lineRule="auto"/>
        <w:ind w:right="533"/>
        <w:jc w:val="both"/>
        <w:rPr>
          <w:b/>
          <w:bCs/>
          <w:color w:val="000000" w:themeColor="text1"/>
          <w:lang w:val="pl-PL"/>
        </w:rPr>
      </w:pPr>
      <w:r w:rsidRPr="00877697">
        <w:rPr>
          <w:b/>
          <w:bCs/>
          <w:color w:val="000000" w:themeColor="text1"/>
          <w:lang w:val="pl-PL"/>
        </w:rPr>
        <w:t xml:space="preserve">Cel Strategiczny </w:t>
      </w:r>
      <w:r>
        <w:rPr>
          <w:b/>
          <w:bCs/>
          <w:color w:val="000000" w:themeColor="text1"/>
          <w:lang w:val="pl-PL"/>
        </w:rPr>
        <w:t>2</w:t>
      </w:r>
      <w:r w:rsidRPr="00877697">
        <w:rPr>
          <w:b/>
          <w:bCs/>
          <w:color w:val="000000" w:themeColor="text1"/>
          <w:lang w:val="pl-PL"/>
        </w:rPr>
        <w:t xml:space="preserve"> </w:t>
      </w:r>
      <w:r w:rsidRPr="006F5C4B">
        <w:rPr>
          <w:b/>
          <w:color w:val="000000" w:themeColor="text1"/>
          <w:lang w:val="pl-PL"/>
        </w:rPr>
        <w:t>–</w:t>
      </w:r>
      <w:r w:rsidRPr="006F5C4B">
        <w:rPr>
          <w:b/>
          <w:color w:val="000000" w:themeColor="text1"/>
          <w:spacing w:val="-1"/>
          <w:lang w:val="pl-PL"/>
        </w:rPr>
        <w:t xml:space="preserve"> </w:t>
      </w:r>
      <w:r w:rsidRPr="006F5C4B">
        <w:rPr>
          <w:lang w:val="pl-PL"/>
        </w:rPr>
        <w:t xml:space="preserve"> </w:t>
      </w:r>
      <w:r>
        <w:rPr>
          <w:b/>
          <w:bCs/>
          <w:lang w:val="pl-PL"/>
        </w:rPr>
        <w:t>W</w:t>
      </w:r>
      <w:r w:rsidRPr="006F5C4B">
        <w:rPr>
          <w:b/>
          <w:bCs/>
          <w:lang w:val="pl-PL"/>
        </w:rPr>
        <w:t>ysoka atrakcyjność turystyczna i rekreacyjna gmin</w:t>
      </w:r>
      <w:r>
        <w:rPr>
          <w:b/>
          <w:bCs/>
          <w:lang w:val="pl-PL"/>
        </w:rPr>
        <w:t>y.</w:t>
      </w:r>
    </w:p>
    <w:p w14:paraId="6091FF1C" w14:textId="3E573BEF" w:rsidR="0054732E" w:rsidRPr="0054732E" w:rsidRDefault="0054732E" w:rsidP="0054732E">
      <w:pPr>
        <w:pStyle w:val="Tekstpodstawowy"/>
        <w:tabs>
          <w:tab w:val="left" w:pos="0"/>
        </w:tabs>
        <w:spacing w:before="37" w:line="360" w:lineRule="auto"/>
        <w:ind w:right="4"/>
        <w:jc w:val="both"/>
        <w:rPr>
          <w:lang w:val="pl-PL"/>
        </w:rPr>
      </w:pPr>
      <w:r w:rsidRPr="0054732E">
        <w:rPr>
          <w:lang w:val="pl-PL"/>
        </w:rPr>
        <w:t>Celem strategicznym gminy Krasiczyn jest stworzenie wysokiej atrakcyjności turystycznej i</w:t>
      </w:r>
      <w:r w:rsidR="00AA6421">
        <w:rPr>
          <w:lang w:val="pl-PL"/>
        </w:rPr>
        <w:t> </w:t>
      </w:r>
      <w:r w:rsidRPr="0054732E">
        <w:rPr>
          <w:lang w:val="pl-PL"/>
        </w:rPr>
        <w:t>rekreacyjnej poprzez rozwój spójnej, nowoczesnej i zrównoważonej oferty turystycznej, która w pełni wykorzystuje potencjał dziedzictwa kulturowego, historycznego oraz walorów przyrodniczych regionu. Gmina dąży do budowania rozpoznawalnej marki turystycznej, która będzie przyciągać turystów zarówno z regionu, jak i z innych części kraju oraz z zagranicy.</w:t>
      </w:r>
    </w:p>
    <w:p w14:paraId="5BF4D0E1" w14:textId="72247535" w:rsidR="0054732E" w:rsidRPr="0054732E" w:rsidRDefault="0054732E" w:rsidP="0054732E">
      <w:pPr>
        <w:pStyle w:val="Tekstpodstawowy"/>
        <w:tabs>
          <w:tab w:val="left" w:pos="0"/>
        </w:tabs>
        <w:spacing w:before="37" w:line="360" w:lineRule="auto"/>
        <w:ind w:right="4"/>
        <w:jc w:val="both"/>
        <w:rPr>
          <w:lang w:val="pl-PL"/>
        </w:rPr>
      </w:pPr>
      <w:r w:rsidRPr="0054732E">
        <w:rPr>
          <w:lang w:val="pl-PL"/>
        </w:rPr>
        <w:t>Realizacja tego celu opiera się na rozwijaniu infrastruktury turystycznej i rekreacyjnej, w tym szlaków pieszych i rowerowych, punktów widokowych, miejsc wypoczynku oraz systemu informacji turystycznej. Istotnym elementem jest także rozwój oferty noclegowej i</w:t>
      </w:r>
      <w:r w:rsidR="00AA6421">
        <w:rPr>
          <w:lang w:val="pl-PL"/>
        </w:rPr>
        <w:t> </w:t>
      </w:r>
      <w:r w:rsidRPr="0054732E">
        <w:rPr>
          <w:lang w:val="pl-PL"/>
        </w:rPr>
        <w:t>gastronomicznej oraz wspieranie przedsiębiorczości w sektorze turystyki, w szczególności w</w:t>
      </w:r>
      <w:r w:rsidR="00AA6421">
        <w:rPr>
          <w:lang w:val="pl-PL"/>
        </w:rPr>
        <w:t> </w:t>
      </w:r>
      <w:r w:rsidRPr="0054732E">
        <w:rPr>
          <w:lang w:val="pl-PL"/>
        </w:rPr>
        <w:t>zakresie agroturystyki i usług związanych z obsługą ruchu turystycznego.</w:t>
      </w:r>
    </w:p>
    <w:p w14:paraId="59FE1D4E" w14:textId="77777777" w:rsidR="0054732E" w:rsidRPr="0054732E" w:rsidRDefault="0054732E" w:rsidP="0054732E">
      <w:pPr>
        <w:pStyle w:val="Tekstpodstawowy"/>
        <w:tabs>
          <w:tab w:val="left" w:pos="0"/>
        </w:tabs>
        <w:spacing w:before="37" w:line="360" w:lineRule="auto"/>
        <w:ind w:right="4"/>
        <w:jc w:val="both"/>
        <w:rPr>
          <w:lang w:val="pl-PL"/>
        </w:rPr>
      </w:pPr>
      <w:r w:rsidRPr="0054732E">
        <w:rPr>
          <w:lang w:val="pl-PL"/>
        </w:rPr>
        <w:t>Gmina planuje również rozwój turystyki edukacyjnej, przyrodniczej oraz kulturowej poprzez organizację wydarzeń, festiwali i imprez promujących dziedzictwo regionu, a także poprzez współpracę z instytucjami kultury, organizacjami społecznymi i partnerami regionalnymi. Wzmocnienie współpracy ponadlokalnej, w szczególności w ramach obszaru funkcjonalnego Przemyśla, pozwoli na lepszą promocję regionu oraz zwiększenie jego konkurencyjności na rynku turystycznym.</w:t>
      </w:r>
    </w:p>
    <w:p w14:paraId="3B00507F" w14:textId="28F839DD" w:rsidR="0054732E" w:rsidRPr="007F4B49" w:rsidRDefault="0054732E" w:rsidP="0054732E">
      <w:pPr>
        <w:pStyle w:val="Tekstpodstawowy"/>
        <w:tabs>
          <w:tab w:val="left" w:pos="0"/>
        </w:tabs>
        <w:spacing w:before="37" w:line="360" w:lineRule="auto"/>
        <w:ind w:right="4"/>
        <w:jc w:val="both"/>
        <w:rPr>
          <w:lang w:val="pl-PL"/>
        </w:rPr>
      </w:pPr>
      <w:r w:rsidRPr="0054732E">
        <w:rPr>
          <w:lang w:val="pl-PL"/>
        </w:rPr>
        <w:t>Efektem realizacji celu będzie wzrost liczby turystów, rozwój lokalnych usług oraz zwiększenie znaczenia turystyki jako jednego z istotnych filarów rozwoju gospodarczego gminy.</w:t>
      </w:r>
    </w:p>
    <w:p w14:paraId="6CEAD512" w14:textId="32DE7BD5" w:rsidR="0054732E" w:rsidRPr="0054732E" w:rsidRDefault="0054732E" w:rsidP="0054732E">
      <w:pPr>
        <w:pStyle w:val="Tekstpodstawowy"/>
        <w:tabs>
          <w:tab w:val="left" w:pos="0"/>
        </w:tabs>
        <w:spacing w:before="37" w:line="360" w:lineRule="auto"/>
        <w:ind w:right="533"/>
        <w:jc w:val="both"/>
        <w:rPr>
          <w:b/>
          <w:color w:val="000000" w:themeColor="text1"/>
          <w:spacing w:val="-1"/>
          <w:lang w:val="pl-PL"/>
        </w:rPr>
      </w:pPr>
      <w:r w:rsidRPr="0054732E">
        <w:rPr>
          <w:b/>
          <w:color w:val="000000" w:themeColor="text1"/>
          <w:spacing w:val="-1"/>
          <w:lang w:val="pl-PL"/>
        </w:rPr>
        <w:t>Cel Strategiczny 3 – Wspieranie rozwoju, doskonalenie jakości życia i dostępności usług publicznych.</w:t>
      </w:r>
    </w:p>
    <w:p w14:paraId="07FD177E" w14:textId="77777777" w:rsidR="0054732E" w:rsidRPr="0054732E" w:rsidRDefault="0054732E" w:rsidP="0054732E">
      <w:pPr>
        <w:pStyle w:val="Tekstpodstawowy"/>
        <w:tabs>
          <w:tab w:val="left" w:pos="0"/>
        </w:tabs>
        <w:spacing w:before="37" w:line="360" w:lineRule="auto"/>
        <w:ind w:right="4"/>
        <w:jc w:val="both"/>
        <w:rPr>
          <w:lang w:val="pl-PL"/>
        </w:rPr>
      </w:pPr>
      <w:r w:rsidRPr="0054732E">
        <w:rPr>
          <w:lang w:val="pl-PL"/>
        </w:rPr>
        <w:t>Celem strategicznym gminy Krasiczyn jest systematyczne podnoszenie jakości życia mieszkańców poprzez rozwój nowoczesnej infrastruktury technicznej i społecznej oraz zapewnienie powszechnego dostępu do wysokiej jakości usług publicznych. Gmina dąży do tworzenia warunków sprzyjających zrównoważonemu rozwojowi społecznemu, gospodarczemu i środowiskowemu, tak aby mieszkańcy mogli korzystać z bezpiecznego, przyjaznego i dobrze zorganizowanego otoczenia.</w:t>
      </w:r>
    </w:p>
    <w:p w14:paraId="137AEB4F" w14:textId="11AA60BA" w:rsidR="0054732E" w:rsidRPr="0054732E" w:rsidRDefault="0054732E" w:rsidP="0054732E">
      <w:pPr>
        <w:pStyle w:val="Tekstpodstawowy"/>
        <w:tabs>
          <w:tab w:val="left" w:pos="0"/>
        </w:tabs>
        <w:spacing w:before="37" w:line="360" w:lineRule="auto"/>
        <w:ind w:right="4"/>
        <w:jc w:val="both"/>
        <w:rPr>
          <w:lang w:val="pl-PL"/>
        </w:rPr>
      </w:pPr>
      <w:r w:rsidRPr="0054732E">
        <w:rPr>
          <w:lang w:val="pl-PL"/>
        </w:rPr>
        <w:lastRenderedPageBreak/>
        <w:t>Realizacja tego celu obejmuje rozwój infrastruktury transportowej i komunikacyjnej, poprawę jakości dróg lokalnych, rozbudowę infrastruktury pieszej i rowerowej oraz zwiększenie bezpieczeństwa w przestrzeni publicznej. Równolegle planowane są działania związane z</w:t>
      </w:r>
      <w:r w:rsidR="00AA6421">
        <w:rPr>
          <w:lang w:val="pl-PL"/>
        </w:rPr>
        <w:t> </w:t>
      </w:r>
      <w:r w:rsidRPr="0054732E">
        <w:rPr>
          <w:lang w:val="pl-PL"/>
        </w:rPr>
        <w:t>modernizacją infrastruktury komunalnej, w tym sieci wodociągowej i kanalizacyjnej, rozwój systemów gospodarki niskoemisyjnej oraz wykorzystanie odnawialnych źródeł energii w</w:t>
      </w:r>
      <w:r w:rsidR="00AA6421">
        <w:rPr>
          <w:lang w:val="pl-PL"/>
        </w:rPr>
        <w:t> </w:t>
      </w:r>
      <w:r w:rsidRPr="0054732E">
        <w:rPr>
          <w:lang w:val="pl-PL"/>
        </w:rPr>
        <w:t>obiektach publicznych.</w:t>
      </w:r>
    </w:p>
    <w:p w14:paraId="6DA1E174" w14:textId="77777777" w:rsidR="0054732E" w:rsidRPr="0054732E" w:rsidRDefault="0054732E" w:rsidP="0054732E">
      <w:pPr>
        <w:pStyle w:val="Tekstpodstawowy"/>
        <w:tabs>
          <w:tab w:val="left" w:pos="0"/>
        </w:tabs>
        <w:spacing w:before="37" w:line="360" w:lineRule="auto"/>
        <w:ind w:right="4"/>
        <w:jc w:val="both"/>
        <w:rPr>
          <w:lang w:val="pl-PL"/>
        </w:rPr>
      </w:pPr>
      <w:r w:rsidRPr="0054732E">
        <w:rPr>
          <w:lang w:val="pl-PL"/>
        </w:rPr>
        <w:t>Istotnym elementem realizacji celu jest również rozwój infrastruktury edukacyjnej i społecznej, modernizacja szkół i placówek publicznych, poprawa dostępności opieki zdrowotnej oraz rozwój usług społecznych skierowanych do różnych grup mieszkańców, w tym seniorów i osób wymagających wsparcia. Gmina planuje także rozwijać nowoczesną e-administrację, która ułatwi mieszkańcom dostęp do usług publicznych oraz zwiększy efektywność funkcjonowania instytucji samorządowych.</w:t>
      </w:r>
    </w:p>
    <w:p w14:paraId="76532256" w14:textId="77777777" w:rsidR="0054732E" w:rsidRPr="0054732E" w:rsidRDefault="0054732E" w:rsidP="0054732E">
      <w:pPr>
        <w:pStyle w:val="Tekstpodstawowy"/>
        <w:tabs>
          <w:tab w:val="left" w:pos="0"/>
        </w:tabs>
        <w:spacing w:before="37" w:line="360" w:lineRule="auto"/>
        <w:ind w:right="4"/>
        <w:jc w:val="both"/>
        <w:rPr>
          <w:lang w:val="pl-PL"/>
        </w:rPr>
      </w:pPr>
      <w:r w:rsidRPr="0054732E">
        <w:rPr>
          <w:lang w:val="pl-PL"/>
        </w:rPr>
        <w:t>Dodatkowym kierunkiem działań jest wzmacnianie kapitału społecznego, wspieranie organizacji pozarządowych, inicjatyw lokalnych oraz aktywności mieszkańców, a także ochrona i promocja dziedzictwa kulturowego gminy. Realizacja celu przyczyni się do poprawy warunków życia mieszkańców, zwiększenia atrakcyjności osiedleńczej gminy oraz budowy silnej i zintegrowanej społeczności lokalnej.</w:t>
      </w:r>
      <w:r>
        <w:rPr>
          <w:lang w:val="pl-PL"/>
        </w:rPr>
        <w:t xml:space="preserve"> </w:t>
      </w:r>
      <w:r w:rsidRPr="00877697">
        <w:rPr>
          <w:lang w:val="pl-PL"/>
        </w:rPr>
        <w:t>Ponadto planowane jest zwiększenie podaży terenów pod zabudowę mieszkaniową w Prałkowcach, Zalesiu, Olszanach, Dybawce</w:t>
      </w:r>
      <w:r>
        <w:rPr>
          <w:lang w:val="pl-PL"/>
        </w:rPr>
        <w:t xml:space="preserve">, </w:t>
      </w:r>
      <w:r w:rsidRPr="00877697">
        <w:rPr>
          <w:lang w:val="pl-PL"/>
        </w:rPr>
        <w:t>Rokszycach i Brylińcach również poprzez odrolnienie jak i wyznaczanie tych terenów jako przyszły kierunek rozwoju sieci osadniczej.</w:t>
      </w:r>
      <w:r w:rsidRPr="00877697">
        <w:rPr>
          <w:rFonts w:ascii="Times New Roman" w:hAnsi="Times New Roman"/>
          <w:b/>
          <w:bCs/>
          <w:sz w:val="24"/>
          <w:szCs w:val="24"/>
          <w:lang w:val="pl-PL"/>
        </w:rPr>
        <w:t xml:space="preserve"> </w:t>
      </w:r>
    </w:p>
    <w:p w14:paraId="57D7F46D" w14:textId="77777777" w:rsidR="00670DE3" w:rsidRPr="00877697" w:rsidRDefault="00670DE3" w:rsidP="00CC660C">
      <w:pPr>
        <w:tabs>
          <w:tab w:val="left" w:pos="0"/>
        </w:tabs>
        <w:spacing w:line="360" w:lineRule="auto"/>
        <w:ind w:right="2"/>
        <w:jc w:val="both"/>
        <w:rPr>
          <w:b/>
          <w:bCs/>
          <w:i/>
          <w:color w:val="EC5654" w:themeColor="accent1" w:themeTint="99"/>
        </w:rPr>
      </w:pPr>
    </w:p>
    <w:p w14:paraId="22D6DCE3" w14:textId="55D0AD6C" w:rsidR="00527A80" w:rsidRDefault="00527A80" w:rsidP="0018444D">
      <w:pPr>
        <w:tabs>
          <w:tab w:val="left" w:pos="0"/>
        </w:tabs>
        <w:spacing w:line="360" w:lineRule="auto"/>
        <w:ind w:right="682"/>
        <w:jc w:val="both"/>
        <w:rPr>
          <w:b/>
          <w:bCs/>
          <w:i/>
          <w:color w:val="EC5654" w:themeColor="accent1" w:themeTint="99"/>
        </w:rPr>
      </w:pPr>
    </w:p>
    <w:p w14:paraId="4199F5C8" w14:textId="4A76C290" w:rsidR="007F4B49" w:rsidRDefault="007F4B49" w:rsidP="0018444D">
      <w:pPr>
        <w:tabs>
          <w:tab w:val="left" w:pos="0"/>
        </w:tabs>
        <w:spacing w:line="360" w:lineRule="auto"/>
        <w:ind w:right="682"/>
        <w:jc w:val="both"/>
        <w:rPr>
          <w:b/>
          <w:bCs/>
          <w:i/>
          <w:color w:val="EC5654" w:themeColor="accent1" w:themeTint="99"/>
        </w:rPr>
      </w:pPr>
    </w:p>
    <w:p w14:paraId="4912DE09" w14:textId="73DCE34C" w:rsidR="007F4B49" w:rsidRDefault="007F4B49" w:rsidP="0018444D">
      <w:pPr>
        <w:tabs>
          <w:tab w:val="left" w:pos="0"/>
        </w:tabs>
        <w:spacing w:line="360" w:lineRule="auto"/>
        <w:ind w:right="682"/>
        <w:jc w:val="both"/>
        <w:rPr>
          <w:b/>
          <w:bCs/>
          <w:i/>
          <w:color w:val="EC5654" w:themeColor="accent1" w:themeTint="99"/>
        </w:rPr>
      </w:pPr>
    </w:p>
    <w:p w14:paraId="7C08C741" w14:textId="77D0F123" w:rsidR="007F4B49" w:rsidRDefault="007F4B49" w:rsidP="0018444D">
      <w:pPr>
        <w:tabs>
          <w:tab w:val="left" w:pos="0"/>
        </w:tabs>
        <w:spacing w:line="360" w:lineRule="auto"/>
        <w:ind w:right="682"/>
        <w:jc w:val="both"/>
        <w:rPr>
          <w:b/>
          <w:bCs/>
          <w:i/>
          <w:color w:val="EC5654" w:themeColor="accent1" w:themeTint="99"/>
        </w:rPr>
      </w:pPr>
    </w:p>
    <w:p w14:paraId="25BFB48B" w14:textId="467DF078" w:rsidR="007F4B49" w:rsidRDefault="007F4B49" w:rsidP="0018444D">
      <w:pPr>
        <w:tabs>
          <w:tab w:val="left" w:pos="0"/>
        </w:tabs>
        <w:spacing w:line="360" w:lineRule="auto"/>
        <w:ind w:right="682"/>
        <w:jc w:val="both"/>
        <w:rPr>
          <w:b/>
          <w:bCs/>
          <w:i/>
          <w:color w:val="EC5654" w:themeColor="accent1" w:themeTint="99"/>
        </w:rPr>
      </w:pPr>
    </w:p>
    <w:p w14:paraId="687EF95E" w14:textId="6A3179D1" w:rsidR="007F4B49" w:rsidRDefault="007F4B49" w:rsidP="0018444D">
      <w:pPr>
        <w:tabs>
          <w:tab w:val="left" w:pos="0"/>
        </w:tabs>
        <w:spacing w:line="360" w:lineRule="auto"/>
        <w:ind w:right="682"/>
        <w:jc w:val="both"/>
        <w:rPr>
          <w:b/>
          <w:bCs/>
          <w:i/>
          <w:color w:val="EC5654" w:themeColor="accent1" w:themeTint="99"/>
        </w:rPr>
      </w:pPr>
    </w:p>
    <w:p w14:paraId="071B2BA2" w14:textId="38659E20" w:rsidR="007F4B49" w:rsidRDefault="007F4B49" w:rsidP="0018444D">
      <w:pPr>
        <w:tabs>
          <w:tab w:val="left" w:pos="0"/>
        </w:tabs>
        <w:spacing w:line="360" w:lineRule="auto"/>
        <w:ind w:right="682"/>
        <w:jc w:val="both"/>
        <w:rPr>
          <w:b/>
          <w:bCs/>
          <w:i/>
          <w:color w:val="EC5654" w:themeColor="accent1" w:themeTint="99"/>
        </w:rPr>
      </w:pPr>
    </w:p>
    <w:p w14:paraId="2D6FF4E9" w14:textId="3B136CD4" w:rsidR="007F4B49" w:rsidRDefault="007F4B49" w:rsidP="0018444D">
      <w:pPr>
        <w:tabs>
          <w:tab w:val="left" w:pos="0"/>
        </w:tabs>
        <w:spacing w:line="360" w:lineRule="auto"/>
        <w:ind w:right="682"/>
        <w:jc w:val="both"/>
        <w:rPr>
          <w:b/>
          <w:bCs/>
          <w:i/>
          <w:color w:val="EC5654" w:themeColor="accent1" w:themeTint="99"/>
        </w:rPr>
      </w:pPr>
    </w:p>
    <w:p w14:paraId="7342E737" w14:textId="77777777" w:rsidR="007F4B49" w:rsidRPr="00877697" w:rsidRDefault="007F4B49" w:rsidP="0018444D">
      <w:pPr>
        <w:tabs>
          <w:tab w:val="left" w:pos="0"/>
        </w:tabs>
        <w:spacing w:line="360" w:lineRule="auto"/>
        <w:ind w:right="682"/>
        <w:jc w:val="both"/>
        <w:rPr>
          <w:b/>
          <w:bCs/>
          <w:i/>
          <w:color w:val="EC5654" w:themeColor="accent1" w:themeTint="99"/>
        </w:rPr>
      </w:pPr>
    </w:p>
    <w:p w14:paraId="335380C2" w14:textId="77777777" w:rsidR="00527A80" w:rsidRPr="00877697" w:rsidRDefault="00527A80" w:rsidP="0018444D">
      <w:pPr>
        <w:tabs>
          <w:tab w:val="left" w:pos="0"/>
        </w:tabs>
        <w:spacing w:line="360" w:lineRule="auto"/>
        <w:ind w:right="682"/>
        <w:jc w:val="both"/>
        <w:rPr>
          <w:b/>
          <w:bCs/>
          <w:i/>
          <w:color w:val="EC5654" w:themeColor="accent1" w:themeTint="99"/>
        </w:rPr>
      </w:pPr>
    </w:p>
    <w:p w14:paraId="10925A2D" w14:textId="49F9B43A" w:rsidR="00B4063A" w:rsidRPr="00877697" w:rsidRDefault="00B700C6" w:rsidP="00527A80">
      <w:pPr>
        <w:pStyle w:val="Nagwek1"/>
        <w:numPr>
          <w:ilvl w:val="0"/>
          <w:numId w:val="26"/>
        </w:numPr>
        <w:spacing w:after="240"/>
        <w:ind w:left="567" w:hanging="567"/>
        <w:rPr>
          <w:lang w:val="pl-PL"/>
        </w:rPr>
      </w:pPr>
      <w:bookmarkStart w:id="5" w:name="_Toc210602589"/>
      <w:r w:rsidRPr="00877697">
        <w:rPr>
          <w:lang w:val="pl-PL"/>
        </w:rPr>
        <w:lastRenderedPageBreak/>
        <w:t>PRZESŁANKI OPRACOWANIA STRATEGII</w:t>
      </w:r>
      <w:r w:rsidR="00B60CC1" w:rsidRPr="00877697">
        <w:rPr>
          <w:lang w:val="pl-PL"/>
        </w:rPr>
        <w:t xml:space="preserve"> </w:t>
      </w:r>
      <w:r w:rsidRPr="00877697">
        <w:rPr>
          <w:lang w:val="pl-PL"/>
        </w:rPr>
        <w:t>ROZWOJU</w:t>
      </w:r>
      <w:r w:rsidRPr="00877697">
        <w:rPr>
          <w:lang w:val="pl-PL"/>
        </w:rPr>
        <w:tab/>
      </w:r>
      <w:r w:rsidRPr="00877697">
        <w:rPr>
          <w:spacing w:val="-4"/>
          <w:lang w:val="pl-PL"/>
        </w:rPr>
        <w:t xml:space="preserve">GMINY </w:t>
      </w:r>
      <w:r w:rsidR="00CC660C" w:rsidRPr="00877697">
        <w:rPr>
          <w:lang w:val="pl-PL"/>
        </w:rPr>
        <w:t>KRASICZYN</w:t>
      </w:r>
      <w:r w:rsidRPr="00877697">
        <w:rPr>
          <w:lang w:val="pl-PL"/>
        </w:rPr>
        <w:t xml:space="preserve"> DO ROKU 203</w:t>
      </w:r>
      <w:r w:rsidR="00CA24FC" w:rsidRPr="00877697">
        <w:rPr>
          <w:lang w:val="pl-PL"/>
        </w:rPr>
        <w:t>5</w:t>
      </w:r>
      <w:bookmarkEnd w:id="5"/>
    </w:p>
    <w:p w14:paraId="62487D84" w14:textId="00ADAF1A" w:rsidR="00F4035D" w:rsidRPr="00877697" w:rsidRDefault="00A4470F" w:rsidP="00B4063A">
      <w:pPr>
        <w:pStyle w:val="Tekstpodstawowy"/>
        <w:tabs>
          <w:tab w:val="left" w:pos="0"/>
        </w:tabs>
        <w:spacing w:before="118" w:after="240" w:line="360" w:lineRule="auto"/>
        <w:ind w:right="4"/>
        <w:jc w:val="both"/>
        <w:rPr>
          <w:color w:val="000000" w:themeColor="text1"/>
          <w:lang w:val="pl-PL"/>
        </w:rPr>
      </w:pPr>
      <w:r w:rsidRPr="00877697">
        <w:rPr>
          <w:color w:val="000000" w:themeColor="text1"/>
          <w:lang w:val="pl-PL"/>
        </w:rPr>
        <w:t>Pierwsz</w:t>
      </w:r>
      <w:r w:rsidRPr="00877697">
        <w:rPr>
          <w:rFonts w:cs="Cambria"/>
          <w:color w:val="000000" w:themeColor="text1"/>
          <w:lang w:val="pl-PL"/>
        </w:rPr>
        <w:t>ą</w:t>
      </w:r>
      <w:r w:rsidRPr="00877697">
        <w:rPr>
          <w:color w:val="000000" w:themeColor="text1"/>
          <w:lang w:val="pl-PL"/>
        </w:rPr>
        <w:t xml:space="preserve"> przes</w:t>
      </w:r>
      <w:r w:rsidRPr="00877697">
        <w:rPr>
          <w:rFonts w:cs="Cambria"/>
          <w:color w:val="000000" w:themeColor="text1"/>
          <w:lang w:val="pl-PL"/>
        </w:rPr>
        <w:t>ł</w:t>
      </w:r>
      <w:r w:rsidRPr="00877697">
        <w:rPr>
          <w:color w:val="000000" w:themeColor="text1"/>
          <w:lang w:val="pl-PL"/>
        </w:rPr>
        <w:t>ank</w:t>
      </w:r>
      <w:r w:rsidRPr="00877697">
        <w:rPr>
          <w:rFonts w:cs="Cambria"/>
          <w:color w:val="000000" w:themeColor="text1"/>
          <w:lang w:val="pl-PL"/>
        </w:rPr>
        <w:t>ą</w:t>
      </w:r>
      <w:r w:rsidRPr="00877697">
        <w:rPr>
          <w:color w:val="000000" w:themeColor="text1"/>
          <w:lang w:val="pl-PL"/>
        </w:rPr>
        <w:t xml:space="preserve"> do opracowania Strategii Rozwoju Gminy </w:t>
      </w:r>
      <w:r w:rsidR="00CC660C" w:rsidRPr="00877697">
        <w:rPr>
          <w:color w:val="000000" w:themeColor="text1"/>
          <w:lang w:val="pl-PL"/>
        </w:rPr>
        <w:t>Krasiczyn</w:t>
      </w:r>
      <w:r w:rsidR="007A1DAC" w:rsidRPr="00877697">
        <w:rPr>
          <w:color w:val="000000" w:themeColor="text1"/>
          <w:lang w:val="pl-PL"/>
        </w:rPr>
        <w:t xml:space="preserve"> </w:t>
      </w:r>
      <w:r w:rsidRPr="00877697">
        <w:rPr>
          <w:color w:val="000000" w:themeColor="text1"/>
          <w:lang w:val="pl-PL"/>
        </w:rPr>
        <w:t>do roku 203</w:t>
      </w:r>
      <w:r w:rsidR="00CA24FC" w:rsidRPr="00877697">
        <w:rPr>
          <w:color w:val="000000" w:themeColor="text1"/>
          <w:lang w:val="pl-PL"/>
        </w:rPr>
        <w:t>5</w:t>
      </w:r>
      <w:r w:rsidRPr="00877697">
        <w:rPr>
          <w:color w:val="000000" w:themeColor="text1"/>
          <w:lang w:val="pl-PL"/>
        </w:rPr>
        <w:t xml:space="preserve"> jest up</w:t>
      </w:r>
      <w:r w:rsidRPr="00877697">
        <w:rPr>
          <w:rFonts w:cs="Cambria"/>
          <w:color w:val="000000" w:themeColor="text1"/>
          <w:lang w:val="pl-PL"/>
        </w:rPr>
        <w:t>ł</w:t>
      </w:r>
      <w:r w:rsidRPr="00877697">
        <w:rPr>
          <w:color w:val="000000" w:themeColor="text1"/>
          <w:lang w:val="pl-PL"/>
        </w:rPr>
        <w:t>ywaj</w:t>
      </w:r>
      <w:r w:rsidRPr="00877697">
        <w:rPr>
          <w:rFonts w:cs="Cambria"/>
          <w:color w:val="000000" w:themeColor="text1"/>
          <w:lang w:val="pl-PL"/>
        </w:rPr>
        <w:t>ą</w:t>
      </w:r>
      <w:r w:rsidRPr="00877697">
        <w:rPr>
          <w:color w:val="000000" w:themeColor="text1"/>
          <w:lang w:val="pl-PL"/>
        </w:rPr>
        <w:t>cy termin wdra</w:t>
      </w:r>
      <w:r w:rsidRPr="00877697">
        <w:rPr>
          <w:rFonts w:cs="Cambria"/>
          <w:color w:val="000000" w:themeColor="text1"/>
          <w:lang w:val="pl-PL"/>
        </w:rPr>
        <w:t>ż</w:t>
      </w:r>
      <w:r w:rsidRPr="00877697">
        <w:rPr>
          <w:color w:val="000000" w:themeColor="text1"/>
          <w:lang w:val="pl-PL"/>
        </w:rPr>
        <w:t>ania obecnej strategii, kt</w:t>
      </w:r>
      <w:r w:rsidRPr="00877697">
        <w:rPr>
          <w:rFonts w:cs="Rockwell"/>
          <w:color w:val="000000" w:themeColor="text1"/>
          <w:lang w:val="pl-PL"/>
        </w:rPr>
        <w:t>ó</w:t>
      </w:r>
      <w:r w:rsidRPr="00877697">
        <w:rPr>
          <w:color w:val="000000" w:themeColor="text1"/>
          <w:lang w:val="pl-PL"/>
        </w:rPr>
        <w:t>rej realizacj</w:t>
      </w:r>
      <w:r w:rsidRPr="00877697">
        <w:rPr>
          <w:rFonts w:cs="Cambria"/>
          <w:color w:val="000000" w:themeColor="text1"/>
          <w:lang w:val="pl-PL"/>
        </w:rPr>
        <w:t>ę</w:t>
      </w:r>
      <w:r w:rsidRPr="00877697">
        <w:rPr>
          <w:color w:val="000000" w:themeColor="text1"/>
          <w:lang w:val="pl-PL"/>
        </w:rPr>
        <w:t xml:space="preserve"> przewidziano na lata</w:t>
      </w:r>
      <w:r w:rsidR="00AB31C8" w:rsidRPr="00877697">
        <w:rPr>
          <w:color w:val="000000" w:themeColor="text1"/>
          <w:lang w:val="pl-PL"/>
        </w:rPr>
        <w:br/>
      </w:r>
      <w:r w:rsidRPr="00877697">
        <w:rPr>
          <w:color w:val="000000" w:themeColor="text1"/>
          <w:lang w:val="pl-PL"/>
        </w:rPr>
        <w:t>201</w:t>
      </w:r>
      <w:r w:rsidR="001C4B72" w:rsidRPr="00877697">
        <w:rPr>
          <w:color w:val="000000" w:themeColor="text1"/>
          <w:lang w:val="pl-PL"/>
        </w:rPr>
        <w:t>5</w:t>
      </w:r>
      <w:r w:rsidRPr="00877697">
        <w:rPr>
          <w:color w:val="000000" w:themeColor="text1"/>
          <w:lang w:val="pl-PL"/>
        </w:rPr>
        <w:t>-202</w:t>
      </w:r>
      <w:r w:rsidR="00CC660C" w:rsidRPr="00877697">
        <w:rPr>
          <w:color w:val="000000" w:themeColor="text1"/>
          <w:lang w:val="pl-PL"/>
        </w:rPr>
        <w:t>5</w:t>
      </w:r>
      <w:r w:rsidRPr="00877697">
        <w:rPr>
          <w:color w:val="000000" w:themeColor="text1"/>
          <w:lang w:val="pl-PL"/>
        </w:rPr>
        <w:t>. Nale</w:t>
      </w:r>
      <w:r w:rsidRPr="00877697">
        <w:rPr>
          <w:rFonts w:cs="Cambria"/>
          <w:color w:val="000000" w:themeColor="text1"/>
          <w:lang w:val="pl-PL"/>
        </w:rPr>
        <w:t>ż</w:t>
      </w:r>
      <w:r w:rsidRPr="00877697">
        <w:rPr>
          <w:color w:val="000000" w:themeColor="text1"/>
          <w:lang w:val="pl-PL"/>
        </w:rPr>
        <w:t>y w tym miejscu zaznaczy</w:t>
      </w:r>
      <w:r w:rsidRPr="00877697">
        <w:rPr>
          <w:rFonts w:cs="Cambria"/>
          <w:color w:val="000000" w:themeColor="text1"/>
          <w:lang w:val="pl-PL"/>
        </w:rPr>
        <w:t>ć</w:t>
      </w:r>
      <w:r w:rsidRPr="00877697">
        <w:rPr>
          <w:color w:val="000000" w:themeColor="text1"/>
          <w:lang w:val="pl-PL"/>
        </w:rPr>
        <w:t xml:space="preserve">, </w:t>
      </w:r>
      <w:r w:rsidRPr="00877697">
        <w:rPr>
          <w:rFonts w:cs="Cambria"/>
          <w:color w:val="000000" w:themeColor="text1"/>
          <w:lang w:val="pl-PL"/>
        </w:rPr>
        <w:t>ż</w:t>
      </w:r>
      <w:r w:rsidRPr="00877697">
        <w:rPr>
          <w:color w:val="000000" w:themeColor="text1"/>
          <w:lang w:val="pl-PL"/>
        </w:rPr>
        <w:t>e niniejszy dokument zosta</w:t>
      </w:r>
      <w:r w:rsidRPr="00877697">
        <w:rPr>
          <w:rFonts w:cs="Cambria"/>
          <w:color w:val="000000" w:themeColor="text1"/>
          <w:lang w:val="pl-PL"/>
        </w:rPr>
        <w:t>ł</w:t>
      </w:r>
      <w:r w:rsidRPr="00877697">
        <w:rPr>
          <w:color w:val="000000" w:themeColor="text1"/>
          <w:lang w:val="pl-PL"/>
        </w:rPr>
        <w:t xml:space="preserve"> opracowany po</w:t>
      </w:r>
      <w:r w:rsidR="003B096C" w:rsidRPr="00877697">
        <w:rPr>
          <w:color w:val="000000" w:themeColor="text1"/>
          <w:lang w:val="pl-PL"/>
        </w:rPr>
        <w:t> </w:t>
      </w:r>
      <w:r w:rsidRPr="00877697">
        <w:rPr>
          <w:color w:val="000000" w:themeColor="text1"/>
          <w:lang w:val="pl-PL"/>
        </w:rPr>
        <w:t>pe</w:t>
      </w:r>
      <w:r w:rsidRPr="00877697">
        <w:rPr>
          <w:rFonts w:cs="Cambria"/>
          <w:color w:val="000000" w:themeColor="text1"/>
          <w:lang w:val="pl-PL"/>
        </w:rPr>
        <w:t>ł</w:t>
      </w:r>
      <w:r w:rsidRPr="00877697">
        <w:rPr>
          <w:color w:val="000000" w:themeColor="text1"/>
          <w:lang w:val="pl-PL"/>
        </w:rPr>
        <w:t>nej analizie ex-post dotychczas obowi</w:t>
      </w:r>
      <w:r w:rsidRPr="00877697">
        <w:rPr>
          <w:rFonts w:cs="Cambria"/>
          <w:color w:val="000000" w:themeColor="text1"/>
          <w:lang w:val="pl-PL"/>
        </w:rPr>
        <w:t>ą</w:t>
      </w:r>
      <w:r w:rsidRPr="00877697">
        <w:rPr>
          <w:color w:val="000000" w:themeColor="text1"/>
          <w:lang w:val="pl-PL"/>
        </w:rPr>
        <w:t>zuj</w:t>
      </w:r>
      <w:r w:rsidRPr="00877697">
        <w:rPr>
          <w:rFonts w:cs="Cambria"/>
          <w:color w:val="000000" w:themeColor="text1"/>
          <w:lang w:val="pl-PL"/>
        </w:rPr>
        <w:t>ą</w:t>
      </w:r>
      <w:r w:rsidRPr="00877697">
        <w:rPr>
          <w:color w:val="000000" w:themeColor="text1"/>
          <w:lang w:val="pl-PL"/>
        </w:rPr>
        <w:t>c</w:t>
      </w:r>
      <w:r w:rsidR="00F0040B" w:rsidRPr="00877697">
        <w:rPr>
          <w:color w:val="000000" w:themeColor="text1"/>
          <w:lang w:val="pl-PL"/>
        </w:rPr>
        <w:t>ych planów zarz</w:t>
      </w:r>
      <w:r w:rsidR="00F0040B" w:rsidRPr="00877697">
        <w:rPr>
          <w:rFonts w:cs="Cambria"/>
          <w:color w:val="000000" w:themeColor="text1"/>
          <w:lang w:val="pl-PL"/>
        </w:rPr>
        <w:t>ą</w:t>
      </w:r>
      <w:r w:rsidR="00F0040B" w:rsidRPr="00877697">
        <w:rPr>
          <w:color w:val="000000" w:themeColor="text1"/>
          <w:lang w:val="pl-PL"/>
        </w:rPr>
        <w:t>dczych o charakterze strategicznym</w:t>
      </w:r>
      <w:r w:rsidRPr="00877697">
        <w:rPr>
          <w:color w:val="000000" w:themeColor="text1"/>
          <w:lang w:val="pl-PL"/>
        </w:rPr>
        <w:t>. Zweryfikowano realizacj</w:t>
      </w:r>
      <w:r w:rsidRPr="00877697">
        <w:rPr>
          <w:rFonts w:cs="Cambria"/>
          <w:color w:val="000000" w:themeColor="text1"/>
          <w:lang w:val="pl-PL"/>
        </w:rPr>
        <w:t>ę</w:t>
      </w:r>
      <w:r w:rsidRPr="00877697">
        <w:rPr>
          <w:color w:val="000000" w:themeColor="text1"/>
          <w:lang w:val="pl-PL"/>
        </w:rPr>
        <w:t xml:space="preserve"> za</w:t>
      </w:r>
      <w:r w:rsidRPr="00877697">
        <w:rPr>
          <w:rFonts w:cs="Cambria"/>
          <w:color w:val="000000" w:themeColor="text1"/>
          <w:lang w:val="pl-PL"/>
        </w:rPr>
        <w:t>ł</w:t>
      </w:r>
      <w:r w:rsidRPr="00877697">
        <w:rPr>
          <w:color w:val="000000" w:themeColor="text1"/>
          <w:lang w:val="pl-PL"/>
        </w:rPr>
        <w:t>o</w:t>
      </w:r>
      <w:r w:rsidRPr="00877697">
        <w:rPr>
          <w:rFonts w:cs="Cambria"/>
          <w:color w:val="000000" w:themeColor="text1"/>
          <w:lang w:val="pl-PL"/>
        </w:rPr>
        <w:t>ż</w:t>
      </w:r>
      <w:r w:rsidRPr="00877697">
        <w:rPr>
          <w:color w:val="000000" w:themeColor="text1"/>
          <w:lang w:val="pl-PL"/>
        </w:rPr>
        <w:t>onych w nim cel</w:t>
      </w:r>
      <w:r w:rsidRPr="00877697">
        <w:rPr>
          <w:rFonts w:cs="Rockwell"/>
          <w:color w:val="000000" w:themeColor="text1"/>
          <w:lang w:val="pl-PL"/>
        </w:rPr>
        <w:t>ó</w:t>
      </w:r>
      <w:r w:rsidRPr="00877697">
        <w:rPr>
          <w:color w:val="000000" w:themeColor="text1"/>
          <w:lang w:val="pl-PL"/>
        </w:rPr>
        <w:t>w i kierunk</w:t>
      </w:r>
      <w:r w:rsidRPr="00877697">
        <w:rPr>
          <w:rFonts w:cs="Rockwell"/>
          <w:color w:val="000000" w:themeColor="text1"/>
          <w:lang w:val="pl-PL"/>
        </w:rPr>
        <w:t>ó</w:t>
      </w:r>
      <w:r w:rsidRPr="00877697">
        <w:rPr>
          <w:color w:val="000000" w:themeColor="text1"/>
          <w:lang w:val="pl-PL"/>
        </w:rPr>
        <w:t>w rozwoju wraz z</w:t>
      </w:r>
      <w:r w:rsidR="00B4063A" w:rsidRPr="00877697">
        <w:rPr>
          <w:color w:val="000000" w:themeColor="text1"/>
          <w:lang w:val="pl-PL"/>
        </w:rPr>
        <w:t> </w:t>
      </w:r>
      <w:r w:rsidRPr="00877697">
        <w:rPr>
          <w:color w:val="000000" w:themeColor="text1"/>
          <w:lang w:val="pl-PL"/>
        </w:rPr>
        <w:t>okre</w:t>
      </w:r>
      <w:r w:rsidRPr="00877697">
        <w:rPr>
          <w:rFonts w:cs="Cambria"/>
          <w:color w:val="000000" w:themeColor="text1"/>
          <w:lang w:val="pl-PL"/>
        </w:rPr>
        <w:t>ś</w:t>
      </w:r>
      <w:r w:rsidRPr="00877697">
        <w:rPr>
          <w:color w:val="000000" w:themeColor="text1"/>
          <w:lang w:val="pl-PL"/>
        </w:rPr>
        <w:t>leniem konieczno</w:t>
      </w:r>
      <w:r w:rsidRPr="00877697">
        <w:rPr>
          <w:rFonts w:cs="Cambria"/>
          <w:color w:val="000000" w:themeColor="text1"/>
          <w:lang w:val="pl-PL"/>
        </w:rPr>
        <w:t>ś</w:t>
      </w:r>
      <w:r w:rsidRPr="00877697">
        <w:rPr>
          <w:color w:val="000000" w:themeColor="text1"/>
          <w:lang w:val="pl-PL"/>
        </w:rPr>
        <w:t>ci ich kontynuacji w latach kolejnych. Jak wynika z aktualnych trend</w:t>
      </w:r>
      <w:r w:rsidRPr="00877697">
        <w:rPr>
          <w:rFonts w:cs="Rockwell"/>
          <w:color w:val="000000" w:themeColor="text1"/>
          <w:lang w:val="pl-PL"/>
        </w:rPr>
        <w:t>ó</w:t>
      </w:r>
      <w:r w:rsidRPr="00877697">
        <w:rPr>
          <w:color w:val="000000" w:themeColor="text1"/>
          <w:lang w:val="pl-PL"/>
        </w:rPr>
        <w:t>w rozwojowych: zaawansowane technologie, zmiany klimatu i globalizacja determinuj</w:t>
      </w:r>
      <w:r w:rsidRPr="00877697">
        <w:rPr>
          <w:rFonts w:cs="Cambria"/>
          <w:color w:val="000000" w:themeColor="text1"/>
          <w:lang w:val="pl-PL"/>
        </w:rPr>
        <w:t>ą</w:t>
      </w:r>
      <w:r w:rsidRPr="00877697">
        <w:rPr>
          <w:color w:val="000000" w:themeColor="text1"/>
          <w:lang w:val="pl-PL"/>
        </w:rPr>
        <w:t xml:space="preserve"> og</w:t>
      </w:r>
      <w:r w:rsidRPr="00877697">
        <w:rPr>
          <w:rFonts w:cs="Rockwell"/>
          <w:color w:val="000000" w:themeColor="text1"/>
          <w:lang w:val="pl-PL"/>
        </w:rPr>
        <w:t>ó</w:t>
      </w:r>
      <w:r w:rsidRPr="00877697">
        <w:rPr>
          <w:color w:val="000000" w:themeColor="text1"/>
          <w:lang w:val="pl-PL"/>
        </w:rPr>
        <w:t>lne kierunki rozwoju jednostek samorz</w:t>
      </w:r>
      <w:r w:rsidRPr="00877697">
        <w:rPr>
          <w:rFonts w:cs="Cambria"/>
          <w:color w:val="000000" w:themeColor="text1"/>
          <w:lang w:val="pl-PL"/>
        </w:rPr>
        <w:t>ą</w:t>
      </w:r>
      <w:r w:rsidRPr="00877697">
        <w:rPr>
          <w:color w:val="000000" w:themeColor="text1"/>
          <w:lang w:val="pl-PL"/>
        </w:rPr>
        <w:t>du terytorialnego. Niezb</w:t>
      </w:r>
      <w:r w:rsidRPr="00877697">
        <w:rPr>
          <w:rFonts w:cs="Cambria"/>
          <w:color w:val="000000" w:themeColor="text1"/>
          <w:lang w:val="pl-PL"/>
        </w:rPr>
        <w:t>ę</w:t>
      </w:r>
      <w:r w:rsidRPr="00877697">
        <w:rPr>
          <w:color w:val="000000" w:themeColor="text1"/>
          <w:lang w:val="pl-PL"/>
        </w:rPr>
        <w:t>dne s</w:t>
      </w:r>
      <w:r w:rsidRPr="00877697">
        <w:rPr>
          <w:rFonts w:cs="Cambria"/>
          <w:color w:val="000000" w:themeColor="text1"/>
          <w:lang w:val="pl-PL"/>
        </w:rPr>
        <w:t>ą</w:t>
      </w:r>
      <w:r w:rsidRPr="00877697">
        <w:rPr>
          <w:color w:val="000000" w:themeColor="text1"/>
          <w:lang w:val="pl-PL"/>
        </w:rPr>
        <w:t xml:space="preserve"> zatem konkretne dzia</w:t>
      </w:r>
      <w:r w:rsidRPr="00877697">
        <w:rPr>
          <w:rFonts w:cs="Cambria"/>
          <w:color w:val="000000" w:themeColor="text1"/>
          <w:lang w:val="pl-PL"/>
        </w:rPr>
        <w:t>ł</w:t>
      </w:r>
      <w:r w:rsidRPr="00877697">
        <w:rPr>
          <w:color w:val="000000" w:themeColor="text1"/>
          <w:lang w:val="pl-PL"/>
        </w:rPr>
        <w:t>ania obejmuj</w:t>
      </w:r>
      <w:r w:rsidRPr="00877697">
        <w:rPr>
          <w:rFonts w:cs="Cambria"/>
          <w:color w:val="000000" w:themeColor="text1"/>
          <w:lang w:val="pl-PL"/>
        </w:rPr>
        <w:t>ą</w:t>
      </w:r>
      <w:r w:rsidRPr="00877697">
        <w:rPr>
          <w:color w:val="000000" w:themeColor="text1"/>
          <w:lang w:val="pl-PL"/>
        </w:rPr>
        <w:t>ce</w:t>
      </w:r>
      <w:r w:rsidRPr="00877697">
        <w:rPr>
          <w:color w:val="000000" w:themeColor="text1"/>
          <w:spacing w:val="79"/>
          <w:lang w:val="pl-PL"/>
        </w:rPr>
        <w:t xml:space="preserve"> </w:t>
      </w:r>
      <w:r w:rsidRPr="00877697">
        <w:rPr>
          <w:color w:val="000000" w:themeColor="text1"/>
          <w:lang w:val="pl-PL"/>
        </w:rPr>
        <w:t>procesy</w:t>
      </w:r>
      <w:r w:rsidRPr="00877697">
        <w:rPr>
          <w:color w:val="000000" w:themeColor="text1"/>
          <w:spacing w:val="77"/>
          <w:lang w:val="pl-PL"/>
        </w:rPr>
        <w:t xml:space="preserve"> </w:t>
      </w:r>
      <w:r w:rsidRPr="00877697">
        <w:rPr>
          <w:color w:val="000000" w:themeColor="text1"/>
          <w:lang w:val="pl-PL"/>
        </w:rPr>
        <w:t>restrukturyzacyjne</w:t>
      </w:r>
      <w:r w:rsidRPr="00877697">
        <w:rPr>
          <w:color w:val="000000" w:themeColor="text1"/>
          <w:spacing w:val="78"/>
          <w:lang w:val="pl-PL"/>
        </w:rPr>
        <w:t xml:space="preserve"> </w:t>
      </w:r>
      <w:r w:rsidRPr="00877697">
        <w:rPr>
          <w:color w:val="000000" w:themeColor="text1"/>
          <w:lang w:val="pl-PL"/>
        </w:rPr>
        <w:t>i</w:t>
      </w:r>
      <w:r w:rsidRPr="00877697">
        <w:rPr>
          <w:color w:val="000000" w:themeColor="text1"/>
          <w:spacing w:val="79"/>
          <w:lang w:val="pl-PL"/>
        </w:rPr>
        <w:t xml:space="preserve"> </w:t>
      </w:r>
      <w:r w:rsidRPr="00877697">
        <w:rPr>
          <w:color w:val="000000" w:themeColor="text1"/>
          <w:lang w:val="pl-PL"/>
        </w:rPr>
        <w:t>rozwi</w:t>
      </w:r>
      <w:r w:rsidRPr="00877697">
        <w:rPr>
          <w:rFonts w:cs="Cambria"/>
          <w:color w:val="000000" w:themeColor="text1"/>
          <w:lang w:val="pl-PL"/>
        </w:rPr>
        <w:t>ą</w:t>
      </w:r>
      <w:r w:rsidRPr="00877697">
        <w:rPr>
          <w:color w:val="000000" w:themeColor="text1"/>
          <w:lang w:val="pl-PL"/>
        </w:rPr>
        <w:t>zania</w:t>
      </w:r>
      <w:r w:rsidRPr="00877697">
        <w:rPr>
          <w:color w:val="000000" w:themeColor="text1"/>
          <w:spacing w:val="79"/>
          <w:lang w:val="pl-PL"/>
        </w:rPr>
        <w:t xml:space="preserve"> </w:t>
      </w:r>
      <w:r w:rsidRPr="00877697">
        <w:rPr>
          <w:color w:val="000000" w:themeColor="text1"/>
          <w:lang w:val="pl-PL"/>
        </w:rPr>
        <w:t>antykryzysowe.</w:t>
      </w:r>
      <w:r w:rsidRPr="00877697">
        <w:rPr>
          <w:color w:val="000000" w:themeColor="text1"/>
          <w:spacing w:val="77"/>
          <w:lang w:val="pl-PL"/>
        </w:rPr>
        <w:t xml:space="preserve"> </w:t>
      </w:r>
      <w:r w:rsidRPr="00877697">
        <w:rPr>
          <w:color w:val="000000" w:themeColor="text1"/>
          <w:lang w:val="pl-PL"/>
        </w:rPr>
        <w:t>W</w:t>
      </w:r>
      <w:r w:rsidRPr="00877697">
        <w:rPr>
          <w:color w:val="000000" w:themeColor="text1"/>
          <w:spacing w:val="79"/>
          <w:lang w:val="pl-PL"/>
        </w:rPr>
        <w:t xml:space="preserve"> </w:t>
      </w:r>
      <w:r w:rsidRPr="00877697">
        <w:rPr>
          <w:color w:val="000000" w:themeColor="text1"/>
          <w:lang w:val="pl-PL"/>
        </w:rPr>
        <w:t>tym,</w:t>
      </w:r>
      <w:r w:rsidRPr="00877697">
        <w:rPr>
          <w:color w:val="000000" w:themeColor="text1"/>
          <w:spacing w:val="78"/>
          <w:lang w:val="pl-PL"/>
        </w:rPr>
        <w:t xml:space="preserve"> </w:t>
      </w:r>
      <w:r w:rsidRPr="00877697">
        <w:rPr>
          <w:color w:val="000000" w:themeColor="text1"/>
          <w:lang w:val="pl-PL"/>
        </w:rPr>
        <w:t>zwi</w:t>
      </w:r>
      <w:r w:rsidRPr="00877697">
        <w:rPr>
          <w:rFonts w:cs="Cambria"/>
          <w:color w:val="000000" w:themeColor="text1"/>
          <w:lang w:val="pl-PL"/>
        </w:rPr>
        <w:t>ą</w:t>
      </w:r>
      <w:r w:rsidRPr="00877697">
        <w:rPr>
          <w:color w:val="000000" w:themeColor="text1"/>
          <w:lang w:val="pl-PL"/>
        </w:rPr>
        <w:t>zane z ostatnimi zagro</w:t>
      </w:r>
      <w:r w:rsidRPr="00877697">
        <w:rPr>
          <w:rFonts w:cs="Cambria"/>
          <w:color w:val="000000" w:themeColor="text1"/>
          <w:lang w:val="pl-PL"/>
        </w:rPr>
        <w:t>ż</w:t>
      </w:r>
      <w:r w:rsidRPr="00877697">
        <w:rPr>
          <w:color w:val="000000" w:themeColor="text1"/>
          <w:lang w:val="pl-PL"/>
        </w:rPr>
        <w:t>eniami wywo</w:t>
      </w:r>
      <w:r w:rsidRPr="00877697">
        <w:rPr>
          <w:rFonts w:cs="Cambria"/>
          <w:color w:val="000000" w:themeColor="text1"/>
          <w:lang w:val="pl-PL"/>
        </w:rPr>
        <w:t>ł</w:t>
      </w:r>
      <w:r w:rsidRPr="00877697">
        <w:rPr>
          <w:color w:val="000000" w:themeColor="text1"/>
          <w:lang w:val="pl-PL"/>
        </w:rPr>
        <w:t>anymi pandemi</w:t>
      </w:r>
      <w:r w:rsidRPr="00877697">
        <w:rPr>
          <w:rFonts w:cs="Cambria"/>
          <w:color w:val="000000" w:themeColor="text1"/>
          <w:lang w:val="pl-PL"/>
        </w:rPr>
        <w:t>ą</w:t>
      </w:r>
      <w:r w:rsidRPr="00877697">
        <w:rPr>
          <w:color w:val="000000" w:themeColor="text1"/>
          <w:lang w:val="pl-PL"/>
        </w:rPr>
        <w:t xml:space="preserve"> COVID. Wymagaj</w:t>
      </w:r>
      <w:r w:rsidRPr="00877697">
        <w:rPr>
          <w:rFonts w:cs="Cambria"/>
          <w:color w:val="000000" w:themeColor="text1"/>
          <w:lang w:val="pl-PL"/>
        </w:rPr>
        <w:t>ą</w:t>
      </w:r>
      <w:r w:rsidRPr="00877697">
        <w:rPr>
          <w:color w:val="000000" w:themeColor="text1"/>
          <w:lang w:val="pl-PL"/>
        </w:rPr>
        <w:t xml:space="preserve"> one zwr</w:t>
      </w:r>
      <w:r w:rsidRPr="00877697">
        <w:rPr>
          <w:rFonts w:cs="Rockwell"/>
          <w:color w:val="000000" w:themeColor="text1"/>
          <w:lang w:val="pl-PL"/>
        </w:rPr>
        <w:t>ó</w:t>
      </w:r>
      <w:r w:rsidRPr="00877697">
        <w:rPr>
          <w:color w:val="000000" w:themeColor="text1"/>
          <w:lang w:val="pl-PL"/>
        </w:rPr>
        <w:t>cenia uwagi na obszary,</w:t>
      </w:r>
      <w:r w:rsidRPr="00877697">
        <w:rPr>
          <w:color w:val="000000" w:themeColor="text1"/>
          <w:spacing w:val="23"/>
          <w:lang w:val="pl-PL"/>
        </w:rPr>
        <w:t xml:space="preserve"> </w:t>
      </w:r>
      <w:r w:rsidRPr="00877697">
        <w:rPr>
          <w:color w:val="000000" w:themeColor="text1"/>
          <w:lang w:val="pl-PL"/>
        </w:rPr>
        <w:t>które</w:t>
      </w:r>
      <w:r w:rsidRPr="00877697">
        <w:rPr>
          <w:color w:val="000000" w:themeColor="text1"/>
          <w:spacing w:val="26"/>
          <w:lang w:val="pl-PL"/>
        </w:rPr>
        <w:t xml:space="preserve"> </w:t>
      </w:r>
      <w:r w:rsidRPr="00877697">
        <w:rPr>
          <w:color w:val="000000" w:themeColor="text1"/>
          <w:lang w:val="pl-PL"/>
        </w:rPr>
        <w:t>gorzej</w:t>
      </w:r>
      <w:r w:rsidRPr="00877697">
        <w:rPr>
          <w:color w:val="000000" w:themeColor="text1"/>
          <w:spacing w:val="24"/>
          <w:lang w:val="pl-PL"/>
        </w:rPr>
        <w:t xml:space="preserve"> </w:t>
      </w:r>
      <w:r w:rsidRPr="00877697">
        <w:rPr>
          <w:color w:val="000000" w:themeColor="text1"/>
          <w:lang w:val="pl-PL"/>
        </w:rPr>
        <w:t>radz</w:t>
      </w:r>
      <w:r w:rsidRPr="00877697">
        <w:rPr>
          <w:rFonts w:cs="Cambria"/>
          <w:color w:val="000000" w:themeColor="text1"/>
          <w:lang w:val="pl-PL"/>
        </w:rPr>
        <w:t>ą</w:t>
      </w:r>
      <w:r w:rsidRPr="00877697">
        <w:rPr>
          <w:color w:val="000000" w:themeColor="text1"/>
          <w:spacing w:val="24"/>
          <w:lang w:val="pl-PL"/>
        </w:rPr>
        <w:t xml:space="preserve"> </w:t>
      </w:r>
      <w:r w:rsidRPr="00877697">
        <w:rPr>
          <w:color w:val="000000" w:themeColor="text1"/>
          <w:lang w:val="pl-PL"/>
        </w:rPr>
        <w:t>sobie</w:t>
      </w:r>
      <w:r w:rsidRPr="00877697">
        <w:rPr>
          <w:color w:val="000000" w:themeColor="text1"/>
          <w:spacing w:val="24"/>
          <w:lang w:val="pl-PL"/>
        </w:rPr>
        <w:t xml:space="preserve"> </w:t>
      </w:r>
      <w:r w:rsidRPr="00877697">
        <w:rPr>
          <w:color w:val="000000" w:themeColor="text1"/>
          <w:lang w:val="pl-PL"/>
        </w:rPr>
        <w:t>z</w:t>
      </w:r>
      <w:r w:rsidRPr="00877697">
        <w:rPr>
          <w:color w:val="000000" w:themeColor="text1"/>
          <w:spacing w:val="25"/>
          <w:lang w:val="pl-PL"/>
        </w:rPr>
        <w:t xml:space="preserve"> </w:t>
      </w:r>
      <w:r w:rsidRPr="00877697">
        <w:rPr>
          <w:color w:val="000000" w:themeColor="text1"/>
          <w:lang w:val="pl-PL"/>
        </w:rPr>
        <w:t>sytuacjami</w:t>
      </w:r>
      <w:r w:rsidRPr="00877697">
        <w:rPr>
          <w:color w:val="000000" w:themeColor="text1"/>
          <w:spacing w:val="24"/>
          <w:lang w:val="pl-PL"/>
        </w:rPr>
        <w:t xml:space="preserve"> </w:t>
      </w:r>
      <w:r w:rsidRPr="00877697">
        <w:rPr>
          <w:color w:val="000000" w:themeColor="text1"/>
          <w:lang w:val="pl-PL"/>
        </w:rPr>
        <w:t>kryzysowymi,</w:t>
      </w:r>
      <w:r w:rsidRPr="00877697">
        <w:rPr>
          <w:color w:val="000000" w:themeColor="text1"/>
          <w:spacing w:val="26"/>
          <w:lang w:val="pl-PL"/>
        </w:rPr>
        <w:t xml:space="preserve"> </w:t>
      </w:r>
      <w:r w:rsidRPr="00877697">
        <w:rPr>
          <w:color w:val="000000" w:themeColor="text1"/>
          <w:lang w:val="pl-PL"/>
        </w:rPr>
        <w:t>posiadaj</w:t>
      </w:r>
      <w:r w:rsidRPr="00877697">
        <w:rPr>
          <w:rFonts w:cs="Cambria"/>
          <w:color w:val="000000" w:themeColor="text1"/>
          <w:lang w:val="pl-PL"/>
        </w:rPr>
        <w:t>ą</w:t>
      </w:r>
      <w:r w:rsidRPr="00877697">
        <w:rPr>
          <w:color w:val="000000" w:themeColor="text1"/>
          <w:spacing w:val="22"/>
          <w:lang w:val="pl-PL"/>
        </w:rPr>
        <w:t xml:space="preserve"> </w:t>
      </w:r>
      <w:r w:rsidRPr="00877697">
        <w:rPr>
          <w:color w:val="000000" w:themeColor="text1"/>
          <w:lang w:val="pl-PL"/>
        </w:rPr>
        <w:t>mniejsz</w:t>
      </w:r>
      <w:r w:rsidRPr="00877697">
        <w:rPr>
          <w:rFonts w:cs="Cambria"/>
          <w:color w:val="000000" w:themeColor="text1"/>
          <w:lang w:val="pl-PL"/>
        </w:rPr>
        <w:t>ą</w:t>
      </w:r>
      <w:r w:rsidRPr="00877697">
        <w:rPr>
          <w:color w:val="000000" w:themeColor="text1"/>
          <w:spacing w:val="24"/>
          <w:lang w:val="pl-PL"/>
        </w:rPr>
        <w:t xml:space="preserve"> </w:t>
      </w:r>
      <w:r w:rsidRPr="00877697">
        <w:rPr>
          <w:color w:val="000000" w:themeColor="text1"/>
          <w:lang w:val="pl-PL"/>
        </w:rPr>
        <w:t>odporno</w:t>
      </w:r>
      <w:r w:rsidRPr="00877697">
        <w:rPr>
          <w:rFonts w:cs="Cambria"/>
          <w:color w:val="000000" w:themeColor="text1"/>
          <w:lang w:val="pl-PL"/>
        </w:rPr>
        <w:t>ść</w:t>
      </w:r>
      <w:r w:rsidRPr="00877697">
        <w:rPr>
          <w:color w:val="000000" w:themeColor="text1"/>
          <w:lang w:val="pl-PL"/>
        </w:rPr>
        <w:t xml:space="preserve"> i wolniej odbudowuj</w:t>
      </w:r>
      <w:r w:rsidRPr="00877697">
        <w:rPr>
          <w:rFonts w:cs="Cambria"/>
          <w:color w:val="000000" w:themeColor="text1"/>
          <w:lang w:val="pl-PL"/>
        </w:rPr>
        <w:t>ą</w:t>
      </w:r>
      <w:r w:rsidRPr="00877697">
        <w:rPr>
          <w:color w:val="000000" w:themeColor="text1"/>
          <w:lang w:val="pl-PL"/>
        </w:rPr>
        <w:t xml:space="preserve"> swoj</w:t>
      </w:r>
      <w:r w:rsidRPr="00877697">
        <w:rPr>
          <w:rFonts w:cs="Cambria"/>
          <w:color w:val="000000" w:themeColor="text1"/>
          <w:lang w:val="pl-PL"/>
        </w:rPr>
        <w:t>ą</w:t>
      </w:r>
      <w:r w:rsidRPr="00877697">
        <w:rPr>
          <w:color w:val="000000" w:themeColor="text1"/>
          <w:lang w:val="pl-PL"/>
        </w:rPr>
        <w:t xml:space="preserve"> pozycj</w:t>
      </w:r>
      <w:r w:rsidRPr="00877697">
        <w:rPr>
          <w:rFonts w:cs="Cambria"/>
          <w:color w:val="000000" w:themeColor="text1"/>
          <w:lang w:val="pl-PL"/>
        </w:rPr>
        <w:t>ę</w:t>
      </w:r>
      <w:r w:rsidRPr="00877697">
        <w:rPr>
          <w:color w:val="000000" w:themeColor="text1"/>
          <w:lang w:val="pl-PL"/>
        </w:rPr>
        <w:t xml:space="preserve"> w gospodarce.</w:t>
      </w:r>
    </w:p>
    <w:p w14:paraId="12040EFE" w14:textId="261829C3" w:rsidR="00F4035D" w:rsidRPr="00877697" w:rsidRDefault="00A4470F" w:rsidP="00B4063A">
      <w:pPr>
        <w:pStyle w:val="Tekstpodstawowy"/>
        <w:tabs>
          <w:tab w:val="left" w:pos="0"/>
        </w:tabs>
        <w:spacing w:before="157" w:line="360" w:lineRule="auto"/>
        <w:ind w:right="4"/>
        <w:jc w:val="both"/>
        <w:rPr>
          <w:color w:val="000000" w:themeColor="text1"/>
          <w:lang w:val="pl-PL"/>
        </w:rPr>
      </w:pPr>
      <w:r w:rsidRPr="00877697">
        <w:rPr>
          <w:color w:val="000000" w:themeColor="text1"/>
          <w:lang w:val="pl-PL"/>
        </w:rPr>
        <w:t>Drug</w:t>
      </w:r>
      <w:r w:rsidRPr="00877697">
        <w:rPr>
          <w:rFonts w:cs="Cambria"/>
          <w:color w:val="000000" w:themeColor="text1"/>
          <w:lang w:val="pl-PL"/>
        </w:rPr>
        <w:t>ą</w:t>
      </w:r>
      <w:r w:rsidRPr="00877697">
        <w:rPr>
          <w:color w:val="000000" w:themeColor="text1"/>
          <w:lang w:val="pl-PL"/>
        </w:rPr>
        <w:t xml:space="preserve"> przes</w:t>
      </w:r>
      <w:r w:rsidRPr="00877697">
        <w:rPr>
          <w:rFonts w:cs="Cambria"/>
          <w:color w:val="000000" w:themeColor="text1"/>
          <w:lang w:val="pl-PL"/>
        </w:rPr>
        <w:t>ł</w:t>
      </w:r>
      <w:r w:rsidRPr="00877697">
        <w:rPr>
          <w:color w:val="000000" w:themeColor="text1"/>
          <w:lang w:val="pl-PL"/>
        </w:rPr>
        <w:t>ank</w:t>
      </w:r>
      <w:r w:rsidRPr="00877697">
        <w:rPr>
          <w:rFonts w:cs="Cambria"/>
          <w:color w:val="000000" w:themeColor="text1"/>
          <w:lang w:val="pl-PL"/>
        </w:rPr>
        <w:t>ą</w:t>
      </w:r>
      <w:r w:rsidRPr="00877697">
        <w:rPr>
          <w:color w:val="000000" w:themeColor="text1"/>
          <w:lang w:val="pl-PL"/>
        </w:rPr>
        <w:t xml:space="preserve"> opracowania Strategii Rozwoju Gminy </w:t>
      </w:r>
      <w:r w:rsidR="00CC660C" w:rsidRPr="00877697">
        <w:rPr>
          <w:color w:val="000000" w:themeColor="text1"/>
          <w:lang w:val="pl-PL"/>
        </w:rPr>
        <w:t>Krasiczyn</w:t>
      </w:r>
      <w:r w:rsidR="007A1DAC" w:rsidRPr="00877697">
        <w:rPr>
          <w:color w:val="000000" w:themeColor="text1"/>
          <w:lang w:val="pl-PL"/>
        </w:rPr>
        <w:t xml:space="preserve"> </w:t>
      </w:r>
      <w:r w:rsidRPr="00877697">
        <w:rPr>
          <w:color w:val="000000" w:themeColor="text1"/>
          <w:lang w:val="pl-PL"/>
        </w:rPr>
        <w:t>do roku 203</w:t>
      </w:r>
      <w:r w:rsidR="00CA24FC" w:rsidRPr="00877697">
        <w:rPr>
          <w:color w:val="000000" w:themeColor="text1"/>
          <w:lang w:val="pl-PL"/>
        </w:rPr>
        <w:t>5</w:t>
      </w:r>
      <w:r w:rsidRPr="00877697">
        <w:rPr>
          <w:color w:val="000000" w:themeColor="text1"/>
          <w:lang w:val="pl-PL"/>
        </w:rPr>
        <w:t xml:space="preserve"> jest nowelizacja ustawy o zasadach prowadzenia polityki rozwoju, która wprowadzi</w:t>
      </w:r>
      <w:r w:rsidRPr="00877697">
        <w:rPr>
          <w:rFonts w:cs="Cambria"/>
          <w:color w:val="000000" w:themeColor="text1"/>
          <w:lang w:val="pl-PL"/>
        </w:rPr>
        <w:t>ł</w:t>
      </w:r>
      <w:r w:rsidRPr="00877697">
        <w:rPr>
          <w:color w:val="000000" w:themeColor="text1"/>
          <w:lang w:val="pl-PL"/>
        </w:rPr>
        <w:t>a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zmiany w</w:t>
      </w:r>
      <w:r w:rsidR="00B4063A" w:rsidRPr="00877697">
        <w:rPr>
          <w:color w:val="000000" w:themeColor="text1"/>
          <w:lang w:val="pl-PL"/>
        </w:rPr>
        <w:t> </w:t>
      </w:r>
      <w:r w:rsidRPr="00877697">
        <w:rPr>
          <w:color w:val="000000" w:themeColor="text1"/>
          <w:lang w:val="pl-PL"/>
        </w:rPr>
        <w:t>brzmieniu ustawy o samorz</w:t>
      </w:r>
      <w:r w:rsidRPr="00877697">
        <w:rPr>
          <w:rFonts w:cs="Cambria"/>
          <w:color w:val="000000" w:themeColor="text1"/>
          <w:lang w:val="pl-PL"/>
        </w:rPr>
        <w:t>ą</w:t>
      </w:r>
      <w:r w:rsidRPr="00877697">
        <w:rPr>
          <w:color w:val="000000" w:themeColor="text1"/>
          <w:lang w:val="pl-PL"/>
        </w:rPr>
        <w:t>dzie gminnym. Okre</w:t>
      </w:r>
      <w:r w:rsidRPr="00877697">
        <w:rPr>
          <w:rFonts w:cs="Cambria"/>
          <w:color w:val="000000" w:themeColor="text1"/>
          <w:lang w:val="pl-PL"/>
        </w:rPr>
        <w:t>ś</w:t>
      </w:r>
      <w:r w:rsidRPr="00877697">
        <w:rPr>
          <w:color w:val="000000" w:themeColor="text1"/>
          <w:lang w:val="pl-PL"/>
        </w:rPr>
        <w:t>li</w:t>
      </w:r>
      <w:r w:rsidRPr="00877697">
        <w:rPr>
          <w:rFonts w:cs="Cambria"/>
          <w:color w:val="000000" w:themeColor="text1"/>
          <w:lang w:val="pl-PL"/>
        </w:rPr>
        <w:t>ł</w:t>
      </w:r>
      <w:r w:rsidRPr="00877697">
        <w:rPr>
          <w:color w:val="000000" w:themeColor="text1"/>
          <w:lang w:val="pl-PL"/>
        </w:rPr>
        <w:t>a ona nowe zasady przygotowania dokument</w:t>
      </w:r>
      <w:r w:rsidRPr="00877697">
        <w:rPr>
          <w:rFonts w:cs="Rockwell"/>
          <w:color w:val="000000" w:themeColor="text1"/>
          <w:lang w:val="pl-PL"/>
        </w:rPr>
        <w:t>ó</w:t>
      </w:r>
      <w:r w:rsidRPr="00877697">
        <w:rPr>
          <w:color w:val="000000" w:themeColor="text1"/>
          <w:lang w:val="pl-PL"/>
        </w:rPr>
        <w:t>w strategicznych na r</w:t>
      </w:r>
      <w:r w:rsidRPr="00877697">
        <w:rPr>
          <w:rFonts w:cs="Rockwell"/>
          <w:color w:val="000000" w:themeColor="text1"/>
          <w:lang w:val="pl-PL"/>
        </w:rPr>
        <w:t>ó</w:t>
      </w:r>
      <w:r w:rsidRPr="00877697">
        <w:rPr>
          <w:rFonts w:cs="Cambria"/>
          <w:color w:val="000000" w:themeColor="text1"/>
          <w:lang w:val="pl-PL"/>
        </w:rPr>
        <w:t>ż</w:t>
      </w:r>
      <w:r w:rsidRPr="00877697">
        <w:rPr>
          <w:color w:val="000000" w:themeColor="text1"/>
          <w:lang w:val="pl-PL"/>
        </w:rPr>
        <w:t>nych poziomach wdra</w:t>
      </w:r>
      <w:r w:rsidRPr="00877697">
        <w:rPr>
          <w:rFonts w:cs="Cambria"/>
          <w:color w:val="000000" w:themeColor="text1"/>
          <w:lang w:val="pl-PL"/>
        </w:rPr>
        <w:t>ż</w:t>
      </w:r>
      <w:r w:rsidRPr="00877697">
        <w:rPr>
          <w:color w:val="000000" w:themeColor="text1"/>
          <w:lang w:val="pl-PL"/>
        </w:rPr>
        <w:t>ania. Po raz pierwszy w</w:t>
      </w:r>
      <w:r w:rsidR="00B4063A" w:rsidRPr="00877697">
        <w:rPr>
          <w:color w:val="000000" w:themeColor="text1"/>
          <w:lang w:val="pl-PL"/>
        </w:rPr>
        <w:t> </w:t>
      </w:r>
      <w:r w:rsidRPr="00877697">
        <w:rPr>
          <w:color w:val="000000" w:themeColor="text1"/>
          <w:lang w:val="pl-PL"/>
        </w:rPr>
        <w:t>ustawodawstwie krajowym, przepisy okre</w:t>
      </w:r>
      <w:r w:rsidRPr="00877697">
        <w:rPr>
          <w:rFonts w:cs="Cambria"/>
          <w:color w:val="000000" w:themeColor="text1"/>
          <w:lang w:val="pl-PL"/>
        </w:rPr>
        <w:t>ś</w:t>
      </w:r>
      <w:r w:rsidRPr="00877697">
        <w:rPr>
          <w:color w:val="000000" w:themeColor="text1"/>
          <w:lang w:val="pl-PL"/>
        </w:rPr>
        <w:t>laj</w:t>
      </w:r>
      <w:r w:rsidRPr="00877697">
        <w:rPr>
          <w:rFonts w:cs="Cambria"/>
          <w:color w:val="000000" w:themeColor="text1"/>
          <w:lang w:val="pl-PL"/>
        </w:rPr>
        <w:t>ą</w:t>
      </w:r>
      <w:r w:rsidRPr="00877697">
        <w:rPr>
          <w:color w:val="000000" w:themeColor="text1"/>
          <w:lang w:val="pl-PL"/>
        </w:rPr>
        <w:t xml:space="preserve"> minimum zasad i uwarunkowa</w:t>
      </w:r>
      <w:r w:rsidRPr="00877697">
        <w:rPr>
          <w:rFonts w:cs="Cambria"/>
          <w:color w:val="000000" w:themeColor="text1"/>
          <w:lang w:val="pl-PL"/>
        </w:rPr>
        <w:t>ń</w:t>
      </w:r>
      <w:r w:rsidRPr="00877697">
        <w:rPr>
          <w:color w:val="000000" w:themeColor="text1"/>
          <w:lang w:val="pl-PL"/>
        </w:rPr>
        <w:t xml:space="preserve"> jakie powinna spe</w:t>
      </w:r>
      <w:r w:rsidRPr="00877697">
        <w:rPr>
          <w:rFonts w:cs="Cambria"/>
          <w:color w:val="000000" w:themeColor="text1"/>
          <w:lang w:val="pl-PL"/>
        </w:rPr>
        <w:t>ł</w:t>
      </w:r>
      <w:r w:rsidRPr="00877697">
        <w:rPr>
          <w:color w:val="000000" w:themeColor="text1"/>
          <w:lang w:val="pl-PL"/>
        </w:rPr>
        <w:t>ni</w:t>
      </w:r>
      <w:r w:rsidRPr="00877697">
        <w:rPr>
          <w:rFonts w:cs="Cambria"/>
          <w:color w:val="000000" w:themeColor="text1"/>
          <w:lang w:val="pl-PL"/>
        </w:rPr>
        <w:t>ć</w:t>
      </w:r>
      <w:r w:rsidRPr="00877697">
        <w:rPr>
          <w:color w:val="000000" w:themeColor="text1"/>
          <w:lang w:val="pl-PL"/>
        </w:rPr>
        <w:t xml:space="preserve"> strategia rozwoju gminy oraz tryb i wymagania w zakresie</w:t>
      </w:r>
      <w:r w:rsidRPr="00877697">
        <w:rPr>
          <w:color w:val="000000" w:themeColor="text1"/>
          <w:spacing w:val="80"/>
          <w:lang w:val="pl-PL"/>
        </w:rPr>
        <w:t xml:space="preserve"> </w:t>
      </w:r>
      <w:r w:rsidRPr="00877697">
        <w:rPr>
          <w:color w:val="000000" w:themeColor="text1"/>
          <w:lang w:val="pl-PL"/>
        </w:rPr>
        <w:t>prowadzenia</w:t>
      </w:r>
      <w:r w:rsidRPr="00877697">
        <w:rPr>
          <w:color w:val="000000" w:themeColor="text1"/>
          <w:spacing w:val="-2"/>
          <w:lang w:val="pl-PL"/>
        </w:rPr>
        <w:t xml:space="preserve"> </w:t>
      </w:r>
      <w:r w:rsidRPr="00877697">
        <w:rPr>
          <w:color w:val="000000" w:themeColor="text1"/>
          <w:lang w:val="pl-PL"/>
        </w:rPr>
        <w:t>procesu</w:t>
      </w:r>
      <w:r w:rsidRPr="00877697">
        <w:rPr>
          <w:color w:val="000000" w:themeColor="text1"/>
          <w:spacing w:val="-1"/>
          <w:lang w:val="pl-PL"/>
        </w:rPr>
        <w:t xml:space="preserve"> </w:t>
      </w:r>
      <w:r w:rsidRPr="00877697">
        <w:rPr>
          <w:color w:val="000000" w:themeColor="text1"/>
          <w:lang w:val="pl-PL"/>
        </w:rPr>
        <w:t>jej</w:t>
      </w:r>
      <w:r w:rsidRPr="00877697">
        <w:rPr>
          <w:color w:val="000000" w:themeColor="text1"/>
          <w:spacing w:val="-4"/>
          <w:lang w:val="pl-PL"/>
        </w:rPr>
        <w:t xml:space="preserve"> </w:t>
      </w:r>
      <w:r w:rsidRPr="00877697">
        <w:rPr>
          <w:color w:val="000000" w:themeColor="text1"/>
          <w:lang w:val="pl-PL"/>
        </w:rPr>
        <w:t>opracowania.</w:t>
      </w:r>
      <w:r w:rsidRPr="00877697">
        <w:rPr>
          <w:color w:val="000000" w:themeColor="text1"/>
          <w:spacing w:val="-3"/>
          <w:lang w:val="pl-PL"/>
        </w:rPr>
        <w:t xml:space="preserve"> </w:t>
      </w:r>
      <w:r w:rsidRPr="00877697">
        <w:rPr>
          <w:color w:val="000000" w:themeColor="text1"/>
          <w:lang w:val="pl-PL"/>
        </w:rPr>
        <w:t>Dozwolone jest</w:t>
      </w:r>
      <w:r w:rsidRPr="00877697">
        <w:rPr>
          <w:color w:val="000000" w:themeColor="text1"/>
          <w:spacing w:val="-2"/>
          <w:lang w:val="pl-PL"/>
        </w:rPr>
        <w:t xml:space="preserve"> </w:t>
      </w:r>
      <w:r w:rsidRPr="00877697">
        <w:rPr>
          <w:color w:val="000000" w:themeColor="text1"/>
          <w:lang w:val="pl-PL"/>
        </w:rPr>
        <w:t>równie</w:t>
      </w:r>
      <w:r w:rsidRPr="00877697">
        <w:rPr>
          <w:rFonts w:cs="Cambria"/>
          <w:color w:val="000000" w:themeColor="text1"/>
          <w:lang w:val="pl-PL"/>
        </w:rPr>
        <w:t>ż</w:t>
      </w:r>
      <w:r w:rsidRPr="00877697">
        <w:rPr>
          <w:color w:val="000000" w:themeColor="text1"/>
          <w:spacing w:val="-2"/>
          <w:lang w:val="pl-PL"/>
        </w:rPr>
        <w:t xml:space="preserve"> </w:t>
      </w:r>
      <w:r w:rsidRPr="00877697">
        <w:rPr>
          <w:color w:val="000000" w:themeColor="text1"/>
          <w:lang w:val="pl-PL"/>
        </w:rPr>
        <w:t>zamieszczenie</w:t>
      </w:r>
      <w:r w:rsidRPr="00877697">
        <w:rPr>
          <w:color w:val="000000" w:themeColor="text1"/>
          <w:spacing w:val="-2"/>
          <w:lang w:val="pl-PL"/>
        </w:rPr>
        <w:t xml:space="preserve"> </w:t>
      </w:r>
      <w:r w:rsidRPr="00877697">
        <w:rPr>
          <w:color w:val="000000" w:themeColor="text1"/>
          <w:lang w:val="pl-PL"/>
        </w:rPr>
        <w:t>w</w:t>
      </w:r>
      <w:r w:rsidRPr="00877697">
        <w:rPr>
          <w:color w:val="000000" w:themeColor="text1"/>
          <w:spacing w:val="-2"/>
          <w:lang w:val="pl-PL"/>
        </w:rPr>
        <w:t xml:space="preserve"> </w:t>
      </w:r>
      <w:r w:rsidRPr="00877697">
        <w:rPr>
          <w:color w:val="000000" w:themeColor="text1"/>
          <w:lang w:val="pl-PL"/>
        </w:rPr>
        <w:t>dokumencie dodatkowych elementów, je</w:t>
      </w:r>
      <w:r w:rsidRPr="00877697">
        <w:rPr>
          <w:rFonts w:cs="Cambria"/>
          <w:color w:val="000000" w:themeColor="text1"/>
          <w:lang w:val="pl-PL"/>
        </w:rPr>
        <w:t>ś</w:t>
      </w:r>
      <w:r w:rsidRPr="00877697">
        <w:rPr>
          <w:color w:val="000000" w:themeColor="text1"/>
          <w:lang w:val="pl-PL"/>
        </w:rPr>
        <w:t>li tylko jest to uzasadnionym wyborem ze wzgl</w:t>
      </w:r>
      <w:r w:rsidRPr="00877697">
        <w:rPr>
          <w:rFonts w:cs="Cambria"/>
          <w:color w:val="000000" w:themeColor="text1"/>
          <w:lang w:val="pl-PL"/>
        </w:rPr>
        <w:t>ę</w:t>
      </w:r>
      <w:r w:rsidRPr="00877697">
        <w:rPr>
          <w:color w:val="000000" w:themeColor="text1"/>
          <w:lang w:val="pl-PL"/>
        </w:rPr>
        <w:t>du na zakres tematyczny podejmowany i kszta</w:t>
      </w:r>
      <w:r w:rsidRPr="00877697">
        <w:rPr>
          <w:rFonts w:cs="Cambria"/>
          <w:color w:val="000000" w:themeColor="text1"/>
          <w:lang w:val="pl-PL"/>
        </w:rPr>
        <w:t>ł</w:t>
      </w:r>
      <w:r w:rsidRPr="00877697">
        <w:rPr>
          <w:color w:val="000000" w:themeColor="text1"/>
          <w:lang w:val="pl-PL"/>
        </w:rPr>
        <w:t>t danej strategii.</w:t>
      </w:r>
    </w:p>
    <w:p w14:paraId="70BF84F3" w14:textId="650AF71A" w:rsidR="00FC0F35" w:rsidRPr="00877697" w:rsidRDefault="00A4470F" w:rsidP="00B4063A">
      <w:pPr>
        <w:pStyle w:val="Tekstpodstawowy"/>
        <w:tabs>
          <w:tab w:val="left" w:pos="0"/>
        </w:tabs>
        <w:spacing w:before="158" w:line="360" w:lineRule="auto"/>
        <w:ind w:right="4"/>
        <w:jc w:val="both"/>
        <w:rPr>
          <w:color w:val="000000" w:themeColor="text1"/>
          <w:lang w:val="pl-PL"/>
        </w:rPr>
      </w:pPr>
      <w:r w:rsidRPr="00877697">
        <w:rPr>
          <w:color w:val="000000" w:themeColor="text1"/>
          <w:lang w:val="pl-PL"/>
        </w:rPr>
        <w:t>Dotychczas, strategie gminne by</w:t>
      </w:r>
      <w:r w:rsidRPr="00877697">
        <w:rPr>
          <w:rFonts w:cs="Cambria"/>
          <w:color w:val="000000" w:themeColor="text1"/>
          <w:lang w:val="pl-PL"/>
        </w:rPr>
        <w:t>ł</w:t>
      </w:r>
      <w:r w:rsidRPr="00877697">
        <w:rPr>
          <w:color w:val="000000" w:themeColor="text1"/>
          <w:lang w:val="pl-PL"/>
        </w:rPr>
        <w:t>y opracowywane zgodnie ze standardami przyj</w:t>
      </w:r>
      <w:r w:rsidRPr="00877697">
        <w:rPr>
          <w:rFonts w:cs="Cambria"/>
          <w:color w:val="000000" w:themeColor="text1"/>
          <w:lang w:val="pl-PL"/>
        </w:rPr>
        <w:t>ę</w:t>
      </w:r>
      <w:r w:rsidRPr="00877697">
        <w:rPr>
          <w:color w:val="000000" w:themeColor="text1"/>
          <w:lang w:val="pl-PL"/>
        </w:rPr>
        <w:t>tymi na</w:t>
      </w:r>
      <w:r w:rsidR="003B096C" w:rsidRPr="00877697">
        <w:rPr>
          <w:color w:val="000000" w:themeColor="text1"/>
          <w:lang w:val="pl-PL"/>
        </w:rPr>
        <w:t> </w:t>
      </w:r>
      <w:r w:rsidRPr="00877697">
        <w:rPr>
          <w:color w:val="000000" w:themeColor="text1"/>
          <w:lang w:val="pl-PL"/>
        </w:rPr>
        <w:t>podstawie strategii wy</w:t>
      </w:r>
      <w:r w:rsidRPr="00877697">
        <w:rPr>
          <w:rFonts w:cs="Cambria"/>
          <w:color w:val="000000" w:themeColor="text1"/>
          <w:lang w:val="pl-PL"/>
        </w:rPr>
        <w:t>ż</w:t>
      </w:r>
      <w:r w:rsidRPr="00877697">
        <w:rPr>
          <w:color w:val="000000" w:themeColor="text1"/>
          <w:lang w:val="pl-PL"/>
        </w:rPr>
        <w:t>szego rz</w:t>
      </w:r>
      <w:r w:rsidRPr="00877697">
        <w:rPr>
          <w:rFonts w:cs="Cambria"/>
          <w:color w:val="000000" w:themeColor="text1"/>
          <w:lang w:val="pl-PL"/>
        </w:rPr>
        <w:t>ę</w:t>
      </w:r>
      <w:r w:rsidRPr="00877697">
        <w:rPr>
          <w:color w:val="000000" w:themeColor="text1"/>
          <w:lang w:val="pl-PL"/>
        </w:rPr>
        <w:t>du oraz przy zachowaniu pewnej sp</w:t>
      </w:r>
      <w:r w:rsidRPr="00877697">
        <w:rPr>
          <w:rFonts w:cs="Rockwell"/>
          <w:color w:val="000000" w:themeColor="text1"/>
          <w:lang w:val="pl-PL"/>
        </w:rPr>
        <w:t>ó</w:t>
      </w:r>
      <w:r w:rsidRPr="00877697">
        <w:rPr>
          <w:color w:val="000000" w:themeColor="text1"/>
          <w:lang w:val="pl-PL"/>
        </w:rPr>
        <w:t>jno</w:t>
      </w:r>
      <w:r w:rsidRPr="00877697">
        <w:rPr>
          <w:rFonts w:cs="Cambria"/>
          <w:color w:val="000000" w:themeColor="text1"/>
          <w:lang w:val="pl-PL"/>
        </w:rPr>
        <w:t>ś</w:t>
      </w:r>
      <w:r w:rsidRPr="00877697">
        <w:rPr>
          <w:color w:val="000000" w:themeColor="text1"/>
          <w:lang w:val="pl-PL"/>
        </w:rPr>
        <w:t>ci z tymi dokumentami.</w:t>
      </w:r>
      <w:r w:rsidRPr="00877697">
        <w:rPr>
          <w:color w:val="000000" w:themeColor="text1"/>
          <w:spacing w:val="40"/>
          <w:lang w:val="pl-PL"/>
        </w:rPr>
        <w:t xml:space="preserve"> </w:t>
      </w:r>
      <w:r w:rsidRPr="00877697">
        <w:rPr>
          <w:color w:val="000000" w:themeColor="text1"/>
          <w:lang w:val="pl-PL"/>
        </w:rPr>
        <w:t>W chwili obecnej, rola i znaczenie strategii gminnych zosta</w:t>
      </w:r>
      <w:r w:rsidRPr="00877697">
        <w:rPr>
          <w:rFonts w:cs="Cambria"/>
          <w:color w:val="000000" w:themeColor="text1"/>
          <w:lang w:val="pl-PL"/>
        </w:rPr>
        <w:t>ł</w:t>
      </w:r>
      <w:r w:rsidRPr="00877697">
        <w:rPr>
          <w:color w:val="000000" w:themeColor="text1"/>
          <w:lang w:val="pl-PL"/>
        </w:rPr>
        <w:t>y wzmocnione. Jednostki samorz</w:t>
      </w:r>
      <w:r w:rsidRPr="00877697">
        <w:rPr>
          <w:rFonts w:cs="Cambria"/>
          <w:color w:val="000000" w:themeColor="text1"/>
          <w:lang w:val="pl-PL"/>
        </w:rPr>
        <w:t>ą</w:t>
      </w:r>
      <w:r w:rsidRPr="00877697">
        <w:rPr>
          <w:color w:val="000000" w:themeColor="text1"/>
          <w:lang w:val="pl-PL"/>
        </w:rPr>
        <w:t>du terytorialnego mog</w:t>
      </w:r>
      <w:r w:rsidRPr="00877697">
        <w:rPr>
          <w:rFonts w:cs="Cambria"/>
          <w:color w:val="000000" w:themeColor="text1"/>
          <w:lang w:val="pl-PL"/>
        </w:rPr>
        <w:t>ą</w:t>
      </w:r>
      <w:r w:rsidRPr="00877697">
        <w:rPr>
          <w:color w:val="000000" w:themeColor="text1"/>
          <w:lang w:val="pl-PL"/>
        </w:rPr>
        <w:t xml:space="preserve"> przygotowywa</w:t>
      </w:r>
      <w:r w:rsidRPr="00877697">
        <w:rPr>
          <w:rFonts w:cs="Cambria"/>
          <w:color w:val="000000" w:themeColor="text1"/>
          <w:lang w:val="pl-PL"/>
        </w:rPr>
        <w:t>ć</w:t>
      </w:r>
      <w:r w:rsidRPr="00877697">
        <w:rPr>
          <w:color w:val="000000" w:themeColor="text1"/>
          <w:lang w:val="pl-PL"/>
        </w:rPr>
        <w:t xml:space="preserve"> strategie gminne, kt</w:t>
      </w:r>
      <w:r w:rsidRPr="00877697">
        <w:rPr>
          <w:rFonts w:cs="Rockwell"/>
          <w:color w:val="000000" w:themeColor="text1"/>
          <w:lang w:val="pl-PL"/>
        </w:rPr>
        <w:t>ó</w:t>
      </w:r>
      <w:r w:rsidRPr="00877697">
        <w:rPr>
          <w:color w:val="000000" w:themeColor="text1"/>
          <w:lang w:val="pl-PL"/>
        </w:rPr>
        <w:t>re b</w:t>
      </w:r>
      <w:r w:rsidRPr="00877697">
        <w:rPr>
          <w:rFonts w:cs="Cambria"/>
          <w:color w:val="000000" w:themeColor="text1"/>
          <w:lang w:val="pl-PL"/>
        </w:rPr>
        <w:t>ę</w:t>
      </w:r>
      <w:r w:rsidRPr="00877697">
        <w:rPr>
          <w:color w:val="000000" w:themeColor="text1"/>
          <w:lang w:val="pl-PL"/>
        </w:rPr>
        <w:t>d</w:t>
      </w:r>
      <w:r w:rsidRPr="00877697">
        <w:rPr>
          <w:rFonts w:cs="Cambria"/>
          <w:color w:val="000000" w:themeColor="text1"/>
          <w:lang w:val="pl-PL"/>
        </w:rPr>
        <w:t>ą</w:t>
      </w:r>
      <w:r w:rsidRPr="00877697">
        <w:rPr>
          <w:color w:val="000000" w:themeColor="text1"/>
          <w:lang w:val="pl-PL"/>
        </w:rPr>
        <w:t xml:space="preserve"> instrumentami s</w:t>
      </w:r>
      <w:r w:rsidRPr="00877697">
        <w:rPr>
          <w:rFonts w:cs="Cambria"/>
          <w:color w:val="000000" w:themeColor="text1"/>
          <w:lang w:val="pl-PL"/>
        </w:rPr>
        <w:t>ł</w:t>
      </w:r>
      <w:r w:rsidRPr="00877697">
        <w:rPr>
          <w:color w:val="000000" w:themeColor="text1"/>
          <w:lang w:val="pl-PL"/>
        </w:rPr>
        <w:t>u</w:t>
      </w:r>
      <w:r w:rsidRPr="00877697">
        <w:rPr>
          <w:rFonts w:cs="Cambria"/>
          <w:color w:val="000000" w:themeColor="text1"/>
          <w:lang w:val="pl-PL"/>
        </w:rPr>
        <w:t>żą</w:t>
      </w:r>
      <w:r w:rsidRPr="00877697">
        <w:rPr>
          <w:color w:val="000000" w:themeColor="text1"/>
          <w:lang w:val="pl-PL"/>
        </w:rPr>
        <w:t xml:space="preserve">cymi do pozyskiwania </w:t>
      </w:r>
      <w:r w:rsidRPr="00877697">
        <w:rPr>
          <w:rFonts w:cs="Cambria"/>
          <w:color w:val="000000" w:themeColor="text1"/>
          <w:lang w:val="pl-PL"/>
        </w:rPr>
        <w:t>ś</w:t>
      </w:r>
      <w:r w:rsidRPr="00877697">
        <w:rPr>
          <w:color w:val="000000" w:themeColor="text1"/>
          <w:lang w:val="pl-PL"/>
        </w:rPr>
        <w:t>rodk</w:t>
      </w:r>
      <w:r w:rsidRPr="00877697">
        <w:rPr>
          <w:rFonts w:cs="Rockwell"/>
          <w:color w:val="000000" w:themeColor="text1"/>
          <w:lang w:val="pl-PL"/>
        </w:rPr>
        <w:t>ó</w:t>
      </w:r>
      <w:r w:rsidRPr="00877697">
        <w:rPr>
          <w:color w:val="000000" w:themeColor="text1"/>
          <w:lang w:val="pl-PL"/>
        </w:rPr>
        <w:t>w zewn</w:t>
      </w:r>
      <w:r w:rsidRPr="00877697">
        <w:rPr>
          <w:rFonts w:cs="Cambria"/>
          <w:color w:val="000000" w:themeColor="text1"/>
          <w:lang w:val="pl-PL"/>
        </w:rPr>
        <w:t>ę</w:t>
      </w:r>
      <w:r w:rsidRPr="00877697">
        <w:rPr>
          <w:color w:val="000000" w:themeColor="text1"/>
          <w:lang w:val="pl-PL"/>
        </w:rPr>
        <w:t>trznych, a jednocze</w:t>
      </w:r>
      <w:r w:rsidRPr="00877697">
        <w:rPr>
          <w:rFonts w:cs="Cambria"/>
          <w:color w:val="000000" w:themeColor="text1"/>
          <w:lang w:val="pl-PL"/>
        </w:rPr>
        <w:t>ś</w:t>
      </w:r>
      <w:r w:rsidRPr="00877697">
        <w:rPr>
          <w:color w:val="000000" w:themeColor="text1"/>
          <w:lang w:val="pl-PL"/>
        </w:rPr>
        <w:t>nie pe</w:t>
      </w:r>
      <w:r w:rsidRPr="00877697">
        <w:rPr>
          <w:rFonts w:cs="Cambria"/>
          <w:color w:val="000000" w:themeColor="text1"/>
          <w:lang w:val="pl-PL"/>
        </w:rPr>
        <w:t>ł</w:t>
      </w:r>
      <w:r w:rsidRPr="00877697">
        <w:rPr>
          <w:color w:val="000000" w:themeColor="text1"/>
          <w:lang w:val="pl-PL"/>
        </w:rPr>
        <w:t>noprawnymi strategiami rozwoju, stanowi</w:t>
      </w:r>
      <w:r w:rsidRPr="00877697">
        <w:rPr>
          <w:rFonts w:cs="Cambria"/>
          <w:color w:val="000000" w:themeColor="text1"/>
          <w:lang w:val="pl-PL"/>
        </w:rPr>
        <w:t>ą</w:t>
      </w:r>
      <w:r w:rsidRPr="00877697">
        <w:rPr>
          <w:color w:val="000000" w:themeColor="text1"/>
          <w:lang w:val="pl-PL"/>
        </w:rPr>
        <w:t>cymi element zintegrowanego systemu zarz</w:t>
      </w:r>
      <w:r w:rsidRPr="00877697">
        <w:rPr>
          <w:rFonts w:cs="Cambria"/>
          <w:color w:val="000000" w:themeColor="text1"/>
          <w:lang w:val="pl-PL"/>
        </w:rPr>
        <w:t>ą</w:t>
      </w:r>
      <w:r w:rsidRPr="00877697">
        <w:rPr>
          <w:color w:val="000000" w:themeColor="text1"/>
          <w:lang w:val="pl-PL"/>
        </w:rPr>
        <w:t>dzania rozwojem kraju.</w:t>
      </w:r>
    </w:p>
    <w:p w14:paraId="3A5FA9C6" w14:textId="1462EDF8" w:rsidR="00F4035D" w:rsidRPr="00877697" w:rsidRDefault="00A4470F" w:rsidP="00B4063A">
      <w:pPr>
        <w:pStyle w:val="Tekstpodstawowy"/>
        <w:tabs>
          <w:tab w:val="left" w:pos="0"/>
        </w:tabs>
        <w:spacing w:before="158" w:line="360" w:lineRule="auto"/>
        <w:ind w:right="4"/>
        <w:jc w:val="both"/>
        <w:rPr>
          <w:color w:val="000000" w:themeColor="text1"/>
          <w:lang w:val="pl-PL"/>
        </w:rPr>
      </w:pPr>
      <w:r w:rsidRPr="00877697">
        <w:rPr>
          <w:color w:val="000000" w:themeColor="text1"/>
          <w:lang w:val="pl-PL"/>
        </w:rPr>
        <w:t>Zgodnie z zaleceniami ustawodawcy, dokumenty uchwalone przez gminy przed wej</w:t>
      </w:r>
      <w:r w:rsidRPr="00877697">
        <w:rPr>
          <w:rFonts w:cs="Cambria"/>
          <w:color w:val="000000" w:themeColor="text1"/>
          <w:lang w:val="pl-PL"/>
        </w:rPr>
        <w:t>ś</w:t>
      </w:r>
      <w:r w:rsidRPr="00877697">
        <w:rPr>
          <w:color w:val="000000" w:themeColor="text1"/>
          <w:lang w:val="pl-PL"/>
        </w:rPr>
        <w:t>ciem</w:t>
      </w:r>
      <w:r w:rsidRPr="00877697">
        <w:rPr>
          <w:color w:val="000000" w:themeColor="text1"/>
          <w:spacing w:val="71"/>
          <w:lang w:val="pl-PL"/>
        </w:rPr>
        <w:t xml:space="preserve"> </w:t>
      </w:r>
      <w:r w:rsidRPr="00877697">
        <w:rPr>
          <w:color w:val="000000" w:themeColor="text1"/>
          <w:lang w:val="pl-PL"/>
        </w:rPr>
        <w:t>w</w:t>
      </w:r>
      <w:r w:rsidR="003B096C" w:rsidRPr="00877697">
        <w:rPr>
          <w:color w:val="000000" w:themeColor="text1"/>
          <w:spacing w:val="69"/>
          <w:lang w:val="pl-PL"/>
        </w:rPr>
        <w:t> </w:t>
      </w:r>
      <w:r w:rsidRPr="00877697">
        <w:rPr>
          <w:rFonts w:cs="Cambria"/>
          <w:color w:val="000000" w:themeColor="text1"/>
          <w:lang w:val="pl-PL"/>
        </w:rPr>
        <w:t>ż</w:t>
      </w:r>
      <w:r w:rsidRPr="00877697">
        <w:rPr>
          <w:color w:val="000000" w:themeColor="text1"/>
          <w:lang w:val="pl-PL"/>
        </w:rPr>
        <w:t>ycie</w:t>
      </w:r>
      <w:r w:rsidRPr="00877697">
        <w:rPr>
          <w:color w:val="000000" w:themeColor="text1"/>
          <w:spacing w:val="69"/>
          <w:lang w:val="pl-PL"/>
        </w:rPr>
        <w:t xml:space="preserve"> </w:t>
      </w:r>
      <w:r w:rsidRPr="00877697">
        <w:rPr>
          <w:color w:val="000000" w:themeColor="text1"/>
          <w:lang w:val="pl-PL"/>
        </w:rPr>
        <w:t>znowelizowanych</w:t>
      </w:r>
      <w:r w:rsidRPr="00877697">
        <w:rPr>
          <w:color w:val="000000" w:themeColor="text1"/>
          <w:spacing w:val="69"/>
          <w:lang w:val="pl-PL"/>
        </w:rPr>
        <w:t xml:space="preserve"> </w:t>
      </w:r>
      <w:r w:rsidRPr="00877697">
        <w:rPr>
          <w:color w:val="000000" w:themeColor="text1"/>
          <w:lang w:val="pl-PL"/>
        </w:rPr>
        <w:t>przepisów</w:t>
      </w:r>
      <w:r w:rsidRPr="00877697">
        <w:rPr>
          <w:color w:val="000000" w:themeColor="text1"/>
          <w:spacing w:val="69"/>
          <w:lang w:val="pl-PL"/>
        </w:rPr>
        <w:t xml:space="preserve"> </w:t>
      </w:r>
      <w:r w:rsidRPr="00877697">
        <w:rPr>
          <w:color w:val="000000" w:themeColor="text1"/>
          <w:lang w:val="pl-PL"/>
        </w:rPr>
        <w:t>nie</w:t>
      </w:r>
      <w:r w:rsidRPr="00877697">
        <w:rPr>
          <w:color w:val="000000" w:themeColor="text1"/>
          <w:spacing w:val="69"/>
          <w:lang w:val="pl-PL"/>
        </w:rPr>
        <w:t xml:space="preserve"> </w:t>
      </w:r>
      <w:r w:rsidRPr="00877697">
        <w:rPr>
          <w:color w:val="000000" w:themeColor="text1"/>
          <w:lang w:val="pl-PL"/>
        </w:rPr>
        <w:t>staj</w:t>
      </w:r>
      <w:r w:rsidRPr="00877697">
        <w:rPr>
          <w:rFonts w:cs="Cambria"/>
          <w:color w:val="000000" w:themeColor="text1"/>
          <w:lang w:val="pl-PL"/>
        </w:rPr>
        <w:t>ą</w:t>
      </w:r>
      <w:r w:rsidRPr="00877697">
        <w:rPr>
          <w:color w:val="000000" w:themeColor="text1"/>
          <w:spacing w:val="69"/>
          <w:lang w:val="pl-PL"/>
        </w:rPr>
        <w:t xml:space="preserve"> </w:t>
      </w:r>
      <w:r w:rsidRPr="00877697">
        <w:rPr>
          <w:color w:val="000000" w:themeColor="text1"/>
          <w:lang w:val="pl-PL"/>
        </w:rPr>
        <w:t>si</w:t>
      </w:r>
      <w:r w:rsidRPr="00877697">
        <w:rPr>
          <w:rFonts w:cs="Cambria"/>
          <w:color w:val="000000" w:themeColor="text1"/>
          <w:lang w:val="pl-PL"/>
        </w:rPr>
        <w:t>ę</w:t>
      </w:r>
      <w:r w:rsidRPr="00877697">
        <w:rPr>
          <w:color w:val="000000" w:themeColor="text1"/>
          <w:spacing w:val="68"/>
          <w:lang w:val="pl-PL"/>
        </w:rPr>
        <w:t xml:space="preserve"> </w:t>
      </w:r>
      <w:r w:rsidRPr="00877697">
        <w:rPr>
          <w:color w:val="000000" w:themeColor="text1"/>
          <w:lang w:val="pl-PL"/>
        </w:rPr>
        <w:t>strategiami</w:t>
      </w:r>
      <w:r w:rsidRPr="00877697">
        <w:rPr>
          <w:color w:val="000000" w:themeColor="text1"/>
          <w:spacing w:val="71"/>
          <w:lang w:val="pl-PL"/>
        </w:rPr>
        <w:t xml:space="preserve"> </w:t>
      </w:r>
      <w:r w:rsidRPr="00877697">
        <w:rPr>
          <w:color w:val="000000" w:themeColor="text1"/>
          <w:lang w:val="pl-PL"/>
        </w:rPr>
        <w:t>rozwoju</w:t>
      </w:r>
      <w:r w:rsidRPr="00877697">
        <w:rPr>
          <w:color w:val="000000" w:themeColor="text1"/>
          <w:spacing w:val="76"/>
          <w:lang w:val="pl-PL"/>
        </w:rPr>
        <w:t xml:space="preserve"> </w:t>
      </w:r>
      <w:r w:rsidRPr="00877697">
        <w:rPr>
          <w:color w:val="000000" w:themeColor="text1"/>
          <w:lang w:val="pl-PL"/>
        </w:rPr>
        <w:t>gminy w</w:t>
      </w:r>
      <w:r w:rsidR="003B096C" w:rsidRPr="00877697">
        <w:rPr>
          <w:color w:val="000000" w:themeColor="text1"/>
          <w:lang w:val="pl-PL"/>
        </w:rPr>
        <w:t> </w:t>
      </w:r>
      <w:r w:rsidRPr="00877697">
        <w:rPr>
          <w:color w:val="000000" w:themeColor="text1"/>
          <w:lang w:val="pl-PL"/>
        </w:rPr>
        <w:t xml:space="preserve">rozumieniu </w:t>
      </w:r>
      <w:r w:rsidRPr="00877697">
        <w:rPr>
          <w:color w:val="000000" w:themeColor="text1"/>
          <w:lang w:val="pl-PL"/>
        </w:rPr>
        <w:lastRenderedPageBreak/>
        <w:t>ustawy o zasadach prowadzenia polityki rozwoju (uzppr) automatycznie. Aby</w:t>
      </w:r>
      <w:r w:rsidR="003B096C" w:rsidRPr="00877697">
        <w:rPr>
          <w:color w:val="000000" w:themeColor="text1"/>
          <w:lang w:val="pl-PL"/>
        </w:rPr>
        <w:t> </w:t>
      </w:r>
      <w:r w:rsidRPr="00877697">
        <w:rPr>
          <w:color w:val="000000" w:themeColor="text1"/>
          <w:lang w:val="pl-PL"/>
        </w:rPr>
        <w:t>mo</w:t>
      </w:r>
      <w:r w:rsidRPr="00877697">
        <w:rPr>
          <w:rFonts w:cs="Cambria"/>
          <w:color w:val="000000" w:themeColor="text1"/>
          <w:lang w:val="pl-PL"/>
        </w:rPr>
        <w:t>ż</w:t>
      </w:r>
      <w:r w:rsidRPr="00877697">
        <w:rPr>
          <w:color w:val="000000" w:themeColor="text1"/>
          <w:lang w:val="pl-PL"/>
        </w:rPr>
        <w:t>na by</w:t>
      </w:r>
      <w:r w:rsidRPr="00877697">
        <w:rPr>
          <w:rFonts w:cs="Cambria"/>
          <w:color w:val="000000" w:themeColor="text1"/>
          <w:lang w:val="pl-PL"/>
        </w:rPr>
        <w:t>ł</w:t>
      </w:r>
      <w:r w:rsidRPr="00877697">
        <w:rPr>
          <w:color w:val="000000" w:themeColor="text1"/>
          <w:lang w:val="pl-PL"/>
        </w:rPr>
        <w:t>o sklasyfikowa</w:t>
      </w:r>
      <w:r w:rsidRPr="00877697">
        <w:rPr>
          <w:rFonts w:cs="Cambria"/>
          <w:color w:val="000000" w:themeColor="text1"/>
          <w:lang w:val="pl-PL"/>
        </w:rPr>
        <w:t>ć</w:t>
      </w:r>
      <w:r w:rsidRPr="00877697">
        <w:rPr>
          <w:color w:val="000000" w:themeColor="text1"/>
          <w:lang w:val="pl-PL"/>
        </w:rPr>
        <w:t xml:space="preserve"> w ramach tej grupy, powinny zosta</w:t>
      </w:r>
      <w:r w:rsidRPr="00877697">
        <w:rPr>
          <w:rFonts w:cs="Cambria"/>
          <w:color w:val="000000" w:themeColor="text1"/>
          <w:lang w:val="pl-PL"/>
        </w:rPr>
        <w:t>ć</w:t>
      </w:r>
      <w:r w:rsidRPr="00877697">
        <w:rPr>
          <w:color w:val="000000" w:themeColor="text1"/>
          <w:lang w:val="pl-PL"/>
        </w:rPr>
        <w:t xml:space="preserve"> dostosowane do wymog</w:t>
      </w:r>
      <w:r w:rsidRPr="00877697">
        <w:rPr>
          <w:rFonts w:cs="Rockwell"/>
          <w:color w:val="000000" w:themeColor="text1"/>
          <w:lang w:val="pl-PL"/>
        </w:rPr>
        <w:t>ó</w:t>
      </w:r>
      <w:r w:rsidRPr="00877697">
        <w:rPr>
          <w:color w:val="000000" w:themeColor="text1"/>
          <w:lang w:val="pl-PL"/>
        </w:rPr>
        <w:t xml:space="preserve">w ustawowych </w:t>
      </w:r>
      <w:r w:rsidR="00B4063A" w:rsidRPr="00877697">
        <w:rPr>
          <w:color w:val="000000" w:themeColor="text1"/>
          <w:lang w:val="pl-PL"/>
        </w:rPr>
        <w:t>I </w:t>
      </w:r>
      <w:r w:rsidRPr="00877697">
        <w:rPr>
          <w:color w:val="000000" w:themeColor="text1"/>
          <w:lang w:val="pl-PL"/>
        </w:rPr>
        <w:t>przyj</w:t>
      </w:r>
      <w:r w:rsidRPr="00877697">
        <w:rPr>
          <w:rFonts w:cs="Cambria"/>
          <w:color w:val="000000" w:themeColor="text1"/>
          <w:lang w:val="pl-PL"/>
        </w:rPr>
        <w:t>ę</w:t>
      </w:r>
      <w:r w:rsidRPr="00877697">
        <w:rPr>
          <w:color w:val="000000" w:themeColor="text1"/>
          <w:lang w:val="pl-PL"/>
        </w:rPr>
        <w:t>te przez odpowiedni organ. W</w:t>
      </w:r>
      <w:r w:rsidRPr="00877697">
        <w:rPr>
          <w:rFonts w:cs="Cambria"/>
          <w:color w:val="000000" w:themeColor="text1"/>
          <w:lang w:val="pl-PL"/>
        </w:rPr>
        <w:t>łą</w:t>
      </w:r>
      <w:r w:rsidRPr="00877697">
        <w:rPr>
          <w:color w:val="000000" w:themeColor="text1"/>
          <w:lang w:val="pl-PL"/>
        </w:rPr>
        <w:t>czeni</w:t>
      </w:r>
      <w:r w:rsidR="001C4B72" w:rsidRPr="00877697">
        <w:rPr>
          <w:color w:val="000000" w:themeColor="text1"/>
          <w:lang w:val="pl-PL"/>
        </w:rPr>
        <w:t>e</w:t>
      </w:r>
      <w:r w:rsidRPr="00877697">
        <w:rPr>
          <w:color w:val="000000" w:themeColor="text1"/>
          <w:lang w:val="pl-PL"/>
        </w:rPr>
        <w:t xml:space="preserve"> lokalnych interesariuszy w postaci przedstawicieli mieszka</w:t>
      </w:r>
      <w:r w:rsidRPr="00877697">
        <w:rPr>
          <w:rFonts w:cs="Cambria"/>
          <w:color w:val="000000" w:themeColor="text1"/>
          <w:lang w:val="pl-PL"/>
        </w:rPr>
        <w:t>ń</w:t>
      </w:r>
      <w:r w:rsidRPr="00877697">
        <w:rPr>
          <w:color w:val="000000" w:themeColor="text1"/>
          <w:lang w:val="pl-PL"/>
        </w:rPr>
        <w:t>c</w:t>
      </w:r>
      <w:r w:rsidRPr="00877697">
        <w:rPr>
          <w:rFonts w:cs="Rockwell"/>
          <w:color w:val="000000" w:themeColor="text1"/>
          <w:lang w:val="pl-PL"/>
        </w:rPr>
        <w:t>ó</w:t>
      </w:r>
      <w:r w:rsidRPr="00877697">
        <w:rPr>
          <w:color w:val="000000" w:themeColor="text1"/>
          <w:lang w:val="pl-PL"/>
        </w:rPr>
        <w:t>w, przedsi</w:t>
      </w:r>
      <w:r w:rsidRPr="00877697">
        <w:rPr>
          <w:rFonts w:cs="Cambria"/>
          <w:color w:val="000000" w:themeColor="text1"/>
          <w:lang w:val="pl-PL"/>
        </w:rPr>
        <w:t>ę</w:t>
      </w:r>
      <w:r w:rsidRPr="00877697">
        <w:rPr>
          <w:color w:val="000000" w:themeColor="text1"/>
          <w:lang w:val="pl-PL"/>
        </w:rPr>
        <w:t>biorc</w:t>
      </w:r>
      <w:r w:rsidRPr="00877697">
        <w:rPr>
          <w:rFonts w:cs="Rockwell"/>
          <w:color w:val="000000" w:themeColor="text1"/>
          <w:lang w:val="pl-PL"/>
        </w:rPr>
        <w:t>ó</w:t>
      </w:r>
      <w:r w:rsidRPr="00877697">
        <w:rPr>
          <w:color w:val="000000" w:themeColor="text1"/>
          <w:lang w:val="pl-PL"/>
        </w:rPr>
        <w:t>w i organizacji pozarz</w:t>
      </w:r>
      <w:r w:rsidRPr="00877697">
        <w:rPr>
          <w:rFonts w:cs="Cambria"/>
          <w:color w:val="000000" w:themeColor="text1"/>
          <w:lang w:val="pl-PL"/>
        </w:rPr>
        <w:t>ą</w:t>
      </w:r>
      <w:r w:rsidRPr="00877697">
        <w:rPr>
          <w:color w:val="000000" w:themeColor="text1"/>
          <w:lang w:val="pl-PL"/>
        </w:rPr>
        <w:t>dowych do procesu formu</w:t>
      </w:r>
      <w:r w:rsidRPr="00877697">
        <w:rPr>
          <w:rFonts w:cs="Cambria"/>
          <w:color w:val="000000" w:themeColor="text1"/>
          <w:lang w:val="pl-PL"/>
        </w:rPr>
        <w:t>ł</w:t>
      </w:r>
      <w:r w:rsidRPr="00877697">
        <w:rPr>
          <w:color w:val="000000" w:themeColor="text1"/>
          <w:lang w:val="pl-PL"/>
        </w:rPr>
        <w:t>owania strategii</w:t>
      </w:r>
      <w:r w:rsidR="001C4B72" w:rsidRPr="00877697">
        <w:rPr>
          <w:color w:val="000000" w:themeColor="text1"/>
          <w:lang w:val="pl-PL"/>
        </w:rPr>
        <w:t>,</w:t>
      </w:r>
      <w:r w:rsidRPr="00877697">
        <w:rPr>
          <w:color w:val="000000" w:themeColor="text1"/>
          <w:lang w:val="pl-PL"/>
        </w:rPr>
        <w:t xml:space="preserve"> a nast</w:t>
      </w:r>
      <w:r w:rsidRPr="00877697">
        <w:rPr>
          <w:rFonts w:cs="Cambria"/>
          <w:color w:val="000000" w:themeColor="text1"/>
          <w:lang w:val="pl-PL"/>
        </w:rPr>
        <w:t>ę</w:t>
      </w:r>
      <w:r w:rsidRPr="00877697">
        <w:rPr>
          <w:color w:val="000000" w:themeColor="text1"/>
          <w:lang w:val="pl-PL"/>
        </w:rPr>
        <w:t>pnie jej wdra</w:t>
      </w:r>
      <w:r w:rsidRPr="00877697">
        <w:rPr>
          <w:rFonts w:cs="Cambria"/>
          <w:color w:val="000000" w:themeColor="text1"/>
          <w:lang w:val="pl-PL"/>
        </w:rPr>
        <w:t>ż</w:t>
      </w:r>
      <w:r w:rsidRPr="00877697">
        <w:rPr>
          <w:color w:val="000000" w:themeColor="text1"/>
          <w:lang w:val="pl-PL"/>
        </w:rPr>
        <w:t>ania pozwala na lepsz</w:t>
      </w:r>
      <w:r w:rsidRPr="00877697">
        <w:rPr>
          <w:rFonts w:cs="Cambria"/>
          <w:color w:val="000000" w:themeColor="text1"/>
          <w:lang w:val="pl-PL"/>
        </w:rPr>
        <w:t>ą</w:t>
      </w:r>
      <w:r w:rsidRPr="00877697">
        <w:rPr>
          <w:color w:val="000000" w:themeColor="text1"/>
          <w:lang w:val="pl-PL"/>
        </w:rPr>
        <w:t xml:space="preserve"> identyfikacj</w:t>
      </w:r>
      <w:r w:rsidRPr="00877697">
        <w:rPr>
          <w:rFonts w:cs="Cambria"/>
          <w:color w:val="000000" w:themeColor="text1"/>
          <w:lang w:val="pl-PL"/>
        </w:rPr>
        <w:t>ę</w:t>
      </w:r>
      <w:r w:rsidRPr="00877697">
        <w:rPr>
          <w:color w:val="000000" w:themeColor="text1"/>
          <w:lang w:val="pl-PL"/>
        </w:rPr>
        <w:t xml:space="preserve"> problem</w:t>
      </w:r>
      <w:r w:rsidRPr="00877697">
        <w:rPr>
          <w:rFonts w:cs="Rockwell"/>
          <w:color w:val="000000" w:themeColor="text1"/>
          <w:lang w:val="pl-PL"/>
        </w:rPr>
        <w:t>ó</w:t>
      </w:r>
      <w:r w:rsidRPr="00877697">
        <w:rPr>
          <w:color w:val="000000" w:themeColor="text1"/>
          <w:lang w:val="pl-PL"/>
        </w:rPr>
        <w:t>w i</w:t>
      </w:r>
      <w:r w:rsidR="003B096C" w:rsidRPr="00877697">
        <w:rPr>
          <w:color w:val="000000" w:themeColor="text1"/>
          <w:lang w:val="pl-PL"/>
        </w:rPr>
        <w:t> </w:t>
      </w:r>
      <w:r w:rsidRPr="00877697">
        <w:rPr>
          <w:color w:val="000000" w:themeColor="text1"/>
          <w:lang w:val="pl-PL"/>
        </w:rPr>
        <w:t>potrzeb wszystkich grup spo</w:t>
      </w:r>
      <w:r w:rsidRPr="00877697">
        <w:rPr>
          <w:rFonts w:cs="Cambria"/>
          <w:color w:val="000000" w:themeColor="text1"/>
          <w:lang w:val="pl-PL"/>
        </w:rPr>
        <w:t>ł</w:t>
      </w:r>
      <w:r w:rsidRPr="00877697">
        <w:rPr>
          <w:color w:val="000000" w:themeColor="text1"/>
          <w:lang w:val="pl-PL"/>
        </w:rPr>
        <w:t>ecznych. Jest to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bardzo istotne z punktu budowy kompromisu w</w:t>
      </w:r>
      <w:r w:rsidRPr="00877697">
        <w:rPr>
          <w:rFonts w:cs="Cambria"/>
          <w:color w:val="000000" w:themeColor="text1"/>
          <w:lang w:val="pl-PL"/>
        </w:rPr>
        <w:t>ś</w:t>
      </w:r>
      <w:r w:rsidRPr="00877697">
        <w:rPr>
          <w:color w:val="000000" w:themeColor="text1"/>
          <w:lang w:val="pl-PL"/>
        </w:rPr>
        <w:t>r</w:t>
      </w:r>
      <w:r w:rsidRPr="00877697">
        <w:rPr>
          <w:rFonts w:cs="Rockwell"/>
          <w:color w:val="000000" w:themeColor="text1"/>
          <w:lang w:val="pl-PL"/>
        </w:rPr>
        <w:t>ó</w:t>
      </w:r>
      <w:r w:rsidRPr="00877697">
        <w:rPr>
          <w:color w:val="000000" w:themeColor="text1"/>
          <w:lang w:val="pl-PL"/>
        </w:rPr>
        <w:t>d lokalnej spo</w:t>
      </w:r>
      <w:r w:rsidRPr="00877697">
        <w:rPr>
          <w:rFonts w:cs="Cambria"/>
          <w:color w:val="000000" w:themeColor="text1"/>
          <w:lang w:val="pl-PL"/>
        </w:rPr>
        <w:t>ł</w:t>
      </w:r>
      <w:r w:rsidRPr="00877697">
        <w:rPr>
          <w:color w:val="000000" w:themeColor="text1"/>
          <w:lang w:val="pl-PL"/>
        </w:rPr>
        <w:t>eczno</w:t>
      </w:r>
      <w:r w:rsidRPr="00877697">
        <w:rPr>
          <w:rFonts w:cs="Cambria"/>
          <w:color w:val="000000" w:themeColor="text1"/>
          <w:lang w:val="pl-PL"/>
        </w:rPr>
        <w:t>ś</w:t>
      </w:r>
      <w:r w:rsidRPr="00877697">
        <w:rPr>
          <w:color w:val="000000" w:themeColor="text1"/>
          <w:lang w:val="pl-PL"/>
        </w:rPr>
        <w:t>ci wok</w:t>
      </w:r>
      <w:r w:rsidRPr="00877697">
        <w:rPr>
          <w:rFonts w:cs="Rockwell"/>
          <w:color w:val="000000" w:themeColor="text1"/>
          <w:lang w:val="pl-PL"/>
        </w:rPr>
        <w:t>ó</w:t>
      </w:r>
      <w:r w:rsidRPr="00877697">
        <w:rPr>
          <w:rFonts w:cs="Cambria"/>
          <w:color w:val="000000" w:themeColor="text1"/>
          <w:lang w:val="pl-PL"/>
        </w:rPr>
        <w:t>ł</w:t>
      </w:r>
      <w:r w:rsidRPr="00877697">
        <w:rPr>
          <w:color w:val="000000" w:themeColor="text1"/>
          <w:lang w:val="pl-PL"/>
        </w:rPr>
        <w:t xml:space="preserve"> kierunku rozwoju gminy, otwarcie pola publicznej dyskusji </w:t>
      </w:r>
      <w:r w:rsidR="00B4063A" w:rsidRPr="00877697">
        <w:rPr>
          <w:color w:val="000000" w:themeColor="text1"/>
          <w:lang w:val="pl-PL"/>
        </w:rPr>
        <w:t>I </w:t>
      </w:r>
      <w:r w:rsidRPr="00877697">
        <w:rPr>
          <w:color w:val="000000" w:themeColor="text1"/>
          <w:lang w:val="pl-PL"/>
        </w:rPr>
        <w:t>utworzenie podstawy do kontroli przestrzegania wsp</w:t>
      </w:r>
      <w:r w:rsidRPr="00877697">
        <w:rPr>
          <w:rFonts w:cs="Rockwell"/>
          <w:color w:val="000000" w:themeColor="text1"/>
          <w:lang w:val="pl-PL"/>
        </w:rPr>
        <w:t>ó</w:t>
      </w:r>
      <w:r w:rsidRPr="00877697">
        <w:rPr>
          <w:color w:val="000000" w:themeColor="text1"/>
          <w:lang w:val="pl-PL"/>
        </w:rPr>
        <w:t>lnych ustale</w:t>
      </w:r>
      <w:r w:rsidRPr="00877697">
        <w:rPr>
          <w:rFonts w:cs="Cambria"/>
          <w:color w:val="000000" w:themeColor="text1"/>
          <w:lang w:val="pl-PL"/>
        </w:rPr>
        <w:t>ń</w:t>
      </w:r>
      <w:r w:rsidRPr="00877697">
        <w:rPr>
          <w:color w:val="000000" w:themeColor="text1"/>
          <w:lang w:val="pl-PL"/>
        </w:rPr>
        <w:t>. Niezwykle wa</w:t>
      </w:r>
      <w:r w:rsidRPr="00877697">
        <w:rPr>
          <w:rFonts w:cs="Cambria"/>
          <w:color w:val="000000" w:themeColor="text1"/>
          <w:lang w:val="pl-PL"/>
        </w:rPr>
        <w:t>ż</w:t>
      </w:r>
      <w:r w:rsidRPr="00877697">
        <w:rPr>
          <w:color w:val="000000" w:themeColor="text1"/>
          <w:lang w:val="pl-PL"/>
        </w:rPr>
        <w:t>ne jest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stworzenie mo</w:t>
      </w:r>
      <w:r w:rsidRPr="00877697">
        <w:rPr>
          <w:rFonts w:cs="Cambria"/>
          <w:color w:val="000000" w:themeColor="text1"/>
          <w:lang w:val="pl-PL"/>
        </w:rPr>
        <w:t>ż</w:t>
      </w:r>
      <w:r w:rsidRPr="00877697">
        <w:rPr>
          <w:color w:val="000000" w:themeColor="text1"/>
          <w:lang w:val="pl-PL"/>
        </w:rPr>
        <w:t>liwo</w:t>
      </w:r>
      <w:r w:rsidRPr="00877697">
        <w:rPr>
          <w:rFonts w:cs="Cambria"/>
          <w:color w:val="000000" w:themeColor="text1"/>
          <w:lang w:val="pl-PL"/>
        </w:rPr>
        <w:t>ś</w:t>
      </w:r>
      <w:r w:rsidRPr="00877697">
        <w:rPr>
          <w:color w:val="000000" w:themeColor="text1"/>
          <w:lang w:val="pl-PL"/>
        </w:rPr>
        <w:t>ci</w:t>
      </w:r>
      <w:r w:rsidRPr="00877697">
        <w:rPr>
          <w:color w:val="000000" w:themeColor="text1"/>
          <w:spacing w:val="-1"/>
          <w:lang w:val="pl-PL"/>
        </w:rPr>
        <w:t xml:space="preserve"> </w:t>
      </w:r>
      <w:r w:rsidRPr="00877697">
        <w:rPr>
          <w:color w:val="000000" w:themeColor="text1"/>
          <w:lang w:val="pl-PL"/>
        </w:rPr>
        <w:t>wspólnego poznawania i doskonalenia</w:t>
      </w:r>
      <w:r w:rsidRPr="00877697">
        <w:rPr>
          <w:color w:val="000000" w:themeColor="text1"/>
          <w:spacing w:val="-2"/>
          <w:lang w:val="pl-PL"/>
        </w:rPr>
        <w:t xml:space="preserve"> </w:t>
      </w:r>
      <w:r w:rsidRPr="00877697">
        <w:rPr>
          <w:color w:val="000000" w:themeColor="text1"/>
          <w:lang w:val="pl-PL"/>
        </w:rPr>
        <w:t>procesu zarz</w:t>
      </w:r>
      <w:r w:rsidRPr="00877697">
        <w:rPr>
          <w:rFonts w:cs="Cambria"/>
          <w:color w:val="000000" w:themeColor="text1"/>
          <w:lang w:val="pl-PL"/>
        </w:rPr>
        <w:t>ą</w:t>
      </w:r>
      <w:r w:rsidRPr="00877697">
        <w:rPr>
          <w:color w:val="000000" w:themeColor="text1"/>
          <w:lang w:val="pl-PL"/>
        </w:rPr>
        <w:t>dzania rozwojem gminy. Partycypacyjne podej</w:t>
      </w:r>
      <w:r w:rsidRPr="00877697">
        <w:rPr>
          <w:rFonts w:cs="Cambria"/>
          <w:color w:val="000000" w:themeColor="text1"/>
          <w:lang w:val="pl-PL"/>
        </w:rPr>
        <w:t>ś</w:t>
      </w:r>
      <w:r w:rsidRPr="00877697">
        <w:rPr>
          <w:color w:val="000000" w:themeColor="text1"/>
          <w:lang w:val="pl-PL"/>
        </w:rPr>
        <w:t>cie do procesu opracowania strategii pozwala uzyska</w:t>
      </w:r>
      <w:r w:rsidRPr="00877697">
        <w:rPr>
          <w:rFonts w:cs="Cambria"/>
          <w:color w:val="000000" w:themeColor="text1"/>
          <w:lang w:val="pl-PL"/>
        </w:rPr>
        <w:t>ć</w:t>
      </w:r>
      <w:r w:rsidRPr="00877697">
        <w:rPr>
          <w:color w:val="000000" w:themeColor="text1"/>
          <w:lang w:val="pl-PL"/>
        </w:rPr>
        <w:t xml:space="preserve"> potwierdzenie przez mieszka</w:t>
      </w:r>
      <w:r w:rsidRPr="00877697">
        <w:rPr>
          <w:rFonts w:cs="Cambria"/>
          <w:color w:val="000000" w:themeColor="text1"/>
          <w:lang w:val="pl-PL"/>
        </w:rPr>
        <w:t>ń</w:t>
      </w:r>
      <w:r w:rsidRPr="00877697">
        <w:rPr>
          <w:color w:val="000000" w:themeColor="text1"/>
          <w:lang w:val="pl-PL"/>
        </w:rPr>
        <w:t>c</w:t>
      </w:r>
      <w:r w:rsidRPr="00877697">
        <w:rPr>
          <w:rFonts w:cs="Rockwell"/>
          <w:color w:val="000000" w:themeColor="text1"/>
          <w:lang w:val="pl-PL"/>
        </w:rPr>
        <w:t>ó</w:t>
      </w:r>
      <w:r w:rsidRPr="00877697">
        <w:rPr>
          <w:color w:val="000000" w:themeColor="text1"/>
          <w:lang w:val="pl-PL"/>
        </w:rPr>
        <w:t>w obranych przez w</w:t>
      </w:r>
      <w:r w:rsidRPr="00877697">
        <w:rPr>
          <w:rFonts w:cs="Cambria"/>
          <w:color w:val="000000" w:themeColor="text1"/>
          <w:lang w:val="pl-PL"/>
        </w:rPr>
        <w:t>ł</w:t>
      </w:r>
      <w:r w:rsidRPr="00877697">
        <w:rPr>
          <w:color w:val="000000" w:themeColor="text1"/>
          <w:lang w:val="pl-PL"/>
        </w:rPr>
        <w:t>adze kierunk</w:t>
      </w:r>
      <w:r w:rsidRPr="00877697">
        <w:rPr>
          <w:rFonts w:cs="Rockwell"/>
          <w:color w:val="000000" w:themeColor="text1"/>
          <w:lang w:val="pl-PL"/>
        </w:rPr>
        <w:t>ó</w:t>
      </w:r>
      <w:r w:rsidRPr="00877697">
        <w:rPr>
          <w:color w:val="000000" w:themeColor="text1"/>
          <w:lang w:val="pl-PL"/>
        </w:rPr>
        <w:t>w rozwoju. Lokalna spo</w:t>
      </w:r>
      <w:r w:rsidRPr="00877697">
        <w:rPr>
          <w:rFonts w:cs="Cambria"/>
          <w:color w:val="000000" w:themeColor="text1"/>
          <w:lang w:val="pl-PL"/>
        </w:rPr>
        <w:t>ł</w:t>
      </w:r>
      <w:r w:rsidRPr="00877697">
        <w:rPr>
          <w:color w:val="000000" w:themeColor="text1"/>
          <w:lang w:val="pl-PL"/>
        </w:rPr>
        <w:t>eczno</w:t>
      </w:r>
      <w:r w:rsidRPr="00877697">
        <w:rPr>
          <w:rFonts w:cs="Cambria"/>
          <w:color w:val="000000" w:themeColor="text1"/>
          <w:lang w:val="pl-PL"/>
        </w:rPr>
        <w:t>ść</w:t>
      </w:r>
      <w:r w:rsidRPr="00877697">
        <w:rPr>
          <w:color w:val="000000" w:themeColor="text1"/>
          <w:lang w:val="pl-PL"/>
        </w:rPr>
        <w:t xml:space="preserve"> uzyskuje w</w:t>
      </w:r>
      <w:r w:rsidRPr="00877697">
        <w:rPr>
          <w:color w:val="000000" w:themeColor="text1"/>
          <w:spacing w:val="-1"/>
          <w:lang w:val="pl-PL"/>
        </w:rPr>
        <w:t xml:space="preserve"> </w:t>
      </w:r>
      <w:r w:rsidRPr="00877697">
        <w:rPr>
          <w:color w:val="000000" w:themeColor="text1"/>
          <w:lang w:val="pl-PL"/>
        </w:rPr>
        <w:t>ten sposób równie</w:t>
      </w:r>
      <w:r w:rsidRPr="00877697">
        <w:rPr>
          <w:rFonts w:cs="Cambria"/>
          <w:color w:val="000000" w:themeColor="text1"/>
          <w:lang w:val="pl-PL"/>
        </w:rPr>
        <w:t>ż</w:t>
      </w:r>
      <w:r w:rsidRPr="00877697">
        <w:rPr>
          <w:color w:val="000000" w:themeColor="text1"/>
          <w:lang w:val="pl-PL"/>
        </w:rPr>
        <w:t xml:space="preserve"> wsp</w:t>
      </w:r>
      <w:r w:rsidRPr="00877697">
        <w:rPr>
          <w:rFonts w:cs="Rockwell"/>
          <w:color w:val="000000" w:themeColor="text1"/>
          <w:lang w:val="pl-PL"/>
        </w:rPr>
        <w:t>ó</w:t>
      </w:r>
      <w:r w:rsidRPr="00877697">
        <w:rPr>
          <w:rFonts w:cs="Cambria"/>
          <w:color w:val="000000" w:themeColor="text1"/>
          <w:lang w:val="pl-PL"/>
        </w:rPr>
        <w:t>ł</w:t>
      </w:r>
      <w:r w:rsidRPr="00877697">
        <w:rPr>
          <w:color w:val="000000" w:themeColor="text1"/>
          <w:lang w:val="pl-PL"/>
        </w:rPr>
        <w:t>odpowiedzialno</w:t>
      </w:r>
      <w:r w:rsidRPr="00877697">
        <w:rPr>
          <w:rFonts w:cs="Cambria"/>
          <w:color w:val="000000" w:themeColor="text1"/>
          <w:lang w:val="pl-PL"/>
        </w:rPr>
        <w:t>ść</w:t>
      </w:r>
      <w:r w:rsidRPr="00877697">
        <w:rPr>
          <w:color w:val="000000" w:themeColor="text1"/>
          <w:lang w:val="pl-PL"/>
        </w:rPr>
        <w:t xml:space="preserve"> za</w:t>
      </w:r>
      <w:r w:rsidR="003B096C" w:rsidRPr="00877697">
        <w:rPr>
          <w:color w:val="000000" w:themeColor="text1"/>
          <w:lang w:val="pl-PL"/>
        </w:rPr>
        <w:t> </w:t>
      </w:r>
      <w:r w:rsidRPr="00877697">
        <w:rPr>
          <w:color w:val="000000" w:themeColor="text1"/>
          <w:lang w:val="pl-PL"/>
        </w:rPr>
        <w:t>sprawy zwi</w:t>
      </w:r>
      <w:r w:rsidRPr="00877697">
        <w:rPr>
          <w:rFonts w:cs="Cambria"/>
          <w:color w:val="000000" w:themeColor="text1"/>
          <w:lang w:val="pl-PL"/>
        </w:rPr>
        <w:t>ą</w:t>
      </w:r>
      <w:r w:rsidRPr="00877697">
        <w:rPr>
          <w:color w:val="000000" w:themeColor="text1"/>
          <w:lang w:val="pl-PL"/>
        </w:rPr>
        <w:t>zane z jej otoczeniem. W przypadku strategii rozwoju gminy uzyskujemy w ten spos</w:t>
      </w:r>
      <w:r w:rsidRPr="00877697">
        <w:rPr>
          <w:rFonts w:cs="Rockwell"/>
          <w:color w:val="000000" w:themeColor="text1"/>
          <w:lang w:val="pl-PL"/>
        </w:rPr>
        <w:t>ó</w:t>
      </w:r>
      <w:r w:rsidRPr="00877697">
        <w:rPr>
          <w:color w:val="000000" w:themeColor="text1"/>
          <w:lang w:val="pl-PL"/>
        </w:rPr>
        <w:t>b istotny aspekt integracji i budowania wsp</w:t>
      </w:r>
      <w:r w:rsidRPr="00877697">
        <w:rPr>
          <w:rFonts w:cs="Rockwell"/>
          <w:color w:val="000000" w:themeColor="text1"/>
          <w:lang w:val="pl-PL"/>
        </w:rPr>
        <w:t>ó</w:t>
      </w:r>
      <w:r w:rsidRPr="00877697">
        <w:rPr>
          <w:color w:val="000000" w:themeColor="text1"/>
          <w:lang w:val="pl-PL"/>
        </w:rPr>
        <w:t>lnoty pomi</w:t>
      </w:r>
      <w:r w:rsidRPr="00877697">
        <w:rPr>
          <w:rFonts w:cs="Cambria"/>
          <w:color w:val="000000" w:themeColor="text1"/>
          <w:lang w:val="pl-PL"/>
        </w:rPr>
        <w:t>ę</w:t>
      </w:r>
      <w:r w:rsidRPr="00877697">
        <w:rPr>
          <w:color w:val="000000" w:themeColor="text1"/>
          <w:lang w:val="pl-PL"/>
        </w:rPr>
        <w:t>dzy r</w:t>
      </w:r>
      <w:r w:rsidRPr="00877697">
        <w:rPr>
          <w:rFonts w:cs="Rockwell"/>
          <w:color w:val="000000" w:themeColor="text1"/>
          <w:lang w:val="pl-PL"/>
        </w:rPr>
        <w:t>ó</w:t>
      </w:r>
      <w:r w:rsidRPr="00877697">
        <w:rPr>
          <w:rFonts w:cs="Cambria"/>
          <w:color w:val="000000" w:themeColor="text1"/>
          <w:lang w:val="pl-PL"/>
        </w:rPr>
        <w:t>ż</w:t>
      </w:r>
      <w:r w:rsidRPr="00877697">
        <w:rPr>
          <w:color w:val="000000" w:themeColor="text1"/>
          <w:lang w:val="pl-PL"/>
        </w:rPr>
        <w:t>nymi grupami lokalnych interesariuszy.</w:t>
      </w:r>
    </w:p>
    <w:p w14:paraId="0300EE98" w14:textId="42ADB841" w:rsidR="00F4035D" w:rsidRPr="00877697" w:rsidRDefault="00A4470F" w:rsidP="00B4063A">
      <w:pPr>
        <w:pStyle w:val="Tekstpodstawowy"/>
        <w:tabs>
          <w:tab w:val="left" w:pos="0"/>
        </w:tabs>
        <w:spacing w:before="155" w:line="360" w:lineRule="auto"/>
        <w:ind w:right="4"/>
        <w:jc w:val="both"/>
        <w:rPr>
          <w:color w:val="000000" w:themeColor="text1"/>
          <w:lang w:val="pl-PL"/>
        </w:rPr>
      </w:pPr>
      <w:r w:rsidRPr="00877697">
        <w:rPr>
          <w:color w:val="000000" w:themeColor="text1"/>
          <w:lang w:val="pl-PL"/>
        </w:rPr>
        <w:t xml:space="preserve">Strategia Rozwoju Gminy </w:t>
      </w:r>
      <w:r w:rsidR="00CC660C" w:rsidRPr="00877697">
        <w:rPr>
          <w:color w:val="000000" w:themeColor="text1"/>
          <w:lang w:val="pl-PL"/>
        </w:rPr>
        <w:t>Krasiczyn</w:t>
      </w:r>
      <w:r w:rsidR="007A1DAC" w:rsidRPr="00877697">
        <w:rPr>
          <w:color w:val="000000" w:themeColor="text1"/>
          <w:lang w:val="pl-PL"/>
        </w:rPr>
        <w:t xml:space="preserve"> </w:t>
      </w:r>
      <w:r w:rsidRPr="00877697">
        <w:rPr>
          <w:color w:val="000000" w:themeColor="text1"/>
          <w:lang w:val="pl-PL"/>
        </w:rPr>
        <w:t>b</w:t>
      </w:r>
      <w:r w:rsidRPr="00877697">
        <w:rPr>
          <w:rFonts w:cs="Cambria"/>
          <w:color w:val="000000" w:themeColor="text1"/>
          <w:lang w:val="pl-PL"/>
        </w:rPr>
        <w:t>ę</w:t>
      </w:r>
      <w:r w:rsidRPr="00877697">
        <w:rPr>
          <w:color w:val="000000" w:themeColor="text1"/>
          <w:lang w:val="pl-PL"/>
        </w:rPr>
        <w:t>dzie zatem koncentrowa</w:t>
      </w:r>
      <w:r w:rsidRPr="00877697">
        <w:rPr>
          <w:rFonts w:cs="Cambria"/>
          <w:color w:val="000000" w:themeColor="text1"/>
          <w:lang w:val="pl-PL"/>
        </w:rPr>
        <w:t>ć</w:t>
      </w:r>
      <w:r w:rsidRPr="00877697">
        <w:rPr>
          <w:color w:val="000000" w:themeColor="text1"/>
          <w:lang w:val="pl-PL"/>
        </w:rPr>
        <w:t xml:space="preserve"> si</w:t>
      </w:r>
      <w:r w:rsidRPr="00877697">
        <w:rPr>
          <w:rFonts w:cs="Cambria"/>
          <w:color w:val="000000" w:themeColor="text1"/>
          <w:lang w:val="pl-PL"/>
        </w:rPr>
        <w:t>ę</w:t>
      </w:r>
      <w:r w:rsidRPr="00877697">
        <w:rPr>
          <w:color w:val="000000" w:themeColor="text1"/>
          <w:lang w:val="pl-PL"/>
        </w:rPr>
        <w:t xml:space="preserve"> na</w:t>
      </w:r>
      <w:r w:rsidRPr="00877697">
        <w:rPr>
          <w:color w:val="000000" w:themeColor="text1"/>
          <w:spacing w:val="40"/>
          <w:lang w:val="pl-PL"/>
        </w:rPr>
        <w:t xml:space="preserve"> </w:t>
      </w:r>
      <w:r w:rsidRPr="00877697">
        <w:rPr>
          <w:color w:val="000000" w:themeColor="text1"/>
          <w:lang w:val="pl-PL"/>
        </w:rPr>
        <w:t>wykorzystaniu swoich wewn</w:t>
      </w:r>
      <w:r w:rsidRPr="00877697">
        <w:rPr>
          <w:rFonts w:cs="Cambria"/>
          <w:color w:val="000000" w:themeColor="text1"/>
          <w:lang w:val="pl-PL"/>
        </w:rPr>
        <w:t>ę</w:t>
      </w:r>
      <w:r w:rsidRPr="00877697">
        <w:rPr>
          <w:color w:val="000000" w:themeColor="text1"/>
          <w:lang w:val="pl-PL"/>
        </w:rPr>
        <w:t>trznych potencja</w:t>
      </w:r>
      <w:r w:rsidRPr="00877697">
        <w:rPr>
          <w:rFonts w:cs="Cambria"/>
          <w:color w:val="000000" w:themeColor="text1"/>
          <w:lang w:val="pl-PL"/>
        </w:rPr>
        <w:t>ł</w:t>
      </w:r>
      <w:r w:rsidRPr="00877697">
        <w:rPr>
          <w:rFonts w:cs="Rockwell"/>
          <w:color w:val="000000" w:themeColor="text1"/>
          <w:lang w:val="pl-PL"/>
        </w:rPr>
        <w:t>ó</w:t>
      </w:r>
      <w:r w:rsidRPr="00877697">
        <w:rPr>
          <w:color w:val="000000" w:themeColor="text1"/>
          <w:lang w:val="pl-PL"/>
        </w:rPr>
        <w:t>w tak, aby posiadane zasoby i mo</w:t>
      </w:r>
      <w:r w:rsidRPr="00877697">
        <w:rPr>
          <w:rFonts w:cs="Cambria"/>
          <w:color w:val="000000" w:themeColor="text1"/>
          <w:lang w:val="pl-PL"/>
        </w:rPr>
        <w:t>ż</w:t>
      </w:r>
      <w:r w:rsidRPr="00877697">
        <w:rPr>
          <w:color w:val="000000" w:themeColor="text1"/>
          <w:lang w:val="pl-PL"/>
        </w:rPr>
        <w:t>liwo</w:t>
      </w:r>
      <w:r w:rsidRPr="00877697">
        <w:rPr>
          <w:rFonts w:cs="Cambria"/>
          <w:color w:val="000000" w:themeColor="text1"/>
          <w:lang w:val="pl-PL"/>
        </w:rPr>
        <w:t>ś</w:t>
      </w:r>
      <w:r w:rsidRPr="00877697">
        <w:rPr>
          <w:color w:val="000000" w:themeColor="text1"/>
          <w:lang w:val="pl-PL"/>
        </w:rPr>
        <w:t>ci wzmocni</w:t>
      </w:r>
      <w:r w:rsidRPr="00877697">
        <w:rPr>
          <w:rFonts w:cs="Cambria"/>
          <w:color w:val="000000" w:themeColor="text1"/>
          <w:lang w:val="pl-PL"/>
        </w:rPr>
        <w:t>ł</w:t>
      </w:r>
      <w:r w:rsidRPr="00877697">
        <w:rPr>
          <w:color w:val="000000" w:themeColor="text1"/>
          <w:lang w:val="pl-PL"/>
        </w:rPr>
        <w:t>y lokaln</w:t>
      </w:r>
      <w:r w:rsidRPr="00877697">
        <w:rPr>
          <w:rFonts w:ascii="Cambria" w:hAnsi="Cambria" w:cs="Cambria"/>
          <w:color w:val="000000" w:themeColor="text1"/>
          <w:lang w:val="pl-PL"/>
        </w:rPr>
        <w:t>ą</w:t>
      </w:r>
      <w:r w:rsidRPr="00877697">
        <w:rPr>
          <w:color w:val="000000" w:themeColor="text1"/>
          <w:lang w:val="pl-PL"/>
        </w:rPr>
        <w:t xml:space="preserve"> gospodark</w:t>
      </w:r>
      <w:r w:rsidRPr="00877697">
        <w:rPr>
          <w:rFonts w:cs="Cambria"/>
          <w:color w:val="000000" w:themeColor="text1"/>
          <w:lang w:val="pl-PL"/>
        </w:rPr>
        <w:t>ę</w:t>
      </w:r>
      <w:r w:rsidRPr="00877697">
        <w:rPr>
          <w:color w:val="000000" w:themeColor="text1"/>
          <w:lang w:val="pl-PL"/>
        </w:rPr>
        <w:t xml:space="preserve"> w kwestii wzrostu produktywno</w:t>
      </w:r>
      <w:r w:rsidRPr="00877697">
        <w:rPr>
          <w:rFonts w:cs="Cambria"/>
          <w:color w:val="000000" w:themeColor="text1"/>
          <w:lang w:val="pl-PL"/>
        </w:rPr>
        <w:t>ś</w:t>
      </w:r>
      <w:r w:rsidRPr="00877697">
        <w:rPr>
          <w:color w:val="000000" w:themeColor="text1"/>
          <w:lang w:val="pl-PL"/>
        </w:rPr>
        <w:t>ci, skutecznej transformacji spo</w:t>
      </w:r>
      <w:r w:rsidRPr="00877697">
        <w:rPr>
          <w:rFonts w:cs="Cambria"/>
          <w:color w:val="000000" w:themeColor="text1"/>
          <w:lang w:val="pl-PL"/>
        </w:rPr>
        <w:t>ł</w:t>
      </w:r>
      <w:r w:rsidRPr="00877697">
        <w:rPr>
          <w:color w:val="000000" w:themeColor="text1"/>
          <w:lang w:val="pl-PL"/>
        </w:rPr>
        <w:t>eczno</w:t>
      </w:r>
      <w:r w:rsidR="001C4B72" w:rsidRPr="00877697">
        <w:rPr>
          <w:color w:val="000000" w:themeColor="text1"/>
          <w:lang w:val="pl-PL"/>
        </w:rPr>
        <w:t>-</w:t>
      </w:r>
      <w:r w:rsidRPr="00877697">
        <w:rPr>
          <w:color w:val="000000" w:themeColor="text1"/>
          <w:lang w:val="pl-PL"/>
        </w:rPr>
        <w:t>gospodarczej</w:t>
      </w:r>
      <w:r w:rsidRPr="00877697">
        <w:rPr>
          <w:color w:val="000000" w:themeColor="text1"/>
          <w:spacing w:val="40"/>
          <w:lang w:val="pl-PL"/>
        </w:rPr>
        <w:t xml:space="preserve">  </w:t>
      </w:r>
      <w:r w:rsidRPr="00877697">
        <w:rPr>
          <w:color w:val="000000" w:themeColor="text1"/>
          <w:lang w:val="pl-PL"/>
        </w:rPr>
        <w:t>realizuj</w:t>
      </w:r>
      <w:r w:rsidRPr="00877697">
        <w:rPr>
          <w:rFonts w:cs="Cambria"/>
          <w:color w:val="000000" w:themeColor="text1"/>
          <w:lang w:val="pl-PL"/>
        </w:rPr>
        <w:t>ą</w:t>
      </w:r>
      <w:r w:rsidRPr="00877697">
        <w:rPr>
          <w:color w:val="000000" w:themeColor="text1"/>
          <w:lang w:val="pl-PL"/>
        </w:rPr>
        <w:t>cej</w:t>
      </w:r>
      <w:r w:rsidRPr="00877697">
        <w:rPr>
          <w:color w:val="000000" w:themeColor="text1"/>
          <w:spacing w:val="40"/>
          <w:lang w:val="pl-PL"/>
        </w:rPr>
        <w:t xml:space="preserve">  </w:t>
      </w:r>
      <w:r w:rsidRPr="00877697">
        <w:rPr>
          <w:color w:val="000000" w:themeColor="text1"/>
          <w:lang w:val="pl-PL"/>
        </w:rPr>
        <w:t>cele</w:t>
      </w:r>
      <w:r w:rsidRPr="00877697">
        <w:rPr>
          <w:color w:val="000000" w:themeColor="text1"/>
          <w:spacing w:val="40"/>
          <w:lang w:val="pl-PL"/>
        </w:rPr>
        <w:t xml:space="preserve">  </w:t>
      </w:r>
      <w:r w:rsidRPr="00877697">
        <w:rPr>
          <w:color w:val="000000" w:themeColor="text1"/>
          <w:lang w:val="pl-PL"/>
        </w:rPr>
        <w:t>UE.</w:t>
      </w:r>
      <w:r w:rsidRPr="00877697">
        <w:rPr>
          <w:color w:val="000000" w:themeColor="text1"/>
          <w:spacing w:val="40"/>
          <w:lang w:val="pl-PL"/>
        </w:rPr>
        <w:t xml:space="preserve">  </w:t>
      </w:r>
      <w:r w:rsidRPr="00877697">
        <w:rPr>
          <w:color w:val="000000" w:themeColor="text1"/>
          <w:lang w:val="pl-PL"/>
        </w:rPr>
        <w:t>Wykorzystanie</w:t>
      </w:r>
      <w:r w:rsidRPr="00877697">
        <w:rPr>
          <w:color w:val="000000" w:themeColor="text1"/>
          <w:spacing w:val="40"/>
          <w:lang w:val="pl-PL"/>
        </w:rPr>
        <w:t xml:space="preserve">  </w:t>
      </w:r>
      <w:r w:rsidRPr="00877697">
        <w:rPr>
          <w:color w:val="000000" w:themeColor="text1"/>
          <w:lang w:val="pl-PL"/>
        </w:rPr>
        <w:t>w</w:t>
      </w:r>
      <w:r w:rsidRPr="00877697">
        <w:rPr>
          <w:color w:val="000000" w:themeColor="text1"/>
          <w:spacing w:val="40"/>
          <w:lang w:val="pl-PL"/>
        </w:rPr>
        <w:t xml:space="preserve">  </w:t>
      </w:r>
      <w:r w:rsidRPr="00877697">
        <w:rPr>
          <w:color w:val="000000" w:themeColor="text1"/>
          <w:lang w:val="pl-PL"/>
        </w:rPr>
        <w:t>niniejszym</w:t>
      </w:r>
      <w:r w:rsidRPr="00877697">
        <w:rPr>
          <w:color w:val="000000" w:themeColor="text1"/>
          <w:spacing w:val="40"/>
          <w:lang w:val="pl-PL"/>
        </w:rPr>
        <w:t xml:space="preserve">  </w:t>
      </w:r>
      <w:r w:rsidRPr="00877697">
        <w:rPr>
          <w:color w:val="000000" w:themeColor="text1"/>
          <w:lang w:val="pl-PL"/>
        </w:rPr>
        <w:t>procesie</w:t>
      </w:r>
      <w:r w:rsidRPr="00877697">
        <w:rPr>
          <w:color w:val="000000" w:themeColor="text1"/>
          <w:spacing w:val="80"/>
          <w:lang w:val="pl-PL"/>
        </w:rPr>
        <w:t xml:space="preserve"> </w:t>
      </w:r>
      <w:r w:rsidRPr="00877697">
        <w:rPr>
          <w:color w:val="000000" w:themeColor="text1"/>
          <w:lang w:val="pl-PL"/>
        </w:rPr>
        <w:t>i</w:t>
      </w:r>
      <w:r w:rsidR="00A62274" w:rsidRPr="00877697">
        <w:rPr>
          <w:color w:val="000000" w:themeColor="text1"/>
          <w:lang w:val="pl-PL"/>
        </w:rPr>
        <w:t> </w:t>
      </w:r>
      <w:r w:rsidRPr="00877697">
        <w:rPr>
          <w:color w:val="000000" w:themeColor="text1"/>
          <w:lang w:val="pl-PL"/>
        </w:rPr>
        <w:t>zaanga</w:t>
      </w:r>
      <w:r w:rsidRPr="00877697">
        <w:rPr>
          <w:rFonts w:cs="Cambria"/>
          <w:color w:val="000000" w:themeColor="text1"/>
          <w:lang w:val="pl-PL"/>
        </w:rPr>
        <w:t>ż</w:t>
      </w:r>
      <w:r w:rsidRPr="00877697">
        <w:rPr>
          <w:color w:val="000000" w:themeColor="text1"/>
          <w:lang w:val="pl-PL"/>
        </w:rPr>
        <w:t xml:space="preserve">owanie </w:t>
      </w:r>
      <w:r w:rsidRPr="00877697">
        <w:rPr>
          <w:rFonts w:cs="Cambria"/>
          <w:color w:val="000000" w:themeColor="text1"/>
          <w:lang w:val="pl-PL"/>
        </w:rPr>
        <w:t>ś</w:t>
      </w:r>
      <w:r w:rsidRPr="00877697">
        <w:rPr>
          <w:color w:val="000000" w:themeColor="text1"/>
          <w:lang w:val="pl-PL"/>
        </w:rPr>
        <w:t>rodowisk lokalnych: samorz</w:t>
      </w:r>
      <w:r w:rsidRPr="00877697">
        <w:rPr>
          <w:rFonts w:cs="Cambria"/>
          <w:color w:val="000000" w:themeColor="text1"/>
          <w:lang w:val="pl-PL"/>
        </w:rPr>
        <w:t>ą</w:t>
      </w:r>
      <w:r w:rsidRPr="00877697">
        <w:rPr>
          <w:color w:val="000000" w:themeColor="text1"/>
          <w:lang w:val="pl-PL"/>
        </w:rPr>
        <w:t>d</w:t>
      </w:r>
      <w:r w:rsidRPr="00877697">
        <w:rPr>
          <w:rFonts w:cs="Rockwell"/>
          <w:color w:val="000000" w:themeColor="text1"/>
          <w:lang w:val="pl-PL"/>
        </w:rPr>
        <w:t>ó</w:t>
      </w:r>
      <w:r w:rsidRPr="00877697">
        <w:rPr>
          <w:color w:val="000000" w:themeColor="text1"/>
          <w:lang w:val="pl-PL"/>
        </w:rPr>
        <w:t>w, podmiot</w:t>
      </w:r>
      <w:r w:rsidRPr="00877697">
        <w:rPr>
          <w:rFonts w:cs="Rockwell"/>
          <w:color w:val="000000" w:themeColor="text1"/>
          <w:lang w:val="pl-PL"/>
        </w:rPr>
        <w:t>ó</w:t>
      </w:r>
      <w:r w:rsidRPr="00877697">
        <w:rPr>
          <w:color w:val="000000" w:themeColor="text1"/>
          <w:lang w:val="pl-PL"/>
        </w:rPr>
        <w:t>w prywatnych, organizacji pozarz</w:t>
      </w:r>
      <w:r w:rsidRPr="00877697">
        <w:rPr>
          <w:rFonts w:cs="Cambria"/>
          <w:color w:val="000000" w:themeColor="text1"/>
          <w:lang w:val="pl-PL"/>
        </w:rPr>
        <w:t>ą</w:t>
      </w:r>
      <w:r w:rsidRPr="00877697">
        <w:rPr>
          <w:color w:val="000000" w:themeColor="text1"/>
          <w:lang w:val="pl-PL"/>
        </w:rPr>
        <w:t>dowych b</w:t>
      </w:r>
      <w:r w:rsidRPr="00877697">
        <w:rPr>
          <w:rFonts w:cs="Cambria"/>
          <w:color w:val="000000" w:themeColor="text1"/>
          <w:lang w:val="pl-PL"/>
        </w:rPr>
        <w:t>ę</w:t>
      </w:r>
      <w:r w:rsidRPr="00877697">
        <w:rPr>
          <w:color w:val="000000" w:themeColor="text1"/>
          <w:lang w:val="pl-PL"/>
        </w:rPr>
        <w:t>dzie bardzo istotnym elementem niniejszego procesu.</w:t>
      </w:r>
      <w:r w:rsidRPr="00877697">
        <w:rPr>
          <w:color w:val="000000" w:themeColor="text1"/>
          <w:spacing w:val="40"/>
          <w:lang w:val="pl-PL"/>
        </w:rPr>
        <w:t xml:space="preserve"> </w:t>
      </w:r>
      <w:r w:rsidRPr="00877697">
        <w:rPr>
          <w:color w:val="000000" w:themeColor="text1"/>
          <w:lang w:val="pl-PL"/>
        </w:rPr>
        <w:t>Jednocze</w:t>
      </w:r>
      <w:r w:rsidRPr="00877697">
        <w:rPr>
          <w:rFonts w:cs="Cambria"/>
          <w:color w:val="000000" w:themeColor="text1"/>
          <w:lang w:val="pl-PL"/>
        </w:rPr>
        <w:t>ś</w:t>
      </w:r>
      <w:r w:rsidRPr="00877697">
        <w:rPr>
          <w:color w:val="000000" w:themeColor="text1"/>
          <w:lang w:val="pl-PL"/>
        </w:rPr>
        <w:t>nie</w:t>
      </w:r>
      <w:r w:rsidRPr="00877697">
        <w:rPr>
          <w:color w:val="000000" w:themeColor="text1"/>
          <w:spacing w:val="40"/>
          <w:lang w:val="pl-PL"/>
        </w:rPr>
        <w:t xml:space="preserve"> </w:t>
      </w:r>
      <w:r w:rsidRPr="00877697">
        <w:rPr>
          <w:color w:val="000000" w:themeColor="text1"/>
          <w:lang w:val="pl-PL"/>
        </w:rPr>
        <w:t>nale</w:t>
      </w:r>
      <w:r w:rsidRPr="00877697">
        <w:rPr>
          <w:rFonts w:cs="Cambria"/>
          <w:color w:val="000000" w:themeColor="text1"/>
          <w:lang w:val="pl-PL"/>
        </w:rPr>
        <w:t>ż</w:t>
      </w:r>
      <w:r w:rsidRPr="00877697">
        <w:rPr>
          <w:color w:val="000000" w:themeColor="text1"/>
          <w:lang w:val="pl-PL"/>
        </w:rPr>
        <w:t>y zwr</w:t>
      </w:r>
      <w:r w:rsidRPr="00877697">
        <w:rPr>
          <w:rFonts w:cs="Rockwell"/>
          <w:color w:val="000000" w:themeColor="text1"/>
          <w:lang w:val="pl-PL"/>
        </w:rPr>
        <w:t>ó</w:t>
      </w:r>
      <w:r w:rsidRPr="00877697">
        <w:rPr>
          <w:color w:val="000000" w:themeColor="text1"/>
          <w:lang w:val="pl-PL"/>
        </w:rPr>
        <w:t>ci</w:t>
      </w:r>
      <w:r w:rsidRPr="00877697">
        <w:rPr>
          <w:rFonts w:cs="Cambria"/>
          <w:color w:val="000000" w:themeColor="text1"/>
          <w:lang w:val="pl-PL"/>
        </w:rPr>
        <w:t>ć</w:t>
      </w:r>
      <w:r w:rsidRPr="00877697">
        <w:rPr>
          <w:color w:val="000000" w:themeColor="text1"/>
          <w:lang w:val="pl-PL"/>
        </w:rPr>
        <w:t xml:space="preserve"> tak</w:t>
      </w:r>
      <w:r w:rsidRPr="00877697">
        <w:rPr>
          <w:rFonts w:cs="Cambria"/>
          <w:color w:val="000000" w:themeColor="text1"/>
          <w:lang w:val="pl-PL"/>
        </w:rPr>
        <w:t>ż</w:t>
      </w:r>
      <w:r w:rsidRPr="00877697">
        <w:rPr>
          <w:color w:val="000000" w:themeColor="text1"/>
          <w:lang w:val="pl-PL"/>
        </w:rPr>
        <w:t>e uwag</w:t>
      </w:r>
      <w:r w:rsidRPr="00877697">
        <w:rPr>
          <w:rFonts w:cs="Cambria"/>
          <w:color w:val="000000" w:themeColor="text1"/>
          <w:lang w:val="pl-PL"/>
        </w:rPr>
        <w:t>ę</w:t>
      </w:r>
      <w:r w:rsidRPr="00877697">
        <w:rPr>
          <w:color w:val="000000" w:themeColor="text1"/>
          <w:lang w:val="pl-PL"/>
        </w:rPr>
        <w:t xml:space="preserve"> na potrzeby w zakresie rozwi</w:t>
      </w:r>
      <w:r w:rsidRPr="00877697">
        <w:rPr>
          <w:rFonts w:cs="Cambria"/>
          <w:color w:val="000000" w:themeColor="text1"/>
          <w:lang w:val="pl-PL"/>
        </w:rPr>
        <w:t>ą</w:t>
      </w:r>
      <w:r w:rsidRPr="00877697">
        <w:rPr>
          <w:color w:val="000000" w:themeColor="text1"/>
          <w:lang w:val="pl-PL"/>
        </w:rPr>
        <w:t>zywania problem</w:t>
      </w:r>
      <w:r w:rsidRPr="00877697">
        <w:rPr>
          <w:rFonts w:cs="Rockwell"/>
          <w:color w:val="000000" w:themeColor="text1"/>
          <w:lang w:val="pl-PL"/>
        </w:rPr>
        <w:t>ó</w:t>
      </w:r>
      <w:r w:rsidRPr="00877697">
        <w:rPr>
          <w:color w:val="000000" w:themeColor="text1"/>
          <w:lang w:val="pl-PL"/>
        </w:rPr>
        <w:t xml:space="preserve">w charakterystycznych dla gminy </w:t>
      </w:r>
      <w:r w:rsidR="00CC660C" w:rsidRPr="00877697">
        <w:rPr>
          <w:color w:val="000000" w:themeColor="text1"/>
          <w:lang w:val="pl-PL"/>
        </w:rPr>
        <w:t>Krasiczyn</w:t>
      </w:r>
      <w:r w:rsidR="00FE54A2" w:rsidRPr="00877697">
        <w:rPr>
          <w:color w:val="000000" w:themeColor="text1"/>
          <w:lang w:val="pl-PL"/>
        </w:rPr>
        <w:t xml:space="preserve">. </w:t>
      </w:r>
      <w:r w:rsidRPr="00877697">
        <w:rPr>
          <w:color w:val="000000" w:themeColor="text1"/>
          <w:lang w:val="pl-PL"/>
        </w:rPr>
        <w:t>Strategia b</w:t>
      </w:r>
      <w:r w:rsidRPr="00877697">
        <w:rPr>
          <w:rFonts w:cs="Cambria"/>
          <w:color w:val="000000" w:themeColor="text1"/>
          <w:lang w:val="pl-PL"/>
        </w:rPr>
        <w:t>ę</w:t>
      </w:r>
      <w:r w:rsidRPr="00877697">
        <w:rPr>
          <w:color w:val="000000" w:themeColor="text1"/>
          <w:lang w:val="pl-PL"/>
        </w:rPr>
        <w:t>dzie zatem odpowiedzi</w:t>
      </w:r>
      <w:r w:rsidRPr="00877697">
        <w:rPr>
          <w:rFonts w:cs="Cambria"/>
          <w:color w:val="000000" w:themeColor="text1"/>
          <w:lang w:val="pl-PL"/>
        </w:rPr>
        <w:t>ą</w:t>
      </w:r>
      <w:r w:rsidRPr="00877697">
        <w:rPr>
          <w:color w:val="000000" w:themeColor="text1"/>
          <w:lang w:val="pl-PL"/>
        </w:rPr>
        <w:t xml:space="preserve"> na potrzeb</w:t>
      </w:r>
      <w:r w:rsidRPr="00877697">
        <w:rPr>
          <w:rFonts w:cs="Cambria"/>
          <w:color w:val="000000" w:themeColor="text1"/>
          <w:lang w:val="pl-PL"/>
        </w:rPr>
        <w:t>ę</w:t>
      </w:r>
      <w:r w:rsidRPr="00877697">
        <w:rPr>
          <w:color w:val="000000" w:themeColor="text1"/>
          <w:lang w:val="pl-PL"/>
        </w:rPr>
        <w:t xml:space="preserve"> planowania rozwoju przez mieszka</w:t>
      </w:r>
      <w:r w:rsidRPr="00877697">
        <w:rPr>
          <w:rFonts w:cs="Cambria"/>
          <w:color w:val="000000" w:themeColor="text1"/>
          <w:lang w:val="pl-PL"/>
        </w:rPr>
        <w:t>ń</w:t>
      </w:r>
      <w:r w:rsidRPr="00877697">
        <w:rPr>
          <w:color w:val="000000" w:themeColor="text1"/>
          <w:lang w:val="pl-PL"/>
        </w:rPr>
        <w:t>c</w:t>
      </w:r>
      <w:r w:rsidRPr="00877697">
        <w:rPr>
          <w:rFonts w:cs="Rockwell"/>
          <w:color w:val="000000" w:themeColor="text1"/>
          <w:lang w:val="pl-PL"/>
        </w:rPr>
        <w:t>ó</w:t>
      </w:r>
      <w:r w:rsidRPr="00877697">
        <w:rPr>
          <w:color w:val="000000" w:themeColor="text1"/>
          <w:lang w:val="pl-PL"/>
        </w:rPr>
        <w:t>w gminy. Wsp</w:t>
      </w:r>
      <w:r w:rsidRPr="00877697">
        <w:rPr>
          <w:rFonts w:cs="Rockwell"/>
          <w:color w:val="000000" w:themeColor="text1"/>
          <w:lang w:val="pl-PL"/>
        </w:rPr>
        <w:t>ó</w:t>
      </w:r>
      <w:r w:rsidRPr="00877697">
        <w:rPr>
          <w:color w:val="000000" w:themeColor="text1"/>
          <w:lang w:val="pl-PL"/>
        </w:rPr>
        <w:t>lne programowanie strategiczne docelowo wp</w:t>
      </w:r>
      <w:r w:rsidRPr="00877697">
        <w:rPr>
          <w:rFonts w:cs="Cambria"/>
          <w:color w:val="000000" w:themeColor="text1"/>
          <w:lang w:val="pl-PL"/>
        </w:rPr>
        <w:t>ł</w:t>
      </w:r>
      <w:r w:rsidRPr="00877697">
        <w:rPr>
          <w:color w:val="000000" w:themeColor="text1"/>
          <w:lang w:val="pl-PL"/>
        </w:rPr>
        <w:t>ynie na jako</w:t>
      </w:r>
      <w:r w:rsidRPr="00877697">
        <w:rPr>
          <w:rFonts w:cs="Cambria"/>
          <w:color w:val="000000" w:themeColor="text1"/>
          <w:lang w:val="pl-PL"/>
        </w:rPr>
        <w:t>ść</w:t>
      </w:r>
      <w:r w:rsidRPr="00877697">
        <w:rPr>
          <w:color w:val="000000" w:themeColor="text1"/>
          <w:lang w:val="pl-PL"/>
        </w:rPr>
        <w:t xml:space="preserve"> realizowanych zada</w:t>
      </w:r>
      <w:r w:rsidRPr="00877697">
        <w:rPr>
          <w:rFonts w:cs="Cambria"/>
          <w:color w:val="000000" w:themeColor="text1"/>
          <w:lang w:val="pl-PL"/>
        </w:rPr>
        <w:t>ń</w:t>
      </w:r>
      <w:r w:rsidRPr="00877697">
        <w:rPr>
          <w:color w:val="000000" w:themeColor="text1"/>
          <w:lang w:val="pl-PL"/>
        </w:rPr>
        <w:t xml:space="preserve"> oraz mo</w:t>
      </w:r>
      <w:r w:rsidRPr="00877697">
        <w:rPr>
          <w:rFonts w:cs="Cambria"/>
          <w:color w:val="000000" w:themeColor="text1"/>
          <w:lang w:val="pl-PL"/>
        </w:rPr>
        <w:t>ż</w:t>
      </w:r>
      <w:r w:rsidRPr="00877697">
        <w:rPr>
          <w:color w:val="000000" w:themeColor="text1"/>
          <w:lang w:val="pl-PL"/>
        </w:rPr>
        <w:t>liwo</w:t>
      </w:r>
      <w:r w:rsidRPr="00877697">
        <w:rPr>
          <w:rFonts w:cs="Cambria"/>
          <w:color w:val="000000" w:themeColor="text1"/>
          <w:lang w:val="pl-PL"/>
        </w:rPr>
        <w:t>ś</w:t>
      </w:r>
      <w:r w:rsidRPr="00877697">
        <w:rPr>
          <w:color w:val="000000" w:themeColor="text1"/>
          <w:lang w:val="pl-PL"/>
        </w:rPr>
        <w:t xml:space="preserve">ci pozyskiwania funduszy unijnych i innych </w:t>
      </w:r>
      <w:r w:rsidRPr="00877697">
        <w:rPr>
          <w:rFonts w:cs="Cambria"/>
          <w:color w:val="000000" w:themeColor="text1"/>
          <w:lang w:val="pl-PL"/>
        </w:rPr>
        <w:t>ś</w:t>
      </w:r>
      <w:r w:rsidRPr="00877697">
        <w:rPr>
          <w:color w:val="000000" w:themeColor="text1"/>
          <w:lang w:val="pl-PL"/>
        </w:rPr>
        <w:t>rodk</w:t>
      </w:r>
      <w:r w:rsidRPr="00877697">
        <w:rPr>
          <w:rFonts w:cs="Rockwell"/>
          <w:color w:val="000000" w:themeColor="text1"/>
          <w:lang w:val="pl-PL"/>
        </w:rPr>
        <w:t>ó</w:t>
      </w:r>
      <w:r w:rsidRPr="00877697">
        <w:rPr>
          <w:color w:val="000000" w:themeColor="text1"/>
          <w:lang w:val="pl-PL"/>
        </w:rPr>
        <w:t>w zewn</w:t>
      </w:r>
      <w:r w:rsidRPr="00877697">
        <w:rPr>
          <w:rFonts w:cs="Cambria"/>
          <w:color w:val="000000" w:themeColor="text1"/>
          <w:lang w:val="pl-PL"/>
        </w:rPr>
        <w:t>ę</w:t>
      </w:r>
      <w:r w:rsidRPr="00877697">
        <w:rPr>
          <w:color w:val="000000" w:themeColor="text1"/>
          <w:lang w:val="pl-PL"/>
        </w:rPr>
        <w:t>trz</w:t>
      </w:r>
      <w:r w:rsidR="001C4B72" w:rsidRPr="00877697">
        <w:rPr>
          <w:color w:val="000000" w:themeColor="text1"/>
          <w:lang w:val="pl-PL"/>
        </w:rPr>
        <w:t>n</w:t>
      </w:r>
      <w:r w:rsidRPr="00877697">
        <w:rPr>
          <w:color w:val="000000" w:themeColor="text1"/>
          <w:lang w:val="pl-PL"/>
        </w:rPr>
        <w:t>ych.</w:t>
      </w:r>
    </w:p>
    <w:p w14:paraId="35A4C7B0" w14:textId="4469EFBF" w:rsidR="00FC0F35" w:rsidRPr="00877697" w:rsidRDefault="00FC0F35" w:rsidP="00B4063A">
      <w:pPr>
        <w:pStyle w:val="Tekstpodstawowy"/>
        <w:tabs>
          <w:tab w:val="left" w:pos="0"/>
        </w:tabs>
        <w:spacing w:before="168" w:line="360" w:lineRule="auto"/>
        <w:ind w:right="4"/>
        <w:jc w:val="both"/>
        <w:rPr>
          <w:color w:val="000000" w:themeColor="text1"/>
          <w:lang w:val="pl-PL"/>
        </w:rPr>
      </w:pPr>
      <w:r w:rsidRPr="00877697">
        <w:rPr>
          <w:color w:val="000000" w:themeColor="text1"/>
          <w:lang w:val="pl-PL"/>
        </w:rPr>
        <w:t>Trzeci</w:t>
      </w:r>
      <w:r w:rsidRPr="00877697">
        <w:rPr>
          <w:rFonts w:cs="Cambria"/>
          <w:color w:val="000000" w:themeColor="text1"/>
          <w:lang w:val="pl-PL"/>
        </w:rPr>
        <w:t>ą</w:t>
      </w:r>
      <w:r w:rsidRPr="00877697">
        <w:rPr>
          <w:color w:val="000000" w:themeColor="text1"/>
          <w:lang w:val="pl-PL"/>
        </w:rPr>
        <w:t xml:space="preserve"> przes</w:t>
      </w:r>
      <w:r w:rsidRPr="00877697">
        <w:rPr>
          <w:rFonts w:cs="Cambria"/>
          <w:color w:val="000000" w:themeColor="text1"/>
          <w:lang w:val="pl-PL"/>
        </w:rPr>
        <w:t>ł</w:t>
      </w:r>
      <w:r w:rsidRPr="00877697">
        <w:rPr>
          <w:color w:val="000000" w:themeColor="text1"/>
          <w:lang w:val="pl-PL"/>
        </w:rPr>
        <w:t>ank</w:t>
      </w:r>
      <w:r w:rsidRPr="00877697">
        <w:rPr>
          <w:rFonts w:cs="Cambria"/>
          <w:color w:val="000000" w:themeColor="text1"/>
          <w:lang w:val="pl-PL"/>
        </w:rPr>
        <w:t>ą</w:t>
      </w:r>
      <w:r w:rsidRPr="00877697">
        <w:rPr>
          <w:color w:val="000000" w:themeColor="text1"/>
          <w:lang w:val="pl-PL"/>
        </w:rPr>
        <w:t xml:space="preserve"> opracowania strategii jest istotna kwestia dotycz</w:t>
      </w:r>
      <w:r w:rsidRPr="00877697">
        <w:rPr>
          <w:rFonts w:cs="Cambria"/>
          <w:color w:val="000000" w:themeColor="text1"/>
          <w:lang w:val="pl-PL"/>
        </w:rPr>
        <w:t>ą</w:t>
      </w:r>
      <w:r w:rsidRPr="00877697">
        <w:rPr>
          <w:color w:val="000000" w:themeColor="text1"/>
          <w:lang w:val="pl-PL"/>
        </w:rPr>
        <w:t>ca roli tego dokumentu</w:t>
      </w:r>
      <w:r w:rsidRPr="00877697">
        <w:rPr>
          <w:color w:val="000000" w:themeColor="text1"/>
          <w:spacing w:val="72"/>
          <w:w w:val="150"/>
          <w:lang w:val="pl-PL"/>
        </w:rPr>
        <w:t xml:space="preserve"> </w:t>
      </w:r>
      <w:r w:rsidRPr="00877697">
        <w:rPr>
          <w:color w:val="000000" w:themeColor="text1"/>
          <w:lang w:val="pl-PL"/>
        </w:rPr>
        <w:t>jako</w:t>
      </w:r>
      <w:r w:rsidRPr="00877697">
        <w:rPr>
          <w:color w:val="000000" w:themeColor="text1"/>
          <w:spacing w:val="80"/>
          <w:lang w:val="pl-PL"/>
        </w:rPr>
        <w:t xml:space="preserve"> </w:t>
      </w:r>
      <w:r w:rsidRPr="00877697">
        <w:rPr>
          <w:color w:val="000000" w:themeColor="text1"/>
          <w:lang w:val="pl-PL"/>
        </w:rPr>
        <w:t>narz</w:t>
      </w:r>
      <w:r w:rsidRPr="00877697">
        <w:rPr>
          <w:rFonts w:cs="Cambria"/>
          <w:color w:val="000000" w:themeColor="text1"/>
          <w:lang w:val="pl-PL"/>
        </w:rPr>
        <w:t>ą</w:t>
      </w:r>
      <w:r w:rsidRPr="00877697">
        <w:rPr>
          <w:color w:val="000000" w:themeColor="text1"/>
          <w:lang w:val="pl-PL"/>
        </w:rPr>
        <w:t>dzenia</w:t>
      </w:r>
      <w:r w:rsidRPr="00877697">
        <w:rPr>
          <w:color w:val="000000" w:themeColor="text1"/>
          <w:spacing w:val="74"/>
          <w:w w:val="150"/>
          <w:lang w:val="pl-PL"/>
        </w:rPr>
        <w:t xml:space="preserve"> </w:t>
      </w:r>
      <w:r w:rsidRPr="00877697">
        <w:rPr>
          <w:color w:val="000000" w:themeColor="text1"/>
          <w:lang w:val="pl-PL"/>
        </w:rPr>
        <w:t>integruj</w:t>
      </w:r>
      <w:r w:rsidRPr="00877697">
        <w:rPr>
          <w:rFonts w:cs="Cambria"/>
          <w:color w:val="000000" w:themeColor="text1"/>
          <w:lang w:val="pl-PL"/>
        </w:rPr>
        <w:t>ą</w:t>
      </w:r>
      <w:r w:rsidRPr="00877697">
        <w:rPr>
          <w:color w:val="000000" w:themeColor="text1"/>
          <w:lang w:val="pl-PL"/>
        </w:rPr>
        <w:t>cego</w:t>
      </w:r>
      <w:r w:rsidRPr="00877697">
        <w:rPr>
          <w:color w:val="000000" w:themeColor="text1"/>
          <w:spacing w:val="80"/>
          <w:lang w:val="pl-PL"/>
        </w:rPr>
        <w:t xml:space="preserve"> </w:t>
      </w:r>
      <w:r w:rsidRPr="00877697">
        <w:rPr>
          <w:color w:val="000000" w:themeColor="text1"/>
          <w:lang w:val="pl-PL"/>
        </w:rPr>
        <w:t>spo</w:t>
      </w:r>
      <w:r w:rsidRPr="00877697">
        <w:rPr>
          <w:rFonts w:cs="Cambria"/>
          <w:color w:val="000000" w:themeColor="text1"/>
          <w:lang w:val="pl-PL"/>
        </w:rPr>
        <w:t>ł</w:t>
      </w:r>
      <w:r w:rsidRPr="00877697">
        <w:rPr>
          <w:color w:val="000000" w:themeColor="text1"/>
          <w:lang w:val="pl-PL"/>
        </w:rPr>
        <w:t>eczno</w:t>
      </w:r>
      <w:r w:rsidRPr="00877697">
        <w:rPr>
          <w:rFonts w:cs="Cambria"/>
          <w:color w:val="000000" w:themeColor="text1"/>
          <w:lang w:val="pl-PL"/>
        </w:rPr>
        <w:t>ść</w:t>
      </w:r>
      <w:r w:rsidRPr="00877697">
        <w:rPr>
          <w:color w:val="000000" w:themeColor="text1"/>
          <w:spacing w:val="80"/>
          <w:lang w:val="pl-PL"/>
        </w:rPr>
        <w:t xml:space="preserve"> </w:t>
      </w:r>
      <w:r w:rsidRPr="00877697">
        <w:rPr>
          <w:color w:val="000000" w:themeColor="text1"/>
          <w:lang w:val="pl-PL"/>
        </w:rPr>
        <w:t>wokó</w:t>
      </w:r>
      <w:r w:rsidRPr="00877697">
        <w:rPr>
          <w:rFonts w:cs="Cambria"/>
          <w:color w:val="000000" w:themeColor="text1"/>
          <w:lang w:val="pl-PL"/>
        </w:rPr>
        <w:t>ł</w:t>
      </w:r>
      <w:r w:rsidRPr="00877697">
        <w:rPr>
          <w:color w:val="000000" w:themeColor="text1"/>
          <w:spacing w:val="80"/>
          <w:lang w:val="pl-PL"/>
        </w:rPr>
        <w:t xml:space="preserve"> </w:t>
      </w:r>
      <w:r w:rsidRPr="00877697">
        <w:rPr>
          <w:color w:val="000000" w:themeColor="text1"/>
          <w:lang w:val="pl-PL"/>
        </w:rPr>
        <w:t>wspólnych</w:t>
      </w:r>
      <w:r w:rsidRPr="00877697">
        <w:rPr>
          <w:color w:val="000000" w:themeColor="text1"/>
          <w:spacing w:val="80"/>
          <w:lang w:val="pl-PL"/>
        </w:rPr>
        <w:t xml:space="preserve"> </w:t>
      </w:r>
      <w:r w:rsidRPr="00877697">
        <w:rPr>
          <w:color w:val="000000" w:themeColor="text1"/>
          <w:lang w:val="pl-PL"/>
        </w:rPr>
        <w:t>problemów</w:t>
      </w:r>
      <w:r w:rsidRPr="00877697">
        <w:rPr>
          <w:color w:val="000000" w:themeColor="text1"/>
          <w:spacing w:val="80"/>
          <w:lang w:val="pl-PL"/>
        </w:rPr>
        <w:t xml:space="preserve"> </w:t>
      </w:r>
      <w:r w:rsidRPr="00877697">
        <w:rPr>
          <w:color w:val="000000" w:themeColor="text1"/>
          <w:lang w:val="pl-PL"/>
        </w:rPr>
        <w:t>i interesów. W</w:t>
      </w:r>
      <w:r w:rsidRPr="00877697">
        <w:rPr>
          <w:rFonts w:cs="Cambria"/>
          <w:color w:val="000000" w:themeColor="text1"/>
          <w:lang w:val="pl-PL"/>
        </w:rPr>
        <w:t>łą</w:t>
      </w:r>
      <w:r w:rsidRPr="00877697">
        <w:rPr>
          <w:color w:val="000000" w:themeColor="text1"/>
          <w:lang w:val="pl-PL"/>
        </w:rPr>
        <w:t>czenie lokalnych interesariuszy w postaci przedstawicieli mieszka</w:t>
      </w:r>
      <w:r w:rsidRPr="00877697">
        <w:rPr>
          <w:rFonts w:cs="Cambria"/>
          <w:color w:val="000000" w:themeColor="text1"/>
          <w:lang w:val="pl-PL"/>
        </w:rPr>
        <w:t>ń</w:t>
      </w:r>
      <w:r w:rsidRPr="00877697">
        <w:rPr>
          <w:color w:val="000000" w:themeColor="text1"/>
          <w:lang w:val="pl-PL"/>
        </w:rPr>
        <w:t>c</w:t>
      </w:r>
      <w:r w:rsidRPr="00877697">
        <w:rPr>
          <w:rFonts w:cs="Rockwell"/>
          <w:color w:val="000000" w:themeColor="text1"/>
          <w:lang w:val="pl-PL"/>
        </w:rPr>
        <w:t>ó</w:t>
      </w:r>
      <w:r w:rsidRPr="00877697">
        <w:rPr>
          <w:color w:val="000000" w:themeColor="text1"/>
          <w:lang w:val="pl-PL"/>
        </w:rPr>
        <w:t>w, przedsi</w:t>
      </w:r>
      <w:r w:rsidRPr="00877697">
        <w:rPr>
          <w:rFonts w:cs="Cambria"/>
          <w:color w:val="000000" w:themeColor="text1"/>
          <w:lang w:val="pl-PL"/>
        </w:rPr>
        <w:t>ę</w:t>
      </w:r>
      <w:r w:rsidRPr="00877697">
        <w:rPr>
          <w:color w:val="000000" w:themeColor="text1"/>
          <w:lang w:val="pl-PL"/>
        </w:rPr>
        <w:t>biorc</w:t>
      </w:r>
      <w:r w:rsidRPr="00877697">
        <w:rPr>
          <w:rFonts w:cs="Rockwell"/>
          <w:color w:val="000000" w:themeColor="text1"/>
          <w:lang w:val="pl-PL"/>
        </w:rPr>
        <w:t>ó</w:t>
      </w:r>
      <w:r w:rsidRPr="00877697">
        <w:rPr>
          <w:color w:val="000000" w:themeColor="text1"/>
          <w:lang w:val="pl-PL"/>
        </w:rPr>
        <w:t>w i</w:t>
      </w:r>
      <w:r w:rsidR="003B096C" w:rsidRPr="00877697">
        <w:rPr>
          <w:color w:val="000000" w:themeColor="text1"/>
          <w:lang w:val="pl-PL"/>
        </w:rPr>
        <w:t> </w:t>
      </w:r>
      <w:r w:rsidRPr="00877697">
        <w:rPr>
          <w:color w:val="000000" w:themeColor="text1"/>
          <w:lang w:val="pl-PL"/>
        </w:rPr>
        <w:t>organizacji pozarz</w:t>
      </w:r>
      <w:r w:rsidRPr="00877697">
        <w:rPr>
          <w:rFonts w:cs="Cambria"/>
          <w:color w:val="000000" w:themeColor="text1"/>
          <w:lang w:val="pl-PL"/>
        </w:rPr>
        <w:t>ą</w:t>
      </w:r>
      <w:r w:rsidRPr="00877697">
        <w:rPr>
          <w:color w:val="000000" w:themeColor="text1"/>
          <w:lang w:val="pl-PL"/>
        </w:rPr>
        <w:t>dowych do procesu formu</w:t>
      </w:r>
      <w:r w:rsidRPr="00877697">
        <w:rPr>
          <w:rFonts w:cs="Cambria"/>
          <w:color w:val="000000" w:themeColor="text1"/>
          <w:lang w:val="pl-PL"/>
        </w:rPr>
        <w:t>ł</w:t>
      </w:r>
      <w:r w:rsidRPr="00877697">
        <w:rPr>
          <w:color w:val="000000" w:themeColor="text1"/>
          <w:lang w:val="pl-PL"/>
        </w:rPr>
        <w:t>owania strategii, a nast</w:t>
      </w:r>
      <w:r w:rsidRPr="00877697">
        <w:rPr>
          <w:rFonts w:cs="Cambria"/>
          <w:color w:val="000000" w:themeColor="text1"/>
          <w:lang w:val="pl-PL"/>
        </w:rPr>
        <w:t>ę</w:t>
      </w:r>
      <w:r w:rsidRPr="00877697">
        <w:rPr>
          <w:color w:val="000000" w:themeColor="text1"/>
          <w:lang w:val="pl-PL"/>
        </w:rPr>
        <w:t>pnie jej wdra</w:t>
      </w:r>
      <w:r w:rsidRPr="00877697">
        <w:rPr>
          <w:rFonts w:cs="Cambria"/>
          <w:color w:val="000000" w:themeColor="text1"/>
          <w:lang w:val="pl-PL"/>
        </w:rPr>
        <w:t>ż</w:t>
      </w:r>
      <w:r w:rsidRPr="00877697">
        <w:rPr>
          <w:color w:val="000000" w:themeColor="text1"/>
          <w:lang w:val="pl-PL"/>
        </w:rPr>
        <w:t>ania pozwala na lepsz</w:t>
      </w:r>
      <w:r w:rsidRPr="00877697">
        <w:rPr>
          <w:rFonts w:cs="Cambria"/>
          <w:color w:val="000000" w:themeColor="text1"/>
          <w:lang w:val="pl-PL"/>
        </w:rPr>
        <w:t>ą</w:t>
      </w:r>
      <w:r w:rsidRPr="00877697">
        <w:rPr>
          <w:color w:val="000000" w:themeColor="text1"/>
          <w:lang w:val="pl-PL"/>
        </w:rPr>
        <w:t xml:space="preserve"> identyfikacj</w:t>
      </w:r>
      <w:r w:rsidRPr="00877697">
        <w:rPr>
          <w:rFonts w:cs="Cambria"/>
          <w:color w:val="000000" w:themeColor="text1"/>
          <w:lang w:val="pl-PL"/>
        </w:rPr>
        <w:t>ę</w:t>
      </w:r>
      <w:r w:rsidRPr="00877697">
        <w:rPr>
          <w:color w:val="000000" w:themeColor="text1"/>
          <w:lang w:val="pl-PL"/>
        </w:rPr>
        <w:t xml:space="preserve"> problem</w:t>
      </w:r>
      <w:r w:rsidRPr="00877697">
        <w:rPr>
          <w:rFonts w:cs="Rockwell"/>
          <w:color w:val="000000" w:themeColor="text1"/>
          <w:lang w:val="pl-PL"/>
        </w:rPr>
        <w:t>ó</w:t>
      </w:r>
      <w:r w:rsidRPr="00877697">
        <w:rPr>
          <w:color w:val="000000" w:themeColor="text1"/>
          <w:lang w:val="pl-PL"/>
        </w:rPr>
        <w:t>w i potrzeb wszystkich grup spo</w:t>
      </w:r>
      <w:r w:rsidRPr="00877697">
        <w:rPr>
          <w:rFonts w:cs="Cambria"/>
          <w:color w:val="000000" w:themeColor="text1"/>
          <w:lang w:val="pl-PL"/>
        </w:rPr>
        <w:t>ł</w:t>
      </w:r>
      <w:r w:rsidRPr="00877697">
        <w:rPr>
          <w:color w:val="000000" w:themeColor="text1"/>
          <w:lang w:val="pl-PL"/>
        </w:rPr>
        <w:t>ecznych. Jest</w:t>
      </w:r>
      <w:r w:rsidR="003B096C" w:rsidRPr="00877697">
        <w:rPr>
          <w:color w:val="000000" w:themeColor="text1"/>
          <w:lang w:val="pl-PL"/>
        </w:rPr>
        <w:t> </w:t>
      </w:r>
      <w:r w:rsidRPr="00877697">
        <w:rPr>
          <w:color w:val="000000" w:themeColor="text1"/>
          <w:lang w:val="pl-PL"/>
        </w:rPr>
        <w:t>to</w:t>
      </w:r>
      <w:r w:rsidR="003B096C" w:rsidRPr="00877697">
        <w:rPr>
          <w:color w:val="000000" w:themeColor="text1"/>
          <w:lang w:val="pl-PL"/>
        </w:rPr>
        <w:t> </w:t>
      </w:r>
      <w:r w:rsidRPr="00877697">
        <w:rPr>
          <w:color w:val="000000" w:themeColor="text1"/>
          <w:lang w:val="pl-PL"/>
        </w:rPr>
        <w:t>równie</w:t>
      </w:r>
      <w:r w:rsidRPr="00877697">
        <w:rPr>
          <w:rFonts w:cs="Cambria"/>
          <w:color w:val="000000" w:themeColor="text1"/>
          <w:lang w:val="pl-PL"/>
        </w:rPr>
        <w:t>ż</w:t>
      </w:r>
      <w:r w:rsidRPr="00877697">
        <w:rPr>
          <w:color w:val="000000" w:themeColor="text1"/>
          <w:lang w:val="pl-PL"/>
        </w:rPr>
        <w:t xml:space="preserve"> bardzo istotne z punktu budowy kompromisu w</w:t>
      </w:r>
      <w:r w:rsidRPr="00877697">
        <w:rPr>
          <w:rFonts w:cs="Cambria"/>
          <w:color w:val="000000" w:themeColor="text1"/>
          <w:lang w:val="pl-PL"/>
        </w:rPr>
        <w:t>ś</w:t>
      </w:r>
      <w:r w:rsidRPr="00877697">
        <w:rPr>
          <w:color w:val="000000" w:themeColor="text1"/>
          <w:lang w:val="pl-PL"/>
        </w:rPr>
        <w:t>r</w:t>
      </w:r>
      <w:r w:rsidRPr="00877697">
        <w:rPr>
          <w:rFonts w:cs="Rockwell"/>
          <w:color w:val="000000" w:themeColor="text1"/>
          <w:lang w:val="pl-PL"/>
        </w:rPr>
        <w:t>ó</w:t>
      </w:r>
      <w:r w:rsidRPr="00877697">
        <w:rPr>
          <w:color w:val="000000" w:themeColor="text1"/>
          <w:lang w:val="pl-PL"/>
        </w:rPr>
        <w:t>d lokalnej spo</w:t>
      </w:r>
      <w:r w:rsidRPr="00877697">
        <w:rPr>
          <w:rFonts w:cs="Cambria"/>
          <w:color w:val="000000" w:themeColor="text1"/>
          <w:lang w:val="pl-PL"/>
        </w:rPr>
        <w:t>ł</w:t>
      </w:r>
      <w:r w:rsidRPr="00877697">
        <w:rPr>
          <w:color w:val="000000" w:themeColor="text1"/>
          <w:lang w:val="pl-PL"/>
        </w:rPr>
        <w:t>eczno</w:t>
      </w:r>
      <w:r w:rsidRPr="00877697">
        <w:rPr>
          <w:rFonts w:cs="Cambria"/>
          <w:color w:val="000000" w:themeColor="text1"/>
          <w:lang w:val="pl-PL"/>
        </w:rPr>
        <w:t>ś</w:t>
      </w:r>
      <w:r w:rsidRPr="00877697">
        <w:rPr>
          <w:color w:val="000000" w:themeColor="text1"/>
          <w:lang w:val="pl-PL"/>
        </w:rPr>
        <w:t>ci wok</w:t>
      </w:r>
      <w:r w:rsidRPr="00877697">
        <w:rPr>
          <w:rFonts w:cs="Rockwell"/>
          <w:color w:val="000000" w:themeColor="text1"/>
          <w:lang w:val="pl-PL"/>
        </w:rPr>
        <w:t>ó</w:t>
      </w:r>
      <w:r w:rsidRPr="00877697">
        <w:rPr>
          <w:rFonts w:cs="Cambria"/>
          <w:color w:val="000000" w:themeColor="text1"/>
          <w:lang w:val="pl-PL"/>
        </w:rPr>
        <w:t>ł</w:t>
      </w:r>
      <w:r w:rsidRPr="00877697">
        <w:rPr>
          <w:color w:val="000000" w:themeColor="text1"/>
          <w:lang w:val="pl-PL"/>
        </w:rPr>
        <w:t xml:space="preserve"> kierunku rozwoju gminy, otwarcie pola publicznej dyskusji i utworzenie podstawy do</w:t>
      </w:r>
      <w:r w:rsidR="003B096C" w:rsidRPr="00877697">
        <w:rPr>
          <w:color w:val="000000" w:themeColor="text1"/>
          <w:lang w:val="pl-PL"/>
        </w:rPr>
        <w:t> </w:t>
      </w:r>
      <w:r w:rsidRPr="00877697">
        <w:rPr>
          <w:color w:val="000000" w:themeColor="text1"/>
          <w:lang w:val="pl-PL"/>
        </w:rPr>
        <w:t>kontroli przestrzegania wspólnych ustale</w:t>
      </w:r>
      <w:r w:rsidRPr="00877697">
        <w:rPr>
          <w:rFonts w:cs="Cambria"/>
          <w:color w:val="000000" w:themeColor="text1"/>
          <w:lang w:val="pl-PL"/>
        </w:rPr>
        <w:t>ń</w:t>
      </w:r>
      <w:r w:rsidRPr="00877697">
        <w:rPr>
          <w:color w:val="000000" w:themeColor="text1"/>
          <w:lang w:val="pl-PL"/>
        </w:rPr>
        <w:t>. Niezwykle wa</w:t>
      </w:r>
      <w:r w:rsidRPr="00877697">
        <w:rPr>
          <w:rFonts w:cs="Cambria"/>
          <w:color w:val="000000" w:themeColor="text1"/>
          <w:lang w:val="pl-PL"/>
        </w:rPr>
        <w:t>ż</w:t>
      </w:r>
      <w:r w:rsidRPr="00877697">
        <w:rPr>
          <w:color w:val="000000" w:themeColor="text1"/>
          <w:lang w:val="pl-PL"/>
        </w:rPr>
        <w:t>ne jest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stworzenie mo</w:t>
      </w:r>
      <w:r w:rsidRPr="00877697">
        <w:rPr>
          <w:rFonts w:cs="Cambria"/>
          <w:color w:val="000000" w:themeColor="text1"/>
          <w:lang w:val="pl-PL"/>
        </w:rPr>
        <w:t>ż</w:t>
      </w:r>
      <w:r w:rsidRPr="00877697">
        <w:rPr>
          <w:color w:val="000000" w:themeColor="text1"/>
          <w:lang w:val="pl-PL"/>
        </w:rPr>
        <w:t>liwo</w:t>
      </w:r>
      <w:r w:rsidRPr="00877697">
        <w:rPr>
          <w:rFonts w:cs="Cambria"/>
          <w:color w:val="000000" w:themeColor="text1"/>
          <w:lang w:val="pl-PL"/>
        </w:rPr>
        <w:t>ś</w:t>
      </w:r>
      <w:r w:rsidRPr="00877697">
        <w:rPr>
          <w:color w:val="000000" w:themeColor="text1"/>
          <w:lang w:val="pl-PL"/>
        </w:rPr>
        <w:t>ci</w:t>
      </w:r>
      <w:r w:rsidRPr="00877697">
        <w:rPr>
          <w:color w:val="000000" w:themeColor="text1"/>
          <w:spacing w:val="-1"/>
          <w:lang w:val="pl-PL"/>
        </w:rPr>
        <w:t xml:space="preserve"> </w:t>
      </w:r>
      <w:r w:rsidRPr="00877697">
        <w:rPr>
          <w:color w:val="000000" w:themeColor="text1"/>
          <w:lang w:val="pl-PL"/>
        </w:rPr>
        <w:t>wspólnego poznawania i doskonalenia</w:t>
      </w:r>
      <w:r w:rsidRPr="00877697">
        <w:rPr>
          <w:color w:val="000000" w:themeColor="text1"/>
          <w:spacing w:val="-2"/>
          <w:lang w:val="pl-PL"/>
        </w:rPr>
        <w:t xml:space="preserve"> </w:t>
      </w:r>
      <w:r w:rsidRPr="00877697">
        <w:rPr>
          <w:color w:val="000000" w:themeColor="text1"/>
          <w:lang w:val="pl-PL"/>
        </w:rPr>
        <w:t>procesu zarz</w:t>
      </w:r>
      <w:r w:rsidRPr="00877697">
        <w:rPr>
          <w:rFonts w:cs="Cambria"/>
          <w:color w:val="000000" w:themeColor="text1"/>
          <w:lang w:val="pl-PL"/>
        </w:rPr>
        <w:t>ą</w:t>
      </w:r>
      <w:r w:rsidRPr="00877697">
        <w:rPr>
          <w:color w:val="000000" w:themeColor="text1"/>
          <w:lang w:val="pl-PL"/>
        </w:rPr>
        <w:t>dzania rozwojem gminy. Partycypacyjne podej</w:t>
      </w:r>
      <w:r w:rsidRPr="00877697">
        <w:rPr>
          <w:rFonts w:cs="Cambria"/>
          <w:color w:val="000000" w:themeColor="text1"/>
          <w:lang w:val="pl-PL"/>
        </w:rPr>
        <w:t>ś</w:t>
      </w:r>
      <w:r w:rsidRPr="00877697">
        <w:rPr>
          <w:color w:val="000000" w:themeColor="text1"/>
          <w:lang w:val="pl-PL"/>
        </w:rPr>
        <w:t>cie do procesu opracowania strategii pozwala uzyska</w:t>
      </w:r>
      <w:r w:rsidRPr="00877697">
        <w:rPr>
          <w:rFonts w:cs="Cambria"/>
          <w:color w:val="000000" w:themeColor="text1"/>
          <w:lang w:val="pl-PL"/>
        </w:rPr>
        <w:t>ć</w:t>
      </w:r>
      <w:r w:rsidRPr="00877697">
        <w:rPr>
          <w:color w:val="000000" w:themeColor="text1"/>
          <w:lang w:val="pl-PL"/>
        </w:rPr>
        <w:t xml:space="preserve"> potwierdzenie przez mieszka</w:t>
      </w:r>
      <w:r w:rsidRPr="00877697">
        <w:rPr>
          <w:rFonts w:cs="Cambria"/>
          <w:color w:val="000000" w:themeColor="text1"/>
          <w:lang w:val="pl-PL"/>
        </w:rPr>
        <w:t>ń</w:t>
      </w:r>
      <w:r w:rsidRPr="00877697">
        <w:rPr>
          <w:color w:val="000000" w:themeColor="text1"/>
          <w:lang w:val="pl-PL"/>
        </w:rPr>
        <w:t>c</w:t>
      </w:r>
      <w:r w:rsidRPr="00877697">
        <w:rPr>
          <w:rFonts w:cs="Rockwell"/>
          <w:color w:val="000000" w:themeColor="text1"/>
          <w:lang w:val="pl-PL"/>
        </w:rPr>
        <w:t>ó</w:t>
      </w:r>
      <w:r w:rsidRPr="00877697">
        <w:rPr>
          <w:color w:val="000000" w:themeColor="text1"/>
          <w:lang w:val="pl-PL"/>
        </w:rPr>
        <w:t>w obranych przez w</w:t>
      </w:r>
      <w:r w:rsidRPr="00877697">
        <w:rPr>
          <w:rFonts w:cs="Cambria"/>
          <w:color w:val="000000" w:themeColor="text1"/>
          <w:lang w:val="pl-PL"/>
        </w:rPr>
        <w:t>ł</w:t>
      </w:r>
      <w:r w:rsidRPr="00877697">
        <w:rPr>
          <w:color w:val="000000" w:themeColor="text1"/>
          <w:lang w:val="pl-PL"/>
        </w:rPr>
        <w:t>adze kierunk</w:t>
      </w:r>
      <w:r w:rsidRPr="00877697">
        <w:rPr>
          <w:rFonts w:cs="Rockwell"/>
          <w:color w:val="000000" w:themeColor="text1"/>
          <w:lang w:val="pl-PL"/>
        </w:rPr>
        <w:t>ó</w:t>
      </w:r>
      <w:r w:rsidRPr="00877697">
        <w:rPr>
          <w:color w:val="000000" w:themeColor="text1"/>
          <w:lang w:val="pl-PL"/>
        </w:rPr>
        <w:t>w rozwoju. Lokalna spo</w:t>
      </w:r>
      <w:r w:rsidRPr="00877697">
        <w:rPr>
          <w:rFonts w:cs="Cambria"/>
          <w:color w:val="000000" w:themeColor="text1"/>
          <w:lang w:val="pl-PL"/>
        </w:rPr>
        <w:t>ł</w:t>
      </w:r>
      <w:r w:rsidRPr="00877697">
        <w:rPr>
          <w:color w:val="000000" w:themeColor="text1"/>
          <w:lang w:val="pl-PL"/>
        </w:rPr>
        <w:t>eczno</w:t>
      </w:r>
      <w:r w:rsidRPr="00877697">
        <w:rPr>
          <w:rFonts w:cs="Cambria"/>
          <w:color w:val="000000" w:themeColor="text1"/>
          <w:lang w:val="pl-PL"/>
        </w:rPr>
        <w:t>ść</w:t>
      </w:r>
      <w:r w:rsidRPr="00877697">
        <w:rPr>
          <w:color w:val="000000" w:themeColor="text1"/>
          <w:lang w:val="pl-PL"/>
        </w:rPr>
        <w:t xml:space="preserve"> uzyskuje w</w:t>
      </w:r>
      <w:r w:rsidRPr="00877697">
        <w:rPr>
          <w:color w:val="000000" w:themeColor="text1"/>
          <w:spacing w:val="-1"/>
          <w:lang w:val="pl-PL"/>
        </w:rPr>
        <w:t xml:space="preserve"> </w:t>
      </w:r>
      <w:r w:rsidRPr="00877697">
        <w:rPr>
          <w:color w:val="000000" w:themeColor="text1"/>
          <w:lang w:val="pl-PL"/>
        </w:rPr>
        <w:t>ten sposób równie</w:t>
      </w:r>
      <w:r w:rsidRPr="00877697">
        <w:rPr>
          <w:rFonts w:cs="Cambria"/>
          <w:color w:val="000000" w:themeColor="text1"/>
          <w:lang w:val="pl-PL"/>
        </w:rPr>
        <w:t>ż</w:t>
      </w:r>
      <w:r w:rsidRPr="00877697">
        <w:rPr>
          <w:color w:val="000000" w:themeColor="text1"/>
          <w:lang w:val="pl-PL"/>
        </w:rPr>
        <w:t xml:space="preserve"> wsp</w:t>
      </w:r>
      <w:r w:rsidRPr="00877697">
        <w:rPr>
          <w:rFonts w:cs="Rockwell"/>
          <w:color w:val="000000" w:themeColor="text1"/>
          <w:lang w:val="pl-PL"/>
        </w:rPr>
        <w:t>ó</w:t>
      </w:r>
      <w:r w:rsidRPr="00877697">
        <w:rPr>
          <w:rFonts w:cs="Cambria"/>
          <w:color w:val="000000" w:themeColor="text1"/>
          <w:lang w:val="pl-PL"/>
        </w:rPr>
        <w:t>ł</w:t>
      </w:r>
      <w:r w:rsidRPr="00877697">
        <w:rPr>
          <w:color w:val="000000" w:themeColor="text1"/>
          <w:lang w:val="pl-PL"/>
        </w:rPr>
        <w:t>odpowiedzialno</w:t>
      </w:r>
      <w:r w:rsidRPr="00877697">
        <w:rPr>
          <w:rFonts w:cs="Cambria"/>
          <w:color w:val="000000" w:themeColor="text1"/>
          <w:lang w:val="pl-PL"/>
        </w:rPr>
        <w:t>ść</w:t>
      </w:r>
      <w:r w:rsidRPr="00877697">
        <w:rPr>
          <w:color w:val="000000" w:themeColor="text1"/>
          <w:lang w:val="pl-PL"/>
        </w:rPr>
        <w:t xml:space="preserve"> za sprawy zwi</w:t>
      </w:r>
      <w:r w:rsidRPr="00877697">
        <w:rPr>
          <w:rFonts w:cs="Cambria"/>
          <w:color w:val="000000" w:themeColor="text1"/>
          <w:lang w:val="pl-PL"/>
        </w:rPr>
        <w:t>ą</w:t>
      </w:r>
      <w:r w:rsidRPr="00877697">
        <w:rPr>
          <w:color w:val="000000" w:themeColor="text1"/>
          <w:lang w:val="pl-PL"/>
        </w:rPr>
        <w:t>zane z jej otoczeniem. W</w:t>
      </w:r>
      <w:r w:rsidR="003B096C" w:rsidRPr="00877697">
        <w:rPr>
          <w:color w:val="000000" w:themeColor="text1"/>
          <w:lang w:val="pl-PL"/>
        </w:rPr>
        <w:t> </w:t>
      </w:r>
      <w:r w:rsidRPr="00877697">
        <w:rPr>
          <w:color w:val="000000" w:themeColor="text1"/>
          <w:lang w:val="pl-PL"/>
        </w:rPr>
        <w:t xml:space="preserve">przypadku </w:t>
      </w:r>
      <w:r w:rsidRPr="00877697">
        <w:rPr>
          <w:color w:val="000000" w:themeColor="text1"/>
          <w:lang w:val="pl-PL"/>
        </w:rPr>
        <w:lastRenderedPageBreak/>
        <w:t>strategii rozwoju gminy uzyskujemy w ten sposób istotny aspekt integracji i</w:t>
      </w:r>
      <w:r w:rsidR="003B096C" w:rsidRPr="00877697">
        <w:rPr>
          <w:color w:val="000000" w:themeColor="text1"/>
          <w:lang w:val="pl-PL"/>
        </w:rPr>
        <w:t> </w:t>
      </w:r>
      <w:r w:rsidRPr="00877697">
        <w:rPr>
          <w:color w:val="000000" w:themeColor="text1"/>
          <w:lang w:val="pl-PL"/>
        </w:rPr>
        <w:t>budowania wspólnoty pomi</w:t>
      </w:r>
      <w:r w:rsidRPr="00877697">
        <w:rPr>
          <w:rFonts w:cs="Cambria"/>
          <w:color w:val="000000" w:themeColor="text1"/>
          <w:lang w:val="pl-PL"/>
        </w:rPr>
        <w:t>ę</w:t>
      </w:r>
      <w:r w:rsidRPr="00877697">
        <w:rPr>
          <w:color w:val="000000" w:themeColor="text1"/>
          <w:lang w:val="pl-PL"/>
        </w:rPr>
        <w:t>dzy r</w:t>
      </w:r>
      <w:r w:rsidRPr="00877697">
        <w:rPr>
          <w:rFonts w:cs="Rockwell"/>
          <w:color w:val="000000" w:themeColor="text1"/>
          <w:lang w:val="pl-PL"/>
        </w:rPr>
        <w:t>ó</w:t>
      </w:r>
      <w:r w:rsidRPr="00877697">
        <w:rPr>
          <w:rFonts w:cs="Cambria"/>
          <w:color w:val="000000" w:themeColor="text1"/>
          <w:lang w:val="pl-PL"/>
        </w:rPr>
        <w:t>ż</w:t>
      </w:r>
      <w:r w:rsidRPr="00877697">
        <w:rPr>
          <w:color w:val="000000" w:themeColor="text1"/>
          <w:lang w:val="pl-PL"/>
        </w:rPr>
        <w:t>nymi grupami lokalnych interesariuszy.</w:t>
      </w:r>
    </w:p>
    <w:p w14:paraId="56BD3F95" w14:textId="6E011EA9" w:rsidR="00527A80" w:rsidRPr="00877697" w:rsidRDefault="00FC0F35" w:rsidP="00347236">
      <w:pPr>
        <w:pStyle w:val="Tekstpodstawowy"/>
        <w:tabs>
          <w:tab w:val="left" w:pos="0"/>
        </w:tabs>
        <w:spacing w:before="155" w:line="360" w:lineRule="auto"/>
        <w:ind w:right="4"/>
        <w:jc w:val="both"/>
        <w:rPr>
          <w:color w:val="000000" w:themeColor="text1"/>
          <w:lang w:val="pl-PL"/>
        </w:rPr>
      </w:pPr>
      <w:r w:rsidRPr="00877697">
        <w:rPr>
          <w:color w:val="000000" w:themeColor="text1"/>
          <w:lang w:val="pl-PL"/>
        </w:rPr>
        <w:t xml:space="preserve">Strategia Rozwoju Gminy </w:t>
      </w:r>
      <w:r w:rsidR="00CC660C" w:rsidRPr="00877697">
        <w:rPr>
          <w:color w:val="000000" w:themeColor="text1"/>
          <w:lang w:val="pl-PL"/>
        </w:rPr>
        <w:t>Krasiczyn</w:t>
      </w:r>
      <w:r w:rsidR="007A1DAC" w:rsidRPr="00877697">
        <w:rPr>
          <w:color w:val="000000" w:themeColor="text1"/>
          <w:lang w:val="pl-PL"/>
        </w:rPr>
        <w:t xml:space="preserve"> </w:t>
      </w:r>
      <w:r w:rsidRPr="00877697">
        <w:rPr>
          <w:color w:val="000000" w:themeColor="text1"/>
          <w:lang w:val="pl-PL"/>
        </w:rPr>
        <w:t>b</w:t>
      </w:r>
      <w:r w:rsidRPr="00877697">
        <w:rPr>
          <w:rFonts w:cs="Cambria"/>
          <w:color w:val="000000" w:themeColor="text1"/>
          <w:lang w:val="pl-PL"/>
        </w:rPr>
        <w:t>ę</w:t>
      </w:r>
      <w:r w:rsidRPr="00877697">
        <w:rPr>
          <w:color w:val="000000" w:themeColor="text1"/>
          <w:lang w:val="pl-PL"/>
        </w:rPr>
        <w:t>dzie zatem koncentrowa</w:t>
      </w:r>
      <w:r w:rsidRPr="00877697">
        <w:rPr>
          <w:rFonts w:cs="Cambria"/>
          <w:color w:val="000000" w:themeColor="text1"/>
          <w:lang w:val="pl-PL"/>
        </w:rPr>
        <w:t>ć</w:t>
      </w:r>
      <w:r w:rsidRPr="00877697">
        <w:rPr>
          <w:color w:val="000000" w:themeColor="text1"/>
          <w:lang w:val="pl-PL"/>
        </w:rPr>
        <w:t xml:space="preserve"> si</w:t>
      </w:r>
      <w:r w:rsidRPr="00877697">
        <w:rPr>
          <w:rFonts w:cs="Cambria"/>
          <w:color w:val="000000" w:themeColor="text1"/>
          <w:lang w:val="pl-PL"/>
        </w:rPr>
        <w:t>ę</w:t>
      </w:r>
      <w:r w:rsidRPr="00877697">
        <w:rPr>
          <w:color w:val="000000" w:themeColor="text1"/>
          <w:lang w:val="pl-PL"/>
        </w:rPr>
        <w:t xml:space="preserve"> na</w:t>
      </w:r>
      <w:r w:rsidRPr="00877697">
        <w:rPr>
          <w:color w:val="000000" w:themeColor="text1"/>
          <w:spacing w:val="40"/>
          <w:lang w:val="pl-PL"/>
        </w:rPr>
        <w:t xml:space="preserve"> </w:t>
      </w:r>
      <w:r w:rsidRPr="00877697">
        <w:rPr>
          <w:color w:val="000000" w:themeColor="text1"/>
          <w:lang w:val="pl-PL"/>
        </w:rPr>
        <w:t>wykorzystaniu swoich wewn</w:t>
      </w:r>
      <w:r w:rsidRPr="00877697">
        <w:rPr>
          <w:rFonts w:cs="Cambria"/>
          <w:color w:val="000000" w:themeColor="text1"/>
          <w:lang w:val="pl-PL"/>
        </w:rPr>
        <w:t>ę</w:t>
      </w:r>
      <w:r w:rsidRPr="00877697">
        <w:rPr>
          <w:color w:val="000000" w:themeColor="text1"/>
          <w:lang w:val="pl-PL"/>
        </w:rPr>
        <w:t>trznych potencja</w:t>
      </w:r>
      <w:r w:rsidRPr="00877697">
        <w:rPr>
          <w:rFonts w:cs="Cambria"/>
          <w:color w:val="000000" w:themeColor="text1"/>
          <w:lang w:val="pl-PL"/>
        </w:rPr>
        <w:t>ł</w:t>
      </w:r>
      <w:r w:rsidRPr="00877697">
        <w:rPr>
          <w:rFonts w:cs="Rockwell"/>
          <w:color w:val="000000" w:themeColor="text1"/>
          <w:lang w:val="pl-PL"/>
        </w:rPr>
        <w:t>ó</w:t>
      </w:r>
      <w:r w:rsidRPr="00877697">
        <w:rPr>
          <w:color w:val="000000" w:themeColor="text1"/>
          <w:lang w:val="pl-PL"/>
        </w:rPr>
        <w:t>w tak, aby posiadane zasoby i mo</w:t>
      </w:r>
      <w:r w:rsidRPr="00877697">
        <w:rPr>
          <w:rFonts w:cs="Cambria"/>
          <w:color w:val="000000" w:themeColor="text1"/>
          <w:lang w:val="pl-PL"/>
        </w:rPr>
        <w:t>ż</w:t>
      </w:r>
      <w:r w:rsidRPr="00877697">
        <w:rPr>
          <w:color w:val="000000" w:themeColor="text1"/>
          <w:lang w:val="pl-PL"/>
        </w:rPr>
        <w:t>liwo</w:t>
      </w:r>
      <w:r w:rsidRPr="00877697">
        <w:rPr>
          <w:rFonts w:cs="Cambria"/>
          <w:color w:val="000000" w:themeColor="text1"/>
          <w:lang w:val="pl-PL"/>
        </w:rPr>
        <w:t>ś</w:t>
      </w:r>
      <w:r w:rsidRPr="00877697">
        <w:rPr>
          <w:color w:val="000000" w:themeColor="text1"/>
          <w:lang w:val="pl-PL"/>
        </w:rPr>
        <w:t>ci wzmocni</w:t>
      </w:r>
      <w:r w:rsidRPr="00877697">
        <w:rPr>
          <w:rFonts w:cs="Cambria"/>
          <w:color w:val="000000" w:themeColor="text1"/>
          <w:lang w:val="pl-PL"/>
        </w:rPr>
        <w:t>ł</w:t>
      </w:r>
      <w:r w:rsidRPr="00877697">
        <w:rPr>
          <w:color w:val="000000" w:themeColor="text1"/>
          <w:lang w:val="pl-PL"/>
        </w:rPr>
        <w:t>y lokaln</w:t>
      </w:r>
      <w:r w:rsidRPr="00877697">
        <w:rPr>
          <w:rFonts w:cs="Cambria"/>
          <w:color w:val="000000" w:themeColor="text1"/>
          <w:lang w:val="pl-PL"/>
        </w:rPr>
        <w:t>ą</w:t>
      </w:r>
      <w:r w:rsidRPr="00877697">
        <w:rPr>
          <w:color w:val="000000" w:themeColor="text1"/>
          <w:lang w:val="pl-PL"/>
        </w:rPr>
        <w:t xml:space="preserve"> gospodark</w:t>
      </w:r>
      <w:r w:rsidRPr="00877697">
        <w:rPr>
          <w:rFonts w:cs="Cambria"/>
          <w:color w:val="000000" w:themeColor="text1"/>
          <w:lang w:val="pl-PL"/>
        </w:rPr>
        <w:t>ę</w:t>
      </w:r>
      <w:r w:rsidRPr="00877697">
        <w:rPr>
          <w:color w:val="000000" w:themeColor="text1"/>
          <w:lang w:val="pl-PL"/>
        </w:rPr>
        <w:t xml:space="preserve"> w kwestii wzrostu produktywno</w:t>
      </w:r>
      <w:r w:rsidRPr="00877697">
        <w:rPr>
          <w:rFonts w:cs="Cambria"/>
          <w:color w:val="000000" w:themeColor="text1"/>
          <w:lang w:val="pl-PL"/>
        </w:rPr>
        <w:t>ś</w:t>
      </w:r>
      <w:r w:rsidRPr="00877697">
        <w:rPr>
          <w:color w:val="000000" w:themeColor="text1"/>
          <w:lang w:val="pl-PL"/>
        </w:rPr>
        <w:t>ci, skutecznej transformacji spo</w:t>
      </w:r>
      <w:r w:rsidRPr="00877697">
        <w:rPr>
          <w:rFonts w:cs="Cambria"/>
          <w:color w:val="000000" w:themeColor="text1"/>
          <w:lang w:val="pl-PL"/>
        </w:rPr>
        <w:t>ł</w:t>
      </w:r>
      <w:r w:rsidRPr="00877697">
        <w:rPr>
          <w:color w:val="000000" w:themeColor="text1"/>
          <w:lang w:val="pl-PL"/>
        </w:rPr>
        <w:t>eczno-gospodarczej</w:t>
      </w:r>
      <w:r w:rsidRPr="00877697">
        <w:rPr>
          <w:color w:val="000000" w:themeColor="text1"/>
          <w:spacing w:val="40"/>
          <w:lang w:val="pl-PL"/>
        </w:rPr>
        <w:t xml:space="preserve">  </w:t>
      </w:r>
      <w:r w:rsidRPr="00877697">
        <w:rPr>
          <w:color w:val="000000" w:themeColor="text1"/>
          <w:lang w:val="pl-PL"/>
        </w:rPr>
        <w:t>realizuj</w:t>
      </w:r>
      <w:r w:rsidRPr="00877697">
        <w:rPr>
          <w:rFonts w:cs="Cambria"/>
          <w:color w:val="000000" w:themeColor="text1"/>
          <w:lang w:val="pl-PL"/>
        </w:rPr>
        <w:t>ą</w:t>
      </w:r>
      <w:r w:rsidRPr="00877697">
        <w:rPr>
          <w:color w:val="000000" w:themeColor="text1"/>
          <w:lang w:val="pl-PL"/>
        </w:rPr>
        <w:t>cej</w:t>
      </w:r>
      <w:r w:rsidRPr="00877697">
        <w:rPr>
          <w:color w:val="000000" w:themeColor="text1"/>
          <w:spacing w:val="40"/>
          <w:lang w:val="pl-PL"/>
        </w:rPr>
        <w:t xml:space="preserve">  </w:t>
      </w:r>
      <w:r w:rsidRPr="00877697">
        <w:rPr>
          <w:color w:val="000000" w:themeColor="text1"/>
          <w:lang w:val="pl-PL"/>
        </w:rPr>
        <w:t>cele</w:t>
      </w:r>
      <w:r w:rsidRPr="00877697">
        <w:rPr>
          <w:color w:val="000000" w:themeColor="text1"/>
          <w:spacing w:val="40"/>
          <w:lang w:val="pl-PL"/>
        </w:rPr>
        <w:t xml:space="preserve">  </w:t>
      </w:r>
      <w:r w:rsidRPr="00877697">
        <w:rPr>
          <w:color w:val="000000" w:themeColor="text1"/>
          <w:lang w:val="pl-PL"/>
        </w:rPr>
        <w:t>UE.</w:t>
      </w:r>
      <w:r w:rsidRPr="00877697">
        <w:rPr>
          <w:color w:val="000000" w:themeColor="text1"/>
          <w:spacing w:val="40"/>
          <w:lang w:val="pl-PL"/>
        </w:rPr>
        <w:t xml:space="preserve">  </w:t>
      </w:r>
      <w:r w:rsidRPr="00877697">
        <w:rPr>
          <w:color w:val="000000" w:themeColor="text1"/>
          <w:lang w:val="pl-PL"/>
        </w:rPr>
        <w:t>Wykorzystanie</w:t>
      </w:r>
      <w:r w:rsidRPr="00877697">
        <w:rPr>
          <w:color w:val="000000" w:themeColor="text1"/>
          <w:spacing w:val="40"/>
          <w:lang w:val="pl-PL"/>
        </w:rPr>
        <w:t xml:space="preserve">  </w:t>
      </w:r>
      <w:r w:rsidRPr="00877697">
        <w:rPr>
          <w:color w:val="000000" w:themeColor="text1"/>
          <w:lang w:val="pl-PL"/>
        </w:rPr>
        <w:t>w</w:t>
      </w:r>
      <w:r w:rsidRPr="00877697">
        <w:rPr>
          <w:color w:val="000000" w:themeColor="text1"/>
          <w:spacing w:val="40"/>
          <w:lang w:val="pl-PL"/>
        </w:rPr>
        <w:t xml:space="preserve">  </w:t>
      </w:r>
      <w:r w:rsidRPr="00877697">
        <w:rPr>
          <w:color w:val="000000" w:themeColor="text1"/>
          <w:lang w:val="pl-PL"/>
        </w:rPr>
        <w:t>niniejszym</w:t>
      </w:r>
      <w:r w:rsidRPr="00877697">
        <w:rPr>
          <w:color w:val="000000" w:themeColor="text1"/>
          <w:spacing w:val="40"/>
          <w:lang w:val="pl-PL"/>
        </w:rPr>
        <w:t xml:space="preserve">  </w:t>
      </w:r>
      <w:r w:rsidRPr="00877697">
        <w:rPr>
          <w:color w:val="000000" w:themeColor="text1"/>
          <w:lang w:val="pl-PL"/>
        </w:rPr>
        <w:t>procesie</w:t>
      </w:r>
      <w:r w:rsidRPr="00877697">
        <w:rPr>
          <w:color w:val="000000" w:themeColor="text1"/>
          <w:spacing w:val="80"/>
          <w:lang w:val="pl-PL"/>
        </w:rPr>
        <w:t xml:space="preserve"> </w:t>
      </w:r>
      <w:r w:rsidRPr="00877697">
        <w:rPr>
          <w:color w:val="000000" w:themeColor="text1"/>
          <w:lang w:val="pl-PL"/>
        </w:rPr>
        <w:t>i zaanga</w:t>
      </w:r>
      <w:r w:rsidRPr="00877697">
        <w:rPr>
          <w:rFonts w:cs="Cambria"/>
          <w:color w:val="000000" w:themeColor="text1"/>
          <w:lang w:val="pl-PL"/>
        </w:rPr>
        <w:t>ż</w:t>
      </w:r>
      <w:r w:rsidRPr="00877697">
        <w:rPr>
          <w:color w:val="000000" w:themeColor="text1"/>
          <w:lang w:val="pl-PL"/>
        </w:rPr>
        <w:t xml:space="preserve">owanie </w:t>
      </w:r>
      <w:r w:rsidRPr="00877697">
        <w:rPr>
          <w:rFonts w:cs="Cambria"/>
          <w:color w:val="000000" w:themeColor="text1"/>
          <w:lang w:val="pl-PL"/>
        </w:rPr>
        <w:t>ś</w:t>
      </w:r>
      <w:r w:rsidRPr="00877697">
        <w:rPr>
          <w:color w:val="000000" w:themeColor="text1"/>
          <w:lang w:val="pl-PL"/>
        </w:rPr>
        <w:t>rodowisk lokalnych: samorz</w:t>
      </w:r>
      <w:r w:rsidRPr="00877697">
        <w:rPr>
          <w:rFonts w:cs="Cambria"/>
          <w:color w:val="000000" w:themeColor="text1"/>
          <w:lang w:val="pl-PL"/>
        </w:rPr>
        <w:t>ą</w:t>
      </w:r>
      <w:r w:rsidRPr="00877697">
        <w:rPr>
          <w:color w:val="000000" w:themeColor="text1"/>
          <w:lang w:val="pl-PL"/>
        </w:rPr>
        <w:t>d</w:t>
      </w:r>
      <w:r w:rsidRPr="00877697">
        <w:rPr>
          <w:rFonts w:cs="Rockwell"/>
          <w:color w:val="000000" w:themeColor="text1"/>
          <w:lang w:val="pl-PL"/>
        </w:rPr>
        <w:t>ó</w:t>
      </w:r>
      <w:r w:rsidRPr="00877697">
        <w:rPr>
          <w:color w:val="000000" w:themeColor="text1"/>
          <w:lang w:val="pl-PL"/>
        </w:rPr>
        <w:t>w, podmiot</w:t>
      </w:r>
      <w:r w:rsidRPr="00877697">
        <w:rPr>
          <w:rFonts w:cs="Rockwell"/>
          <w:color w:val="000000" w:themeColor="text1"/>
          <w:lang w:val="pl-PL"/>
        </w:rPr>
        <w:t>ó</w:t>
      </w:r>
      <w:r w:rsidRPr="00877697">
        <w:rPr>
          <w:color w:val="000000" w:themeColor="text1"/>
          <w:lang w:val="pl-PL"/>
        </w:rPr>
        <w:t>w prywatnych, organizacji pozarz</w:t>
      </w:r>
      <w:r w:rsidRPr="00877697">
        <w:rPr>
          <w:rFonts w:cs="Cambria"/>
          <w:color w:val="000000" w:themeColor="text1"/>
          <w:lang w:val="pl-PL"/>
        </w:rPr>
        <w:t>ą</w:t>
      </w:r>
      <w:r w:rsidRPr="00877697">
        <w:rPr>
          <w:color w:val="000000" w:themeColor="text1"/>
          <w:lang w:val="pl-PL"/>
        </w:rPr>
        <w:t>dowych b</w:t>
      </w:r>
      <w:r w:rsidRPr="00877697">
        <w:rPr>
          <w:rFonts w:cs="Cambria"/>
          <w:color w:val="000000" w:themeColor="text1"/>
          <w:lang w:val="pl-PL"/>
        </w:rPr>
        <w:t>ę</w:t>
      </w:r>
      <w:r w:rsidRPr="00877697">
        <w:rPr>
          <w:color w:val="000000" w:themeColor="text1"/>
          <w:lang w:val="pl-PL"/>
        </w:rPr>
        <w:t>dzie bardzo istotnym elementem niniejszego procesu.</w:t>
      </w:r>
      <w:r w:rsidRPr="00877697">
        <w:rPr>
          <w:color w:val="000000" w:themeColor="text1"/>
          <w:spacing w:val="40"/>
          <w:lang w:val="pl-PL"/>
        </w:rPr>
        <w:t xml:space="preserve"> </w:t>
      </w:r>
      <w:r w:rsidRPr="00877697">
        <w:rPr>
          <w:color w:val="000000" w:themeColor="text1"/>
          <w:lang w:val="pl-PL"/>
        </w:rPr>
        <w:t>Jednocze</w:t>
      </w:r>
      <w:r w:rsidRPr="00877697">
        <w:rPr>
          <w:rFonts w:cs="Cambria"/>
          <w:color w:val="000000" w:themeColor="text1"/>
          <w:lang w:val="pl-PL"/>
        </w:rPr>
        <w:t>ś</w:t>
      </w:r>
      <w:r w:rsidRPr="00877697">
        <w:rPr>
          <w:color w:val="000000" w:themeColor="text1"/>
          <w:lang w:val="pl-PL"/>
        </w:rPr>
        <w:t>nie</w:t>
      </w:r>
      <w:r w:rsidRPr="00877697">
        <w:rPr>
          <w:color w:val="000000" w:themeColor="text1"/>
          <w:spacing w:val="40"/>
          <w:lang w:val="pl-PL"/>
        </w:rPr>
        <w:t xml:space="preserve"> </w:t>
      </w:r>
      <w:r w:rsidRPr="00877697">
        <w:rPr>
          <w:color w:val="000000" w:themeColor="text1"/>
          <w:lang w:val="pl-PL"/>
        </w:rPr>
        <w:t>nale</w:t>
      </w:r>
      <w:r w:rsidRPr="00877697">
        <w:rPr>
          <w:rFonts w:cs="Cambria"/>
          <w:color w:val="000000" w:themeColor="text1"/>
          <w:lang w:val="pl-PL"/>
        </w:rPr>
        <w:t>ż</w:t>
      </w:r>
      <w:r w:rsidRPr="00877697">
        <w:rPr>
          <w:color w:val="000000" w:themeColor="text1"/>
          <w:lang w:val="pl-PL"/>
        </w:rPr>
        <w:t>y zwr</w:t>
      </w:r>
      <w:r w:rsidRPr="00877697">
        <w:rPr>
          <w:rFonts w:cs="Rockwell"/>
          <w:color w:val="000000" w:themeColor="text1"/>
          <w:lang w:val="pl-PL"/>
        </w:rPr>
        <w:t>ó</w:t>
      </w:r>
      <w:r w:rsidRPr="00877697">
        <w:rPr>
          <w:color w:val="000000" w:themeColor="text1"/>
          <w:lang w:val="pl-PL"/>
        </w:rPr>
        <w:t>ci</w:t>
      </w:r>
      <w:r w:rsidRPr="00877697">
        <w:rPr>
          <w:rFonts w:cs="Cambria"/>
          <w:color w:val="000000" w:themeColor="text1"/>
          <w:lang w:val="pl-PL"/>
        </w:rPr>
        <w:t>ć</w:t>
      </w:r>
      <w:r w:rsidRPr="00877697">
        <w:rPr>
          <w:color w:val="000000" w:themeColor="text1"/>
          <w:lang w:val="pl-PL"/>
        </w:rPr>
        <w:t xml:space="preserve"> tak</w:t>
      </w:r>
      <w:r w:rsidRPr="00877697">
        <w:rPr>
          <w:rFonts w:cs="Cambria"/>
          <w:color w:val="000000" w:themeColor="text1"/>
          <w:lang w:val="pl-PL"/>
        </w:rPr>
        <w:t>ż</w:t>
      </w:r>
      <w:r w:rsidRPr="00877697">
        <w:rPr>
          <w:color w:val="000000" w:themeColor="text1"/>
          <w:lang w:val="pl-PL"/>
        </w:rPr>
        <w:t>e uwag</w:t>
      </w:r>
      <w:r w:rsidRPr="00877697">
        <w:rPr>
          <w:rFonts w:cs="Cambria"/>
          <w:color w:val="000000" w:themeColor="text1"/>
          <w:lang w:val="pl-PL"/>
        </w:rPr>
        <w:t>ę</w:t>
      </w:r>
      <w:r w:rsidRPr="00877697">
        <w:rPr>
          <w:color w:val="000000" w:themeColor="text1"/>
          <w:lang w:val="pl-PL"/>
        </w:rPr>
        <w:t xml:space="preserve"> na potrzeby w zakresie rozwi</w:t>
      </w:r>
      <w:r w:rsidRPr="00877697">
        <w:rPr>
          <w:rFonts w:cs="Cambria"/>
          <w:color w:val="000000" w:themeColor="text1"/>
          <w:lang w:val="pl-PL"/>
        </w:rPr>
        <w:t>ą</w:t>
      </w:r>
      <w:r w:rsidRPr="00877697">
        <w:rPr>
          <w:color w:val="000000" w:themeColor="text1"/>
          <w:lang w:val="pl-PL"/>
        </w:rPr>
        <w:t>zywania problem</w:t>
      </w:r>
      <w:r w:rsidRPr="00877697">
        <w:rPr>
          <w:rFonts w:cs="Rockwell"/>
          <w:color w:val="000000" w:themeColor="text1"/>
          <w:lang w:val="pl-PL"/>
        </w:rPr>
        <w:t>ó</w:t>
      </w:r>
      <w:r w:rsidRPr="00877697">
        <w:rPr>
          <w:color w:val="000000" w:themeColor="text1"/>
          <w:lang w:val="pl-PL"/>
        </w:rPr>
        <w:t xml:space="preserve">w charakterystycznych dla gminy </w:t>
      </w:r>
      <w:r w:rsidR="00CC660C" w:rsidRPr="00877697">
        <w:rPr>
          <w:color w:val="000000" w:themeColor="text1"/>
          <w:lang w:val="pl-PL"/>
        </w:rPr>
        <w:t>Krasiczyn</w:t>
      </w:r>
      <w:r w:rsidRPr="00877697">
        <w:rPr>
          <w:color w:val="000000" w:themeColor="text1"/>
          <w:lang w:val="pl-PL"/>
        </w:rPr>
        <w:t xml:space="preserve"> Strategia b</w:t>
      </w:r>
      <w:r w:rsidRPr="00877697">
        <w:rPr>
          <w:rFonts w:cs="Cambria"/>
          <w:color w:val="000000" w:themeColor="text1"/>
          <w:lang w:val="pl-PL"/>
        </w:rPr>
        <w:t>ę</w:t>
      </w:r>
      <w:r w:rsidRPr="00877697">
        <w:rPr>
          <w:color w:val="000000" w:themeColor="text1"/>
          <w:lang w:val="pl-PL"/>
        </w:rPr>
        <w:t>dzie zatem odpowiedzi</w:t>
      </w:r>
      <w:r w:rsidRPr="00877697">
        <w:rPr>
          <w:rFonts w:cs="Cambria"/>
          <w:color w:val="000000" w:themeColor="text1"/>
          <w:lang w:val="pl-PL"/>
        </w:rPr>
        <w:t>ą</w:t>
      </w:r>
      <w:r w:rsidRPr="00877697">
        <w:rPr>
          <w:color w:val="000000" w:themeColor="text1"/>
          <w:lang w:val="pl-PL"/>
        </w:rPr>
        <w:t xml:space="preserve"> na potrzeb</w:t>
      </w:r>
      <w:r w:rsidRPr="00877697">
        <w:rPr>
          <w:rFonts w:cs="Cambria"/>
          <w:color w:val="000000" w:themeColor="text1"/>
          <w:lang w:val="pl-PL"/>
        </w:rPr>
        <w:t>ę</w:t>
      </w:r>
      <w:r w:rsidRPr="00877697">
        <w:rPr>
          <w:color w:val="000000" w:themeColor="text1"/>
          <w:lang w:val="pl-PL"/>
        </w:rPr>
        <w:t xml:space="preserve"> planowania rozwoju przez mieszka</w:t>
      </w:r>
      <w:r w:rsidRPr="00877697">
        <w:rPr>
          <w:rFonts w:cs="Cambria"/>
          <w:color w:val="000000" w:themeColor="text1"/>
          <w:lang w:val="pl-PL"/>
        </w:rPr>
        <w:t>ń</w:t>
      </w:r>
      <w:r w:rsidRPr="00877697">
        <w:rPr>
          <w:color w:val="000000" w:themeColor="text1"/>
          <w:lang w:val="pl-PL"/>
        </w:rPr>
        <w:t>c</w:t>
      </w:r>
      <w:r w:rsidRPr="00877697">
        <w:rPr>
          <w:rFonts w:cs="Rockwell"/>
          <w:color w:val="000000" w:themeColor="text1"/>
          <w:lang w:val="pl-PL"/>
        </w:rPr>
        <w:t>ó</w:t>
      </w:r>
      <w:r w:rsidRPr="00877697">
        <w:rPr>
          <w:color w:val="000000" w:themeColor="text1"/>
          <w:lang w:val="pl-PL"/>
        </w:rPr>
        <w:t>w gminy. Wsp</w:t>
      </w:r>
      <w:r w:rsidRPr="00877697">
        <w:rPr>
          <w:rFonts w:cs="Rockwell"/>
          <w:color w:val="000000" w:themeColor="text1"/>
          <w:lang w:val="pl-PL"/>
        </w:rPr>
        <w:t>ó</w:t>
      </w:r>
      <w:r w:rsidRPr="00877697">
        <w:rPr>
          <w:color w:val="000000" w:themeColor="text1"/>
          <w:lang w:val="pl-PL"/>
        </w:rPr>
        <w:t>lne programowanie strategiczne docelowo wp</w:t>
      </w:r>
      <w:r w:rsidRPr="00877697">
        <w:rPr>
          <w:rFonts w:cs="Cambria"/>
          <w:color w:val="000000" w:themeColor="text1"/>
          <w:lang w:val="pl-PL"/>
        </w:rPr>
        <w:t>ł</w:t>
      </w:r>
      <w:r w:rsidRPr="00877697">
        <w:rPr>
          <w:color w:val="000000" w:themeColor="text1"/>
          <w:lang w:val="pl-PL"/>
        </w:rPr>
        <w:t>ynie na jako</w:t>
      </w:r>
      <w:r w:rsidRPr="00877697">
        <w:rPr>
          <w:rFonts w:cs="Cambria"/>
          <w:color w:val="000000" w:themeColor="text1"/>
          <w:lang w:val="pl-PL"/>
        </w:rPr>
        <w:t>ść</w:t>
      </w:r>
      <w:r w:rsidRPr="00877697">
        <w:rPr>
          <w:color w:val="000000" w:themeColor="text1"/>
          <w:lang w:val="pl-PL"/>
        </w:rPr>
        <w:t xml:space="preserve"> realizowanych zada</w:t>
      </w:r>
      <w:r w:rsidRPr="00877697">
        <w:rPr>
          <w:rFonts w:cs="Cambria"/>
          <w:color w:val="000000" w:themeColor="text1"/>
          <w:lang w:val="pl-PL"/>
        </w:rPr>
        <w:t>ń</w:t>
      </w:r>
      <w:r w:rsidRPr="00877697">
        <w:rPr>
          <w:color w:val="000000" w:themeColor="text1"/>
          <w:lang w:val="pl-PL"/>
        </w:rPr>
        <w:t xml:space="preserve"> oraz mo</w:t>
      </w:r>
      <w:r w:rsidRPr="00877697">
        <w:rPr>
          <w:rFonts w:cs="Cambria"/>
          <w:color w:val="000000" w:themeColor="text1"/>
          <w:lang w:val="pl-PL"/>
        </w:rPr>
        <w:t>ż</w:t>
      </w:r>
      <w:r w:rsidRPr="00877697">
        <w:rPr>
          <w:color w:val="000000" w:themeColor="text1"/>
          <w:lang w:val="pl-PL"/>
        </w:rPr>
        <w:t>liwo</w:t>
      </w:r>
      <w:r w:rsidRPr="00877697">
        <w:rPr>
          <w:rFonts w:cs="Cambria"/>
          <w:color w:val="000000" w:themeColor="text1"/>
          <w:lang w:val="pl-PL"/>
        </w:rPr>
        <w:t>ś</w:t>
      </w:r>
      <w:r w:rsidRPr="00877697">
        <w:rPr>
          <w:color w:val="000000" w:themeColor="text1"/>
          <w:lang w:val="pl-PL"/>
        </w:rPr>
        <w:t xml:space="preserve">ci pozyskiwania funduszy unijnych i innych </w:t>
      </w:r>
      <w:r w:rsidRPr="00877697">
        <w:rPr>
          <w:rFonts w:cs="Cambria"/>
          <w:color w:val="000000" w:themeColor="text1"/>
          <w:lang w:val="pl-PL"/>
        </w:rPr>
        <w:t>ś</w:t>
      </w:r>
      <w:r w:rsidRPr="00877697">
        <w:rPr>
          <w:color w:val="000000" w:themeColor="text1"/>
          <w:lang w:val="pl-PL"/>
        </w:rPr>
        <w:t>rodk</w:t>
      </w:r>
      <w:r w:rsidRPr="00877697">
        <w:rPr>
          <w:rFonts w:cs="Rockwell"/>
          <w:color w:val="000000" w:themeColor="text1"/>
          <w:lang w:val="pl-PL"/>
        </w:rPr>
        <w:t>ó</w:t>
      </w:r>
      <w:r w:rsidRPr="00877697">
        <w:rPr>
          <w:color w:val="000000" w:themeColor="text1"/>
          <w:lang w:val="pl-PL"/>
        </w:rPr>
        <w:t>w zewn</w:t>
      </w:r>
      <w:r w:rsidRPr="00877697">
        <w:rPr>
          <w:rFonts w:cs="Cambria"/>
          <w:color w:val="000000" w:themeColor="text1"/>
          <w:lang w:val="pl-PL"/>
        </w:rPr>
        <w:t>ę</w:t>
      </w:r>
      <w:r w:rsidRPr="00877697">
        <w:rPr>
          <w:color w:val="000000" w:themeColor="text1"/>
          <w:lang w:val="pl-PL"/>
        </w:rPr>
        <w:t>trznych.</w:t>
      </w:r>
    </w:p>
    <w:p w14:paraId="38242579" w14:textId="77777777" w:rsidR="00D70054" w:rsidRDefault="00D70054" w:rsidP="00347236">
      <w:pPr>
        <w:pStyle w:val="Tekstpodstawowy"/>
        <w:tabs>
          <w:tab w:val="left" w:pos="0"/>
        </w:tabs>
        <w:spacing w:before="155" w:line="360" w:lineRule="auto"/>
        <w:ind w:right="4"/>
        <w:jc w:val="both"/>
        <w:rPr>
          <w:color w:val="000000" w:themeColor="text1"/>
          <w:lang w:val="pl-PL"/>
        </w:rPr>
      </w:pPr>
    </w:p>
    <w:p w14:paraId="6D52406D" w14:textId="7D848E56" w:rsidR="00D70054" w:rsidRDefault="00D70054" w:rsidP="00D70054">
      <w:pPr>
        <w:pStyle w:val="Tekstpodstawowy"/>
        <w:tabs>
          <w:tab w:val="left" w:pos="0"/>
        </w:tabs>
        <w:spacing w:before="0" w:after="0" w:line="360" w:lineRule="auto"/>
        <w:ind w:right="4"/>
        <w:jc w:val="both"/>
        <w:rPr>
          <w:color w:val="000000" w:themeColor="text1"/>
          <w:lang w:val="pl-PL"/>
        </w:rPr>
      </w:pPr>
    </w:p>
    <w:p w14:paraId="61557F23" w14:textId="27FB5255" w:rsidR="0054732E" w:rsidRDefault="0054732E" w:rsidP="00D70054">
      <w:pPr>
        <w:pStyle w:val="Tekstpodstawowy"/>
        <w:tabs>
          <w:tab w:val="left" w:pos="0"/>
        </w:tabs>
        <w:spacing w:before="0" w:after="0" w:line="360" w:lineRule="auto"/>
        <w:ind w:right="4"/>
        <w:jc w:val="both"/>
        <w:rPr>
          <w:color w:val="000000" w:themeColor="text1"/>
          <w:lang w:val="pl-PL"/>
        </w:rPr>
      </w:pPr>
    </w:p>
    <w:p w14:paraId="6F9260F1" w14:textId="4128AFAC" w:rsidR="0054732E" w:rsidRDefault="0054732E" w:rsidP="00D70054">
      <w:pPr>
        <w:pStyle w:val="Tekstpodstawowy"/>
        <w:tabs>
          <w:tab w:val="left" w:pos="0"/>
        </w:tabs>
        <w:spacing w:before="0" w:after="0" w:line="360" w:lineRule="auto"/>
        <w:ind w:right="4"/>
        <w:jc w:val="both"/>
        <w:rPr>
          <w:color w:val="000000" w:themeColor="text1"/>
          <w:lang w:val="pl-PL"/>
        </w:rPr>
      </w:pPr>
    </w:p>
    <w:p w14:paraId="50E83CEA" w14:textId="2A602E40" w:rsidR="0054732E" w:rsidRDefault="0054732E" w:rsidP="00D70054">
      <w:pPr>
        <w:pStyle w:val="Tekstpodstawowy"/>
        <w:tabs>
          <w:tab w:val="left" w:pos="0"/>
        </w:tabs>
        <w:spacing w:before="0" w:after="0" w:line="360" w:lineRule="auto"/>
        <w:ind w:right="4"/>
        <w:jc w:val="both"/>
        <w:rPr>
          <w:color w:val="000000" w:themeColor="text1"/>
          <w:lang w:val="pl-PL"/>
        </w:rPr>
      </w:pPr>
    </w:p>
    <w:p w14:paraId="46DB2990" w14:textId="27CA4DBE" w:rsidR="0054732E" w:rsidRDefault="0054732E" w:rsidP="00D70054">
      <w:pPr>
        <w:pStyle w:val="Tekstpodstawowy"/>
        <w:tabs>
          <w:tab w:val="left" w:pos="0"/>
        </w:tabs>
        <w:spacing w:before="0" w:after="0" w:line="360" w:lineRule="auto"/>
        <w:ind w:right="4"/>
        <w:jc w:val="both"/>
        <w:rPr>
          <w:color w:val="000000" w:themeColor="text1"/>
          <w:lang w:val="pl-PL"/>
        </w:rPr>
      </w:pPr>
    </w:p>
    <w:p w14:paraId="17153CA8" w14:textId="327FC5C2" w:rsidR="0054732E" w:rsidRDefault="0054732E" w:rsidP="00D70054">
      <w:pPr>
        <w:pStyle w:val="Tekstpodstawowy"/>
        <w:tabs>
          <w:tab w:val="left" w:pos="0"/>
        </w:tabs>
        <w:spacing w:before="0" w:after="0" w:line="360" w:lineRule="auto"/>
        <w:ind w:right="4"/>
        <w:jc w:val="both"/>
        <w:rPr>
          <w:color w:val="000000" w:themeColor="text1"/>
          <w:lang w:val="pl-PL"/>
        </w:rPr>
      </w:pPr>
    </w:p>
    <w:p w14:paraId="6AD26137" w14:textId="1F2D5A05" w:rsidR="0054732E" w:rsidRDefault="0054732E" w:rsidP="00D70054">
      <w:pPr>
        <w:pStyle w:val="Tekstpodstawowy"/>
        <w:tabs>
          <w:tab w:val="left" w:pos="0"/>
        </w:tabs>
        <w:spacing w:before="0" w:after="0" w:line="360" w:lineRule="auto"/>
        <w:ind w:right="4"/>
        <w:jc w:val="both"/>
        <w:rPr>
          <w:color w:val="000000" w:themeColor="text1"/>
          <w:lang w:val="pl-PL"/>
        </w:rPr>
      </w:pPr>
    </w:p>
    <w:p w14:paraId="29E32358" w14:textId="07D068CC" w:rsidR="0054732E" w:rsidRDefault="0054732E" w:rsidP="00D70054">
      <w:pPr>
        <w:pStyle w:val="Tekstpodstawowy"/>
        <w:tabs>
          <w:tab w:val="left" w:pos="0"/>
        </w:tabs>
        <w:spacing w:before="0" w:after="0" w:line="360" w:lineRule="auto"/>
        <w:ind w:right="4"/>
        <w:jc w:val="both"/>
        <w:rPr>
          <w:color w:val="000000" w:themeColor="text1"/>
          <w:lang w:val="pl-PL"/>
        </w:rPr>
      </w:pPr>
    </w:p>
    <w:p w14:paraId="61510E56" w14:textId="1BA3ECF5" w:rsidR="0054732E" w:rsidRDefault="0054732E" w:rsidP="00D70054">
      <w:pPr>
        <w:pStyle w:val="Tekstpodstawowy"/>
        <w:tabs>
          <w:tab w:val="left" w:pos="0"/>
        </w:tabs>
        <w:spacing w:before="0" w:after="0" w:line="360" w:lineRule="auto"/>
        <w:ind w:right="4"/>
        <w:jc w:val="both"/>
        <w:rPr>
          <w:color w:val="000000" w:themeColor="text1"/>
          <w:lang w:val="pl-PL"/>
        </w:rPr>
      </w:pPr>
    </w:p>
    <w:p w14:paraId="7AC6262D" w14:textId="785192EE" w:rsidR="0054732E" w:rsidRDefault="0054732E" w:rsidP="00D70054">
      <w:pPr>
        <w:pStyle w:val="Tekstpodstawowy"/>
        <w:tabs>
          <w:tab w:val="left" w:pos="0"/>
        </w:tabs>
        <w:spacing w:before="0" w:after="0" w:line="360" w:lineRule="auto"/>
        <w:ind w:right="4"/>
        <w:jc w:val="both"/>
        <w:rPr>
          <w:color w:val="000000" w:themeColor="text1"/>
          <w:lang w:val="pl-PL"/>
        </w:rPr>
      </w:pPr>
    </w:p>
    <w:p w14:paraId="6C7EAC6B" w14:textId="55686660" w:rsidR="0054732E" w:rsidRDefault="0054732E" w:rsidP="00D70054">
      <w:pPr>
        <w:pStyle w:val="Tekstpodstawowy"/>
        <w:tabs>
          <w:tab w:val="left" w:pos="0"/>
        </w:tabs>
        <w:spacing w:before="0" w:after="0" w:line="360" w:lineRule="auto"/>
        <w:ind w:right="4"/>
        <w:jc w:val="both"/>
        <w:rPr>
          <w:color w:val="000000" w:themeColor="text1"/>
          <w:lang w:val="pl-PL"/>
        </w:rPr>
      </w:pPr>
    </w:p>
    <w:p w14:paraId="212C62FE" w14:textId="6BD42ADE" w:rsidR="0054732E" w:rsidRDefault="0054732E" w:rsidP="00D70054">
      <w:pPr>
        <w:pStyle w:val="Tekstpodstawowy"/>
        <w:tabs>
          <w:tab w:val="left" w:pos="0"/>
        </w:tabs>
        <w:spacing w:before="0" w:after="0" w:line="360" w:lineRule="auto"/>
        <w:ind w:right="4"/>
        <w:jc w:val="both"/>
        <w:rPr>
          <w:color w:val="000000" w:themeColor="text1"/>
          <w:lang w:val="pl-PL"/>
        </w:rPr>
      </w:pPr>
    </w:p>
    <w:p w14:paraId="457D82A8" w14:textId="68AD1FE4" w:rsidR="0054732E" w:rsidRDefault="0054732E" w:rsidP="00D70054">
      <w:pPr>
        <w:pStyle w:val="Tekstpodstawowy"/>
        <w:tabs>
          <w:tab w:val="left" w:pos="0"/>
        </w:tabs>
        <w:spacing w:before="0" w:after="0" w:line="360" w:lineRule="auto"/>
        <w:ind w:right="4"/>
        <w:jc w:val="both"/>
        <w:rPr>
          <w:color w:val="000000" w:themeColor="text1"/>
          <w:lang w:val="pl-PL"/>
        </w:rPr>
      </w:pPr>
    </w:p>
    <w:p w14:paraId="54AD51DB" w14:textId="182A2B35" w:rsidR="007F4B49" w:rsidRDefault="007F4B49" w:rsidP="00D70054">
      <w:pPr>
        <w:pStyle w:val="Tekstpodstawowy"/>
        <w:tabs>
          <w:tab w:val="left" w:pos="0"/>
        </w:tabs>
        <w:spacing w:before="0" w:after="0" w:line="360" w:lineRule="auto"/>
        <w:ind w:right="4"/>
        <w:jc w:val="both"/>
        <w:rPr>
          <w:color w:val="000000" w:themeColor="text1"/>
          <w:lang w:val="pl-PL"/>
        </w:rPr>
      </w:pPr>
    </w:p>
    <w:p w14:paraId="24C85245" w14:textId="3408D584" w:rsidR="007F4B49" w:rsidRDefault="007F4B49" w:rsidP="00D70054">
      <w:pPr>
        <w:pStyle w:val="Tekstpodstawowy"/>
        <w:tabs>
          <w:tab w:val="left" w:pos="0"/>
        </w:tabs>
        <w:spacing w:before="0" w:after="0" w:line="360" w:lineRule="auto"/>
        <w:ind w:right="4"/>
        <w:jc w:val="both"/>
        <w:rPr>
          <w:color w:val="000000" w:themeColor="text1"/>
          <w:lang w:val="pl-PL"/>
        </w:rPr>
      </w:pPr>
    </w:p>
    <w:p w14:paraId="51F4087C" w14:textId="77777777" w:rsidR="007F4B49" w:rsidRDefault="007F4B49" w:rsidP="00D70054">
      <w:pPr>
        <w:pStyle w:val="Tekstpodstawowy"/>
        <w:tabs>
          <w:tab w:val="left" w:pos="0"/>
        </w:tabs>
        <w:spacing w:before="0" w:after="0" w:line="360" w:lineRule="auto"/>
        <w:ind w:right="4"/>
        <w:jc w:val="both"/>
        <w:rPr>
          <w:color w:val="000000" w:themeColor="text1"/>
          <w:lang w:val="pl-PL"/>
        </w:rPr>
      </w:pPr>
    </w:p>
    <w:p w14:paraId="25740FF5" w14:textId="3DC21E7D" w:rsidR="0054732E" w:rsidRDefault="0054732E" w:rsidP="00D70054">
      <w:pPr>
        <w:pStyle w:val="Tekstpodstawowy"/>
        <w:tabs>
          <w:tab w:val="left" w:pos="0"/>
        </w:tabs>
        <w:spacing w:before="0" w:after="0" w:line="360" w:lineRule="auto"/>
        <w:ind w:right="4"/>
        <w:jc w:val="both"/>
        <w:rPr>
          <w:color w:val="000000" w:themeColor="text1"/>
          <w:lang w:val="pl-PL"/>
        </w:rPr>
      </w:pPr>
    </w:p>
    <w:p w14:paraId="5B187195" w14:textId="2A3D39B2" w:rsidR="0054732E" w:rsidRDefault="0054732E" w:rsidP="00D70054">
      <w:pPr>
        <w:pStyle w:val="Tekstpodstawowy"/>
        <w:tabs>
          <w:tab w:val="left" w:pos="0"/>
        </w:tabs>
        <w:spacing w:before="0" w:after="0" w:line="360" w:lineRule="auto"/>
        <w:ind w:right="4"/>
        <w:jc w:val="both"/>
        <w:rPr>
          <w:color w:val="000000" w:themeColor="text1"/>
          <w:lang w:val="pl-PL"/>
        </w:rPr>
      </w:pPr>
    </w:p>
    <w:p w14:paraId="09DB275A" w14:textId="77777777" w:rsidR="0054732E" w:rsidRPr="00877697" w:rsidRDefault="0054732E" w:rsidP="00D70054">
      <w:pPr>
        <w:pStyle w:val="Tekstpodstawowy"/>
        <w:tabs>
          <w:tab w:val="left" w:pos="0"/>
        </w:tabs>
        <w:spacing w:before="0" w:after="0" w:line="360" w:lineRule="auto"/>
        <w:ind w:right="4"/>
        <w:jc w:val="both"/>
        <w:rPr>
          <w:color w:val="000000" w:themeColor="text1"/>
          <w:lang w:val="pl-PL"/>
        </w:rPr>
      </w:pPr>
    </w:p>
    <w:p w14:paraId="58E26AF9" w14:textId="1B64BAA8" w:rsidR="00F4035D" w:rsidRPr="00877697" w:rsidRDefault="00B700C6" w:rsidP="00601F5A">
      <w:pPr>
        <w:pStyle w:val="Nagwek1"/>
        <w:numPr>
          <w:ilvl w:val="0"/>
          <w:numId w:val="26"/>
        </w:numPr>
        <w:ind w:left="567" w:hanging="567"/>
        <w:rPr>
          <w:lang w:val="pl-PL"/>
        </w:rPr>
      </w:pPr>
      <w:bookmarkStart w:id="6" w:name="_Toc210602590"/>
      <w:r w:rsidRPr="00877697">
        <w:rPr>
          <w:lang w:val="pl-PL"/>
        </w:rPr>
        <w:lastRenderedPageBreak/>
        <w:t>EWALUACJA</w:t>
      </w:r>
      <w:r w:rsidRPr="00877697">
        <w:rPr>
          <w:spacing w:val="-11"/>
          <w:lang w:val="pl-PL"/>
        </w:rPr>
        <w:t xml:space="preserve"> </w:t>
      </w:r>
      <w:r w:rsidRPr="00877697">
        <w:rPr>
          <w:lang w:val="pl-PL"/>
        </w:rPr>
        <w:t>EX-POST</w:t>
      </w:r>
      <w:r w:rsidRPr="00877697">
        <w:rPr>
          <w:spacing w:val="-7"/>
          <w:lang w:val="pl-PL"/>
        </w:rPr>
        <w:t xml:space="preserve"> </w:t>
      </w:r>
      <w:r w:rsidR="00C42B09" w:rsidRPr="00877697">
        <w:rPr>
          <w:lang w:val="pl-PL"/>
        </w:rPr>
        <w:t>PROGRAMU</w:t>
      </w:r>
      <w:r w:rsidRPr="00877697">
        <w:rPr>
          <w:spacing w:val="-9"/>
          <w:lang w:val="pl-PL"/>
        </w:rPr>
        <w:t xml:space="preserve"> </w:t>
      </w:r>
      <w:r w:rsidRPr="00877697">
        <w:rPr>
          <w:lang w:val="pl-PL"/>
        </w:rPr>
        <w:t>ROZWOJU</w:t>
      </w:r>
      <w:r w:rsidRPr="00877697">
        <w:rPr>
          <w:spacing w:val="-11"/>
          <w:lang w:val="pl-PL"/>
        </w:rPr>
        <w:t xml:space="preserve"> </w:t>
      </w:r>
      <w:r w:rsidR="00C42B09" w:rsidRPr="00877697">
        <w:rPr>
          <w:spacing w:val="-11"/>
          <w:lang w:val="pl-PL"/>
        </w:rPr>
        <w:t xml:space="preserve">LOKALNEGO </w:t>
      </w:r>
      <w:r w:rsidRPr="00877697">
        <w:rPr>
          <w:lang w:val="pl-PL"/>
        </w:rPr>
        <w:t>GMINY</w:t>
      </w:r>
      <w:r w:rsidR="007A1DAC" w:rsidRPr="00877697">
        <w:rPr>
          <w:lang w:val="pl-PL"/>
        </w:rPr>
        <w:br/>
      </w:r>
      <w:r w:rsidR="00CC660C" w:rsidRPr="00877697">
        <w:rPr>
          <w:lang w:val="pl-PL"/>
        </w:rPr>
        <w:t>KRASICZYN</w:t>
      </w:r>
      <w:r w:rsidR="00C42B09" w:rsidRPr="00877697">
        <w:rPr>
          <w:lang w:val="pl-PL"/>
        </w:rPr>
        <w:t xml:space="preserve"> </w:t>
      </w:r>
      <w:r w:rsidRPr="00877697">
        <w:rPr>
          <w:lang w:val="pl-PL"/>
        </w:rPr>
        <w:t xml:space="preserve"> NA LATA 2015-2023</w:t>
      </w:r>
      <w:bookmarkEnd w:id="6"/>
    </w:p>
    <w:p w14:paraId="08CAAE4D" w14:textId="77777777" w:rsidR="00347236" w:rsidRPr="00877697" w:rsidRDefault="00347236" w:rsidP="003B24E2">
      <w:pPr>
        <w:pStyle w:val="Tekstpodstawowy"/>
        <w:tabs>
          <w:tab w:val="left" w:pos="0"/>
        </w:tabs>
        <w:spacing w:before="120" w:line="360" w:lineRule="auto"/>
        <w:ind w:right="533"/>
        <w:jc w:val="both"/>
        <w:rPr>
          <w:b/>
          <w:bCs/>
          <w:color w:val="000000" w:themeColor="text1"/>
          <w:lang w:val="pl-PL"/>
        </w:rPr>
      </w:pPr>
    </w:p>
    <w:p w14:paraId="012ECACC" w14:textId="25CB716A" w:rsidR="00F4035D" w:rsidRPr="00877697" w:rsidRDefault="00A4470F" w:rsidP="00347236">
      <w:pPr>
        <w:pStyle w:val="Tekstpodstawowy"/>
        <w:tabs>
          <w:tab w:val="left" w:pos="0"/>
        </w:tabs>
        <w:spacing w:before="120" w:line="360" w:lineRule="auto"/>
        <w:ind w:right="4"/>
        <w:jc w:val="both"/>
        <w:rPr>
          <w:color w:val="000000" w:themeColor="text1"/>
          <w:lang w:val="pl-PL"/>
        </w:rPr>
      </w:pPr>
      <w:r w:rsidRPr="00877697">
        <w:rPr>
          <w:b/>
          <w:bCs/>
          <w:color w:val="000000" w:themeColor="text1"/>
          <w:lang w:val="pl-PL"/>
        </w:rPr>
        <w:t>Ewaluacja ex-post jest spo</w:t>
      </w:r>
      <w:r w:rsidRPr="00877697">
        <w:rPr>
          <w:rFonts w:cs="Cambria"/>
          <w:b/>
          <w:bCs/>
          <w:color w:val="000000" w:themeColor="text1"/>
          <w:lang w:val="pl-PL"/>
        </w:rPr>
        <w:t>ł</w:t>
      </w:r>
      <w:r w:rsidRPr="00877697">
        <w:rPr>
          <w:b/>
          <w:bCs/>
          <w:color w:val="000000" w:themeColor="text1"/>
          <w:lang w:val="pl-PL"/>
        </w:rPr>
        <w:t>eczno-ekonomicznym badaniem oceniaj</w:t>
      </w:r>
      <w:r w:rsidRPr="00877697">
        <w:rPr>
          <w:rFonts w:cs="Cambria"/>
          <w:b/>
          <w:bCs/>
          <w:color w:val="000000" w:themeColor="text1"/>
          <w:lang w:val="pl-PL"/>
        </w:rPr>
        <w:t>ą</w:t>
      </w:r>
      <w:r w:rsidRPr="00877697">
        <w:rPr>
          <w:b/>
          <w:bCs/>
          <w:color w:val="000000" w:themeColor="text1"/>
          <w:lang w:val="pl-PL"/>
        </w:rPr>
        <w:t>cym znaczenie przeprowadzonej interwencji w zakresie realizacji potrzeb, na które mia</w:t>
      </w:r>
      <w:r w:rsidRPr="00877697">
        <w:rPr>
          <w:rFonts w:cs="Cambria"/>
          <w:b/>
          <w:bCs/>
          <w:color w:val="000000" w:themeColor="text1"/>
          <w:lang w:val="pl-PL"/>
        </w:rPr>
        <w:t>ł</w:t>
      </w:r>
      <w:r w:rsidRPr="00877697">
        <w:rPr>
          <w:b/>
          <w:bCs/>
          <w:color w:val="000000" w:themeColor="text1"/>
          <w:lang w:val="pl-PL"/>
        </w:rPr>
        <w:t>a odpowiada</w:t>
      </w:r>
      <w:r w:rsidRPr="00877697">
        <w:rPr>
          <w:rFonts w:cs="Cambria"/>
          <w:b/>
          <w:bCs/>
          <w:color w:val="000000" w:themeColor="text1"/>
          <w:lang w:val="pl-PL"/>
        </w:rPr>
        <w:t>ć</w:t>
      </w:r>
      <w:r w:rsidRPr="00877697">
        <w:rPr>
          <w:b/>
          <w:bCs/>
          <w:color w:val="000000" w:themeColor="text1"/>
          <w:lang w:val="pl-PL"/>
        </w:rPr>
        <w:t>, jak r</w:t>
      </w:r>
      <w:r w:rsidRPr="00877697">
        <w:rPr>
          <w:rFonts w:cs="Rockwell"/>
          <w:b/>
          <w:bCs/>
          <w:color w:val="000000" w:themeColor="text1"/>
          <w:lang w:val="pl-PL"/>
        </w:rPr>
        <w:t>ó</w:t>
      </w:r>
      <w:r w:rsidRPr="00877697">
        <w:rPr>
          <w:b/>
          <w:bCs/>
          <w:color w:val="000000" w:themeColor="text1"/>
          <w:lang w:val="pl-PL"/>
        </w:rPr>
        <w:t>wnie</w:t>
      </w:r>
      <w:r w:rsidRPr="00877697">
        <w:rPr>
          <w:rFonts w:cs="Cambria"/>
          <w:b/>
          <w:bCs/>
          <w:color w:val="000000" w:themeColor="text1"/>
          <w:lang w:val="pl-PL"/>
        </w:rPr>
        <w:t>ż</w:t>
      </w:r>
      <w:r w:rsidRPr="00877697">
        <w:rPr>
          <w:b/>
          <w:bCs/>
          <w:color w:val="000000" w:themeColor="text1"/>
          <w:lang w:val="pl-PL"/>
        </w:rPr>
        <w:t xml:space="preserve"> oceniaj</w:t>
      </w:r>
      <w:r w:rsidRPr="00877697">
        <w:rPr>
          <w:rFonts w:cs="Cambria"/>
          <w:b/>
          <w:bCs/>
          <w:color w:val="000000" w:themeColor="text1"/>
          <w:lang w:val="pl-PL"/>
        </w:rPr>
        <w:t>ą</w:t>
      </w:r>
      <w:r w:rsidRPr="00877697">
        <w:rPr>
          <w:b/>
          <w:bCs/>
          <w:color w:val="000000" w:themeColor="text1"/>
          <w:lang w:val="pl-PL"/>
        </w:rPr>
        <w:t>cym jej niezamierzone efekty.</w:t>
      </w:r>
      <w:r w:rsidRPr="00877697">
        <w:rPr>
          <w:color w:val="000000" w:themeColor="text1"/>
          <w:lang w:val="pl-PL"/>
        </w:rPr>
        <w:t xml:space="preserve"> W ramach tego badania, dokonano ca</w:t>
      </w:r>
      <w:r w:rsidRPr="00877697">
        <w:rPr>
          <w:rFonts w:cs="Cambria"/>
          <w:color w:val="000000" w:themeColor="text1"/>
          <w:lang w:val="pl-PL"/>
        </w:rPr>
        <w:t>ł</w:t>
      </w:r>
      <w:r w:rsidRPr="00877697">
        <w:rPr>
          <w:color w:val="000000" w:themeColor="text1"/>
          <w:lang w:val="pl-PL"/>
        </w:rPr>
        <w:t>o</w:t>
      </w:r>
      <w:r w:rsidRPr="00877697">
        <w:rPr>
          <w:rFonts w:cs="Cambria"/>
          <w:color w:val="000000" w:themeColor="text1"/>
          <w:lang w:val="pl-PL"/>
        </w:rPr>
        <w:t>ś</w:t>
      </w:r>
      <w:r w:rsidRPr="00877697">
        <w:rPr>
          <w:color w:val="000000" w:themeColor="text1"/>
          <w:lang w:val="pl-PL"/>
        </w:rPr>
        <w:t>ciowej oceny interwencji podejmowanej w dokumencie obowi</w:t>
      </w:r>
      <w:r w:rsidRPr="00877697">
        <w:rPr>
          <w:rFonts w:cs="Cambria"/>
          <w:color w:val="000000" w:themeColor="text1"/>
          <w:lang w:val="pl-PL"/>
        </w:rPr>
        <w:t>ą</w:t>
      </w:r>
      <w:r w:rsidRPr="00877697">
        <w:rPr>
          <w:color w:val="000000" w:themeColor="text1"/>
          <w:lang w:val="pl-PL"/>
        </w:rPr>
        <w:t>zuj</w:t>
      </w:r>
      <w:r w:rsidRPr="00877697">
        <w:rPr>
          <w:rFonts w:cs="Cambria"/>
          <w:color w:val="000000" w:themeColor="text1"/>
          <w:lang w:val="pl-PL"/>
        </w:rPr>
        <w:t>ą</w:t>
      </w:r>
      <w:r w:rsidRPr="00877697">
        <w:rPr>
          <w:color w:val="000000" w:themeColor="text1"/>
          <w:lang w:val="pl-PL"/>
        </w:rPr>
        <w:t>cym. Dlatego te</w:t>
      </w:r>
      <w:r w:rsidRPr="00877697">
        <w:rPr>
          <w:rFonts w:cs="Cambria"/>
          <w:color w:val="000000" w:themeColor="text1"/>
          <w:lang w:val="pl-PL"/>
        </w:rPr>
        <w:t>ż</w:t>
      </w:r>
      <w:r w:rsidRPr="00877697">
        <w:rPr>
          <w:color w:val="000000" w:themeColor="text1"/>
          <w:lang w:val="pl-PL"/>
        </w:rPr>
        <w:t xml:space="preserve"> ewaluacj</w:t>
      </w:r>
      <w:r w:rsidRPr="00877697">
        <w:rPr>
          <w:rFonts w:cs="Cambria"/>
          <w:color w:val="000000" w:themeColor="text1"/>
          <w:lang w:val="pl-PL"/>
        </w:rPr>
        <w:t>ę</w:t>
      </w:r>
      <w:r w:rsidRPr="00877697">
        <w:rPr>
          <w:color w:val="000000" w:themeColor="text1"/>
          <w:lang w:val="pl-PL"/>
        </w:rPr>
        <w:t xml:space="preserve"> ex-post mo</w:t>
      </w:r>
      <w:r w:rsidRPr="00877697">
        <w:rPr>
          <w:rFonts w:cs="Cambria"/>
          <w:color w:val="000000" w:themeColor="text1"/>
          <w:lang w:val="pl-PL"/>
        </w:rPr>
        <w:t>ż</w:t>
      </w:r>
      <w:r w:rsidRPr="00877697">
        <w:rPr>
          <w:color w:val="000000" w:themeColor="text1"/>
          <w:lang w:val="pl-PL"/>
        </w:rPr>
        <w:t>emy okre</w:t>
      </w:r>
      <w:r w:rsidRPr="00877697">
        <w:rPr>
          <w:rFonts w:cs="Cambria"/>
          <w:color w:val="000000" w:themeColor="text1"/>
          <w:lang w:val="pl-PL"/>
        </w:rPr>
        <w:t>ś</w:t>
      </w:r>
      <w:r w:rsidRPr="00877697">
        <w:rPr>
          <w:color w:val="000000" w:themeColor="text1"/>
          <w:lang w:val="pl-PL"/>
        </w:rPr>
        <w:t>la</w:t>
      </w:r>
      <w:r w:rsidRPr="00877697">
        <w:rPr>
          <w:rFonts w:cs="Cambria"/>
          <w:color w:val="000000" w:themeColor="text1"/>
          <w:lang w:val="pl-PL"/>
        </w:rPr>
        <w:t>ć</w:t>
      </w:r>
      <w:r w:rsidRPr="00877697">
        <w:rPr>
          <w:color w:val="000000" w:themeColor="text1"/>
          <w:lang w:val="pl-PL"/>
        </w:rPr>
        <w:t xml:space="preserve"> mianem ewaluacji podsumowuj</w:t>
      </w:r>
      <w:r w:rsidRPr="00877697">
        <w:rPr>
          <w:rFonts w:cs="Cambria"/>
          <w:color w:val="000000" w:themeColor="text1"/>
          <w:lang w:val="pl-PL"/>
        </w:rPr>
        <w:t>ą</w:t>
      </w:r>
      <w:r w:rsidRPr="00877697">
        <w:rPr>
          <w:color w:val="000000" w:themeColor="text1"/>
          <w:lang w:val="pl-PL"/>
        </w:rPr>
        <w:t>cej.</w:t>
      </w:r>
    </w:p>
    <w:p w14:paraId="23A98727" w14:textId="291B1564" w:rsidR="00F4035D" w:rsidRPr="00877697" w:rsidRDefault="00A4470F" w:rsidP="00347236">
      <w:pPr>
        <w:pStyle w:val="Tekstpodstawowy"/>
        <w:tabs>
          <w:tab w:val="left" w:pos="0"/>
        </w:tabs>
        <w:spacing w:before="159" w:line="360" w:lineRule="auto"/>
        <w:ind w:right="4"/>
        <w:jc w:val="both"/>
        <w:rPr>
          <w:color w:val="000000" w:themeColor="text1"/>
          <w:lang w:val="pl-PL"/>
        </w:rPr>
      </w:pPr>
      <w:r w:rsidRPr="00877697">
        <w:rPr>
          <w:color w:val="000000" w:themeColor="text1"/>
          <w:lang w:val="pl-PL"/>
        </w:rPr>
        <w:t>Specyfika ewaluacji ex-post polega na</w:t>
      </w:r>
      <w:r w:rsidRPr="00877697">
        <w:rPr>
          <w:color w:val="000000" w:themeColor="text1"/>
          <w:spacing w:val="-2"/>
          <w:lang w:val="pl-PL"/>
        </w:rPr>
        <w:t xml:space="preserve"> </w:t>
      </w:r>
      <w:r w:rsidRPr="00877697">
        <w:rPr>
          <w:color w:val="000000" w:themeColor="text1"/>
          <w:lang w:val="pl-PL"/>
        </w:rPr>
        <w:t xml:space="preserve">tym, </w:t>
      </w:r>
      <w:r w:rsidRPr="00877697">
        <w:rPr>
          <w:rFonts w:cs="Cambria"/>
          <w:color w:val="000000" w:themeColor="text1"/>
          <w:lang w:val="pl-PL"/>
        </w:rPr>
        <w:t>ż</w:t>
      </w:r>
      <w:r w:rsidRPr="00877697">
        <w:rPr>
          <w:color w:val="000000" w:themeColor="text1"/>
          <w:lang w:val="pl-PL"/>
        </w:rPr>
        <w:t>e w</w:t>
      </w:r>
      <w:r w:rsidRPr="00877697">
        <w:rPr>
          <w:color w:val="000000" w:themeColor="text1"/>
          <w:spacing w:val="-1"/>
          <w:lang w:val="pl-PL"/>
        </w:rPr>
        <w:t xml:space="preserve"> </w:t>
      </w:r>
      <w:r w:rsidRPr="00877697">
        <w:rPr>
          <w:color w:val="000000" w:themeColor="text1"/>
          <w:lang w:val="pl-PL"/>
        </w:rPr>
        <w:t>badaniu</w:t>
      </w:r>
      <w:r w:rsidRPr="00877697">
        <w:rPr>
          <w:color w:val="000000" w:themeColor="text1"/>
          <w:spacing w:val="-1"/>
          <w:lang w:val="pl-PL"/>
        </w:rPr>
        <w:t xml:space="preserve"> </w:t>
      </w:r>
      <w:r w:rsidRPr="00877697">
        <w:rPr>
          <w:color w:val="000000" w:themeColor="text1"/>
          <w:lang w:val="pl-PL"/>
        </w:rPr>
        <w:t>uwzgl</w:t>
      </w:r>
      <w:r w:rsidRPr="00877697">
        <w:rPr>
          <w:rFonts w:cs="Cambria"/>
          <w:color w:val="000000" w:themeColor="text1"/>
          <w:lang w:val="pl-PL"/>
        </w:rPr>
        <w:t>ę</w:t>
      </w:r>
      <w:r w:rsidRPr="00877697">
        <w:rPr>
          <w:color w:val="000000" w:themeColor="text1"/>
          <w:lang w:val="pl-PL"/>
        </w:rPr>
        <w:t>dnione zostaj</w:t>
      </w:r>
      <w:r w:rsidRPr="00877697">
        <w:rPr>
          <w:rFonts w:cs="Cambria"/>
          <w:color w:val="000000" w:themeColor="text1"/>
          <w:lang w:val="pl-PL"/>
        </w:rPr>
        <w:t>ą</w:t>
      </w:r>
      <w:r w:rsidRPr="00877697">
        <w:rPr>
          <w:color w:val="000000" w:themeColor="text1"/>
          <w:lang w:val="pl-PL"/>
        </w:rPr>
        <w:t xml:space="preserve"> realne efekty wprowadzonych interwencji. Poprzez por</w:t>
      </w:r>
      <w:r w:rsidRPr="00877697">
        <w:rPr>
          <w:rFonts w:cs="Rockwell"/>
          <w:color w:val="000000" w:themeColor="text1"/>
          <w:lang w:val="pl-PL"/>
        </w:rPr>
        <w:t>ó</w:t>
      </w:r>
      <w:r w:rsidRPr="00877697">
        <w:rPr>
          <w:color w:val="000000" w:themeColor="text1"/>
          <w:lang w:val="pl-PL"/>
        </w:rPr>
        <w:t>wnanie tego, co powinno zosta</w:t>
      </w:r>
      <w:r w:rsidRPr="00877697">
        <w:rPr>
          <w:rFonts w:cs="Cambria"/>
          <w:color w:val="000000" w:themeColor="text1"/>
          <w:lang w:val="pl-PL"/>
        </w:rPr>
        <w:t>ć</w:t>
      </w:r>
      <w:r w:rsidRPr="00877697">
        <w:rPr>
          <w:color w:val="000000" w:themeColor="text1"/>
          <w:lang w:val="pl-PL"/>
        </w:rPr>
        <w:t xml:space="preserve"> osi</w:t>
      </w:r>
      <w:r w:rsidRPr="00877697">
        <w:rPr>
          <w:rFonts w:cs="Cambria"/>
          <w:color w:val="000000" w:themeColor="text1"/>
          <w:lang w:val="pl-PL"/>
        </w:rPr>
        <w:t>ą</w:t>
      </w:r>
      <w:r w:rsidRPr="00877697">
        <w:rPr>
          <w:color w:val="000000" w:themeColor="text1"/>
          <w:lang w:val="pl-PL"/>
        </w:rPr>
        <w:t>gni</w:t>
      </w:r>
      <w:r w:rsidRPr="00877697">
        <w:rPr>
          <w:rFonts w:cs="Cambria"/>
          <w:color w:val="000000" w:themeColor="text1"/>
          <w:lang w:val="pl-PL"/>
        </w:rPr>
        <w:t>ę</w:t>
      </w:r>
      <w:r w:rsidRPr="00877697">
        <w:rPr>
          <w:color w:val="000000" w:themeColor="text1"/>
          <w:lang w:val="pl-PL"/>
        </w:rPr>
        <w:t>te dzi</w:t>
      </w:r>
      <w:r w:rsidRPr="00877697">
        <w:rPr>
          <w:rFonts w:cs="Cambria"/>
          <w:color w:val="000000" w:themeColor="text1"/>
          <w:lang w:val="pl-PL"/>
        </w:rPr>
        <w:t>ę</w:t>
      </w:r>
      <w:r w:rsidRPr="00877697">
        <w:rPr>
          <w:color w:val="000000" w:themeColor="text1"/>
          <w:lang w:val="pl-PL"/>
        </w:rPr>
        <w:t>ki okre</w:t>
      </w:r>
      <w:r w:rsidRPr="00877697">
        <w:rPr>
          <w:rFonts w:cs="Cambria"/>
          <w:color w:val="000000" w:themeColor="text1"/>
          <w:lang w:val="pl-PL"/>
        </w:rPr>
        <w:t>ś</w:t>
      </w:r>
      <w:r w:rsidRPr="00877697">
        <w:rPr>
          <w:color w:val="000000" w:themeColor="text1"/>
          <w:lang w:val="pl-PL"/>
        </w:rPr>
        <w:t>lonym dzia</w:t>
      </w:r>
      <w:r w:rsidRPr="00877697">
        <w:rPr>
          <w:rFonts w:cs="Cambria"/>
          <w:color w:val="000000" w:themeColor="text1"/>
          <w:lang w:val="pl-PL"/>
        </w:rPr>
        <w:t>ł</w:t>
      </w:r>
      <w:r w:rsidRPr="00877697">
        <w:rPr>
          <w:color w:val="000000" w:themeColor="text1"/>
          <w:lang w:val="pl-PL"/>
        </w:rPr>
        <w:t>aniom z tym, co faktycznie osi</w:t>
      </w:r>
      <w:r w:rsidRPr="00877697">
        <w:rPr>
          <w:rFonts w:cs="Cambria"/>
          <w:color w:val="000000" w:themeColor="text1"/>
          <w:lang w:val="pl-PL"/>
        </w:rPr>
        <w:t>ą</w:t>
      </w:r>
      <w:r w:rsidRPr="00877697">
        <w:rPr>
          <w:color w:val="000000" w:themeColor="text1"/>
          <w:lang w:val="pl-PL"/>
        </w:rPr>
        <w:t>gni</w:t>
      </w:r>
      <w:r w:rsidRPr="00877697">
        <w:rPr>
          <w:rFonts w:cs="Cambria"/>
          <w:color w:val="000000" w:themeColor="text1"/>
          <w:lang w:val="pl-PL"/>
        </w:rPr>
        <w:t>ę</w:t>
      </w:r>
      <w:r w:rsidRPr="00877697">
        <w:rPr>
          <w:color w:val="000000" w:themeColor="text1"/>
          <w:lang w:val="pl-PL"/>
        </w:rPr>
        <w:t>to, mo</w:t>
      </w:r>
      <w:r w:rsidRPr="00877697">
        <w:rPr>
          <w:rFonts w:cs="Cambria"/>
          <w:color w:val="000000" w:themeColor="text1"/>
          <w:lang w:val="pl-PL"/>
        </w:rPr>
        <w:t>ż</w:t>
      </w:r>
      <w:r w:rsidRPr="00877697">
        <w:rPr>
          <w:color w:val="000000" w:themeColor="text1"/>
          <w:lang w:val="pl-PL"/>
        </w:rPr>
        <w:t>liwa jest odpowied</w:t>
      </w:r>
      <w:r w:rsidRPr="00877697">
        <w:rPr>
          <w:rFonts w:cs="Cambria"/>
          <w:color w:val="000000" w:themeColor="text1"/>
          <w:lang w:val="pl-PL"/>
        </w:rPr>
        <w:t>ź</w:t>
      </w:r>
      <w:r w:rsidRPr="00877697">
        <w:rPr>
          <w:color w:val="000000" w:themeColor="text1"/>
          <w:lang w:val="pl-PL"/>
        </w:rPr>
        <w:t xml:space="preserve"> na pytanie: czy cele interwencji zosta</w:t>
      </w:r>
      <w:r w:rsidRPr="00877697">
        <w:rPr>
          <w:rFonts w:cs="Cambria"/>
          <w:color w:val="000000" w:themeColor="text1"/>
          <w:lang w:val="pl-PL"/>
        </w:rPr>
        <w:t>ł</w:t>
      </w:r>
      <w:r w:rsidRPr="00877697">
        <w:rPr>
          <w:color w:val="000000" w:themeColor="text1"/>
          <w:lang w:val="pl-PL"/>
        </w:rPr>
        <w:t>y zrealizowane? Je</w:t>
      </w:r>
      <w:r w:rsidRPr="00877697">
        <w:rPr>
          <w:rFonts w:cs="Cambria"/>
          <w:color w:val="000000" w:themeColor="text1"/>
          <w:lang w:val="pl-PL"/>
        </w:rPr>
        <w:t>ż</w:t>
      </w:r>
      <w:r w:rsidRPr="00877697">
        <w:rPr>
          <w:color w:val="000000" w:themeColor="text1"/>
          <w:lang w:val="pl-PL"/>
        </w:rPr>
        <w:t>eli tak, to w jakim stopniu? Weryfikowana jest tym samym przyj</w:t>
      </w:r>
      <w:r w:rsidRPr="00877697">
        <w:rPr>
          <w:rFonts w:cs="Cambria"/>
          <w:color w:val="000000" w:themeColor="text1"/>
          <w:lang w:val="pl-PL"/>
        </w:rPr>
        <w:t>ę</w:t>
      </w:r>
      <w:r w:rsidRPr="00877697">
        <w:rPr>
          <w:color w:val="000000" w:themeColor="text1"/>
          <w:lang w:val="pl-PL"/>
        </w:rPr>
        <w:t>ta na etapie</w:t>
      </w:r>
      <w:r w:rsidRPr="00877697">
        <w:rPr>
          <w:color w:val="000000" w:themeColor="text1"/>
          <w:spacing w:val="21"/>
          <w:lang w:val="pl-PL"/>
        </w:rPr>
        <w:t xml:space="preserve"> </w:t>
      </w:r>
      <w:r w:rsidRPr="00877697">
        <w:rPr>
          <w:color w:val="000000" w:themeColor="text1"/>
          <w:lang w:val="pl-PL"/>
        </w:rPr>
        <w:t>programowania</w:t>
      </w:r>
      <w:r w:rsidRPr="00877697">
        <w:rPr>
          <w:color w:val="000000" w:themeColor="text1"/>
          <w:spacing w:val="21"/>
          <w:lang w:val="pl-PL"/>
        </w:rPr>
        <w:t xml:space="preserve"> </w:t>
      </w:r>
      <w:r w:rsidRPr="00877697">
        <w:rPr>
          <w:color w:val="000000" w:themeColor="text1"/>
          <w:lang w:val="pl-PL"/>
        </w:rPr>
        <w:t>zak</w:t>
      </w:r>
      <w:r w:rsidRPr="00877697">
        <w:rPr>
          <w:rFonts w:cs="Cambria"/>
          <w:color w:val="000000" w:themeColor="text1"/>
          <w:lang w:val="pl-PL"/>
        </w:rPr>
        <w:t>ł</w:t>
      </w:r>
      <w:r w:rsidRPr="00877697">
        <w:rPr>
          <w:color w:val="000000" w:themeColor="text1"/>
          <w:lang w:val="pl-PL"/>
        </w:rPr>
        <w:t>adana wizja rozwoju</w:t>
      </w:r>
      <w:r w:rsidR="00A62274" w:rsidRPr="00877697">
        <w:rPr>
          <w:color w:val="000000" w:themeColor="text1"/>
          <w:lang w:val="pl-PL"/>
        </w:rPr>
        <w:t xml:space="preserve"> </w:t>
      </w:r>
      <w:r w:rsidRPr="00877697">
        <w:rPr>
          <w:color w:val="000000" w:themeColor="text1"/>
          <w:lang w:val="pl-PL"/>
        </w:rPr>
        <w:t>gminy. Natomiast ocena dokonywana w ramach ewaluacji ex-post zosta</w:t>
      </w:r>
      <w:r w:rsidRPr="00877697">
        <w:rPr>
          <w:rFonts w:cs="Cambria"/>
          <w:color w:val="000000" w:themeColor="text1"/>
          <w:lang w:val="pl-PL"/>
        </w:rPr>
        <w:t>ł</w:t>
      </w:r>
      <w:r w:rsidRPr="00877697">
        <w:rPr>
          <w:color w:val="000000" w:themeColor="text1"/>
          <w:lang w:val="pl-PL"/>
        </w:rPr>
        <w:t>a przeprowadzona</w:t>
      </w:r>
      <w:r w:rsidR="003B096C" w:rsidRPr="00877697">
        <w:rPr>
          <w:color w:val="000000" w:themeColor="text1"/>
          <w:lang w:val="pl-PL"/>
        </w:rPr>
        <w:t xml:space="preserve"> </w:t>
      </w:r>
      <w:r w:rsidRPr="00877697">
        <w:rPr>
          <w:color w:val="000000" w:themeColor="text1"/>
          <w:lang w:val="pl-PL"/>
        </w:rPr>
        <w:t>w oparciu o cztery kryteria:</w:t>
      </w:r>
    </w:p>
    <w:p w14:paraId="39B2A003" w14:textId="45EFB1EE" w:rsidR="00F4035D" w:rsidRPr="00877697" w:rsidRDefault="00FC0F35" w:rsidP="00601F5A">
      <w:pPr>
        <w:pStyle w:val="Akapitzlist"/>
        <w:numPr>
          <w:ilvl w:val="0"/>
          <w:numId w:val="27"/>
        </w:numPr>
        <w:tabs>
          <w:tab w:val="left" w:pos="0"/>
          <w:tab w:val="left" w:pos="1201"/>
        </w:tabs>
        <w:spacing w:before="168" w:after="0" w:line="360" w:lineRule="auto"/>
        <w:ind w:right="4"/>
        <w:jc w:val="both"/>
        <w:rPr>
          <w:color w:val="000000" w:themeColor="text1"/>
          <w:lang w:val="pl-PL"/>
        </w:rPr>
      </w:pPr>
      <w:r w:rsidRPr="00877697">
        <w:rPr>
          <w:b/>
          <w:bCs/>
          <w:color w:val="000000" w:themeColor="text1"/>
          <w:lang w:val="pl-PL"/>
        </w:rPr>
        <w:t>S</w:t>
      </w:r>
      <w:r w:rsidR="00A4470F" w:rsidRPr="00877697">
        <w:rPr>
          <w:b/>
          <w:bCs/>
          <w:color w:val="000000" w:themeColor="text1"/>
          <w:lang w:val="pl-PL"/>
        </w:rPr>
        <w:t>kuteczno</w:t>
      </w:r>
      <w:r w:rsidR="00A4470F" w:rsidRPr="00877697">
        <w:rPr>
          <w:rFonts w:cs="Cambria"/>
          <w:b/>
          <w:bCs/>
          <w:color w:val="000000" w:themeColor="text1"/>
          <w:lang w:val="pl-PL"/>
        </w:rPr>
        <w:t>ść</w:t>
      </w:r>
      <w:r w:rsidR="00A4470F" w:rsidRPr="00877697">
        <w:rPr>
          <w:color w:val="000000" w:themeColor="text1"/>
          <w:lang w:val="pl-PL"/>
        </w:rPr>
        <w:t xml:space="preserve"> – w ramach tego kryterium ewaluacja ex-post odpowiada na pytanie: czy, a je</w:t>
      </w:r>
      <w:r w:rsidR="00A4470F" w:rsidRPr="00877697">
        <w:rPr>
          <w:rFonts w:cs="Cambria"/>
          <w:color w:val="000000" w:themeColor="text1"/>
          <w:lang w:val="pl-PL"/>
        </w:rPr>
        <w:t>ś</w:t>
      </w:r>
      <w:r w:rsidR="00A4470F" w:rsidRPr="00877697">
        <w:rPr>
          <w:color w:val="000000" w:themeColor="text1"/>
          <w:lang w:val="pl-PL"/>
        </w:rPr>
        <w:t>li tak, to w jakim stopniu zosta</w:t>
      </w:r>
      <w:r w:rsidR="00A4470F" w:rsidRPr="00877697">
        <w:rPr>
          <w:rFonts w:cs="Cambria"/>
          <w:color w:val="000000" w:themeColor="text1"/>
          <w:lang w:val="pl-PL"/>
        </w:rPr>
        <w:t>ł</w:t>
      </w:r>
      <w:r w:rsidR="00A4470F" w:rsidRPr="00877697">
        <w:rPr>
          <w:color w:val="000000" w:themeColor="text1"/>
          <w:lang w:val="pl-PL"/>
        </w:rPr>
        <w:t>y osi</w:t>
      </w:r>
      <w:r w:rsidR="00A4470F" w:rsidRPr="00877697">
        <w:rPr>
          <w:rFonts w:cs="Cambria"/>
          <w:color w:val="000000" w:themeColor="text1"/>
          <w:lang w:val="pl-PL"/>
        </w:rPr>
        <w:t>ą</w:t>
      </w:r>
      <w:r w:rsidR="00A4470F" w:rsidRPr="00877697">
        <w:rPr>
          <w:color w:val="000000" w:themeColor="text1"/>
          <w:lang w:val="pl-PL"/>
        </w:rPr>
        <w:t>gni</w:t>
      </w:r>
      <w:r w:rsidR="00A4470F" w:rsidRPr="00877697">
        <w:rPr>
          <w:rFonts w:cs="Cambria"/>
          <w:color w:val="000000" w:themeColor="text1"/>
          <w:lang w:val="pl-PL"/>
        </w:rPr>
        <w:t>ę</w:t>
      </w:r>
      <w:r w:rsidR="00A4470F" w:rsidRPr="00877697">
        <w:rPr>
          <w:color w:val="000000" w:themeColor="text1"/>
          <w:lang w:val="pl-PL"/>
        </w:rPr>
        <w:t>te cele zrealizowanej interwencji; w</w:t>
      </w:r>
      <w:r w:rsidR="00347236" w:rsidRPr="00877697">
        <w:rPr>
          <w:color w:val="000000" w:themeColor="text1"/>
          <w:lang w:val="pl-PL"/>
        </w:rPr>
        <w:t> </w:t>
      </w:r>
      <w:r w:rsidR="00A4470F" w:rsidRPr="00877697">
        <w:rPr>
          <w:color w:val="000000" w:themeColor="text1"/>
          <w:lang w:val="pl-PL"/>
        </w:rPr>
        <w:t>tym aspekcie ewaluacja ex-post podsumowuje wi</w:t>
      </w:r>
      <w:r w:rsidR="00A4470F" w:rsidRPr="00877697">
        <w:rPr>
          <w:rFonts w:cs="Cambria"/>
          <w:color w:val="000000" w:themeColor="text1"/>
          <w:lang w:val="pl-PL"/>
        </w:rPr>
        <w:t>ę</w:t>
      </w:r>
      <w:r w:rsidR="00A4470F" w:rsidRPr="00877697">
        <w:rPr>
          <w:color w:val="000000" w:themeColor="text1"/>
          <w:lang w:val="pl-PL"/>
        </w:rPr>
        <w:t>c sukcesy oraz niepowodzenia podj</w:t>
      </w:r>
      <w:r w:rsidR="00A4470F" w:rsidRPr="00877697">
        <w:rPr>
          <w:rFonts w:cs="Cambria"/>
          <w:color w:val="000000" w:themeColor="text1"/>
          <w:lang w:val="pl-PL"/>
        </w:rPr>
        <w:t>ę</w:t>
      </w:r>
      <w:r w:rsidR="00A4470F" w:rsidRPr="00877697">
        <w:rPr>
          <w:color w:val="000000" w:themeColor="text1"/>
          <w:lang w:val="pl-PL"/>
        </w:rPr>
        <w:t>tych dzia</w:t>
      </w:r>
      <w:r w:rsidR="00A4470F" w:rsidRPr="00877697">
        <w:rPr>
          <w:rFonts w:cs="Cambria"/>
          <w:color w:val="000000" w:themeColor="text1"/>
          <w:lang w:val="pl-PL"/>
        </w:rPr>
        <w:t>ł</w:t>
      </w:r>
      <w:r w:rsidR="00A4470F" w:rsidRPr="00877697">
        <w:rPr>
          <w:color w:val="000000" w:themeColor="text1"/>
          <w:lang w:val="pl-PL"/>
        </w:rPr>
        <w:t>a</w:t>
      </w:r>
      <w:r w:rsidR="00A4470F" w:rsidRPr="00877697">
        <w:rPr>
          <w:rFonts w:cs="Cambria"/>
          <w:color w:val="000000" w:themeColor="text1"/>
          <w:lang w:val="pl-PL"/>
        </w:rPr>
        <w:t>ń</w:t>
      </w:r>
      <w:r w:rsidR="00A4470F" w:rsidRPr="00877697">
        <w:rPr>
          <w:color w:val="000000" w:themeColor="text1"/>
          <w:lang w:val="pl-PL"/>
        </w:rPr>
        <w:t>; skoncentrowano si</w:t>
      </w:r>
      <w:r w:rsidR="00A4470F" w:rsidRPr="00877697">
        <w:rPr>
          <w:rFonts w:cs="Cambria"/>
          <w:color w:val="000000" w:themeColor="text1"/>
          <w:lang w:val="pl-PL"/>
        </w:rPr>
        <w:t>ę</w:t>
      </w:r>
      <w:r w:rsidR="00A4470F" w:rsidRPr="00877697">
        <w:rPr>
          <w:color w:val="000000" w:themeColor="text1"/>
          <w:lang w:val="pl-PL"/>
        </w:rPr>
        <w:t xml:space="preserve"> na ocenie mierzalnych efekt</w:t>
      </w:r>
      <w:r w:rsidR="00A4470F" w:rsidRPr="00877697">
        <w:rPr>
          <w:rFonts w:cs="Rockwell"/>
          <w:color w:val="000000" w:themeColor="text1"/>
          <w:lang w:val="pl-PL"/>
        </w:rPr>
        <w:t>ó</w:t>
      </w:r>
      <w:r w:rsidR="00A4470F" w:rsidRPr="00877697">
        <w:rPr>
          <w:color w:val="000000" w:themeColor="text1"/>
          <w:lang w:val="pl-PL"/>
        </w:rPr>
        <w:t>w, a wi</w:t>
      </w:r>
      <w:r w:rsidR="00A4470F" w:rsidRPr="00877697">
        <w:rPr>
          <w:rFonts w:cs="Cambria"/>
          <w:color w:val="000000" w:themeColor="text1"/>
          <w:lang w:val="pl-PL"/>
        </w:rPr>
        <w:t>ę</w:t>
      </w:r>
      <w:r w:rsidR="00A4470F" w:rsidRPr="00877697">
        <w:rPr>
          <w:color w:val="000000" w:themeColor="text1"/>
          <w:lang w:val="pl-PL"/>
        </w:rPr>
        <w:t>c odnie</w:t>
      </w:r>
      <w:r w:rsidR="00A4470F" w:rsidRPr="00877697">
        <w:rPr>
          <w:rFonts w:cs="Cambria"/>
          <w:color w:val="000000" w:themeColor="text1"/>
          <w:lang w:val="pl-PL"/>
        </w:rPr>
        <w:t>ść</w:t>
      </w:r>
      <w:r w:rsidR="00A4470F" w:rsidRPr="00877697">
        <w:rPr>
          <w:color w:val="000000" w:themeColor="text1"/>
          <w:lang w:val="pl-PL"/>
        </w:rPr>
        <w:t xml:space="preserve"> uzyskiwane skutki</w:t>
      </w:r>
      <w:r w:rsidR="00A4470F" w:rsidRPr="00877697">
        <w:rPr>
          <w:color w:val="000000" w:themeColor="text1"/>
          <w:spacing w:val="80"/>
          <w:w w:val="150"/>
          <w:lang w:val="pl-PL"/>
        </w:rPr>
        <w:t xml:space="preserve"> </w:t>
      </w:r>
      <w:r w:rsidR="00A4470F" w:rsidRPr="00877697">
        <w:rPr>
          <w:color w:val="000000" w:themeColor="text1"/>
          <w:lang w:val="pl-PL"/>
        </w:rPr>
        <w:t>interwencji</w:t>
      </w:r>
      <w:r w:rsidR="00A4470F" w:rsidRPr="00877697">
        <w:rPr>
          <w:color w:val="000000" w:themeColor="text1"/>
          <w:spacing w:val="80"/>
          <w:w w:val="150"/>
          <w:lang w:val="pl-PL"/>
        </w:rPr>
        <w:t xml:space="preserve"> </w:t>
      </w:r>
      <w:r w:rsidR="00A4470F" w:rsidRPr="00877697">
        <w:rPr>
          <w:color w:val="000000" w:themeColor="text1"/>
          <w:lang w:val="pl-PL"/>
        </w:rPr>
        <w:t>do</w:t>
      </w:r>
      <w:r w:rsidR="00A4470F" w:rsidRPr="00877697">
        <w:rPr>
          <w:color w:val="000000" w:themeColor="text1"/>
          <w:spacing w:val="80"/>
          <w:w w:val="150"/>
          <w:lang w:val="pl-PL"/>
        </w:rPr>
        <w:t xml:space="preserve"> </w:t>
      </w:r>
      <w:r w:rsidR="00A4470F" w:rsidRPr="00877697">
        <w:rPr>
          <w:color w:val="000000" w:themeColor="text1"/>
          <w:lang w:val="pl-PL"/>
        </w:rPr>
        <w:t>zak</w:t>
      </w:r>
      <w:r w:rsidR="00A4470F" w:rsidRPr="00877697">
        <w:rPr>
          <w:rFonts w:cs="Cambria"/>
          <w:color w:val="000000" w:themeColor="text1"/>
          <w:lang w:val="pl-PL"/>
        </w:rPr>
        <w:t>ł</w:t>
      </w:r>
      <w:r w:rsidR="00A4470F" w:rsidRPr="00877697">
        <w:rPr>
          <w:color w:val="000000" w:themeColor="text1"/>
          <w:lang w:val="pl-PL"/>
        </w:rPr>
        <w:t>adanych</w:t>
      </w:r>
      <w:r w:rsidR="00A4470F" w:rsidRPr="00877697">
        <w:rPr>
          <w:color w:val="000000" w:themeColor="text1"/>
          <w:spacing w:val="80"/>
          <w:w w:val="150"/>
          <w:lang w:val="pl-PL"/>
        </w:rPr>
        <w:t xml:space="preserve"> </w:t>
      </w:r>
      <w:r w:rsidR="00A4470F" w:rsidRPr="00877697">
        <w:rPr>
          <w:color w:val="000000" w:themeColor="text1"/>
          <w:lang w:val="pl-PL"/>
        </w:rPr>
        <w:t>jako</w:t>
      </w:r>
      <w:r w:rsidR="00A4470F" w:rsidRPr="00877697">
        <w:rPr>
          <w:color w:val="000000" w:themeColor="text1"/>
          <w:spacing w:val="80"/>
          <w:w w:val="150"/>
          <w:lang w:val="pl-PL"/>
        </w:rPr>
        <w:t xml:space="preserve"> </w:t>
      </w:r>
      <w:r w:rsidR="00A4470F" w:rsidRPr="00877697">
        <w:rPr>
          <w:color w:val="000000" w:themeColor="text1"/>
          <w:lang w:val="pl-PL"/>
        </w:rPr>
        <w:t>docelowych</w:t>
      </w:r>
      <w:r w:rsidR="00A4470F" w:rsidRPr="00877697">
        <w:rPr>
          <w:color w:val="000000" w:themeColor="text1"/>
          <w:spacing w:val="80"/>
          <w:w w:val="150"/>
          <w:lang w:val="pl-PL"/>
        </w:rPr>
        <w:t xml:space="preserve"> </w:t>
      </w:r>
      <w:r w:rsidR="00A4470F" w:rsidRPr="00877697">
        <w:rPr>
          <w:color w:val="000000" w:themeColor="text1"/>
          <w:lang w:val="pl-PL"/>
        </w:rPr>
        <w:t>wielko</w:t>
      </w:r>
      <w:r w:rsidR="00A4470F" w:rsidRPr="00877697">
        <w:rPr>
          <w:rFonts w:cs="Cambria"/>
          <w:color w:val="000000" w:themeColor="text1"/>
          <w:lang w:val="pl-PL"/>
        </w:rPr>
        <w:t>ś</w:t>
      </w:r>
      <w:r w:rsidR="00A4470F" w:rsidRPr="00877697">
        <w:rPr>
          <w:color w:val="000000" w:themeColor="text1"/>
          <w:lang w:val="pl-PL"/>
        </w:rPr>
        <w:t>ci</w:t>
      </w:r>
      <w:r w:rsidR="00A4470F" w:rsidRPr="00877697">
        <w:rPr>
          <w:color w:val="000000" w:themeColor="text1"/>
          <w:spacing w:val="80"/>
          <w:w w:val="150"/>
          <w:lang w:val="pl-PL"/>
        </w:rPr>
        <w:t xml:space="preserve"> </w:t>
      </w:r>
      <w:r w:rsidR="00A4470F" w:rsidRPr="00877697">
        <w:rPr>
          <w:color w:val="000000" w:themeColor="text1"/>
          <w:lang w:val="pl-PL"/>
        </w:rPr>
        <w:t>wska</w:t>
      </w:r>
      <w:r w:rsidR="00A4470F" w:rsidRPr="00877697">
        <w:rPr>
          <w:rFonts w:cs="Cambria"/>
          <w:color w:val="000000" w:themeColor="text1"/>
          <w:lang w:val="pl-PL"/>
        </w:rPr>
        <w:t>ź</w:t>
      </w:r>
      <w:r w:rsidR="00A4470F" w:rsidRPr="00877697">
        <w:rPr>
          <w:color w:val="000000" w:themeColor="text1"/>
          <w:lang w:val="pl-PL"/>
        </w:rPr>
        <w:t>nik</w:t>
      </w:r>
      <w:r w:rsidR="00A4470F" w:rsidRPr="00877697">
        <w:rPr>
          <w:rFonts w:cs="Rockwell"/>
          <w:color w:val="000000" w:themeColor="text1"/>
          <w:lang w:val="pl-PL"/>
        </w:rPr>
        <w:t>ó</w:t>
      </w:r>
      <w:r w:rsidR="00A4470F" w:rsidRPr="00877697">
        <w:rPr>
          <w:color w:val="000000" w:themeColor="text1"/>
          <w:lang w:val="pl-PL"/>
        </w:rPr>
        <w:t>w</w:t>
      </w:r>
      <w:r w:rsidR="00A4470F" w:rsidRPr="00877697">
        <w:rPr>
          <w:color w:val="000000" w:themeColor="text1"/>
          <w:spacing w:val="80"/>
          <w:w w:val="150"/>
          <w:lang w:val="pl-PL"/>
        </w:rPr>
        <w:t xml:space="preserve"> </w:t>
      </w:r>
      <w:r w:rsidR="00A4470F" w:rsidRPr="00877697">
        <w:rPr>
          <w:color w:val="000000" w:themeColor="text1"/>
          <w:lang w:val="pl-PL"/>
        </w:rPr>
        <w:t>(produktu i</w:t>
      </w:r>
      <w:r w:rsidR="00A62274" w:rsidRPr="00877697">
        <w:rPr>
          <w:color w:val="000000" w:themeColor="text1"/>
          <w:lang w:val="pl-PL"/>
        </w:rPr>
        <w:t> </w:t>
      </w:r>
      <w:r w:rsidR="00A4470F" w:rsidRPr="00877697">
        <w:rPr>
          <w:color w:val="000000" w:themeColor="text1"/>
          <w:lang w:val="pl-PL"/>
        </w:rPr>
        <w:t>rezultatu)</w:t>
      </w:r>
      <w:r w:rsidR="00431225" w:rsidRPr="00877697">
        <w:rPr>
          <w:color w:val="000000" w:themeColor="text1"/>
          <w:lang w:val="pl-PL"/>
        </w:rPr>
        <w:t>.</w:t>
      </w:r>
    </w:p>
    <w:p w14:paraId="14B15973" w14:textId="0196ADE4" w:rsidR="00F4035D" w:rsidRPr="00877697" w:rsidRDefault="00FC0F35" w:rsidP="00601F5A">
      <w:pPr>
        <w:pStyle w:val="Akapitzlist"/>
        <w:numPr>
          <w:ilvl w:val="0"/>
          <w:numId w:val="27"/>
        </w:numPr>
        <w:tabs>
          <w:tab w:val="left" w:pos="0"/>
          <w:tab w:val="left" w:pos="1225"/>
        </w:tabs>
        <w:spacing w:before="168" w:after="0" w:line="360" w:lineRule="auto"/>
        <w:ind w:right="4"/>
        <w:jc w:val="both"/>
        <w:rPr>
          <w:color w:val="000000" w:themeColor="text1"/>
          <w:lang w:val="pl-PL"/>
        </w:rPr>
      </w:pPr>
      <w:r w:rsidRPr="00877697">
        <w:rPr>
          <w:b/>
          <w:bCs/>
          <w:color w:val="000000" w:themeColor="text1"/>
          <w:lang w:val="pl-PL"/>
        </w:rPr>
        <w:t>E</w:t>
      </w:r>
      <w:r w:rsidR="00A4470F" w:rsidRPr="00877697">
        <w:rPr>
          <w:b/>
          <w:bCs/>
          <w:color w:val="000000" w:themeColor="text1"/>
          <w:lang w:val="pl-PL"/>
        </w:rPr>
        <w:t>fektywno</w:t>
      </w:r>
      <w:r w:rsidR="00A4470F" w:rsidRPr="00877697">
        <w:rPr>
          <w:rFonts w:cs="Cambria"/>
          <w:b/>
          <w:bCs/>
          <w:color w:val="000000" w:themeColor="text1"/>
          <w:lang w:val="pl-PL"/>
        </w:rPr>
        <w:t>ść</w:t>
      </w:r>
      <w:r w:rsidR="00A4470F" w:rsidRPr="00877697">
        <w:rPr>
          <w:color w:val="000000" w:themeColor="text1"/>
          <w:lang w:val="pl-PL"/>
        </w:rPr>
        <w:t xml:space="preserve"> – badanie pozwala odpowiedzie</w:t>
      </w:r>
      <w:r w:rsidR="00A4470F" w:rsidRPr="00877697">
        <w:rPr>
          <w:rFonts w:cs="Cambria"/>
          <w:color w:val="000000" w:themeColor="text1"/>
          <w:lang w:val="pl-PL"/>
        </w:rPr>
        <w:t>ć</w:t>
      </w:r>
      <w:r w:rsidR="00A4470F" w:rsidRPr="00877697">
        <w:rPr>
          <w:color w:val="000000" w:themeColor="text1"/>
          <w:lang w:val="pl-PL"/>
        </w:rPr>
        <w:t xml:space="preserve"> na pytanie, czy obserwowane po</w:t>
      </w:r>
      <w:r w:rsidR="003B096C" w:rsidRPr="00877697">
        <w:rPr>
          <w:color w:val="000000" w:themeColor="text1"/>
          <w:lang w:val="pl-PL"/>
        </w:rPr>
        <w:t> </w:t>
      </w:r>
      <w:r w:rsidR="00A4470F" w:rsidRPr="00877697">
        <w:rPr>
          <w:color w:val="000000" w:themeColor="text1"/>
          <w:lang w:val="pl-PL"/>
        </w:rPr>
        <w:t>zako</w:t>
      </w:r>
      <w:r w:rsidR="00A4470F" w:rsidRPr="00877697">
        <w:rPr>
          <w:rFonts w:cs="Cambria"/>
          <w:color w:val="000000" w:themeColor="text1"/>
          <w:lang w:val="pl-PL"/>
        </w:rPr>
        <w:t>ń</w:t>
      </w:r>
      <w:r w:rsidR="00A4470F" w:rsidRPr="00877697">
        <w:rPr>
          <w:color w:val="000000" w:themeColor="text1"/>
          <w:lang w:val="pl-PL"/>
        </w:rPr>
        <w:t>czeniu interwencji efekty mog</w:t>
      </w:r>
      <w:r w:rsidR="00A4470F" w:rsidRPr="00877697">
        <w:rPr>
          <w:rFonts w:cs="Cambria"/>
          <w:color w:val="000000" w:themeColor="text1"/>
          <w:lang w:val="pl-PL"/>
        </w:rPr>
        <w:t>ł</w:t>
      </w:r>
      <w:r w:rsidR="00A4470F" w:rsidRPr="00877697">
        <w:rPr>
          <w:color w:val="000000" w:themeColor="text1"/>
          <w:lang w:val="pl-PL"/>
        </w:rPr>
        <w:t>y zosta</w:t>
      </w:r>
      <w:r w:rsidR="00A4470F" w:rsidRPr="00877697">
        <w:rPr>
          <w:rFonts w:cs="Cambria"/>
          <w:color w:val="000000" w:themeColor="text1"/>
          <w:lang w:val="pl-PL"/>
        </w:rPr>
        <w:t>ć</w:t>
      </w:r>
      <w:r w:rsidR="00A4470F" w:rsidRPr="00877697">
        <w:rPr>
          <w:color w:val="000000" w:themeColor="text1"/>
          <w:lang w:val="pl-PL"/>
        </w:rPr>
        <w:t xml:space="preserve"> osi</w:t>
      </w:r>
      <w:r w:rsidR="00A4470F" w:rsidRPr="00877697">
        <w:rPr>
          <w:rFonts w:cs="Cambria"/>
          <w:color w:val="000000" w:themeColor="text1"/>
          <w:lang w:val="pl-PL"/>
        </w:rPr>
        <w:t>ą</w:t>
      </w:r>
      <w:r w:rsidR="00A4470F" w:rsidRPr="00877697">
        <w:rPr>
          <w:color w:val="000000" w:themeColor="text1"/>
          <w:lang w:val="pl-PL"/>
        </w:rPr>
        <w:t>gni</w:t>
      </w:r>
      <w:r w:rsidR="00A4470F" w:rsidRPr="00877697">
        <w:rPr>
          <w:rFonts w:cs="Cambria"/>
          <w:color w:val="000000" w:themeColor="text1"/>
          <w:lang w:val="pl-PL"/>
        </w:rPr>
        <w:t>ę</w:t>
      </w:r>
      <w:r w:rsidR="00A4470F" w:rsidRPr="00877697">
        <w:rPr>
          <w:color w:val="000000" w:themeColor="text1"/>
          <w:lang w:val="pl-PL"/>
        </w:rPr>
        <w:t>te za pomoc</w:t>
      </w:r>
      <w:r w:rsidR="00A4470F" w:rsidRPr="00877697">
        <w:rPr>
          <w:rFonts w:cs="Cambria"/>
          <w:color w:val="000000" w:themeColor="text1"/>
          <w:lang w:val="pl-PL"/>
        </w:rPr>
        <w:t>ą</w:t>
      </w:r>
      <w:r w:rsidR="00A4470F" w:rsidRPr="00877697">
        <w:rPr>
          <w:color w:val="000000" w:themeColor="text1"/>
          <w:lang w:val="pl-PL"/>
        </w:rPr>
        <w:t xml:space="preserve"> mniejszych koszt</w:t>
      </w:r>
      <w:r w:rsidR="00A4470F" w:rsidRPr="00877697">
        <w:rPr>
          <w:rFonts w:cs="Rockwell"/>
          <w:color w:val="000000" w:themeColor="text1"/>
          <w:lang w:val="pl-PL"/>
        </w:rPr>
        <w:t>ó</w:t>
      </w:r>
      <w:r w:rsidR="00A4470F" w:rsidRPr="00877697">
        <w:rPr>
          <w:color w:val="000000" w:themeColor="text1"/>
          <w:lang w:val="pl-PL"/>
        </w:rPr>
        <w:t>w</w:t>
      </w:r>
      <w:r w:rsidRPr="00877697">
        <w:rPr>
          <w:color w:val="000000" w:themeColor="text1"/>
          <w:lang w:val="pl-PL"/>
        </w:rPr>
        <w:t>.</w:t>
      </w:r>
    </w:p>
    <w:p w14:paraId="72C159C1" w14:textId="039CC4B0" w:rsidR="00F4035D" w:rsidRPr="00877697" w:rsidRDefault="00FC0F35" w:rsidP="00601F5A">
      <w:pPr>
        <w:pStyle w:val="Akapitzlist"/>
        <w:numPr>
          <w:ilvl w:val="0"/>
          <w:numId w:val="27"/>
        </w:numPr>
        <w:tabs>
          <w:tab w:val="left" w:pos="0"/>
          <w:tab w:val="left" w:pos="1225"/>
        </w:tabs>
        <w:spacing w:before="168" w:after="0" w:line="360" w:lineRule="auto"/>
        <w:ind w:right="4"/>
        <w:jc w:val="both"/>
        <w:rPr>
          <w:color w:val="000000" w:themeColor="text1"/>
          <w:lang w:val="pl-PL"/>
        </w:rPr>
      </w:pPr>
      <w:r w:rsidRPr="00877697">
        <w:rPr>
          <w:b/>
          <w:bCs/>
          <w:color w:val="000000" w:themeColor="text1"/>
          <w:lang w:val="pl-PL"/>
        </w:rPr>
        <w:t>U</w:t>
      </w:r>
      <w:r w:rsidR="00A4470F" w:rsidRPr="00877697">
        <w:rPr>
          <w:rFonts w:cs="Cambria"/>
          <w:b/>
          <w:bCs/>
          <w:color w:val="000000" w:themeColor="text1"/>
          <w:lang w:val="pl-PL"/>
        </w:rPr>
        <w:t>ż</w:t>
      </w:r>
      <w:r w:rsidR="00A4470F" w:rsidRPr="00877697">
        <w:rPr>
          <w:b/>
          <w:bCs/>
          <w:color w:val="000000" w:themeColor="text1"/>
          <w:lang w:val="pl-PL"/>
        </w:rPr>
        <w:t>yteczno</w:t>
      </w:r>
      <w:r w:rsidR="00A4470F" w:rsidRPr="00877697">
        <w:rPr>
          <w:rFonts w:cs="Cambria"/>
          <w:b/>
          <w:bCs/>
          <w:color w:val="000000" w:themeColor="text1"/>
          <w:lang w:val="pl-PL"/>
        </w:rPr>
        <w:t>ść</w:t>
      </w:r>
      <w:r w:rsidR="00A4470F" w:rsidRPr="00877697">
        <w:rPr>
          <w:color w:val="000000" w:themeColor="text1"/>
          <w:lang w:val="pl-PL"/>
        </w:rPr>
        <w:t xml:space="preserve"> – ewaluacja pozwala oceni</w:t>
      </w:r>
      <w:r w:rsidR="00A4470F" w:rsidRPr="00877697">
        <w:rPr>
          <w:rFonts w:cs="Cambria"/>
          <w:color w:val="000000" w:themeColor="text1"/>
          <w:lang w:val="pl-PL"/>
        </w:rPr>
        <w:t>ć</w:t>
      </w:r>
      <w:r w:rsidR="00A4470F" w:rsidRPr="00877697">
        <w:rPr>
          <w:color w:val="000000" w:themeColor="text1"/>
          <w:lang w:val="pl-PL"/>
        </w:rPr>
        <w:t>, na ile osi</w:t>
      </w:r>
      <w:r w:rsidR="00A4470F" w:rsidRPr="00877697">
        <w:rPr>
          <w:rFonts w:cs="Cambria"/>
          <w:color w:val="000000" w:themeColor="text1"/>
          <w:lang w:val="pl-PL"/>
        </w:rPr>
        <w:t>ą</w:t>
      </w:r>
      <w:r w:rsidR="00A4470F" w:rsidRPr="00877697">
        <w:rPr>
          <w:color w:val="000000" w:themeColor="text1"/>
          <w:lang w:val="pl-PL"/>
        </w:rPr>
        <w:t>gni</w:t>
      </w:r>
      <w:r w:rsidR="00A4470F" w:rsidRPr="00877697">
        <w:rPr>
          <w:rFonts w:cs="Cambria"/>
          <w:color w:val="000000" w:themeColor="text1"/>
          <w:lang w:val="pl-PL"/>
        </w:rPr>
        <w:t>ę</w:t>
      </w:r>
      <w:r w:rsidR="00A4470F" w:rsidRPr="00877697">
        <w:rPr>
          <w:color w:val="000000" w:themeColor="text1"/>
          <w:lang w:val="pl-PL"/>
        </w:rPr>
        <w:t>te dzi</w:t>
      </w:r>
      <w:r w:rsidR="00A4470F" w:rsidRPr="00877697">
        <w:rPr>
          <w:rFonts w:cs="Cambria"/>
          <w:color w:val="000000" w:themeColor="text1"/>
          <w:lang w:val="pl-PL"/>
        </w:rPr>
        <w:t>ę</w:t>
      </w:r>
      <w:r w:rsidR="00A4470F" w:rsidRPr="00877697">
        <w:rPr>
          <w:color w:val="000000" w:themeColor="text1"/>
          <w:lang w:val="pl-PL"/>
        </w:rPr>
        <w:t>ki realizacji interwencji efekty odpowiadaj</w:t>
      </w:r>
      <w:r w:rsidR="00A4470F" w:rsidRPr="00877697">
        <w:rPr>
          <w:rFonts w:cs="Cambria"/>
          <w:color w:val="000000" w:themeColor="text1"/>
          <w:lang w:val="pl-PL"/>
        </w:rPr>
        <w:t>ą</w:t>
      </w:r>
      <w:r w:rsidR="00A4470F" w:rsidRPr="00877697">
        <w:rPr>
          <w:color w:val="000000" w:themeColor="text1"/>
          <w:lang w:val="pl-PL"/>
        </w:rPr>
        <w:t xml:space="preserve"> rzeczywistym potrzebom/wyzwaniom spo</w:t>
      </w:r>
      <w:r w:rsidR="00A4470F" w:rsidRPr="00877697">
        <w:rPr>
          <w:rFonts w:cs="Cambria"/>
          <w:color w:val="000000" w:themeColor="text1"/>
          <w:lang w:val="pl-PL"/>
        </w:rPr>
        <w:t>ł</w:t>
      </w:r>
      <w:r w:rsidR="00A4470F" w:rsidRPr="00877697">
        <w:rPr>
          <w:color w:val="000000" w:themeColor="text1"/>
          <w:lang w:val="pl-PL"/>
        </w:rPr>
        <w:t>eczno</w:t>
      </w:r>
      <w:r w:rsidR="006B1DFA" w:rsidRPr="00877697">
        <w:rPr>
          <w:color w:val="000000" w:themeColor="text1"/>
          <w:lang w:val="pl-PL"/>
        </w:rPr>
        <w:t>-</w:t>
      </w:r>
      <w:r w:rsidR="00A4470F" w:rsidRPr="00877697">
        <w:rPr>
          <w:color w:val="000000" w:themeColor="text1"/>
          <w:lang w:val="pl-PL"/>
        </w:rPr>
        <w:t>gospodarczym; ewaluacja ex-post ocenia tak</w:t>
      </w:r>
      <w:r w:rsidR="00A4470F" w:rsidRPr="00877697">
        <w:rPr>
          <w:rFonts w:cs="Cambria"/>
          <w:color w:val="000000" w:themeColor="text1"/>
          <w:lang w:val="pl-PL"/>
        </w:rPr>
        <w:t>ż</w:t>
      </w:r>
      <w:r w:rsidR="00A4470F" w:rsidRPr="00877697">
        <w:rPr>
          <w:color w:val="000000" w:themeColor="text1"/>
          <w:lang w:val="pl-PL"/>
        </w:rPr>
        <w:t>e efekty interwencji, kt</w:t>
      </w:r>
      <w:r w:rsidR="00A4470F" w:rsidRPr="00877697">
        <w:rPr>
          <w:rFonts w:cs="Rockwell"/>
          <w:color w:val="000000" w:themeColor="text1"/>
          <w:lang w:val="pl-PL"/>
        </w:rPr>
        <w:t>ó</w:t>
      </w:r>
      <w:r w:rsidR="00A4470F" w:rsidRPr="00877697">
        <w:rPr>
          <w:color w:val="000000" w:themeColor="text1"/>
          <w:lang w:val="pl-PL"/>
        </w:rPr>
        <w:t>re nie zosta</w:t>
      </w:r>
      <w:r w:rsidR="00A4470F" w:rsidRPr="00877697">
        <w:rPr>
          <w:rFonts w:cs="Cambria"/>
          <w:color w:val="000000" w:themeColor="text1"/>
          <w:lang w:val="pl-PL"/>
        </w:rPr>
        <w:t>ł</w:t>
      </w:r>
      <w:r w:rsidR="00A4470F" w:rsidRPr="00877697">
        <w:rPr>
          <w:color w:val="000000" w:themeColor="text1"/>
          <w:lang w:val="pl-PL"/>
        </w:rPr>
        <w:t>y przewidziane (pozytywne oraz negatywne)</w:t>
      </w:r>
      <w:r w:rsidRPr="00877697">
        <w:rPr>
          <w:color w:val="000000" w:themeColor="text1"/>
          <w:lang w:val="pl-PL"/>
        </w:rPr>
        <w:t>.</w:t>
      </w:r>
    </w:p>
    <w:p w14:paraId="7E9D3E2A" w14:textId="7D56DCD2" w:rsidR="00F4035D" w:rsidRPr="00877697" w:rsidRDefault="00FC0F35" w:rsidP="00601F5A">
      <w:pPr>
        <w:pStyle w:val="Akapitzlist"/>
        <w:numPr>
          <w:ilvl w:val="0"/>
          <w:numId w:val="27"/>
        </w:numPr>
        <w:tabs>
          <w:tab w:val="left" w:pos="0"/>
          <w:tab w:val="left" w:pos="1209"/>
        </w:tabs>
        <w:spacing w:before="168" w:line="360" w:lineRule="auto"/>
        <w:ind w:right="4"/>
        <w:jc w:val="both"/>
        <w:rPr>
          <w:color w:val="000000" w:themeColor="text1"/>
          <w:lang w:val="pl-PL"/>
        </w:rPr>
      </w:pPr>
      <w:r w:rsidRPr="00877697">
        <w:rPr>
          <w:b/>
          <w:bCs/>
          <w:color w:val="000000" w:themeColor="text1"/>
          <w:lang w:val="pl-PL"/>
        </w:rPr>
        <w:t>T</w:t>
      </w:r>
      <w:r w:rsidR="00A4470F" w:rsidRPr="00877697">
        <w:rPr>
          <w:b/>
          <w:bCs/>
          <w:color w:val="000000" w:themeColor="text1"/>
          <w:lang w:val="pl-PL"/>
        </w:rPr>
        <w:t>rwa</w:t>
      </w:r>
      <w:r w:rsidR="00A4470F" w:rsidRPr="00877697">
        <w:rPr>
          <w:rFonts w:cs="Cambria"/>
          <w:b/>
          <w:bCs/>
          <w:color w:val="000000" w:themeColor="text1"/>
          <w:lang w:val="pl-PL"/>
        </w:rPr>
        <w:t>ł</w:t>
      </w:r>
      <w:r w:rsidR="00A4470F" w:rsidRPr="00877697">
        <w:rPr>
          <w:b/>
          <w:bCs/>
          <w:color w:val="000000" w:themeColor="text1"/>
          <w:lang w:val="pl-PL"/>
        </w:rPr>
        <w:t>o</w:t>
      </w:r>
      <w:r w:rsidR="00A4470F" w:rsidRPr="00877697">
        <w:rPr>
          <w:rFonts w:cs="Cambria"/>
          <w:b/>
          <w:bCs/>
          <w:color w:val="000000" w:themeColor="text1"/>
          <w:lang w:val="pl-PL"/>
        </w:rPr>
        <w:t>ść</w:t>
      </w:r>
      <w:r w:rsidR="00A4470F" w:rsidRPr="00877697">
        <w:rPr>
          <w:color w:val="000000" w:themeColor="text1"/>
          <w:lang w:val="pl-PL"/>
        </w:rPr>
        <w:t xml:space="preserve"> – ewaluacja ex-post pozwala oceni</w:t>
      </w:r>
      <w:r w:rsidR="00A4470F" w:rsidRPr="00877697">
        <w:rPr>
          <w:rFonts w:cs="Cambria"/>
          <w:color w:val="000000" w:themeColor="text1"/>
          <w:lang w:val="pl-PL"/>
        </w:rPr>
        <w:t>ć</w:t>
      </w:r>
      <w:r w:rsidR="00A4470F" w:rsidRPr="00877697">
        <w:rPr>
          <w:color w:val="000000" w:themeColor="text1"/>
          <w:lang w:val="pl-PL"/>
        </w:rPr>
        <w:t>, czy efekty b</w:t>
      </w:r>
      <w:r w:rsidR="00A4470F" w:rsidRPr="00877697">
        <w:rPr>
          <w:rFonts w:cs="Cambria"/>
          <w:color w:val="000000" w:themeColor="text1"/>
          <w:lang w:val="pl-PL"/>
        </w:rPr>
        <w:t>ę</w:t>
      </w:r>
      <w:r w:rsidR="00A4470F" w:rsidRPr="00877697">
        <w:rPr>
          <w:color w:val="000000" w:themeColor="text1"/>
          <w:lang w:val="pl-PL"/>
        </w:rPr>
        <w:t>d</w:t>
      </w:r>
      <w:r w:rsidR="00A4470F" w:rsidRPr="00877697">
        <w:rPr>
          <w:rFonts w:cs="Cambria"/>
          <w:color w:val="000000" w:themeColor="text1"/>
          <w:lang w:val="pl-PL"/>
        </w:rPr>
        <w:t>ą</w:t>
      </w:r>
      <w:r w:rsidR="00A4470F" w:rsidRPr="00877697">
        <w:rPr>
          <w:color w:val="000000" w:themeColor="text1"/>
          <w:lang w:val="pl-PL"/>
        </w:rPr>
        <w:t xml:space="preserve"> utrzymywa</w:t>
      </w:r>
      <w:r w:rsidR="00A4470F" w:rsidRPr="00877697">
        <w:rPr>
          <w:rFonts w:cs="Cambria"/>
          <w:color w:val="000000" w:themeColor="text1"/>
          <w:lang w:val="pl-PL"/>
        </w:rPr>
        <w:t>ć</w:t>
      </w:r>
      <w:r w:rsidR="00A4470F" w:rsidRPr="00877697">
        <w:rPr>
          <w:color w:val="000000" w:themeColor="text1"/>
          <w:lang w:val="pl-PL"/>
        </w:rPr>
        <w:t xml:space="preserve"> si</w:t>
      </w:r>
      <w:r w:rsidR="00A4470F" w:rsidRPr="00877697">
        <w:rPr>
          <w:rFonts w:cs="Cambria"/>
          <w:color w:val="000000" w:themeColor="text1"/>
          <w:lang w:val="pl-PL"/>
        </w:rPr>
        <w:t>ę</w:t>
      </w:r>
      <w:r w:rsidR="00A4470F" w:rsidRPr="00877697">
        <w:rPr>
          <w:color w:val="000000" w:themeColor="text1"/>
          <w:lang w:val="pl-PL"/>
        </w:rPr>
        <w:t xml:space="preserve"> po</w:t>
      </w:r>
      <w:r w:rsidR="003B096C" w:rsidRPr="00877697">
        <w:rPr>
          <w:color w:val="000000" w:themeColor="text1"/>
          <w:lang w:val="pl-PL"/>
        </w:rPr>
        <w:t> </w:t>
      </w:r>
      <w:r w:rsidR="00A4470F" w:rsidRPr="00877697">
        <w:rPr>
          <w:color w:val="000000" w:themeColor="text1"/>
          <w:lang w:val="pl-PL"/>
        </w:rPr>
        <w:t>zako</w:t>
      </w:r>
      <w:r w:rsidR="00A4470F" w:rsidRPr="00877697">
        <w:rPr>
          <w:rFonts w:cs="Cambria"/>
          <w:color w:val="000000" w:themeColor="text1"/>
          <w:lang w:val="pl-PL"/>
        </w:rPr>
        <w:t>ń</w:t>
      </w:r>
      <w:r w:rsidR="00A4470F" w:rsidRPr="00877697">
        <w:rPr>
          <w:color w:val="000000" w:themeColor="text1"/>
          <w:lang w:val="pl-PL"/>
        </w:rPr>
        <w:t>czeniu</w:t>
      </w:r>
      <w:r w:rsidR="00A4470F" w:rsidRPr="00877697">
        <w:rPr>
          <w:color w:val="000000" w:themeColor="text1"/>
          <w:spacing w:val="37"/>
          <w:lang w:val="pl-PL"/>
        </w:rPr>
        <w:t xml:space="preserve"> </w:t>
      </w:r>
      <w:r w:rsidR="00A4470F" w:rsidRPr="00877697">
        <w:rPr>
          <w:color w:val="000000" w:themeColor="text1"/>
          <w:lang w:val="pl-PL"/>
        </w:rPr>
        <w:t>interwencji,</w:t>
      </w:r>
      <w:r w:rsidR="00A4470F" w:rsidRPr="00877697">
        <w:rPr>
          <w:color w:val="000000" w:themeColor="text1"/>
          <w:spacing w:val="38"/>
          <w:lang w:val="pl-PL"/>
        </w:rPr>
        <w:t xml:space="preserve"> </w:t>
      </w:r>
      <w:r w:rsidR="00A4470F" w:rsidRPr="00877697">
        <w:rPr>
          <w:color w:val="000000" w:themeColor="text1"/>
          <w:lang w:val="pl-PL"/>
        </w:rPr>
        <w:t>jak</w:t>
      </w:r>
      <w:r w:rsidR="00A4470F" w:rsidRPr="00877697">
        <w:rPr>
          <w:color w:val="000000" w:themeColor="text1"/>
          <w:spacing w:val="35"/>
          <w:lang w:val="pl-PL"/>
        </w:rPr>
        <w:t xml:space="preserve"> </w:t>
      </w:r>
      <w:r w:rsidR="00A4470F" w:rsidRPr="00877697">
        <w:rPr>
          <w:color w:val="000000" w:themeColor="text1"/>
          <w:lang w:val="pl-PL"/>
        </w:rPr>
        <w:t>d</w:t>
      </w:r>
      <w:r w:rsidR="00A4470F" w:rsidRPr="00877697">
        <w:rPr>
          <w:rFonts w:cs="Cambria"/>
          <w:color w:val="000000" w:themeColor="text1"/>
          <w:lang w:val="pl-PL"/>
        </w:rPr>
        <w:t>ł</w:t>
      </w:r>
      <w:r w:rsidR="00A4470F" w:rsidRPr="00877697">
        <w:rPr>
          <w:color w:val="000000" w:themeColor="text1"/>
          <w:lang w:val="pl-PL"/>
        </w:rPr>
        <w:t>ugo</w:t>
      </w:r>
      <w:r w:rsidR="00A4470F" w:rsidRPr="00877697">
        <w:rPr>
          <w:color w:val="000000" w:themeColor="text1"/>
          <w:spacing w:val="34"/>
          <w:lang w:val="pl-PL"/>
        </w:rPr>
        <w:t xml:space="preserve"> </w:t>
      </w:r>
      <w:r w:rsidR="00A4470F" w:rsidRPr="00877697">
        <w:rPr>
          <w:color w:val="000000" w:themeColor="text1"/>
          <w:lang w:val="pl-PL"/>
        </w:rPr>
        <w:t>b</w:t>
      </w:r>
      <w:r w:rsidR="00A4470F" w:rsidRPr="00877697">
        <w:rPr>
          <w:rFonts w:cs="Cambria"/>
          <w:color w:val="000000" w:themeColor="text1"/>
          <w:lang w:val="pl-PL"/>
        </w:rPr>
        <w:t>ę</w:t>
      </w:r>
      <w:r w:rsidR="00A4470F" w:rsidRPr="00877697">
        <w:rPr>
          <w:color w:val="000000" w:themeColor="text1"/>
          <w:lang w:val="pl-PL"/>
        </w:rPr>
        <w:t>d</w:t>
      </w:r>
      <w:r w:rsidR="00A4470F" w:rsidRPr="00877697">
        <w:rPr>
          <w:rFonts w:cs="Cambria"/>
          <w:color w:val="000000" w:themeColor="text1"/>
          <w:lang w:val="pl-PL"/>
        </w:rPr>
        <w:t>ą</w:t>
      </w:r>
      <w:r w:rsidR="00A4470F" w:rsidRPr="00877697">
        <w:rPr>
          <w:color w:val="000000" w:themeColor="text1"/>
          <w:spacing w:val="36"/>
          <w:lang w:val="pl-PL"/>
        </w:rPr>
        <w:t xml:space="preserve"> </w:t>
      </w:r>
      <w:r w:rsidR="00A4470F" w:rsidRPr="00877697">
        <w:rPr>
          <w:color w:val="000000" w:themeColor="text1"/>
          <w:lang w:val="pl-PL"/>
        </w:rPr>
        <w:t>widoczne</w:t>
      </w:r>
      <w:r w:rsidR="00A4470F" w:rsidRPr="00877697">
        <w:rPr>
          <w:color w:val="000000" w:themeColor="text1"/>
          <w:spacing w:val="38"/>
          <w:lang w:val="pl-PL"/>
        </w:rPr>
        <w:t xml:space="preserve"> </w:t>
      </w:r>
      <w:r w:rsidR="00A4470F" w:rsidRPr="00877697">
        <w:rPr>
          <w:color w:val="000000" w:themeColor="text1"/>
          <w:lang w:val="pl-PL"/>
        </w:rPr>
        <w:t>skutki</w:t>
      </w:r>
      <w:r w:rsidR="00A4470F" w:rsidRPr="00877697">
        <w:rPr>
          <w:color w:val="000000" w:themeColor="text1"/>
          <w:spacing w:val="38"/>
          <w:lang w:val="pl-PL"/>
        </w:rPr>
        <w:t xml:space="preserve"> </w:t>
      </w:r>
      <w:r w:rsidR="00A4470F" w:rsidRPr="00877697">
        <w:rPr>
          <w:color w:val="000000" w:themeColor="text1"/>
          <w:lang w:val="pl-PL"/>
        </w:rPr>
        <w:t>interwencji,</w:t>
      </w:r>
      <w:r w:rsidR="00A4470F" w:rsidRPr="00877697">
        <w:rPr>
          <w:color w:val="000000" w:themeColor="text1"/>
          <w:spacing w:val="38"/>
          <w:lang w:val="pl-PL"/>
        </w:rPr>
        <w:t xml:space="preserve"> </w:t>
      </w:r>
      <w:r w:rsidR="00A4470F" w:rsidRPr="00877697">
        <w:rPr>
          <w:color w:val="000000" w:themeColor="text1"/>
          <w:lang w:val="pl-PL"/>
        </w:rPr>
        <w:t>kogo</w:t>
      </w:r>
      <w:r w:rsidR="00A4470F" w:rsidRPr="00877697">
        <w:rPr>
          <w:color w:val="000000" w:themeColor="text1"/>
          <w:spacing w:val="36"/>
          <w:lang w:val="pl-PL"/>
        </w:rPr>
        <w:t xml:space="preserve"> </w:t>
      </w:r>
      <w:r w:rsidR="00A4470F" w:rsidRPr="00877697">
        <w:rPr>
          <w:color w:val="000000" w:themeColor="text1"/>
          <w:lang w:val="pl-PL"/>
        </w:rPr>
        <w:t>b</w:t>
      </w:r>
      <w:r w:rsidR="00A4470F" w:rsidRPr="00877697">
        <w:rPr>
          <w:rFonts w:cs="Cambria"/>
          <w:color w:val="000000" w:themeColor="text1"/>
          <w:lang w:val="pl-PL"/>
        </w:rPr>
        <w:t>ę</w:t>
      </w:r>
      <w:r w:rsidR="00A4470F" w:rsidRPr="00877697">
        <w:rPr>
          <w:color w:val="000000" w:themeColor="text1"/>
          <w:lang w:val="pl-PL"/>
        </w:rPr>
        <w:t>d</w:t>
      </w:r>
      <w:r w:rsidR="00A4470F" w:rsidRPr="00877697">
        <w:rPr>
          <w:rFonts w:cs="Cambria"/>
          <w:color w:val="000000" w:themeColor="text1"/>
          <w:lang w:val="pl-PL"/>
        </w:rPr>
        <w:t>ą</w:t>
      </w:r>
      <w:r w:rsidR="00A4470F" w:rsidRPr="00877697">
        <w:rPr>
          <w:color w:val="000000" w:themeColor="text1"/>
          <w:spacing w:val="33"/>
          <w:lang w:val="pl-PL"/>
        </w:rPr>
        <w:t xml:space="preserve"> </w:t>
      </w:r>
      <w:r w:rsidR="00A4470F" w:rsidRPr="00877697">
        <w:rPr>
          <w:color w:val="000000" w:themeColor="text1"/>
          <w:lang w:val="pl-PL"/>
        </w:rPr>
        <w:t>dotyczy</w:t>
      </w:r>
      <w:r w:rsidR="00A4470F" w:rsidRPr="00877697">
        <w:rPr>
          <w:rFonts w:cs="Cambria"/>
          <w:color w:val="000000" w:themeColor="text1"/>
          <w:lang w:val="pl-PL"/>
        </w:rPr>
        <w:t>ć</w:t>
      </w:r>
      <w:r w:rsidR="00A4470F" w:rsidRPr="00877697">
        <w:rPr>
          <w:color w:val="000000" w:themeColor="text1"/>
          <w:lang w:val="pl-PL"/>
        </w:rPr>
        <w:t xml:space="preserve"> i jaka b</w:t>
      </w:r>
      <w:r w:rsidR="00A4470F" w:rsidRPr="00877697">
        <w:rPr>
          <w:rFonts w:cs="Cambria"/>
          <w:color w:val="000000" w:themeColor="text1"/>
          <w:lang w:val="pl-PL"/>
        </w:rPr>
        <w:t>ę</w:t>
      </w:r>
      <w:r w:rsidR="00A4470F" w:rsidRPr="00877697">
        <w:rPr>
          <w:color w:val="000000" w:themeColor="text1"/>
          <w:lang w:val="pl-PL"/>
        </w:rPr>
        <w:t>dzie ich u</w:t>
      </w:r>
      <w:r w:rsidR="00A4470F" w:rsidRPr="00877697">
        <w:rPr>
          <w:rFonts w:cs="Cambria"/>
          <w:color w:val="000000" w:themeColor="text1"/>
          <w:lang w:val="pl-PL"/>
        </w:rPr>
        <w:t>ż</w:t>
      </w:r>
      <w:r w:rsidR="00A4470F" w:rsidRPr="00877697">
        <w:rPr>
          <w:color w:val="000000" w:themeColor="text1"/>
          <w:lang w:val="pl-PL"/>
        </w:rPr>
        <w:t>yteczno</w:t>
      </w:r>
      <w:r w:rsidR="00A4470F" w:rsidRPr="00877697">
        <w:rPr>
          <w:rFonts w:cs="Cambria"/>
          <w:color w:val="000000" w:themeColor="text1"/>
          <w:lang w:val="pl-PL"/>
        </w:rPr>
        <w:t>ść</w:t>
      </w:r>
      <w:r w:rsidR="00A4470F" w:rsidRPr="00877697">
        <w:rPr>
          <w:color w:val="000000" w:themeColor="text1"/>
          <w:lang w:val="pl-PL"/>
        </w:rPr>
        <w:t xml:space="preserve"> po up</w:t>
      </w:r>
      <w:r w:rsidR="00A4470F" w:rsidRPr="00877697">
        <w:rPr>
          <w:rFonts w:cs="Cambria"/>
          <w:color w:val="000000" w:themeColor="text1"/>
          <w:lang w:val="pl-PL"/>
        </w:rPr>
        <w:t>ł</w:t>
      </w:r>
      <w:r w:rsidR="00A4470F" w:rsidRPr="00877697">
        <w:rPr>
          <w:color w:val="000000" w:themeColor="text1"/>
          <w:lang w:val="pl-PL"/>
        </w:rPr>
        <w:t>ywie okre</w:t>
      </w:r>
      <w:r w:rsidR="00A4470F" w:rsidRPr="00877697">
        <w:rPr>
          <w:rFonts w:cs="Cambria"/>
          <w:color w:val="000000" w:themeColor="text1"/>
          <w:lang w:val="pl-PL"/>
        </w:rPr>
        <w:t>ś</w:t>
      </w:r>
      <w:r w:rsidR="00A4470F" w:rsidRPr="00877697">
        <w:rPr>
          <w:color w:val="000000" w:themeColor="text1"/>
          <w:lang w:val="pl-PL"/>
        </w:rPr>
        <w:t>lonego czasu.</w:t>
      </w:r>
    </w:p>
    <w:p w14:paraId="7B1389DF" w14:textId="77777777" w:rsidR="00670DE3" w:rsidRPr="00877697" w:rsidRDefault="00670DE3" w:rsidP="00347236">
      <w:pPr>
        <w:pStyle w:val="Tekstpodstawowy"/>
        <w:tabs>
          <w:tab w:val="left" w:pos="0"/>
        </w:tabs>
        <w:spacing w:before="160" w:line="360" w:lineRule="auto"/>
        <w:ind w:right="4"/>
        <w:jc w:val="both"/>
        <w:rPr>
          <w:color w:val="000000" w:themeColor="text1"/>
          <w:lang w:val="pl-PL"/>
        </w:rPr>
      </w:pPr>
    </w:p>
    <w:p w14:paraId="3F0E955A" w14:textId="6E14E693" w:rsidR="009D38D1" w:rsidRPr="0054732E" w:rsidRDefault="00A4470F" w:rsidP="00347236">
      <w:pPr>
        <w:pStyle w:val="Tekstpodstawowy"/>
        <w:tabs>
          <w:tab w:val="left" w:pos="0"/>
        </w:tabs>
        <w:spacing w:before="160" w:line="360" w:lineRule="auto"/>
        <w:ind w:right="4"/>
        <w:jc w:val="both"/>
        <w:rPr>
          <w:color w:val="000000" w:themeColor="text1"/>
          <w:lang w:val="pl-PL"/>
        </w:rPr>
      </w:pPr>
      <w:r w:rsidRPr="00877697">
        <w:rPr>
          <w:color w:val="000000" w:themeColor="text1"/>
          <w:lang w:val="pl-PL"/>
        </w:rPr>
        <w:lastRenderedPageBreak/>
        <w:t>Ewaluacja ex-post gwarantuje popraw</w:t>
      </w:r>
      <w:r w:rsidRPr="00877697">
        <w:rPr>
          <w:rFonts w:cs="Cambria"/>
          <w:color w:val="000000" w:themeColor="text1"/>
          <w:lang w:val="pl-PL"/>
        </w:rPr>
        <w:t>ę</w:t>
      </w:r>
      <w:r w:rsidRPr="00877697">
        <w:rPr>
          <w:color w:val="000000" w:themeColor="text1"/>
          <w:lang w:val="pl-PL"/>
        </w:rPr>
        <w:t xml:space="preserve"> jako</w:t>
      </w:r>
      <w:r w:rsidRPr="00877697">
        <w:rPr>
          <w:rFonts w:cs="Cambria"/>
          <w:color w:val="000000" w:themeColor="text1"/>
          <w:lang w:val="pl-PL"/>
        </w:rPr>
        <w:t>ś</w:t>
      </w:r>
      <w:r w:rsidRPr="00877697">
        <w:rPr>
          <w:color w:val="000000" w:themeColor="text1"/>
          <w:lang w:val="pl-PL"/>
        </w:rPr>
        <w:t>ci, skuteczno</w:t>
      </w:r>
      <w:r w:rsidRPr="00877697">
        <w:rPr>
          <w:rFonts w:cs="Cambria"/>
          <w:color w:val="000000" w:themeColor="text1"/>
          <w:lang w:val="pl-PL"/>
        </w:rPr>
        <w:t>ś</w:t>
      </w:r>
      <w:r w:rsidRPr="00877697">
        <w:rPr>
          <w:color w:val="000000" w:themeColor="text1"/>
          <w:lang w:val="pl-PL"/>
        </w:rPr>
        <w:t>ci i sp</w:t>
      </w:r>
      <w:r w:rsidRPr="00877697">
        <w:rPr>
          <w:rFonts w:cs="Rockwell"/>
          <w:color w:val="000000" w:themeColor="text1"/>
          <w:lang w:val="pl-PL"/>
        </w:rPr>
        <w:t>ó</w:t>
      </w:r>
      <w:r w:rsidRPr="00877697">
        <w:rPr>
          <w:color w:val="000000" w:themeColor="text1"/>
          <w:lang w:val="pl-PL"/>
        </w:rPr>
        <w:t>jno</w:t>
      </w:r>
      <w:r w:rsidRPr="00877697">
        <w:rPr>
          <w:rFonts w:cs="Cambria"/>
          <w:color w:val="000000" w:themeColor="text1"/>
          <w:lang w:val="pl-PL"/>
        </w:rPr>
        <w:t>ś</w:t>
      </w:r>
      <w:r w:rsidRPr="00877697">
        <w:rPr>
          <w:color w:val="000000" w:themeColor="text1"/>
          <w:lang w:val="pl-PL"/>
        </w:rPr>
        <w:t>ci pomocy funduszy europejskich, a tak</w:t>
      </w:r>
      <w:r w:rsidRPr="00877697">
        <w:rPr>
          <w:rFonts w:cs="Cambria"/>
          <w:color w:val="000000" w:themeColor="text1"/>
          <w:lang w:val="pl-PL"/>
        </w:rPr>
        <w:t>ż</w:t>
      </w:r>
      <w:r w:rsidRPr="00877697">
        <w:rPr>
          <w:color w:val="000000" w:themeColor="text1"/>
          <w:lang w:val="pl-PL"/>
        </w:rPr>
        <w:t>e pomaga w zwi</w:t>
      </w:r>
      <w:r w:rsidRPr="00877697">
        <w:rPr>
          <w:rFonts w:cs="Cambria"/>
          <w:color w:val="000000" w:themeColor="text1"/>
          <w:lang w:val="pl-PL"/>
        </w:rPr>
        <w:t>ę</w:t>
      </w:r>
      <w:r w:rsidRPr="00877697">
        <w:rPr>
          <w:color w:val="000000" w:themeColor="text1"/>
          <w:lang w:val="pl-PL"/>
        </w:rPr>
        <w:t>kszeniu efektywno</w:t>
      </w:r>
      <w:r w:rsidRPr="00877697">
        <w:rPr>
          <w:rFonts w:cs="Cambria"/>
          <w:color w:val="000000" w:themeColor="text1"/>
          <w:lang w:val="pl-PL"/>
        </w:rPr>
        <w:t>ś</w:t>
      </w:r>
      <w:r w:rsidRPr="00877697">
        <w:rPr>
          <w:color w:val="000000" w:themeColor="text1"/>
          <w:lang w:val="pl-PL"/>
        </w:rPr>
        <w:t>ci zar</w:t>
      </w:r>
      <w:r w:rsidRPr="00877697">
        <w:rPr>
          <w:rFonts w:cs="Rockwell"/>
          <w:color w:val="000000" w:themeColor="text1"/>
          <w:lang w:val="pl-PL"/>
        </w:rPr>
        <w:t>ó</w:t>
      </w:r>
      <w:r w:rsidRPr="00877697">
        <w:rPr>
          <w:color w:val="000000" w:themeColor="text1"/>
          <w:lang w:val="pl-PL"/>
        </w:rPr>
        <w:t>wno planowania,</w:t>
      </w:r>
      <w:r w:rsidRPr="00877697">
        <w:rPr>
          <w:color w:val="000000" w:themeColor="text1"/>
          <w:spacing w:val="80"/>
          <w:lang w:val="pl-PL"/>
        </w:rPr>
        <w:t xml:space="preserve"> </w:t>
      </w:r>
      <w:r w:rsidRPr="00877697">
        <w:rPr>
          <w:color w:val="000000" w:themeColor="text1"/>
          <w:lang w:val="pl-PL"/>
        </w:rPr>
        <w:t>jak</w:t>
      </w:r>
      <w:r w:rsidR="003B096C" w:rsidRPr="00877697">
        <w:rPr>
          <w:color w:val="000000" w:themeColor="text1"/>
          <w:spacing w:val="30"/>
          <w:lang w:val="pl-PL"/>
        </w:rPr>
        <w:t> </w:t>
      </w:r>
      <w:r w:rsidRPr="00877697">
        <w:rPr>
          <w:color w:val="000000" w:themeColor="text1"/>
          <w:lang w:val="pl-PL"/>
        </w:rPr>
        <w:t>i</w:t>
      </w:r>
      <w:r w:rsidR="003B096C" w:rsidRPr="00877697">
        <w:rPr>
          <w:color w:val="000000" w:themeColor="text1"/>
          <w:spacing w:val="31"/>
          <w:lang w:val="pl-PL"/>
        </w:rPr>
        <w:t> </w:t>
      </w:r>
      <w:r w:rsidRPr="00877697">
        <w:rPr>
          <w:color w:val="000000" w:themeColor="text1"/>
          <w:lang w:val="pl-PL"/>
        </w:rPr>
        <w:t>realizowania</w:t>
      </w:r>
      <w:r w:rsidRPr="00877697">
        <w:rPr>
          <w:color w:val="000000" w:themeColor="text1"/>
          <w:spacing w:val="29"/>
          <w:lang w:val="pl-PL"/>
        </w:rPr>
        <w:t xml:space="preserve"> </w:t>
      </w:r>
      <w:r w:rsidRPr="00877697">
        <w:rPr>
          <w:color w:val="000000" w:themeColor="text1"/>
          <w:lang w:val="pl-PL"/>
        </w:rPr>
        <w:t>projektów</w:t>
      </w:r>
      <w:r w:rsidRPr="00877697">
        <w:rPr>
          <w:color w:val="000000" w:themeColor="text1"/>
          <w:spacing w:val="30"/>
          <w:lang w:val="pl-PL"/>
        </w:rPr>
        <w:t xml:space="preserve"> </w:t>
      </w:r>
      <w:r w:rsidRPr="00877697">
        <w:rPr>
          <w:color w:val="000000" w:themeColor="text1"/>
          <w:lang w:val="pl-PL"/>
        </w:rPr>
        <w:t>i</w:t>
      </w:r>
      <w:r w:rsidRPr="00877697">
        <w:rPr>
          <w:color w:val="000000" w:themeColor="text1"/>
          <w:spacing w:val="31"/>
          <w:lang w:val="pl-PL"/>
        </w:rPr>
        <w:t xml:space="preserve"> </w:t>
      </w:r>
      <w:r w:rsidRPr="00877697">
        <w:rPr>
          <w:color w:val="000000" w:themeColor="text1"/>
          <w:lang w:val="pl-PL"/>
        </w:rPr>
        <w:t>programów</w:t>
      </w:r>
      <w:r w:rsidRPr="00877697">
        <w:rPr>
          <w:color w:val="000000" w:themeColor="text1"/>
          <w:spacing w:val="29"/>
          <w:lang w:val="pl-PL"/>
        </w:rPr>
        <w:t xml:space="preserve"> </w:t>
      </w:r>
      <w:r w:rsidRPr="00877697">
        <w:rPr>
          <w:color w:val="000000" w:themeColor="text1"/>
          <w:lang w:val="pl-PL"/>
        </w:rPr>
        <w:t>operacyjnych.</w:t>
      </w:r>
      <w:r w:rsidRPr="00877697">
        <w:rPr>
          <w:color w:val="000000" w:themeColor="text1"/>
          <w:spacing w:val="30"/>
          <w:lang w:val="pl-PL"/>
        </w:rPr>
        <w:t xml:space="preserve"> </w:t>
      </w:r>
      <w:r w:rsidRPr="00877697">
        <w:rPr>
          <w:color w:val="000000" w:themeColor="text1"/>
          <w:lang w:val="pl-PL"/>
        </w:rPr>
        <w:t>Korzy</w:t>
      </w:r>
      <w:r w:rsidRPr="00877697">
        <w:rPr>
          <w:rFonts w:cs="Cambria"/>
          <w:color w:val="000000" w:themeColor="text1"/>
          <w:lang w:val="pl-PL"/>
        </w:rPr>
        <w:t>ś</w:t>
      </w:r>
      <w:r w:rsidRPr="00877697">
        <w:rPr>
          <w:color w:val="000000" w:themeColor="text1"/>
          <w:lang w:val="pl-PL"/>
        </w:rPr>
        <w:t>ci,</w:t>
      </w:r>
      <w:r w:rsidRPr="00877697">
        <w:rPr>
          <w:color w:val="000000" w:themeColor="text1"/>
          <w:spacing w:val="31"/>
          <w:lang w:val="pl-PL"/>
        </w:rPr>
        <w:t xml:space="preserve"> </w:t>
      </w:r>
      <w:r w:rsidRPr="00877697">
        <w:rPr>
          <w:color w:val="000000" w:themeColor="text1"/>
          <w:lang w:val="pl-PL"/>
        </w:rPr>
        <w:t>jakie</w:t>
      </w:r>
      <w:r w:rsidRPr="00877697">
        <w:rPr>
          <w:color w:val="000000" w:themeColor="text1"/>
          <w:spacing w:val="31"/>
          <w:lang w:val="pl-PL"/>
        </w:rPr>
        <w:t xml:space="preserve"> </w:t>
      </w:r>
      <w:r w:rsidRPr="00877697">
        <w:rPr>
          <w:color w:val="000000" w:themeColor="text1"/>
          <w:lang w:val="pl-PL"/>
        </w:rPr>
        <w:t>instytucje</w:t>
      </w:r>
      <w:r w:rsidRPr="00877697">
        <w:rPr>
          <w:color w:val="000000" w:themeColor="text1"/>
          <w:spacing w:val="34"/>
          <w:lang w:val="pl-PL"/>
        </w:rPr>
        <w:t xml:space="preserve"> </w:t>
      </w:r>
      <w:r w:rsidRPr="00877697">
        <w:rPr>
          <w:color w:val="000000" w:themeColor="text1"/>
          <w:lang w:val="pl-PL"/>
        </w:rPr>
        <w:t>odnosz</w:t>
      </w:r>
      <w:r w:rsidRPr="00877697">
        <w:rPr>
          <w:rFonts w:cs="Cambria"/>
          <w:color w:val="000000" w:themeColor="text1"/>
          <w:lang w:val="pl-PL"/>
        </w:rPr>
        <w:t>ą</w:t>
      </w:r>
      <w:r w:rsidRPr="00877697">
        <w:rPr>
          <w:color w:val="000000" w:themeColor="text1"/>
          <w:lang w:val="pl-PL"/>
        </w:rPr>
        <w:t xml:space="preserve"> z</w:t>
      </w:r>
      <w:r w:rsidR="00A62274" w:rsidRPr="00877697">
        <w:rPr>
          <w:color w:val="000000" w:themeColor="text1"/>
          <w:lang w:val="pl-PL"/>
        </w:rPr>
        <w:t> </w:t>
      </w:r>
      <w:r w:rsidRPr="00877697">
        <w:rPr>
          <w:color w:val="000000" w:themeColor="text1"/>
          <w:lang w:val="pl-PL"/>
        </w:rPr>
        <w:t>realizacji</w:t>
      </w:r>
      <w:r w:rsidRPr="00877697">
        <w:rPr>
          <w:color w:val="000000" w:themeColor="text1"/>
          <w:spacing w:val="-1"/>
          <w:lang w:val="pl-PL"/>
        </w:rPr>
        <w:t xml:space="preserve"> </w:t>
      </w:r>
      <w:r w:rsidRPr="00877697">
        <w:rPr>
          <w:color w:val="000000" w:themeColor="text1"/>
          <w:lang w:val="pl-PL"/>
        </w:rPr>
        <w:t>bada</w:t>
      </w:r>
      <w:r w:rsidRPr="00877697">
        <w:rPr>
          <w:rFonts w:cs="Cambria"/>
          <w:color w:val="000000" w:themeColor="text1"/>
          <w:lang w:val="pl-PL"/>
        </w:rPr>
        <w:t>ń</w:t>
      </w:r>
      <w:r w:rsidRPr="00877697">
        <w:rPr>
          <w:color w:val="000000" w:themeColor="text1"/>
          <w:spacing w:val="-2"/>
          <w:lang w:val="pl-PL"/>
        </w:rPr>
        <w:t xml:space="preserve"> </w:t>
      </w:r>
      <w:r w:rsidRPr="00877697">
        <w:rPr>
          <w:color w:val="000000" w:themeColor="text1"/>
          <w:lang w:val="pl-PL"/>
        </w:rPr>
        <w:t>ex-post, dotycz</w:t>
      </w:r>
      <w:r w:rsidRPr="00877697">
        <w:rPr>
          <w:rFonts w:cs="Cambria"/>
          <w:color w:val="000000" w:themeColor="text1"/>
          <w:lang w:val="pl-PL"/>
        </w:rPr>
        <w:t>ą</w:t>
      </w:r>
      <w:r w:rsidRPr="00877697">
        <w:rPr>
          <w:color w:val="000000" w:themeColor="text1"/>
          <w:lang w:val="pl-PL"/>
        </w:rPr>
        <w:t xml:space="preserve"> szczeg</w:t>
      </w:r>
      <w:r w:rsidRPr="00877697">
        <w:rPr>
          <w:rFonts w:cs="Rockwell"/>
          <w:color w:val="000000" w:themeColor="text1"/>
          <w:lang w:val="pl-PL"/>
        </w:rPr>
        <w:t>ó</w:t>
      </w:r>
      <w:r w:rsidRPr="00877697">
        <w:rPr>
          <w:color w:val="000000" w:themeColor="text1"/>
          <w:lang w:val="pl-PL"/>
        </w:rPr>
        <w:t>lnie sta</w:t>
      </w:r>
      <w:r w:rsidRPr="00877697">
        <w:rPr>
          <w:rFonts w:cs="Cambria"/>
          <w:color w:val="000000" w:themeColor="text1"/>
          <w:lang w:val="pl-PL"/>
        </w:rPr>
        <w:t>ł</w:t>
      </w:r>
      <w:r w:rsidRPr="00877697">
        <w:rPr>
          <w:color w:val="000000" w:themeColor="text1"/>
          <w:lang w:val="pl-PL"/>
        </w:rPr>
        <w:t>ego rozwoju mo</w:t>
      </w:r>
      <w:r w:rsidRPr="00877697">
        <w:rPr>
          <w:rFonts w:cs="Cambria"/>
          <w:color w:val="000000" w:themeColor="text1"/>
          <w:lang w:val="pl-PL"/>
        </w:rPr>
        <w:t>ż</w:t>
      </w:r>
      <w:r w:rsidRPr="00877697">
        <w:rPr>
          <w:color w:val="000000" w:themeColor="text1"/>
          <w:lang w:val="pl-PL"/>
        </w:rPr>
        <w:t>liwego</w:t>
      </w:r>
      <w:r w:rsidRPr="00877697">
        <w:rPr>
          <w:color w:val="000000" w:themeColor="text1"/>
          <w:spacing w:val="-2"/>
          <w:lang w:val="pl-PL"/>
        </w:rPr>
        <w:t xml:space="preserve"> </w:t>
      </w:r>
      <w:r w:rsidRPr="00877697">
        <w:rPr>
          <w:color w:val="000000" w:themeColor="text1"/>
          <w:lang w:val="pl-PL"/>
        </w:rPr>
        <w:t>dzi</w:t>
      </w:r>
      <w:r w:rsidRPr="00877697">
        <w:rPr>
          <w:rFonts w:cs="Cambria"/>
          <w:color w:val="000000" w:themeColor="text1"/>
          <w:lang w:val="pl-PL"/>
        </w:rPr>
        <w:t>ę</w:t>
      </w:r>
      <w:r w:rsidRPr="00877697">
        <w:rPr>
          <w:color w:val="000000" w:themeColor="text1"/>
          <w:lang w:val="pl-PL"/>
        </w:rPr>
        <w:t>ki</w:t>
      </w:r>
      <w:r w:rsidRPr="00877697">
        <w:rPr>
          <w:color w:val="000000" w:themeColor="text1"/>
          <w:spacing w:val="-1"/>
          <w:lang w:val="pl-PL"/>
        </w:rPr>
        <w:t xml:space="preserve"> </w:t>
      </w:r>
      <w:r w:rsidRPr="00877697">
        <w:rPr>
          <w:color w:val="000000" w:themeColor="text1"/>
          <w:lang w:val="pl-PL"/>
        </w:rPr>
        <w:t>obiektywnej ocenie w</w:t>
      </w:r>
      <w:r w:rsidRPr="00877697">
        <w:rPr>
          <w:rFonts w:cs="Cambria"/>
          <w:color w:val="000000" w:themeColor="text1"/>
          <w:lang w:val="pl-PL"/>
        </w:rPr>
        <w:t>ł</w:t>
      </w:r>
      <w:r w:rsidRPr="00877697">
        <w:rPr>
          <w:color w:val="000000" w:themeColor="text1"/>
          <w:lang w:val="pl-PL"/>
        </w:rPr>
        <w:t>asnych dzia</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ń</w:t>
      </w:r>
      <w:r w:rsidRPr="00877697">
        <w:rPr>
          <w:color w:val="000000" w:themeColor="text1"/>
          <w:lang w:val="pl-PL"/>
        </w:rPr>
        <w:t>.</w:t>
      </w:r>
    </w:p>
    <w:p w14:paraId="2FCDEB81" w14:textId="361FCB9B" w:rsidR="00F4035D" w:rsidRPr="00877697" w:rsidRDefault="00A4470F" w:rsidP="004F0304">
      <w:pPr>
        <w:pStyle w:val="NormalnyWeb"/>
        <w:tabs>
          <w:tab w:val="left" w:pos="0"/>
        </w:tabs>
        <w:rPr>
          <w:i/>
          <w:lang w:val="pl-PL"/>
        </w:rPr>
      </w:pPr>
      <w:bookmarkStart w:id="7" w:name="_bookmark3"/>
      <w:bookmarkEnd w:id="7"/>
      <w:r w:rsidRPr="00877697">
        <w:rPr>
          <w:b/>
          <w:bCs/>
          <w:i/>
          <w:lang w:val="pl-PL"/>
        </w:rPr>
        <w:t>Tabela</w:t>
      </w:r>
      <w:r w:rsidRPr="00877697">
        <w:rPr>
          <w:b/>
          <w:bCs/>
          <w:i/>
          <w:spacing w:val="-5"/>
          <w:lang w:val="pl-PL"/>
        </w:rPr>
        <w:t xml:space="preserve"> </w:t>
      </w:r>
      <w:r w:rsidRPr="00877697">
        <w:rPr>
          <w:b/>
          <w:bCs/>
          <w:i/>
          <w:lang w:val="pl-PL"/>
        </w:rPr>
        <w:t>1</w:t>
      </w:r>
      <w:r w:rsidR="00DA1910" w:rsidRPr="00877697">
        <w:rPr>
          <w:b/>
          <w:bCs/>
          <w:i/>
          <w:spacing w:val="-6"/>
          <w:lang w:val="pl-PL"/>
        </w:rPr>
        <w:t xml:space="preserve">. </w:t>
      </w:r>
      <w:r w:rsidRPr="00877697">
        <w:rPr>
          <w:b/>
          <w:bCs/>
          <w:i/>
          <w:spacing w:val="-7"/>
          <w:lang w:val="pl-PL"/>
        </w:rPr>
        <w:t xml:space="preserve"> </w:t>
      </w:r>
      <w:r w:rsidRPr="00877697">
        <w:rPr>
          <w:b/>
          <w:bCs/>
          <w:i/>
          <w:lang w:val="pl-PL"/>
        </w:rPr>
        <w:t>Ewaluacja</w:t>
      </w:r>
      <w:r w:rsidRPr="00877697">
        <w:rPr>
          <w:b/>
          <w:bCs/>
          <w:i/>
          <w:spacing w:val="-6"/>
          <w:lang w:val="pl-PL"/>
        </w:rPr>
        <w:t xml:space="preserve"> </w:t>
      </w:r>
      <w:r w:rsidRPr="00877697">
        <w:rPr>
          <w:b/>
          <w:bCs/>
          <w:i/>
          <w:lang w:val="pl-PL"/>
        </w:rPr>
        <w:t>ex-post</w:t>
      </w:r>
      <w:r w:rsidRPr="00877697">
        <w:rPr>
          <w:b/>
          <w:bCs/>
          <w:i/>
          <w:spacing w:val="-5"/>
          <w:lang w:val="pl-PL"/>
        </w:rPr>
        <w:t xml:space="preserve"> </w:t>
      </w:r>
      <w:r w:rsidR="00C42B09" w:rsidRPr="00877697">
        <w:rPr>
          <w:b/>
          <w:bCs/>
          <w:i/>
          <w:lang w:val="pl-PL"/>
        </w:rPr>
        <w:t xml:space="preserve">Programu Rozwoju Gminy </w:t>
      </w:r>
      <w:r w:rsidR="00CC660C" w:rsidRPr="00877697">
        <w:rPr>
          <w:b/>
          <w:bCs/>
          <w:i/>
          <w:lang w:val="pl-PL"/>
        </w:rPr>
        <w:t>Krasiczyn</w:t>
      </w:r>
      <w:r w:rsidR="00C42B09" w:rsidRPr="00877697">
        <w:rPr>
          <w:b/>
          <w:bCs/>
          <w:i/>
          <w:lang w:val="pl-PL"/>
        </w:rPr>
        <w:t xml:space="preserve"> na lata 201</w:t>
      </w:r>
      <w:r w:rsidR="00CC660C" w:rsidRPr="00877697">
        <w:rPr>
          <w:b/>
          <w:bCs/>
          <w:i/>
          <w:lang w:val="pl-PL"/>
        </w:rPr>
        <w:t>5</w:t>
      </w:r>
      <w:r w:rsidR="00C42B09" w:rsidRPr="00877697">
        <w:rPr>
          <w:b/>
          <w:bCs/>
          <w:i/>
          <w:lang w:val="pl-PL"/>
        </w:rPr>
        <w:t>-202</w:t>
      </w:r>
      <w:r w:rsidR="00CC660C" w:rsidRPr="00877697">
        <w:rPr>
          <w:b/>
          <w:bCs/>
          <w:i/>
          <w:lang w:val="pl-PL"/>
        </w:rPr>
        <w:t>5</w:t>
      </w:r>
      <w:r w:rsidR="00C35E84" w:rsidRPr="00877697">
        <w:rPr>
          <w:b/>
          <w:bCs/>
          <w:i/>
          <w:spacing w:val="-4"/>
          <w:lang w:val="pl-PL"/>
        </w:rPr>
        <w:t>.</w:t>
      </w:r>
    </w:p>
    <w:tbl>
      <w:tblPr>
        <w:tblStyle w:val="TableNormal"/>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2"/>
        <w:gridCol w:w="2126"/>
        <w:gridCol w:w="1134"/>
      </w:tblGrid>
      <w:tr w:rsidR="00B60CC1" w:rsidRPr="00877697" w14:paraId="305C1823" w14:textId="77777777" w:rsidTr="005B18DF">
        <w:trPr>
          <w:trHeight w:val="771"/>
        </w:trPr>
        <w:tc>
          <w:tcPr>
            <w:tcW w:w="5812" w:type="dxa"/>
            <w:shd w:val="clear" w:color="auto" w:fill="F9C6C6" w:themeFill="accent1" w:themeFillTint="33"/>
          </w:tcPr>
          <w:p w14:paraId="221661F6" w14:textId="77777777" w:rsidR="004F0304" w:rsidRPr="00877697" w:rsidRDefault="004F0304" w:rsidP="004F0304">
            <w:pPr>
              <w:pStyle w:val="TableParagraph"/>
              <w:tabs>
                <w:tab w:val="left" w:pos="0"/>
              </w:tabs>
              <w:spacing w:before="0" w:after="0" w:line="268" w:lineRule="exact"/>
              <w:ind w:right="245"/>
              <w:jc w:val="center"/>
              <w:rPr>
                <w:b/>
                <w:color w:val="000000" w:themeColor="text1"/>
                <w:spacing w:val="-2"/>
                <w:sz w:val="18"/>
                <w:szCs w:val="18"/>
                <w:u w:val="single"/>
                <w:lang w:val="pl-PL"/>
              </w:rPr>
            </w:pPr>
          </w:p>
          <w:p w14:paraId="09D07D4C" w14:textId="2F77CD94" w:rsidR="002C7693" w:rsidRPr="00877697" w:rsidRDefault="00A4470F" w:rsidP="004F0304">
            <w:pPr>
              <w:pStyle w:val="TableParagraph"/>
              <w:tabs>
                <w:tab w:val="left" w:pos="0"/>
              </w:tabs>
              <w:spacing w:before="0" w:after="0" w:line="268" w:lineRule="exact"/>
              <w:ind w:right="245"/>
              <w:jc w:val="center"/>
              <w:rPr>
                <w:b/>
                <w:color w:val="000000" w:themeColor="text1"/>
                <w:spacing w:val="-2"/>
                <w:sz w:val="18"/>
                <w:szCs w:val="18"/>
                <w:u w:val="single"/>
                <w:lang w:val="pl-PL"/>
              </w:rPr>
            </w:pPr>
            <w:r w:rsidRPr="00877697">
              <w:rPr>
                <w:b/>
                <w:color w:val="000000" w:themeColor="text1"/>
                <w:spacing w:val="-2"/>
                <w:sz w:val="18"/>
                <w:szCs w:val="18"/>
                <w:u w:val="single"/>
                <w:lang w:val="pl-PL"/>
              </w:rPr>
              <w:t>CEL</w:t>
            </w:r>
            <w:r w:rsidR="007A1DAC" w:rsidRPr="00877697">
              <w:rPr>
                <w:b/>
                <w:color w:val="000000" w:themeColor="text1"/>
                <w:spacing w:val="-2"/>
                <w:sz w:val="18"/>
                <w:szCs w:val="18"/>
                <w:u w:val="single"/>
                <w:lang w:val="pl-PL"/>
              </w:rPr>
              <w:t xml:space="preserve"> STRATEGICZNY/ CELE OPERACYJNE</w:t>
            </w:r>
          </w:p>
        </w:tc>
        <w:tc>
          <w:tcPr>
            <w:tcW w:w="2126" w:type="dxa"/>
            <w:shd w:val="clear" w:color="auto" w:fill="F9C6C6" w:themeFill="accent1" w:themeFillTint="33"/>
          </w:tcPr>
          <w:p w14:paraId="0297C84C" w14:textId="77777777" w:rsidR="004F0304" w:rsidRPr="00877697" w:rsidRDefault="004F0304" w:rsidP="004F0304">
            <w:pPr>
              <w:pStyle w:val="TableParagraph"/>
              <w:tabs>
                <w:tab w:val="left" w:pos="0"/>
              </w:tabs>
              <w:spacing w:before="0" w:after="0" w:line="268" w:lineRule="exact"/>
              <w:ind w:right="86"/>
              <w:jc w:val="center"/>
              <w:rPr>
                <w:b/>
                <w:color w:val="000000" w:themeColor="text1"/>
                <w:spacing w:val="-2"/>
                <w:sz w:val="18"/>
                <w:szCs w:val="18"/>
                <w:lang w:val="pl-PL"/>
              </w:rPr>
            </w:pPr>
          </w:p>
          <w:p w14:paraId="1E638063" w14:textId="4FB8E0E0" w:rsidR="00F4035D" w:rsidRPr="00877697" w:rsidRDefault="00A4470F" w:rsidP="004F0304">
            <w:pPr>
              <w:pStyle w:val="TableParagraph"/>
              <w:tabs>
                <w:tab w:val="left" w:pos="0"/>
              </w:tabs>
              <w:spacing w:before="0" w:after="0" w:line="268" w:lineRule="exact"/>
              <w:ind w:right="86"/>
              <w:jc w:val="center"/>
              <w:rPr>
                <w:b/>
                <w:color w:val="000000" w:themeColor="text1"/>
                <w:sz w:val="18"/>
                <w:szCs w:val="18"/>
                <w:lang w:val="pl-PL"/>
              </w:rPr>
            </w:pPr>
            <w:r w:rsidRPr="00877697">
              <w:rPr>
                <w:b/>
                <w:color w:val="000000" w:themeColor="text1"/>
                <w:spacing w:val="-2"/>
                <w:sz w:val="18"/>
                <w:szCs w:val="18"/>
                <w:lang w:val="pl-PL"/>
              </w:rPr>
              <w:t>Weryfikacja</w:t>
            </w:r>
          </w:p>
          <w:p w14:paraId="54599453" w14:textId="77777777" w:rsidR="003468DE" w:rsidRPr="00877697" w:rsidRDefault="003468DE" w:rsidP="004F0304">
            <w:pPr>
              <w:pStyle w:val="TableParagraph"/>
              <w:tabs>
                <w:tab w:val="left" w:pos="0"/>
              </w:tabs>
              <w:spacing w:before="0" w:after="0" w:line="249" w:lineRule="exact"/>
              <w:ind w:right="86"/>
              <w:jc w:val="center"/>
              <w:rPr>
                <w:b/>
                <w:color w:val="000000" w:themeColor="text1"/>
                <w:spacing w:val="-2"/>
                <w:sz w:val="18"/>
                <w:szCs w:val="18"/>
                <w:lang w:val="pl-PL"/>
              </w:rPr>
            </w:pPr>
            <w:r w:rsidRPr="00877697">
              <w:rPr>
                <w:b/>
                <w:color w:val="000000" w:themeColor="text1"/>
                <w:spacing w:val="-2"/>
                <w:sz w:val="18"/>
                <w:szCs w:val="18"/>
                <w:lang w:val="pl-PL"/>
              </w:rPr>
              <w:t>Realizacji</w:t>
            </w:r>
          </w:p>
          <w:p w14:paraId="6A411D25" w14:textId="03475DE4" w:rsidR="004F0304" w:rsidRPr="00877697" w:rsidRDefault="004F0304" w:rsidP="004F0304">
            <w:pPr>
              <w:pStyle w:val="TableParagraph"/>
              <w:tabs>
                <w:tab w:val="left" w:pos="0"/>
              </w:tabs>
              <w:spacing w:before="0" w:after="0" w:line="249" w:lineRule="exact"/>
              <w:ind w:right="86"/>
              <w:jc w:val="center"/>
              <w:rPr>
                <w:b/>
                <w:color w:val="000000" w:themeColor="text1"/>
                <w:spacing w:val="-2"/>
                <w:sz w:val="18"/>
                <w:szCs w:val="18"/>
                <w:lang w:val="pl-PL"/>
              </w:rPr>
            </w:pPr>
          </w:p>
        </w:tc>
        <w:tc>
          <w:tcPr>
            <w:tcW w:w="1134" w:type="dxa"/>
            <w:shd w:val="clear" w:color="auto" w:fill="F9C6C6" w:themeFill="accent1" w:themeFillTint="33"/>
          </w:tcPr>
          <w:p w14:paraId="7C560081" w14:textId="77777777" w:rsidR="004F0304" w:rsidRPr="00877697" w:rsidRDefault="004F0304" w:rsidP="004F0304">
            <w:pPr>
              <w:pStyle w:val="TableParagraph"/>
              <w:tabs>
                <w:tab w:val="left" w:pos="0"/>
              </w:tabs>
              <w:spacing w:before="0" w:after="0" w:line="268" w:lineRule="exact"/>
              <w:ind w:right="88"/>
              <w:jc w:val="center"/>
              <w:rPr>
                <w:b/>
                <w:color w:val="000000" w:themeColor="text1"/>
                <w:spacing w:val="-2"/>
                <w:sz w:val="18"/>
                <w:szCs w:val="18"/>
                <w:lang w:val="pl-PL"/>
              </w:rPr>
            </w:pPr>
          </w:p>
          <w:p w14:paraId="5F0803B5" w14:textId="0B9C0AC6" w:rsidR="00F4035D" w:rsidRPr="00877697" w:rsidRDefault="00A4470F" w:rsidP="004F0304">
            <w:pPr>
              <w:pStyle w:val="TableParagraph"/>
              <w:tabs>
                <w:tab w:val="left" w:pos="0"/>
              </w:tabs>
              <w:spacing w:before="0" w:after="0" w:line="268" w:lineRule="exact"/>
              <w:ind w:right="88"/>
              <w:jc w:val="center"/>
              <w:rPr>
                <w:b/>
                <w:color w:val="000000" w:themeColor="text1"/>
                <w:sz w:val="18"/>
                <w:szCs w:val="18"/>
                <w:lang w:val="pl-PL"/>
              </w:rPr>
            </w:pPr>
            <w:r w:rsidRPr="00877697">
              <w:rPr>
                <w:b/>
                <w:color w:val="000000" w:themeColor="text1"/>
                <w:spacing w:val="-2"/>
                <w:sz w:val="18"/>
                <w:szCs w:val="18"/>
                <w:lang w:val="pl-PL"/>
              </w:rPr>
              <w:t>Potrzeba</w:t>
            </w:r>
          </w:p>
          <w:p w14:paraId="51832CD7" w14:textId="77777777" w:rsidR="00F4035D" w:rsidRPr="00877697" w:rsidRDefault="00A4470F" w:rsidP="004F0304">
            <w:pPr>
              <w:pStyle w:val="TableParagraph"/>
              <w:tabs>
                <w:tab w:val="left" w:pos="0"/>
              </w:tabs>
              <w:spacing w:before="0" w:after="0" w:line="249" w:lineRule="exact"/>
              <w:ind w:right="88"/>
              <w:jc w:val="center"/>
              <w:rPr>
                <w:b/>
                <w:color w:val="000000" w:themeColor="text1"/>
                <w:sz w:val="18"/>
                <w:szCs w:val="18"/>
                <w:lang w:val="pl-PL"/>
              </w:rPr>
            </w:pPr>
            <w:r w:rsidRPr="00877697">
              <w:rPr>
                <w:b/>
                <w:color w:val="000000" w:themeColor="text1"/>
                <w:spacing w:val="-2"/>
                <w:sz w:val="18"/>
                <w:szCs w:val="18"/>
                <w:lang w:val="pl-PL"/>
              </w:rPr>
              <w:t>kontynuacji</w:t>
            </w:r>
          </w:p>
        </w:tc>
      </w:tr>
      <w:tr w:rsidR="00B60CC1" w:rsidRPr="00877697" w14:paraId="7B5D6B02" w14:textId="77777777" w:rsidTr="00EB5E01">
        <w:trPr>
          <w:trHeight w:val="537"/>
        </w:trPr>
        <w:tc>
          <w:tcPr>
            <w:tcW w:w="9072" w:type="dxa"/>
            <w:gridSpan w:val="3"/>
            <w:shd w:val="clear" w:color="auto" w:fill="EBDEEB" w:themeFill="accent6" w:themeFillTint="33"/>
          </w:tcPr>
          <w:p w14:paraId="62B9F9F8" w14:textId="77777777" w:rsidR="003468DE" w:rsidRPr="00804D35" w:rsidRDefault="003468DE" w:rsidP="003B24E2">
            <w:pPr>
              <w:tabs>
                <w:tab w:val="left" w:pos="0"/>
              </w:tabs>
              <w:jc w:val="center"/>
              <w:rPr>
                <w:rFonts w:ascii="Century Gothic" w:hAnsi="Century Gothic"/>
                <w:b/>
                <w:bCs/>
                <w:color w:val="000000" w:themeColor="text1"/>
                <w:sz w:val="18"/>
                <w:szCs w:val="18"/>
                <w:u w:val="single"/>
              </w:rPr>
            </w:pPr>
          </w:p>
          <w:p w14:paraId="5816BCFF" w14:textId="6789B3DC" w:rsidR="003468DE" w:rsidRPr="00804D35" w:rsidRDefault="005B18DF" w:rsidP="003B24E2">
            <w:pPr>
              <w:tabs>
                <w:tab w:val="left" w:pos="0"/>
              </w:tabs>
              <w:jc w:val="center"/>
              <w:rPr>
                <w:rFonts w:ascii="Century Gothic" w:hAnsi="Century Gothic"/>
                <w:sz w:val="18"/>
                <w:szCs w:val="18"/>
              </w:rPr>
            </w:pPr>
            <w:r w:rsidRPr="00804D35">
              <w:rPr>
                <w:rFonts w:ascii="Century Gothic" w:hAnsi="Century Gothic"/>
                <w:b/>
                <w:bCs/>
                <w:color w:val="000000" w:themeColor="text1"/>
                <w:sz w:val="18"/>
                <w:szCs w:val="18"/>
                <w:u w:val="single"/>
                <w:shd w:val="clear" w:color="auto" w:fill="D8BED7" w:themeFill="accent6" w:themeFillTint="66"/>
              </w:rPr>
              <w:t xml:space="preserve">CEL STRATEGICZNY  1. </w:t>
            </w:r>
            <w:r w:rsidR="007B7E89" w:rsidRPr="00804D35">
              <w:rPr>
                <w:rFonts w:ascii="Century Gothic" w:hAnsi="Century Gothic"/>
                <w:b/>
                <w:bCs/>
                <w:sz w:val="18"/>
                <w:szCs w:val="18"/>
              </w:rPr>
              <w:t>ROZWÓJ POTENCJAŁU GOSPODARCZEGO GMINY I POPRAWA SYTUACJI NA LOKALNYM RYNKU PRACY</w:t>
            </w:r>
            <w:r w:rsidR="007B7E89" w:rsidRPr="00804D35">
              <w:rPr>
                <w:rFonts w:ascii="Century Gothic" w:hAnsi="Century Gothic"/>
                <w:sz w:val="18"/>
                <w:szCs w:val="18"/>
              </w:rPr>
              <w:t>.</w:t>
            </w:r>
          </w:p>
        </w:tc>
      </w:tr>
      <w:tr w:rsidR="00B60CC1" w:rsidRPr="00877697" w14:paraId="681259F0" w14:textId="77777777" w:rsidTr="002A0C74">
        <w:trPr>
          <w:trHeight w:val="189"/>
        </w:trPr>
        <w:tc>
          <w:tcPr>
            <w:tcW w:w="5812" w:type="dxa"/>
          </w:tcPr>
          <w:p w14:paraId="7103747E" w14:textId="2E837BA7" w:rsidR="00F4035D" w:rsidRPr="00804D35" w:rsidRDefault="00A4470F" w:rsidP="003B24E2">
            <w:pPr>
              <w:tabs>
                <w:tab w:val="left" w:pos="0"/>
              </w:tabs>
              <w:rPr>
                <w:rFonts w:ascii="Century Gothic" w:hAnsi="Century Gothic"/>
                <w:color w:val="000000" w:themeColor="text1"/>
                <w:sz w:val="18"/>
                <w:szCs w:val="18"/>
              </w:rPr>
            </w:pPr>
            <w:r w:rsidRPr="00804D35">
              <w:rPr>
                <w:rFonts w:ascii="Century Gothic" w:hAnsi="Century Gothic"/>
                <w:color w:val="000000" w:themeColor="text1"/>
                <w:sz w:val="18"/>
                <w:szCs w:val="18"/>
              </w:rPr>
              <w:t>Cel 1</w:t>
            </w:r>
            <w:r w:rsidR="000A1E89" w:rsidRPr="00804D35">
              <w:rPr>
                <w:rFonts w:ascii="Century Gothic" w:hAnsi="Century Gothic"/>
                <w:color w:val="000000" w:themeColor="text1"/>
                <w:sz w:val="18"/>
                <w:szCs w:val="18"/>
              </w:rPr>
              <w:t>:</w:t>
            </w:r>
            <w:r w:rsidRPr="00804D35">
              <w:rPr>
                <w:rFonts w:ascii="Century Gothic" w:hAnsi="Century Gothic"/>
                <w:color w:val="000000" w:themeColor="text1"/>
                <w:sz w:val="18"/>
                <w:szCs w:val="18"/>
              </w:rPr>
              <w:t xml:space="preserve"> </w:t>
            </w:r>
            <w:r w:rsidR="007B7E89" w:rsidRPr="00804D35">
              <w:rPr>
                <w:rFonts w:ascii="Century Gothic" w:hAnsi="Century Gothic"/>
                <w:sz w:val="18"/>
                <w:szCs w:val="18"/>
              </w:rPr>
              <w:t>Rozwój przedsiębiorczości oraz wspieranie zatrudnienia.</w:t>
            </w:r>
          </w:p>
        </w:tc>
        <w:tc>
          <w:tcPr>
            <w:tcW w:w="2126" w:type="dxa"/>
          </w:tcPr>
          <w:p w14:paraId="2C9901EE" w14:textId="77777777" w:rsidR="00F4035D" w:rsidRPr="00804D35" w:rsidRDefault="00A4470F" w:rsidP="003B24E2">
            <w:pPr>
              <w:pStyle w:val="TableParagraph"/>
              <w:tabs>
                <w:tab w:val="left" w:pos="0"/>
              </w:tabs>
              <w:spacing w:before="121"/>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c>
          <w:tcPr>
            <w:tcW w:w="1134" w:type="dxa"/>
          </w:tcPr>
          <w:p w14:paraId="04EBE08E" w14:textId="77777777" w:rsidR="00F4035D" w:rsidRPr="00804D35" w:rsidRDefault="00A4470F" w:rsidP="005B18DF">
            <w:pPr>
              <w:pStyle w:val="TableParagraph"/>
              <w:tabs>
                <w:tab w:val="left" w:pos="0"/>
              </w:tabs>
              <w:spacing w:before="121"/>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r>
      <w:tr w:rsidR="00B60CC1" w:rsidRPr="00877697" w14:paraId="681C1738" w14:textId="77777777" w:rsidTr="002A0C74">
        <w:trPr>
          <w:trHeight w:val="196"/>
        </w:trPr>
        <w:tc>
          <w:tcPr>
            <w:tcW w:w="5812" w:type="dxa"/>
          </w:tcPr>
          <w:p w14:paraId="6448A813" w14:textId="4D9EC5D2" w:rsidR="00F4035D" w:rsidRPr="00804D35" w:rsidRDefault="00A4470F" w:rsidP="003B24E2">
            <w:pPr>
              <w:tabs>
                <w:tab w:val="left" w:pos="0"/>
              </w:tabs>
              <w:rPr>
                <w:rFonts w:ascii="Century Gothic" w:hAnsi="Century Gothic"/>
                <w:color w:val="000000" w:themeColor="text1"/>
                <w:sz w:val="18"/>
                <w:szCs w:val="18"/>
              </w:rPr>
            </w:pPr>
            <w:r w:rsidRPr="00804D35">
              <w:rPr>
                <w:rFonts w:ascii="Century Gothic" w:hAnsi="Century Gothic"/>
                <w:color w:val="000000" w:themeColor="text1"/>
                <w:sz w:val="18"/>
                <w:szCs w:val="18"/>
              </w:rPr>
              <w:t xml:space="preserve">Cel </w:t>
            </w:r>
            <w:r w:rsidR="000A1E89" w:rsidRPr="00804D35">
              <w:rPr>
                <w:rFonts w:ascii="Century Gothic" w:hAnsi="Century Gothic"/>
                <w:color w:val="000000" w:themeColor="text1"/>
                <w:sz w:val="18"/>
                <w:szCs w:val="18"/>
              </w:rPr>
              <w:t xml:space="preserve">2: </w:t>
            </w:r>
            <w:r w:rsidR="007B7E89" w:rsidRPr="00804D35">
              <w:rPr>
                <w:rFonts w:ascii="Century Gothic" w:hAnsi="Century Gothic"/>
                <w:sz w:val="18"/>
                <w:szCs w:val="18"/>
              </w:rPr>
              <w:t>Rozwój potencjału gospodarczego gminy.</w:t>
            </w:r>
          </w:p>
        </w:tc>
        <w:tc>
          <w:tcPr>
            <w:tcW w:w="2126" w:type="dxa"/>
          </w:tcPr>
          <w:p w14:paraId="5264CFDF" w14:textId="77777777" w:rsidR="00F4035D" w:rsidRPr="00804D35" w:rsidRDefault="00A4470F" w:rsidP="003B24E2">
            <w:pPr>
              <w:pStyle w:val="TableParagraph"/>
              <w:tabs>
                <w:tab w:val="left" w:pos="0"/>
              </w:tabs>
              <w:spacing w:before="124"/>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c>
          <w:tcPr>
            <w:tcW w:w="1134" w:type="dxa"/>
          </w:tcPr>
          <w:p w14:paraId="0087783B" w14:textId="77777777" w:rsidR="00F4035D" w:rsidRPr="00804D35" w:rsidRDefault="00A4470F" w:rsidP="005B18DF">
            <w:pPr>
              <w:pStyle w:val="TableParagraph"/>
              <w:tabs>
                <w:tab w:val="left" w:pos="0"/>
              </w:tabs>
              <w:spacing w:before="124"/>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r>
      <w:tr w:rsidR="00B60CC1" w:rsidRPr="00877697" w14:paraId="26B48C55" w14:textId="77777777" w:rsidTr="002A0C74">
        <w:trPr>
          <w:trHeight w:val="63"/>
        </w:trPr>
        <w:tc>
          <w:tcPr>
            <w:tcW w:w="5812" w:type="dxa"/>
          </w:tcPr>
          <w:p w14:paraId="3FA07F56" w14:textId="0921C0D1" w:rsidR="00F4035D" w:rsidRPr="00804D35" w:rsidRDefault="00A4470F" w:rsidP="003B24E2">
            <w:pPr>
              <w:tabs>
                <w:tab w:val="left" w:pos="0"/>
              </w:tabs>
              <w:rPr>
                <w:rFonts w:ascii="Century Gothic" w:hAnsi="Century Gothic"/>
                <w:color w:val="000000" w:themeColor="text1"/>
                <w:sz w:val="18"/>
                <w:szCs w:val="18"/>
              </w:rPr>
            </w:pPr>
            <w:r w:rsidRPr="00804D35">
              <w:rPr>
                <w:rFonts w:ascii="Century Gothic" w:hAnsi="Century Gothic"/>
                <w:color w:val="000000" w:themeColor="text1"/>
                <w:sz w:val="18"/>
                <w:szCs w:val="18"/>
              </w:rPr>
              <w:t>Cel</w:t>
            </w:r>
            <w:r w:rsidR="000A1E89" w:rsidRPr="00804D35">
              <w:rPr>
                <w:rFonts w:ascii="Century Gothic" w:hAnsi="Century Gothic"/>
                <w:color w:val="000000" w:themeColor="text1"/>
                <w:sz w:val="18"/>
                <w:szCs w:val="18"/>
              </w:rPr>
              <w:t xml:space="preserve"> 3: </w:t>
            </w:r>
            <w:r w:rsidR="007B7E89" w:rsidRPr="00804D35">
              <w:rPr>
                <w:rFonts w:ascii="Century Gothic" w:hAnsi="Century Gothic"/>
                <w:sz w:val="18"/>
                <w:szCs w:val="18"/>
              </w:rPr>
              <w:t>Rozwój i wykorzystanie potencjału i zaplecza surowca drzewnego do wzmocnienia gospodarki lokalnej,</w:t>
            </w:r>
          </w:p>
        </w:tc>
        <w:tc>
          <w:tcPr>
            <w:tcW w:w="2126" w:type="dxa"/>
          </w:tcPr>
          <w:p w14:paraId="0B41DEBC" w14:textId="77777777" w:rsidR="00F4035D" w:rsidRPr="00804D35" w:rsidRDefault="00A4470F" w:rsidP="003B24E2">
            <w:pPr>
              <w:pStyle w:val="TableParagraph"/>
              <w:tabs>
                <w:tab w:val="left" w:pos="0"/>
              </w:tabs>
              <w:spacing w:before="121"/>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c>
          <w:tcPr>
            <w:tcW w:w="1134" w:type="dxa"/>
          </w:tcPr>
          <w:p w14:paraId="790A99A0" w14:textId="3FDAB30F" w:rsidR="00F4035D" w:rsidRPr="00804D35" w:rsidRDefault="00A127CD" w:rsidP="005B18DF">
            <w:pPr>
              <w:pStyle w:val="TableParagraph"/>
              <w:tabs>
                <w:tab w:val="left" w:pos="0"/>
              </w:tabs>
              <w:spacing w:before="121"/>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r>
      <w:tr w:rsidR="00B60CC1" w:rsidRPr="00877697" w14:paraId="1E118CAA" w14:textId="77777777" w:rsidTr="002A0C74">
        <w:trPr>
          <w:trHeight w:val="335"/>
        </w:trPr>
        <w:tc>
          <w:tcPr>
            <w:tcW w:w="5812" w:type="dxa"/>
          </w:tcPr>
          <w:p w14:paraId="60186E12" w14:textId="3E59F2F4" w:rsidR="00F4035D" w:rsidRPr="00804D35" w:rsidRDefault="00A4470F" w:rsidP="003B24E2">
            <w:pPr>
              <w:tabs>
                <w:tab w:val="left" w:pos="0"/>
              </w:tabs>
              <w:rPr>
                <w:rFonts w:ascii="Century Gothic" w:hAnsi="Century Gothic"/>
                <w:color w:val="000000" w:themeColor="text1"/>
                <w:sz w:val="18"/>
                <w:szCs w:val="18"/>
              </w:rPr>
            </w:pPr>
            <w:r w:rsidRPr="00804D35">
              <w:rPr>
                <w:rFonts w:ascii="Century Gothic" w:hAnsi="Century Gothic"/>
                <w:color w:val="000000" w:themeColor="text1"/>
                <w:sz w:val="18"/>
                <w:szCs w:val="18"/>
              </w:rPr>
              <w:t xml:space="preserve">Cel </w:t>
            </w:r>
            <w:r w:rsidR="000A1E89" w:rsidRPr="00804D35">
              <w:rPr>
                <w:rFonts w:ascii="Century Gothic" w:hAnsi="Century Gothic"/>
                <w:color w:val="000000" w:themeColor="text1"/>
                <w:sz w:val="18"/>
                <w:szCs w:val="18"/>
              </w:rPr>
              <w:t xml:space="preserve">4: </w:t>
            </w:r>
            <w:r w:rsidR="007B7E89" w:rsidRPr="00804D35">
              <w:rPr>
                <w:rFonts w:ascii="Century Gothic" w:hAnsi="Century Gothic"/>
                <w:sz w:val="18"/>
                <w:szCs w:val="18"/>
              </w:rPr>
              <w:t>Rozwój potencjału intelektualnego dla potrzeb gospodarczych gminy.</w:t>
            </w:r>
          </w:p>
        </w:tc>
        <w:tc>
          <w:tcPr>
            <w:tcW w:w="2126" w:type="dxa"/>
          </w:tcPr>
          <w:p w14:paraId="24438A2C" w14:textId="77777777" w:rsidR="00F4035D" w:rsidRPr="00804D35" w:rsidRDefault="00A4470F" w:rsidP="003B24E2">
            <w:pPr>
              <w:pStyle w:val="TableParagraph"/>
              <w:tabs>
                <w:tab w:val="left" w:pos="0"/>
              </w:tabs>
              <w:spacing w:before="122"/>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c>
          <w:tcPr>
            <w:tcW w:w="1134" w:type="dxa"/>
          </w:tcPr>
          <w:p w14:paraId="4E188776" w14:textId="77777777" w:rsidR="00F4035D" w:rsidRPr="00804D35" w:rsidRDefault="00A4470F" w:rsidP="005B18DF">
            <w:pPr>
              <w:pStyle w:val="TableParagraph"/>
              <w:tabs>
                <w:tab w:val="left" w:pos="0"/>
              </w:tabs>
              <w:spacing w:before="122"/>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r>
      <w:tr w:rsidR="00B60CC1" w:rsidRPr="00877697" w14:paraId="55C7E87A" w14:textId="77777777" w:rsidTr="00EB5E01">
        <w:trPr>
          <w:trHeight w:val="806"/>
        </w:trPr>
        <w:tc>
          <w:tcPr>
            <w:tcW w:w="9072" w:type="dxa"/>
            <w:gridSpan w:val="3"/>
            <w:shd w:val="clear" w:color="auto" w:fill="EBDEEB" w:themeFill="accent6" w:themeFillTint="33"/>
          </w:tcPr>
          <w:p w14:paraId="04376EAA" w14:textId="77777777" w:rsidR="003468DE" w:rsidRPr="00804D35" w:rsidRDefault="003468DE" w:rsidP="003B24E2">
            <w:pPr>
              <w:tabs>
                <w:tab w:val="left" w:pos="0"/>
              </w:tabs>
              <w:jc w:val="center"/>
              <w:rPr>
                <w:rFonts w:ascii="Century Gothic" w:hAnsi="Century Gothic"/>
                <w:b/>
                <w:bCs/>
                <w:color w:val="000000" w:themeColor="text1"/>
                <w:sz w:val="18"/>
                <w:szCs w:val="18"/>
                <w:u w:val="single"/>
              </w:rPr>
            </w:pPr>
          </w:p>
          <w:p w14:paraId="3C564CAA" w14:textId="471288A8" w:rsidR="00F4035D" w:rsidRPr="00804D35" w:rsidRDefault="005B18DF" w:rsidP="005B18DF">
            <w:pPr>
              <w:tabs>
                <w:tab w:val="left" w:pos="0"/>
              </w:tabs>
              <w:jc w:val="center"/>
              <w:rPr>
                <w:rFonts w:ascii="Century Gothic" w:eastAsia="Calibri" w:hAnsi="Century Gothic"/>
                <w:b/>
                <w:bCs/>
                <w:color w:val="000000" w:themeColor="text1"/>
                <w:sz w:val="18"/>
                <w:szCs w:val="18"/>
                <w:u w:val="single"/>
                <w:shd w:val="clear" w:color="auto" w:fill="EC5654" w:themeFill="accent1" w:themeFillTint="99"/>
              </w:rPr>
            </w:pPr>
            <w:r w:rsidRPr="00804D35">
              <w:rPr>
                <w:rFonts w:ascii="Century Gothic" w:hAnsi="Century Gothic"/>
                <w:b/>
                <w:bCs/>
                <w:color w:val="000000" w:themeColor="text1"/>
                <w:sz w:val="18"/>
                <w:szCs w:val="18"/>
                <w:u w:val="single"/>
                <w:shd w:val="clear" w:color="auto" w:fill="D8BED7" w:themeFill="accent6" w:themeFillTint="66"/>
              </w:rPr>
              <w:t>CEL STRATEGICZNY  2.</w:t>
            </w:r>
            <w:r w:rsidRPr="00804D35">
              <w:rPr>
                <w:rFonts w:ascii="Century Gothic" w:eastAsia="Calibri" w:hAnsi="Century Gothic"/>
                <w:b/>
                <w:sz w:val="18"/>
                <w:szCs w:val="18"/>
              </w:rPr>
              <w:t xml:space="preserve"> </w:t>
            </w:r>
            <w:r w:rsidR="007B7E89" w:rsidRPr="00804D35">
              <w:rPr>
                <w:rFonts w:ascii="Century Gothic" w:hAnsi="Century Gothic"/>
                <w:b/>
                <w:bCs/>
                <w:sz w:val="18"/>
                <w:szCs w:val="18"/>
              </w:rPr>
              <w:t>TWORZENIE WARUNKÓW DO ROZWOJU ROLNICTWA, W TYM EKOLOGICZNEGO, LEŚNICTWA I SEKTORA PRZETWÓRSTWA ORAZ WYSOKIEJ JAKOŚCI USŁUG DLA LUDNOŚCI.</w:t>
            </w:r>
          </w:p>
        </w:tc>
      </w:tr>
      <w:tr w:rsidR="00B60CC1" w:rsidRPr="00877697" w14:paraId="7DECC986" w14:textId="77777777" w:rsidTr="002A0C74">
        <w:trPr>
          <w:trHeight w:val="58"/>
        </w:trPr>
        <w:tc>
          <w:tcPr>
            <w:tcW w:w="5812" w:type="dxa"/>
          </w:tcPr>
          <w:p w14:paraId="3F680FEB" w14:textId="5ACFAAD2" w:rsidR="00F4035D" w:rsidRPr="00804D35" w:rsidRDefault="00A4470F" w:rsidP="003B24E2">
            <w:pPr>
              <w:tabs>
                <w:tab w:val="left" w:pos="0"/>
              </w:tabs>
              <w:rPr>
                <w:rFonts w:ascii="Century Gothic" w:hAnsi="Century Gothic"/>
                <w:i/>
                <w:color w:val="000000" w:themeColor="text1"/>
                <w:sz w:val="18"/>
                <w:szCs w:val="18"/>
              </w:rPr>
            </w:pPr>
            <w:r w:rsidRPr="00804D35">
              <w:rPr>
                <w:rFonts w:ascii="Century Gothic" w:hAnsi="Century Gothic"/>
                <w:i/>
                <w:color w:val="000000" w:themeColor="text1"/>
                <w:sz w:val="18"/>
                <w:szCs w:val="18"/>
              </w:rPr>
              <w:t>Cel</w:t>
            </w:r>
            <w:r w:rsidR="00AA2F8B" w:rsidRPr="00804D35">
              <w:rPr>
                <w:rFonts w:ascii="Century Gothic" w:hAnsi="Century Gothic"/>
                <w:i/>
                <w:color w:val="000000" w:themeColor="text1"/>
                <w:spacing w:val="-6"/>
                <w:sz w:val="18"/>
                <w:szCs w:val="18"/>
              </w:rPr>
              <w:t xml:space="preserve"> 1: </w:t>
            </w:r>
            <w:r w:rsidR="007B7E89" w:rsidRPr="00804D35">
              <w:rPr>
                <w:rFonts w:ascii="Century Gothic" w:hAnsi="Century Gothic"/>
                <w:sz w:val="18"/>
                <w:szCs w:val="18"/>
              </w:rPr>
              <w:t>Rozwój zrównoważonego rolnictwa oraz rolnictwa ekologicznego dla wzmocnienia gospodarki lokalnej.</w:t>
            </w:r>
          </w:p>
        </w:tc>
        <w:tc>
          <w:tcPr>
            <w:tcW w:w="2126" w:type="dxa"/>
          </w:tcPr>
          <w:p w14:paraId="16378F01" w14:textId="77777777" w:rsidR="00F4035D" w:rsidRPr="00804D35" w:rsidRDefault="00A4470F" w:rsidP="003B24E2">
            <w:pPr>
              <w:pStyle w:val="TableParagraph"/>
              <w:tabs>
                <w:tab w:val="left" w:pos="0"/>
              </w:tabs>
              <w:spacing w:before="121"/>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c>
          <w:tcPr>
            <w:tcW w:w="1134" w:type="dxa"/>
          </w:tcPr>
          <w:p w14:paraId="6C75CAAA" w14:textId="77777777" w:rsidR="00F4035D" w:rsidRPr="00804D35" w:rsidRDefault="00A4470F" w:rsidP="005B18DF">
            <w:pPr>
              <w:pStyle w:val="TableParagraph"/>
              <w:tabs>
                <w:tab w:val="left" w:pos="0"/>
              </w:tabs>
              <w:spacing w:before="121"/>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r>
      <w:tr w:rsidR="00B60CC1" w:rsidRPr="00877697" w14:paraId="404F863A" w14:textId="77777777" w:rsidTr="002A0C74">
        <w:trPr>
          <w:trHeight w:val="537"/>
        </w:trPr>
        <w:tc>
          <w:tcPr>
            <w:tcW w:w="5812" w:type="dxa"/>
          </w:tcPr>
          <w:p w14:paraId="0614FDDE" w14:textId="7C9D31CE" w:rsidR="00F4035D" w:rsidRPr="00804D35" w:rsidRDefault="00A4470F" w:rsidP="003B24E2">
            <w:pPr>
              <w:tabs>
                <w:tab w:val="left" w:pos="0"/>
              </w:tabs>
              <w:rPr>
                <w:rFonts w:ascii="Century Gothic" w:hAnsi="Century Gothic"/>
                <w:i/>
                <w:color w:val="000000" w:themeColor="text1"/>
                <w:sz w:val="18"/>
                <w:szCs w:val="18"/>
              </w:rPr>
            </w:pPr>
            <w:r w:rsidRPr="00804D35">
              <w:rPr>
                <w:rFonts w:ascii="Century Gothic" w:hAnsi="Century Gothic"/>
                <w:i/>
                <w:color w:val="000000" w:themeColor="text1"/>
                <w:sz w:val="18"/>
                <w:szCs w:val="18"/>
              </w:rPr>
              <w:t>Cel</w:t>
            </w:r>
            <w:r w:rsidRPr="00804D35">
              <w:rPr>
                <w:rFonts w:ascii="Century Gothic" w:hAnsi="Century Gothic"/>
                <w:i/>
                <w:color w:val="000000" w:themeColor="text1"/>
                <w:spacing w:val="-9"/>
                <w:sz w:val="18"/>
                <w:szCs w:val="18"/>
              </w:rPr>
              <w:t xml:space="preserve"> </w:t>
            </w:r>
            <w:r w:rsidRPr="00804D35">
              <w:rPr>
                <w:rFonts w:ascii="Century Gothic" w:hAnsi="Century Gothic"/>
                <w:i/>
                <w:color w:val="000000" w:themeColor="text1"/>
                <w:sz w:val="18"/>
                <w:szCs w:val="18"/>
              </w:rPr>
              <w:t>2:</w:t>
            </w:r>
            <w:r w:rsidRPr="00804D35">
              <w:rPr>
                <w:rFonts w:ascii="Century Gothic" w:hAnsi="Century Gothic"/>
                <w:i/>
                <w:color w:val="000000" w:themeColor="text1"/>
                <w:spacing w:val="-5"/>
                <w:sz w:val="18"/>
                <w:szCs w:val="18"/>
              </w:rPr>
              <w:t xml:space="preserve"> </w:t>
            </w:r>
            <w:r w:rsidR="007B7E89" w:rsidRPr="00804D35">
              <w:rPr>
                <w:rFonts w:ascii="Century Gothic" w:hAnsi="Century Gothic"/>
                <w:sz w:val="18"/>
                <w:szCs w:val="18"/>
              </w:rPr>
              <w:t>Wspieranie i rozwój jakości i innowacyjności w usługach.</w:t>
            </w:r>
          </w:p>
        </w:tc>
        <w:tc>
          <w:tcPr>
            <w:tcW w:w="2126" w:type="dxa"/>
          </w:tcPr>
          <w:p w14:paraId="6E5BEF5C" w14:textId="77777777" w:rsidR="00F4035D" w:rsidRPr="00804D35" w:rsidRDefault="00A4470F" w:rsidP="003B24E2">
            <w:pPr>
              <w:pStyle w:val="TableParagraph"/>
              <w:tabs>
                <w:tab w:val="left" w:pos="0"/>
              </w:tabs>
              <w:spacing w:before="121"/>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c>
          <w:tcPr>
            <w:tcW w:w="1134" w:type="dxa"/>
          </w:tcPr>
          <w:p w14:paraId="57FA81B9" w14:textId="77777777" w:rsidR="00F4035D" w:rsidRPr="00804D35" w:rsidRDefault="00A4470F" w:rsidP="005B18DF">
            <w:pPr>
              <w:pStyle w:val="TableParagraph"/>
              <w:tabs>
                <w:tab w:val="left" w:pos="0"/>
              </w:tabs>
              <w:spacing w:before="121"/>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r>
      <w:tr w:rsidR="00B60CC1" w:rsidRPr="00877697" w14:paraId="68BCA1B7" w14:textId="77777777" w:rsidTr="002A0C74">
        <w:trPr>
          <w:trHeight w:val="292"/>
        </w:trPr>
        <w:tc>
          <w:tcPr>
            <w:tcW w:w="5812" w:type="dxa"/>
          </w:tcPr>
          <w:p w14:paraId="45DD27C0" w14:textId="67B8B07E" w:rsidR="00F4035D" w:rsidRPr="00804D35" w:rsidRDefault="00A4470F" w:rsidP="003B24E2">
            <w:pPr>
              <w:tabs>
                <w:tab w:val="left" w:pos="0"/>
              </w:tabs>
              <w:rPr>
                <w:rFonts w:ascii="Century Gothic" w:hAnsi="Century Gothic"/>
                <w:i/>
                <w:color w:val="000000" w:themeColor="text1"/>
                <w:sz w:val="18"/>
                <w:szCs w:val="18"/>
              </w:rPr>
            </w:pPr>
            <w:r w:rsidRPr="00804D35">
              <w:rPr>
                <w:rFonts w:ascii="Century Gothic" w:hAnsi="Century Gothic"/>
                <w:i/>
                <w:color w:val="000000" w:themeColor="text1"/>
                <w:sz w:val="18"/>
                <w:szCs w:val="18"/>
              </w:rPr>
              <w:t>Cel</w:t>
            </w:r>
            <w:r w:rsidR="00AA2F8B" w:rsidRPr="00804D35">
              <w:rPr>
                <w:rFonts w:ascii="Century Gothic" w:hAnsi="Century Gothic"/>
                <w:i/>
                <w:color w:val="000000" w:themeColor="text1"/>
                <w:spacing w:val="-6"/>
                <w:sz w:val="18"/>
                <w:szCs w:val="18"/>
              </w:rPr>
              <w:t xml:space="preserve"> 3:</w:t>
            </w:r>
            <w:r w:rsidRPr="00804D35">
              <w:rPr>
                <w:rFonts w:ascii="Century Gothic" w:hAnsi="Century Gothic"/>
                <w:i/>
                <w:color w:val="000000" w:themeColor="text1"/>
                <w:sz w:val="18"/>
                <w:szCs w:val="18"/>
              </w:rPr>
              <w:t>:</w:t>
            </w:r>
            <w:r w:rsidRPr="00804D35">
              <w:rPr>
                <w:rFonts w:ascii="Century Gothic" w:hAnsi="Century Gothic"/>
                <w:i/>
                <w:color w:val="000000" w:themeColor="text1"/>
                <w:spacing w:val="-5"/>
                <w:sz w:val="18"/>
                <w:szCs w:val="18"/>
              </w:rPr>
              <w:t xml:space="preserve"> </w:t>
            </w:r>
            <w:r w:rsidR="000F02E2" w:rsidRPr="00804D35">
              <w:rPr>
                <w:rFonts w:ascii="Century Gothic" w:hAnsi="Century Gothic"/>
                <w:sz w:val="18"/>
                <w:szCs w:val="18"/>
              </w:rPr>
              <w:t>Rozwój zrównoważonej gospodarki leśnej. Rozwój przetwórstwa produktów rolnych.</w:t>
            </w:r>
          </w:p>
        </w:tc>
        <w:tc>
          <w:tcPr>
            <w:tcW w:w="2126" w:type="dxa"/>
          </w:tcPr>
          <w:p w14:paraId="504AD1EE" w14:textId="77777777" w:rsidR="00F4035D" w:rsidRPr="00804D35" w:rsidRDefault="00A4470F" w:rsidP="003B24E2">
            <w:pPr>
              <w:pStyle w:val="TableParagraph"/>
              <w:tabs>
                <w:tab w:val="left" w:pos="0"/>
              </w:tabs>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c>
          <w:tcPr>
            <w:tcW w:w="1134" w:type="dxa"/>
          </w:tcPr>
          <w:p w14:paraId="616487DA" w14:textId="77777777" w:rsidR="00F4035D" w:rsidRPr="00804D35" w:rsidRDefault="00A4470F" w:rsidP="005B18DF">
            <w:pPr>
              <w:pStyle w:val="TableParagraph"/>
              <w:tabs>
                <w:tab w:val="left" w:pos="0"/>
              </w:tabs>
              <w:jc w:val="center"/>
              <w:rPr>
                <w:rFonts w:ascii="Century Gothic" w:hAnsi="Century Gothic"/>
                <w:b/>
                <w:color w:val="000000" w:themeColor="text1"/>
                <w:sz w:val="18"/>
                <w:szCs w:val="18"/>
                <w:lang w:val="pl-PL"/>
              </w:rPr>
            </w:pPr>
            <w:r w:rsidRPr="00804D35">
              <w:rPr>
                <w:rFonts w:ascii="Century Gothic" w:hAnsi="Century Gothic"/>
                <w:b/>
                <w:color w:val="000000" w:themeColor="text1"/>
                <w:sz w:val="18"/>
                <w:szCs w:val="18"/>
                <w:lang w:val="pl-PL"/>
              </w:rPr>
              <w:t>+</w:t>
            </w:r>
          </w:p>
        </w:tc>
      </w:tr>
      <w:tr w:rsidR="00B60CC1" w:rsidRPr="00877697" w14:paraId="41E7C3AD" w14:textId="77777777" w:rsidTr="00EB5E01">
        <w:trPr>
          <w:trHeight w:val="537"/>
        </w:trPr>
        <w:tc>
          <w:tcPr>
            <w:tcW w:w="9072" w:type="dxa"/>
            <w:gridSpan w:val="3"/>
            <w:shd w:val="clear" w:color="auto" w:fill="EBDEEB" w:themeFill="accent6" w:themeFillTint="33"/>
          </w:tcPr>
          <w:p w14:paraId="4A837ED1" w14:textId="77777777" w:rsidR="00C220BA" w:rsidRPr="00804D35" w:rsidRDefault="00C220BA" w:rsidP="003B24E2">
            <w:pPr>
              <w:tabs>
                <w:tab w:val="left" w:pos="0"/>
              </w:tabs>
              <w:jc w:val="center"/>
              <w:rPr>
                <w:rFonts w:ascii="Century Gothic" w:hAnsi="Century Gothic"/>
                <w:b/>
                <w:bCs/>
                <w:color w:val="000000" w:themeColor="text1"/>
                <w:sz w:val="18"/>
                <w:szCs w:val="18"/>
                <w:u w:val="single"/>
                <w:shd w:val="clear" w:color="auto" w:fill="EC5654" w:themeFill="accent1" w:themeFillTint="99"/>
              </w:rPr>
            </w:pPr>
          </w:p>
          <w:p w14:paraId="7247A73D" w14:textId="03ED2191" w:rsidR="00C220BA" w:rsidRPr="00804D35" w:rsidRDefault="005B18DF" w:rsidP="005B18DF">
            <w:pPr>
              <w:tabs>
                <w:tab w:val="left" w:pos="0"/>
              </w:tabs>
              <w:jc w:val="center"/>
              <w:rPr>
                <w:rFonts w:ascii="Century Gothic" w:hAnsi="Century Gothic"/>
                <w:b/>
                <w:bCs/>
                <w:color w:val="000000" w:themeColor="text1"/>
                <w:sz w:val="18"/>
                <w:szCs w:val="18"/>
                <w:u w:val="single"/>
                <w:shd w:val="clear" w:color="auto" w:fill="EC5654" w:themeFill="accent1" w:themeFillTint="99"/>
              </w:rPr>
            </w:pPr>
            <w:r w:rsidRPr="00804D35">
              <w:rPr>
                <w:rFonts w:ascii="Century Gothic" w:hAnsi="Century Gothic"/>
                <w:b/>
                <w:bCs/>
                <w:color w:val="000000" w:themeColor="text1"/>
                <w:sz w:val="18"/>
                <w:szCs w:val="18"/>
                <w:u w:val="single"/>
                <w:shd w:val="clear" w:color="auto" w:fill="D8BED7" w:themeFill="accent6" w:themeFillTint="66"/>
              </w:rPr>
              <w:t xml:space="preserve">CEL STRATEGICZNY  3. </w:t>
            </w:r>
            <w:r w:rsidR="000F02E2" w:rsidRPr="00804D35">
              <w:rPr>
                <w:rFonts w:ascii="Century Gothic" w:hAnsi="Century Gothic"/>
                <w:b/>
                <w:bCs/>
                <w:sz w:val="18"/>
                <w:szCs w:val="18"/>
              </w:rPr>
              <w:t>WYSOKA ATRAKCYJNOŚĆ TURYSTYCZNA I REKREACYJNA GMINY.</w:t>
            </w:r>
          </w:p>
        </w:tc>
      </w:tr>
      <w:tr w:rsidR="00B60CC1" w:rsidRPr="00877697" w14:paraId="569701DC" w14:textId="77777777" w:rsidTr="002A0C74">
        <w:trPr>
          <w:trHeight w:val="300"/>
        </w:trPr>
        <w:tc>
          <w:tcPr>
            <w:tcW w:w="5812" w:type="dxa"/>
          </w:tcPr>
          <w:p w14:paraId="19A2635D" w14:textId="7A740C62" w:rsidR="00F4035D" w:rsidRPr="00804D35" w:rsidRDefault="00722F96" w:rsidP="003B24E2">
            <w:pPr>
              <w:tabs>
                <w:tab w:val="left" w:pos="0"/>
              </w:tabs>
              <w:rPr>
                <w:rFonts w:ascii="Century Gothic" w:hAnsi="Century Gothic"/>
                <w:i/>
                <w:color w:val="000000" w:themeColor="text1"/>
                <w:spacing w:val="-6"/>
                <w:sz w:val="18"/>
                <w:szCs w:val="18"/>
              </w:rPr>
            </w:pPr>
            <w:r w:rsidRPr="00804D35">
              <w:rPr>
                <w:rFonts w:ascii="Century Gothic" w:hAnsi="Century Gothic"/>
                <w:i/>
                <w:color w:val="000000" w:themeColor="text1"/>
                <w:spacing w:val="-6"/>
                <w:sz w:val="18"/>
                <w:szCs w:val="18"/>
              </w:rPr>
              <w:t xml:space="preserve">Cel 1: </w:t>
            </w:r>
            <w:r w:rsidR="000F02E2" w:rsidRPr="00804D35">
              <w:rPr>
                <w:rFonts w:ascii="Century Gothic" w:hAnsi="Century Gothic"/>
                <w:sz w:val="18"/>
                <w:szCs w:val="18"/>
              </w:rPr>
              <w:t>Wspieranie działań służących ochronie i poprawie jakości środowiska naturalnego oraz estetyki gminy.</w:t>
            </w:r>
          </w:p>
        </w:tc>
        <w:tc>
          <w:tcPr>
            <w:tcW w:w="2126" w:type="dxa"/>
          </w:tcPr>
          <w:p w14:paraId="05CAA5A7" w14:textId="77777777" w:rsidR="00F4035D" w:rsidRPr="00804D35" w:rsidRDefault="00A4470F" w:rsidP="003B24E2">
            <w:pPr>
              <w:pStyle w:val="TableParagraph"/>
              <w:tabs>
                <w:tab w:val="left" w:pos="0"/>
              </w:tabs>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c>
          <w:tcPr>
            <w:tcW w:w="1134" w:type="dxa"/>
          </w:tcPr>
          <w:p w14:paraId="4A41BA5B" w14:textId="77777777" w:rsidR="00F4035D" w:rsidRPr="00804D35" w:rsidRDefault="00A4470F" w:rsidP="003F73BA">
            <w:pPr>
              <w:pStyle w:val="TableParagraph"/>
              <w:tabs>
                <w:tab w:val="left" w:pos="0"/>
              </w:tabs>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r>
      <w:tr w:rsidR="00B60CC1" w:rsidRPr="00877697" w14:paraId="353EA67E" w14:textId="77777777" w:rsidTr="002A0C74">
        <w:trPr>
          <w:trHeight w:val="153"/>
        </w:trPr>
        <w:tc>
          <w:tcPr>
            <w:tcW w:w="5812" w:type="dxa"/>
          </w:tcPr>
          <w:p w14:paraId="002D147D" w14:textId="119E20DB" w:rsidR="00F4035D" w:rsidRPr="00804D35" w:rsidRDefault="00722F96" w:rsidP="003B24E2">
            <w:pPr>
              <w:tabs>
                <w:tab w:val="left" w:pos="0"/>
              </w:tabs>
              <w:rPr>
                <w:rFonts w:ascii="Century Gothic" w:hAnsi="Century Gothic"/>
                <w:i/>
                <w:color w:val="000000" w:themeColor="text1"/>
                <w:spacing w:val="-6"/>
                <w:sz w:val="18"/>
                <w:szCs w:val="18"/>
              </w:rPr>
            </w:pPr>
            <w:r w:rsidRPr="00804D35">
              <w:rPr>
                <w:rFonts w:ascii="Century Gothic" w:hAnsi="Century Gothic"/>
                <w:i/>
                <w:color w:val="000000" w:themeColor="text1"/>
                <w:spacing w:val="-6"/>
                <w:sz w:val="18"/>
                <w:szCs w:val="18"/>
              </w:rPr>
              <w:t xml:space="preserve">Cel 2: </w:t>
            </w:r>
            <w:r w:rsidR="000F02E2" w:rsidRPr="00804D35">
              <w:rPr>
                <w:rFonts w:ascii="Century Gothic" w:hAnsi="Century Gothic"/>
                <w:sz w:val="18"/>
                <w:szCs w:val="18"/>
              </w:rPr>
              <w:t>Stworzenie dogodnych warunków do rozwoju inwestycji i funkcji mieszkaniowej gminy.</w:t>
            </w:r>
          </w:p>
        </w:tc>
        <w:tc>
          <w:tcPr>
            <w:tcW w:w="2126" w:type="dxa"/>
          </w:tcPr>
          <w:p w14:paraId="5C77B2E2" w14:textId="77777777" w:rsidR="00F4035D" w:rsidRPr="00804D35" w:rsidRDefault="00A4470F" w:rsidP="003B24E2">
            <w:pPr>
              <w:pStyle w:val="TableParagraph"/>
              <w:tabs>
                <w:tab w:val="left" w:pos="0"/>
              </w:tabs>
              <w:spacing w:before="122"/>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c>
          <w:tcPr>
            <w:tcW w:w="1134" w:type="dxa"/>
          </w:tcPr>
          <w:p w14:paraId="77168023" w14:textId="77777777" w:rsidR="00F4035D" w:rsidRPr="00804D35" w:rsidRDefault="00A4470F" w:rsidP="003F73BA">
            <w:pPr>
              <w:pStyle w:val="TableParagraph"/>
              <w:tabs>
                <w:tab w:val="left" w:pos="0"/>
              </w:tabs>
              <w:spacing w:before="122"/>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r>
      <w:tr w:rsidR="00B60CC1" w:rsidRPr="00877697" w14:paraId="7FC8EC6E" w14:textId="77777777" w:rsidTr="002A0C74">
        <w:trPr>
          <w:trHeight w:val="160"/>
        </w:trPr>
        <w:tc>
          <w:tcPr>
            <w:tcW w:w="5812" w:type="dxa"/>
          </w:tcPr>
          <w:p w14:paraId="11B8F9E7" w14:textId="0CE8D596" w:rsidR="00F4035D" w:rsidRPr="00804D35" w:rsidRDefault="00722F96" w:rsidP="003B24E2">
            <w:pPr>
              <w:tabs>
                <w:tab w:val="left" w:pos="0"/>
              </w:tabs>
              <w:rPr>
                <w:rFonts w:ascii="Century Gothic" w:hAnsi="Century Gothic"/>
                <w:i/>
                <w:color w:val="000000" w:themeColor="text1"/>
                <w:spacing w:val="-6"/>
                <w:sz w:val="18"/>
                <w:szCs w:val="18"/>
              </w:rPr>
            </w:pPr>
            <w:r w:rsidRPr="00804D35">
              <w:rPr>
                <w:rFonts w:ascii="Century Gothic" w:hAnsi="Century Gothic"/>
                <w:i/>
                <w:color w:val="000000" w:themeColor="text1"/>
                <w:spacing w:val="-6"/>
                <w:sz w:val="18"/>
                <w:szCs w:val="18"/>
              </w:rPr>
              <w:t xml:space="preserve">Cel 3: </w:t>
            </w:r>
            <w:r w:rsidR="000F02E2" w:rsidRPr="00804D35">
              <w:rPr>
                <w:rFonts w:ascii="Century Gothic" w:hAnsi="Century Gothic"/>
                <w:sz w:val="18"/>
                <w:szCs w:val="18"/>
              </w:rPr>
              <w:t>Stworzenie i wdrożenie systemu oferty turystyki weekendowej, turystyki aktywnej i agroturystyki w oparciu o posiadane walory i atrakcje regionu</w:t>
            </w:r>
          </w:p>
        </w:tc>
        <w:tc>
          <w:tcPr>
            <w:tcW w:w="2126" w:type="dxa"/>
          </w:tcPr>
          <w:p w14:paraId="0057D5FC" w14:textId="77777777" w:rsidR="00F4035D" w:rsidRPr="00804D35" w:rsidRDefault="00A4470F" w:rsidP="003B24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c>
          <w:tcPr>
            <w:tcW w:w="1134" w:type="dxa"/>
          </w:tcPr>
          <w:p w14:paraId="44B8C777" w14:textId="56312976" w:rsidR="00F4035D" w:rsidRPr="00804D35" w:rsidRDefault="004A65E7" w:rsidP="003F73BA">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r>
      <w:tr w:rsidR="000F02E2" w:rsidRPr="00877697" w14:paraId="2776CDCB" w14:textId="77777777" w:rsidTr="000F02E2">
        <w:trPr>
          <w:trHeight w:val="160"/>
        </w:trPr>
        <w:tc>
          <w:tcPr>
            <w:tcW w:w="9072" w:type="dxa"/>
            <w:gridSpan w:val="3"/>
            <w:shd w:val="clear" w:color="auto" w:fill="EBDEEB" w:themeFill="accent6" w:themeFillTint="33"/>
          </w:tcPr>
          <w:p w14:paraId="39B8CFF4" w14:textId="77777777" w:rsidR="000F02E2" w:rsidRPr="00804D35" w:rsidRDefault="000F02E2" w:rsidP="000F02E2">
            <w:pPr>
              <w:tabs>
                <w:tab w:val="left" w:pos="0"/>
              </w:tabs>
              <w:jc w:val="center"/>
              <w:rPr>
                <w:rFonts w:ascii="Century Gothic" w:hAnsi="Century Gothic"/>
                <w:b/>
                <w:bCs/>
                <w:color w:val="000000" w:themeColor="text1"/>
                <w:sz w:val="18"/>
                <w:szCs w:val="18"/>
                <w:u w:val="single"/>
                <w:shd w:val="clear" w:color="auto" w:fill="EC5654" w:themeFill="accent1" w:themeFillTint="99"/>
              </w:rPr>
            </w:pPr>
          </w:p>
          <w:p w14:paraId="3A63F33A" w14:textId="1DA1C1BF" w:rsidR="000F02E2" w:rsidRPr="00804D35" w:rsidRDefault="000F02E2" w:rsidP="000F02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b/>
                <w:bCs/>
                <w:color w:val="000000" w:themeColor="text1"/>
                <w:sz w:val="18"/>
                <w:szCs w:val="18"/>
                <w:u w:val="single"/>
                <w:shd w:val="clear" w:color="auto" w:fill="D8BED7" w:themeFill="accent6" w:themeFillTint="66"/>
                <w:lang w:val="pl-PL"/>
              </w:rPr>
              <w:t xml:space="preserve">CEL STRATEGICZNY  4. </w:t>
            </w:r>
            <w:r w:rsidRPr="00804D35">
              <w:rPr>
                <w:rFonts w:ascii="Century Gothic" w:hAnsi="Century Gothic"/>
                <w:b/>
                <w:bCs/>
                <w:sz w:val="18"/>
                <w:szCs w:val="18"/>
                <w:lang w:val="pl-PL"/>
              </w:rPr>
              <w:t>DOSKONALENIE JAKOŚCI I DOSTĘPNOŚCI USŁUG PUBLICZNYCH.</w:t>
            </w:r>
          </w:p>
        </w:tc>
      </w:tr>
      <w:tr w:rsidR="000F02E2" w:rsidRPr="00877697" w14:paraId="7DA2537B" w14:textId="77777777" w:rsidTr="002A0C74">
        <w:trPr>
          <w:trHeight w:val="160"/>
        </w:trPr>
        <w:tc>
          <w:tcPr>
            <w:tcW w:w="5812" w:type="dxa"/>
          </w:tcPr>
          <w:p w14:paraId="6A20EB30" w14:textId="7EAF2E58" w:rsidR="000F02E2" w:rsidRPr="00804D35" w:rsidRDefault="000F02E2" w:rsidP="000F02E2">
            <w:pPr>
              <w:tabs>
                <w:tab w:val="left" w:pos="0"/>
              </w:tabs>
              <w:rPr>
                <w:rFonts w:ascii="Century Gothic" w:hAnsi="Century Gothic"/>
                <w:i/>
                <w:color w:val="000000" w:themeColor="text1"/>
                <w:spacing w:val="-6"/>
                <w:sz w:val="18"/>
                <w:szCs w:val="18"/>
              </w:rPr>
            </w:pPr>
            <w:r w:rsidRPr="00804D35">
              <w:rPr>
                <w:rFonts w:ascii="Century Gothic" w:hAnsi="Century Gothic"/>
                <w:i/>
                <w:color w:val="000000" w:themeColor="text1"/>
                <w:spacing w:val="-6"/>
                <w:sz w:val="18"/>
                <w:szCs w:val="18"/>
              </w:rPr>
              <w:t xml:space="preserve">Cel 1: </w:t>
            </w:r>
            <w:r w:rsidRPr="00804D35">
              <w:rPr>
                <w:rFonts w:ascii="Century Gothic" w:hAnsi="Century Gothic"/>
                <w:sz w:val="18"/>
                <w:szCs w:val="18"/>
              </w:rPr>
              <w:t>Rozwijanie systemów infrastruktury technicznej, ochrona środowiska i odnawialnych źródeł energii.</w:t>
            </w:r>
          </w:p>
        </w:tc>
        <w:tc>
          <w:tcPr>
            <w:tcW w:w="2126" w:type="dxa"/>
          </w:tcPr>
          <w:p w14:paraId="0BEB7299" w14:textId="0061C00A" w:rsidR="000F02E2" w:rsidRPr="00804D35" w:rsidRDefault="000F02E2" w:rsidP="000F02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c>
          <w:tcPr>
            <w:tcW w:w="1134" w:type="dxa"/>
          </w:tcPr>
          <w:p w14:paraId="6298091C" w14:textId="4110F6B5" w:rsidR="000F02E2" w:rsidRPr="00804D35" w:rsidRDefault="000F02E2" w:rsidP="000F02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r>
      <w:tr w:rsidR="000F02E2" w:rsidRPr="00877697" w14:paraId="1F72B6EA" w14:textId="77777777" w:rsidTr="002A0C74">
        <w:trPr>
          <w:trHeight w:val="160"/>
        </w:trPr>
        <w:tc>
          <w:tcPr>
            <w:tcW w:w="5812" w:type="dxa"/>
          </w:tcPr>
          <w:p w14:paraId="3352D437" w14:textId="49B4A158" w:rsidR="000F02E2" w:rsidRPr="00804D35" w:rsidRDefault="000F02E2" w:rsidP="000F02E2">
            <w:pPr>
              <w:tabs>
                <w:tab w:val="left" w:pos="0"/>
              </w:tabs>
              <w:rPr>
                <w:rFonts w:ascii="Century Gothic" w:hAnsi="Century Gothic"/>
                <w:i/>
                <w:color w:val="000000" w:themeColor="text1"/>
                <w:spacing w:val="-6"/>
                <w:sz w:val="18"/>
                <w:szCs w:val="18"/>
              </w:rPr>
            </w:pPr>
            <w:r w:rsidRPr="00804D35">
              <w:rPr>
                <w:rFonts w:ascii="Century Gothic" w:hAnsi="Century Gothic"/>
                <w:i/>
                <w:color w:val="000000" w:themeColor="text1"/>
                <w:spacing w:val="-6"/>
                <w:sz w:val="18"/>
                <w:szCs w:val="18"/>
              </w:rPr>
              <w:t xml:space="preserve">Cel 2: </w:t>
            </w:r>
            <w:r w:rsidRPr="00804D35">
              <w:rPr>
                <w:rFonts w:ascii="Century Gothic" w:hAnsi="Century Gothic"/>
                <w:sz w:val="18"/>
                <w:szCs w:val="18"/>
              </w:rPr>
              <w:t>Rozwój wewnętrznej i zewnętrznej dostępności komunikacyjnej gminy.</w:t>
            </w:r>
          </w:p>
        </w:tc>
        <w:tc>
          <w:tcPr>
            <w:tcW w:w="2126" w:type="dxa"/>
          </w:tcPr>
          <w:p w14:paraId="0BA418FA" w14:textId="5EA05550" w:rsidR="000F02E2" w:rsidRPr="00804D35" w:rsidRDefault="00040A42" w:rsidP="000F02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c>
          <w:tcPr>
            <w:tcW w:w="1134" w:type="dxa"/>
          </w:tcPr>
          <w:p w14:paraId="315EDDE0" w14:textId="47F5D5CC" w:rsidR="000F02E2" w:rsidRPr="00804D35" w:rsidRDefault="00040A42" w:rsidP="000F02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r>
      <w:tr w:rsidR="000F02E2" w:rsidRPr="00877697" w14:paraId="600CDB7A" w14:textId="77777777" w:rsidTr="002A0C74">
        <w:trPr>
          <w:trHeight w:val="160"/>
        </w:trPr>
        <w:tc>
          <w:tcPr>
            <w:tcW w:w="5812" w:type="dxa"/>
          </w:tcPr>
          <w:p w14:paraId="7A19DEF4" w14:textId="08FDA377" w:rsidR="000F02E2" w:rsidRPr="00804D35" w:rsidRDefault="000F02E2" w:rsidP="000F02E2">
            <w:pPr>
              <w:tabs>
                <w:tab w:val="left" w:pos="0"/>
              </w:tabs>
              <w:rPr>
                <w:rFonts w:ascii="Century Gothic" w:hAnsi="Century Gothic"/>
                <w:i/>
                <w:color w:val="000000" w:themeColor="text1"/>
                <w:spacing w:val="-6"/>
                <w:sz w:val="18"/>
                <w:szCs w:val="18"/>
              </w:rPr>
            </w:pPr>
            <w:r w:rsidRPr="00804D35">
              <w:rPr>
                <w:rFonts w:ascii="Century Gothic" w:hAnsi="Century Gothic"/>
                <w:i/>
                <w:color w:val="000000" w:themeColor="text1"/>
                <w:spacing w:val="-6"/>
                <w:sz w:val="18"/>
                <w:szCs w:val="18"/>
              </w:rPr>
              <w:lastRenderedPageBreak/>
              <w:t xml:space="preserve">Cel 3: </w:t>
            </w:r>
            <w:r w:rsidR="00040A42" w:rsidRPr="00804D35">
              <w:rPr>
                <w:rFonts w:ascii="Century Gothic" w:hAnsi="Century Gothic"/>
                <w:sz w:val="18"/>
                <w:szCs w:val="18"/>
              </w:rPr>
              <w:t>Rozwój oferty i dbałość o lokalne dziedzictwo kulturowe</w:t>
            </w:r>
            <w:r w:rsidRPr="00804D35">
              <w:rPr>
                <w:rFonts w:ascii="Century Gothic" w:hAnsi="Century Gothic"/>
                <w:sz w:val="18"/>
                <w:szCs w:val="18"/>
              </w:rPr>
              <w:t>.</w:t>
            </w:r>
          </w:p>
        </w:tc>
        <w:tc>
          <w:tcPr>
            <w:tcW w:w="2126" w:type="dxa"/>
          </w:tcPr>
          <w:p w14:paraId="4D8B2DED" w14:textId="3D17D6FD" w:rsidR="000F02E2" w:rsidRPr="00804D35" w:rsidRDefault="00040A42" w:rsidP="000F02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c>
          <w:tcPr>
            <w:tcW w:w="1134" w:type="dxa"/>
          </w:tcPr>
          <w:p w14:paraId="6F6DBD87" w14:textId="569F869E" w:rsidR="000F02E2" w:rsidRPr="00804D35" w:rsidRDefault="00040A42" w:rsidP="000F02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r>
      <w:tr w:rsidR="00040A42" w:rsidRPr="00877697" w14:paraId="5D0AFA28" w14:textId="77777777" w:rsidTr="002A0C74">
        <w:trPr>
          <w:trHeight w:val="160"/>
        </w:trPr>
        <w:tc>
          <w:tcPr>
            <w:tcW w:w="5812" w:type="dxa"/>
          </w:tcPr>
          <w:p w14:paraId="4C982B6F" w14:textId="7C8BFEAE" w:rsidR="00040A42" w:rsidRPr="00804D35" w:rsidRDefault="00040A42" w:rsidP="000F02E2">
            <w:pPr>
              <w:tabs>
                <w:tab w:val="left" w:pos="0"/>
              </w:tabs>
              <w:rPr>
                <w:rFonts w:ascii="Century Gothic" w:hAnsi="Century Gothic"/>
                <w:i/>
                <w:color w:val="000000" w:themeColor="text1"/>
                <w:spacing w:val="-6"/>
                <w:sz w:val="18"/>
                <w:szCs w:val="18"/>
              </w:rPr>
            </w:pPr>
            <w:r w:rsidRPr="00804D35">
              <w:rPr>
                <w:rFonts w:ascii="Century Gothic" w:hAnsi="Century Gothic"/>
                <w:i/>
                <w:color w:val="000000" w:themeColor="text1"/>
                <w:spacing w:val="-6"/>
                <w:sz w:val="18"/>
                <w:szCs w:val="18"/>
              </w:rPr>
              <w:t xml:space="preserve">Cel 4: </w:t>
            </w:r>
            <w:r w:rsidRPr="00804D35">
              <w:rPr>
                <w:rFonts w:ascii="Century Gothic" w:hAnsi="Century Gothic"/>
                <w:sz w:val="18"/>
                <w:szCs w:val="18"/>
              </w:rPr>
              <w:t>Poprawa bezpieczeństwa publicznego, zdrowotnego i społeczneg</w:t>
            </w:r>
            <w:r w:rsidR="004C451E" w:rsidRPr="00804D35">
              <w:rPr>
                <w:rFonts w:ascii="Century Gothic" w:hAnsi="Century Gothic"/>
                <w:sz w:val="18"/>
                <w:szCs w:val="18"/>
              </w:rPr>
              <w:t>o</w:t>
            </w:r>
            <w:r w:rsidR="000B10BF" w:rsidRPr="00804D35">
              <w:rPr>
                <w:rFonts w:ascii="Century Gothic" w:hAnsi="Century Gothic"/>
                <w:sz w:val="18"/>
                <w:szCs w:val="18"/>
              </w:rPr>
              <w:t>.</w:t>
            </w:r>
          </w:p>
        </w:tc>
        <w:tc>
          <w:tcPr>
            <w:tcW w:w="2126" w:type="dxa"/>
          </w:tcPr>
          <w:p w14:paraId="04C710AD" w14:textId="6E5A6610" w:rsidR="00040A42" w:rsidRPr="00804D35" w:rsidRDefault="000B10BF" w:rsidP="000F02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c>
          <w:tcPr>
            <w:tcW w:w="1134" w:type="dxa"/>
          </w:tcPr>
          <w:p w14:paraId="63D77E09" w14:textId="1D0A5BF7" w:rsidR="00040A42" w:rsidRPr="00804D35" w:rsidRDefault="000B10BF" w:rsidP="000F02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r>
      <w:tr w:rsidR="00040A42" w:rsidRPr="00877697" w14:paraId="2679FAA0" w14:textId="77777777" w:rsidTr="002A0C74">
        <w:trPr>
          <w:trHeight w:val="160"/>
        </w:trPr>
        <w:tc>
          <w:tcPr>
            <w:tcW w:w="5812" w:type="dxa"/>
          </w:tcPr>
          <w:p w14:paraId="249E9C42" w14:textId="120B50CD" w:rsidR="00040A42" w:rsidRPr="00804D35" w:rsidRDefault="00040A42" w:rsidP="000F02E2">
            <w:pPr>
              <w:tabs>
                <w:tab w:val="left" w:pos="0"/>
              </w:tabs>
              <w:rPr>
                <w:rFonts w:ascii="Century Gothic" w:hAnsi="Century Gothic"/>
                <w:i/>
                <w:color w:val="000000" w:themeColor="text1"/>
                <w:spacing w:val="-6"/>
                <w:sz w:val="18"/>
                <w:szCs w:val="18"/>
              </w:rPr>
            </w:pPr>
            <w:r w:rsidRPr="00804D35">
              <w:rPr>
                <w:rFonts w:ascii="Century Gothic" w:hAnsi="Century Gothic"/>
                <w:i/>
                <w:color w:val="000000" w:themeColor="text1"/>
                <w:spacing w:val="-6"/>
                <w:sz w:val="18"/>
                <w:szCs w:val="18"/>
              </w:rPr>
              <w:t xml:space="preserve">Cel 5: </w:t>
            </w:r>
            <w:r w:rsidRPr="00804D35">
              <w:rPr>
                <w:rFonts w:ascii="Century Gothic" w:hAnsi="Century Gothic"/>
                <w:sz w:val="18"/>
                <w:szCs w:val="18"/>
              </w:rPr>
              <w:t>Kontynuacja partnerstwa z sąsiednimi gminami.</w:t>
            </w:r>
          </w:p>
        </w:tc>
        <w:tc>
          <w:tcPr>
            <w:tcW w:w="2126" w:type="dxa"/>
          </w:tcPr>
          <w:p w14:paraId="73DD6491" w14:textId="3176D8CA" w:rsidR="00040A42" w:rsidRPr="00804D35" w:rsidRDefault="000B10BF" w:rsidP="000F02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c>
          <w:tcPr>
            <w:tcW w:w="1134" w:type="dxa"/>
          </w:tcPr>
          <w:p w14:paraId="0F6811A7" w14:textId="376790DB" w:rsidR="00040A42" w:rsidRPr="00804D35" w:rsidRDefault="000B10BF" w:rsidP="000F02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r>
      <w:tr w:rsidR="00040A42" w:rsidRPr="00877697" w14:paraId="0A2A561C" w14:textId="77777777" w:rsidTr="002A0C74">
        <w:trPr>
          <w:trHeight w:val="160"/>
        </w:trPr>
        <w:tc>
          <w:tcPr>
            <w:tcW w:w="5812" w:type="dxa"/>
          </w:tcPr>
          <w:p w14:paraId="2ECFB9E0" w14:textId="0BF1EA65" w:rsidR="00040A42" w:rsidRPr="00804D35" w:rsidRDefault="00040A42" w:rsidP="000F02E2">
            <w:pPr>
              <w:tabs>
                <w:tab w:val="left" w:pos="0"/>
              </w:tabs>
              <w:rPr>
                <w:rFonts w:ascii="Century Gothic" w:hAnsi="Century Gothic"/>
                <w:i/>
                <w:color w:val="000000" w:themeColor="text1"/>
                <w:spacing w:val="-6"/>
                <w:sz w:val="18"/>
                <w:szCs w:val="18"/>
              </w:rPr>
            </w:pPr>
            <w:r w:rsidRPr="00804D35">
              <w:rPr>
                <w:rFonts w:ascii="Century Gothic" w:hAnsi="Century Gothic"/>
                <w:i/>
                <w:color w:val="000000" w:themeColor="text1"/>
                <w:spacing w:val="-6"/>
                <w:sz w:val="18"/>
                <w:szCs w:val="18"/>
              </w:rPr>
              <w:t xml:space="preserve">Cel 6: </w:t>
            </w:r>
            <w:r w:rsidR="000B10BF" w:rsidRPr="00804D35">
              <w:rPr>
                <w:rFonts w:ascii="Century Gothic" w:hAnsi="Century Gothic"/>
                <w:sz w:val="18"/>
                <w:szCs w:val="18"/>
              </w:rPr>
              <w:t>Rozwój współpracy władz ze środowiskiem lokalnym i międzynarodowym,</w:t>
            </w:r>
          </w:p>
        </w:tc>
        <w:tc>
          <w:tcPr>
            <w:tcW w:w="2126" w:type="dxa"/>
          </w:tcPr>
          <w:p w14:paraId="721A8C5B" w14:textId="1B2CE260" w:rsidR="00040A42" w:rsidRPr="00804D35" w:rsidRDefault="000B10BF" w:rsidP="000F02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c>
          <w:tcPr>
            <w:tcW w:w="1134" w:type="dxa"/>
          </w:tcPr>
          <w:p w14:paraId="7F8771EC" w14:textId="23F534EC" w:rsidR="00040A42" w:rsidRPr="00804D35" w:rsidRDefault="000B10BF" w:rsidP="000F02E2">
            <w:pPr>
              <w:pStyle w:val="TableParagraph"/>
              <w:tabs>
                <w:tab w:val="left" w:pos="0"/>
              </w:tabs>
              <w:spacing w:before="124"/>
              <w:jc w:val="center"/>
              <w:rPr>
                <w:rFonts w:ascii="Century Gothic" w:hAnsi="Century Gothic"/>
                <w:color w:val="000000" w:themeColor="text1"/>
                <w:sz w:val="18"/>
                <w:szCs w:val="18"/>
                <w:lang w:val="pl-PL"/>
              </w:rPr>
            </w:pPr>
            <w:r w:rsidRPr="00804D35">
              <w:rPr>
                <w:rFonts w:ascii="Century Gothic" w:hAnsi="Century Gothic"/>
                <w:color w:val="000000" w:themeColor="text1"/>
                <w:sz w:val="18"/>
                <w:szCs w:val="18"/>
                <w:lang w:val="pl-PL"/>
              </w:rPr>
              <w:t>+</w:t>
            </w:r>
          </w:p>
        </w:tc>
      </w:tr>
    </w:tbl>
    <w:p w14:paraId="6F06260F" w14:textId="77777777" w:rsidR="00F4035D" w:rsidRPr="00877697" w:rsidRDefault="00F4035D" w:rsidP="003B24E2">
      <w:pPr>
        <w:pStyle w:val="Tekstpodstawowy"/>
        <w:tabs>
          <w:tab w:val="left" w:pos="0"/>
        </w:tabs>
        <w:spacing w:before="2"/>
        <w:rPr>
          <w:i/>
          <w:color w:val="000000" w:themeColor="text1"/>
          <w:sz w:val="7"/>
          <w:lang w:val="pl-PL"/>
        </w:rPr>
      </w:pPr>
    </w:p>
    <w:p w14:paraId="22A06C07" w14:textId="4A827115" w:rsidR="00BB0D36" w:rsidRPr="00804D35" w:rsidRDefault="00A4470F" w:rsidP="003B24E2">
      <w:pPr>
        <w:tabs>
          <w:tab w:val="left" w:pos="0"/>
        </w:tabs>
        <w:spacing w:before="60"/>
        <w:rPr>
          <w:rFonts w:ascii="Century Gothic" w:hAnsi="Century Gothic"/>
          <w:i/>
          <w:color w:val="000000" w:themeColor="text1"/>
          <w:spacing w:val="-2"/>
          <w:sz w:val="20"/>
          <w:szCs w:val="20"/>
        </w:rPr>
      </w:pPr>
      <w:r w:rsidRPr="00804D35">
        <w:rPr>
          <w:rFonts w:ascii="Century Gothic" w:hAnsi="Century Gothic" w:cs="Cambria"/>
          <w:i/>
          <w:color w:val="000000" w:themeColor="text1"/>
          <w:sz w:val="20"/>
          <w:szCs w:val="20"/>
        </w:rPr>
        <w:t>Ź</w:t>
      </w:r>
      <w:r w:rsidRPr="00804D35">
        <w:rPr>
          <w:rFonts w:ascii="Century Gothic" w:hAnsi="Century Gothic"/>
          <w:i/>
          <w:color w:val="000000" w:themeColor="text1"/>
          <w:sz w:val="20"/>
          <w:szCs w:val="20"/>
        </w:rPr>
        <w:t>r</w:t>
      </w:r>
      <w:r w:rsidRPr="00804D35">
        <w:rPr>
          <w:rFonts w:ascii="Century Gothic" w:hAnsi="Century Gothic" w:cs="Rockwell"/>
          <w:i/>
          <w:color w:val="000000" w:themeColor="text1"/>
          <w:sz w:val="20"/>
          <w:szCs w:val="20"/>
        </w:rPr>
        <w:t>ó</w:t>
      </w:r>
      <w:r w:rsidRPr="00804D35">
        <w:rPr>
          <w:rFonts w:ascii="Century Gothic" w:hAnsi="Century Gothic"/>
          <w:i/>
          <w:color w:val="000000" w:themeColor="text1"/>
          <w:sz w:val="20"/>
          <w:szCs w:val="20"/>
        </w:rPr>
        <w:t>d</w:t>
      </w:r>
      <w:r w:rsidRPr="00804D35">
        <w:rPr>
          <w:rFonts w:ascii="Century Gothic" w:hAnsi="Century Gothic" w:cs="Cambria"/>
          <w:i/>
          <w:color w:val="000000" w:themeColor="text1"/>
          <w:sz w:val="20"/>
          <w:szCs w:val="20"/>
        </w:rPr>
        <w:t>ł</w:t>
      </w:r>
      <w:r w:rsidRPr="00804D35">
        <w:rPr>
          <w:rFonts w:ascii="Century Gothic" w:hAnsi="Century Gothic"/>
          <w:i/>
          <w:color w:val="000000" w:themeColor="text1"/>
          <w:sz w:val="20"/>
          <w:szCs w:val="20"/>
        </w:rPr>
        <w:t>o:</w:t>
      </w:r>
      <w:r w:rsidRPr="00804D35">
        <w:rPr>
          <w:rFonts w:ascii="Century Gothic" w:hAnsi="Century Gothic"/>
          <w:i/>
          <w:color w:val="000000" w:themeColor="text1"/>
          <w:spacing w:val="-11"/>
          <w:sz w:val="20"/>
          <w:szCs w:val="20"/>
        </w:rPr>
        <w:t xml:space="preserve"> </w:t>
      </w:r>
      <w:r w:rsidR="003D381B" w:rsidRPr="00804D35">
        <w:rPr>
          <w:rFonts w:ascii="Century Gothic" w:hAnsi="Century Gothic"/>
          <w:i/>
          <w:color w:val="000000" w:themeColor="text1"/>
          <w:sz w:val="20"/>
          <w:szCs w:val="20"/>
        </w:rPr>
        <w:t>O</w:t>
      </w:r>
      <w:r w:rsidRPr="00804D35">
        <w:rPr>
          <w:rFonts w:ascii="Century Gothic" w:hAnsi="Century Gothic"/>
          <w:i/>
          <w:color w:val="000000" w:themeColor="text1"/>
          <w:sz w:val="20"/>
          <w:szCs w:val="20"/>
        </w:rPr>
        <w:t>pracowanie</w:t>
      </w:r>
      <w:r w:rsidRPr="00804D35">
        <w:rPr>
          <w:rFonts w:ascii="Century Gothic" w:hAnsi="Century Gothic"/>
          <w:i/>
          <w:color w:val="000000" w:themeColor="text1"/>
          <w:spacing w:val="-10"/>
          <w:sz w:val="20"/>
          <w:szCs w:val="20"/>
        </w:rPr>
        <w:t xml:space="preserve"> </w:t>
      </w:r>
      <w:r w:rsidRPr="00804D35">
        <w:rPr>
          <w:rFonts w:ascii="Century Gothic" w:hAnsi="Century Gothic"/>
          <w:i/>
          <w:color w:val="000000" w:themeColor="text1"/>
          <w:spacing w:val="-2"/>
          <w:sz w:val="20"/>
          <w:szCs w:val="20"/>
        </w:rPr>
        <w:t>w</w:t>
      </w:r>
      <w:r w:rsidRPr="00804D35">
        <w:rPr>
          <w:rFonts w:ascii="Century Gothic" w:hAnsi="Century Gothic" w:cs="Cambria"/>
          <w:i/>
          <w:color w:val="000000" w:themeColor="text1"/>
          <w:spacing w:val="-2"/>
          <w:sz w:val="20"/>
          <w:szCs w:val="20"/>
        </w:rPr>
        <w:t>ł</w:t>
      </w:r>
      <w:r w:rsidRPr="00804D35">
        <w:rPr>
          <w:rFonts w:ascii="Century Gothic" w:hAnsi="Century Gothic"/>
          <w:i/>
          <w:color w:val="000000" w:themeColor="text1"/>
          <w:spacing w:val="-2"/>
          <w:sz w:val="20"/>
          <w:szCs w:val="20"/>
        </w:rPr>
        <w:t>asne.</w:t>
      </w:r>
    </w:p>
    <w:p w14:paraId="09390847" w14:textId="77777777" w:rsidR="005F102E" w:rsidRPr="00877697" w:rsidRDefault="005F102E" w:rsidP="003B24E2">
      <w:pPr>
        <w:tabs>
          <w:tab w:val="left" w:pos="0"/>
        </w:tabs>
        <w:spacing w:before="60"/>
        <w:rPr>
          <w:i/>
          <w:color w:val="000000" w:themeColor="text1"/>
        </w:rPr>
      </w:pPr>
    </w:p>
    <w:p w14:paraId="3CC9B10D" w14:textId="4CA5E7FF" w:rsidR="00F4035D" w:rsidRPr="00877697" w:rsidRDefault="00A4470F" w:rsidP="003F73BA">
      <w:pPr>
        <w:pStyle w:val="Tekstpodstawowy"/>
        <w:tabs>
          <w:tab w:val="left" w:pos="0"/>
        </w:tabs>
        <w:spacing w:before="179" w:line="360" w:lineRule="auto"/>
        <w:ind w:right="4"/>
        <w:jc w:val="both"/>
        <w:rPr>
          <w:color w:val="000000" w:themeColor="text1"/>
          <w:lang w:val="pl-PL"/>
        </w:rPr>
      </w:pPr>
      <w:r w:rsidRPr="00877697">
        <w:rPr>
          <w:color w:val="000000" w:themeColor="text1"/>
          <w:lang w:val="pl-PL"/>
        </w:rPr>
        <w:t>Analizuj</w:t>
      </w:r>
      <w:r w:rsidRPr="00877697">
        <w:rPr>
          <w:rFonts w:ascii="Cambria" w:hAnsi="Cambria" w:cs="Cambria"/>
          <w:color w:val="000000" w:themeColor="text1"/>
          <w:lang w:val="pl-PL"/>
        </w:rPr>
        <w:t>ą</w:t>
      </w:r>
      <w:r w:rsidRPr="00877697">
        <w:rPr>
          <w:color w:val="000000" w:themeColor="text1"/>
          <w:lang w:val="pl-PL"/>
        </w:rPr>
        <w:t>c poszczeg</w:t>
      </w:r>
      <w:r w:rsidRPr="00877697">
        <w:rPr>
          <w:rFonts w:ascii="Rockwell" w:hAnsi="Rockwell" w:cs="Rockwell"/>
          <w:color w:val="000000" w:themeColor="text1"/>
          <w:lang w:val="pl-PL"/>
        </w:rPr>
        <w:t>ó</w:t>
      </w:r>
      <w:r w:rsidRPr="00877697">
        <w:rPr>
          <w:color w:val="000000" w:themeColor="text1"/>
          <w:lang w:val="pl-PL"/>
        </w:rPr>
        <w:t xml:space="preserve">lne cele rozwojowe </w:t>
      </w:r>
      <w:r w:rsidR="00C42B09" w:rsidRPr="00877697">
        <w:rPr>
          <w:color w:val="000000" w:themeColor="text1"/>
          <w:lang w:val="pl-PL"/>
        </w:rPr>
        <w:t xml:space="preserve">Programu Rozwoju Gminy </w:t>
      </w:r>
      <w:r w:rsidR="00670DE3" w:rsidRPr="00877697">
        <w:rPr>
          <w:color w:val="000000" w:themeColor="text1"/>
          <w:lang w:val="pl-PL"/>
        </w:rPr>
        <w:t>Krasiczyn</w:t>
      </w:r>
      <w:r w:rsidR="00C42B09" w:rsidRPr="00877697">
        <w:rPr>
          <w:color w:val="000000" w:themeColor="text1"/>
          <w:lang w:val="pl-PL"/>
        </w:rPr>
        <w:t xml:space="preserve"> na lata 201</w:t>
      </w:r>
      <w:r w:rsidR="00670DE3" w:rsidRPr="00877697">
        <w:rPr>
          <w:color w:val="000000" w:themeColor="text1"/>
          <w:lang w:val="pl-PL"/>
        </w:rPr>
        <w:t>5</w:t>
      </w:r>
      <w:r w:rsidR="00C42B09" w:rsidRPr="00877697">
        <w:rPr>
          <w:color w:val="000000" w:themeColor="text1"/>
          <w:lang w:val="pl-PL"/>
        </w:rPr>
        <w:t>-202</w:t>
      </w:r>
      <w:r w:rsidR="00670DE3" w:rsidRPr="00877697">
        <w:rPr>
          <w:color w:val="000000" w:themeColor="text1"/>
          <w:lang w:val="pl-PL"/>
        </w:rPr>
        <w:t>5</w:t>
      </w:r>
      <w:r w:rsidR="00C42B09" w:rsidRPr="00877697">
        <w:rPr>
          <w:color w:val="000000" w:themeColor="text1"/>
          <w:lang w:val="pl-PL"/>
        </w:rPr>
        <w:t xml:space="preserve">  </w:t>
      </w:r>
      <w:r w:rsidRPr="00877697">
        <w:rPr>
          <w:color w:val="000000" w:themeColor="text1"/>
          <w:lang w:val="pl-PL"/>
        </w:rPr>
        <w:t>nale</w:t>
      </w:r>
      <w:r w:rsidR="00367A27" w:rsidRPr="00877697">
        <w:rPr>
          <w:rFonts w:ascii="Cambria" w:hAnsi="Cambria" w:cs="Cambria"/>
          <w:color w:val="000000" w:themeColor="text1"/>
          <w:lang w:val="pl-PL"/>
        </w:rPr>
        <w:t>ż</w:t>
      </w:r>
      <w:r w:rsidRPr="00877697">
        <w:rPr>
          <w:color w:val="000000" w:themeColor="text1"/>
          <w:lang w:val="pl-PL"/>
        </w:rPr>
        <w:t>y zauwa</w:t>
      </w:r>
      <w:r w:rsidRPr="00877697">
        <w:rPr>
          <w:rFonts w:ascii="Cambria" w:hAnsi="Cambria" w:cs="Cambria"/>
          <w:color w:val="000000" w:themeColor="text1"/>
          <w:lang w:val="pl-PL"/>
        </w:rPr>
        <w:t>ż</w:t>
      </w:r>
      <w:r w:rsidRPr="00877697">
        <w:rPr>
          <w:color w:val="000000" w:themeColor="text1"/>
          <w:lang w:val="pl-PL"/>
        </w:rPr>
        <w:t>y</w:t>
      </w:r>
      <w:r w:rsidRPr="00877697">
        <w:rPr>
          <w:rFonts w:ascii="Cambria" w:hAnsi="Cambria" w:cs="Cambria"/>
          <w:color w:val="000000" w:themeColor="text1"/>
          <w:lang w:val="pl-PL"/>
        </w:rPr>
        <w:t>ć</w:t>
      </w:r>
      <w:r w:rsidRPr="00877697">
        <w:rPr>
          <w:color w:val="000000" w:themeColor="text1"/>
          <w:lang w:val="pl-PL"/>
        </w:rPr>
        <w:t xml:space="preserve">, </w:t>
      </w:r>
      <w:r w:rsidRPr="00877697">
        <w:rPr>
          <w:rFonts w:ascii="Cambria" w:hAnsi="Cambria" w:cs="Cambria"/>
          <w:color w:val="000000" w:themeColor="text1"/>
          <w:lang w:val="pl-PL"/>
        </w:rPr>
        <w:t>ż</w:t>
      </w:r>
      <w:r w:rsidRPr="00877697">
        <w:rPr>
          <w:color w:val="000000" w:themeColor="text1"/>
          <w:lang w:val="pl-PL"/>
        </w:rPr>
        <w:t>e skupiaj</w:t>
      </w:r>
      <w:r w:rsidRPr="00877697">
        <w:rPr>
          <w:rFonts w:ascii="Cambria" w:hAnsi="Cambria" w:cs="Cambria"/>
          <w:color w:val="000000" w:themeColor="text1"/>
          <w:lang w:val="pl-PL"/>
        </w:rPr>
        <w:t>ą</w:t>
      </w:r>
      <w:r w:rsidRPr="00877697">
        <w:rPr>
          <w:color w:val="000000" w:themeColor="text1"/>
          <w:lang w:val="pl-PL"/>
        </w:rPr>
        <w:t xml:space="preserve"> si</w:t>
      </w:r>
      <w:r w:rsidRPr="00877697">
        <w:rPr>
          <w:rFonts w:ascii="Cambria" w:hAnsi="Cambria" w:cs="Cambria"/>
          <w:color w:val="000000" w:themeColor="text1"/>
          <w:lang w:val="pl-PL"/>
        </w:rPr>
        <w:t>ę</w:t>
      </w:r>
      <w:r w:rsidRPr="00877697">
        <w:rPr>
          <w:color w:val="000000" w:themeColor="text1"/>
          <w:lang w:val="pl-PL"/>
        </w:rPr>
        <w:t xml:space="preserve"> one na bardzo szerokiej tematyce. Oznacza to, </w:t>
      </w:r>
      <w:r w:rsidRPr="00877697">
        <w:rPr>
          <w:rFonts w:ascii="Cambria" w:hAnsi="Cambria" w:cs="Cambria"/>
          <w:color w:val="000000" w:themeColor="text1"/>
          <w:lang w:val="pl-PL"/>
        </w:rPr>
        <w:t>ż</w:t>
      </w:r>
      <w:r w:rsidRPr="00877697">
        <w:rPr>
          <w:color w:val="000000" w:themeColor="text1"/>
          <w:lang w:val="pl-PL"/>
        </w:rPr>
        <w:t>e maj</w:t>
      </w:r>
      <w:r w:rsidRPr="00877697">
        <w:rPr>
          <w:rFonts w:ascii="Cambria" w:hAnsi="Cambria" w:cs="Cambria"/>
          <w:color w:val="000000" w:themeColor="text1"/>
          <w:lang w:val="pl-PL"/>
        </w:rPr>
        <w:t>ą</w:t>
      </w:r>
      <w:r w:rsidRPr="00877697">
        <w:rPr>
          <w:color w:val="000000" w:themeColor="text1"/>
          <w:lang w:val="pl-PL"/>
        </w:rPr>
        <w:t xml:space="preserve"> odpowiada</w:t>
      </w:r>
      <w:r w:rsidRPr="00877697">
        <w:rPr>
          <w:rFonts w:ascii="Cambria" w:hAnsi="Cambria" w:cs="Cambria"/>
          <w:color w:val="000000" w:themeColor="text1"/>
          <w:lang w:val="pl-PL"/>
        </w:rPr>
        <w:t>ć</w:t>
      </w:r>
      <w:r w:rsidR="0051010E" w:rsidRPr="00877697">
        <w:rPr>
          <w:color w:val="000000" w:themeColor="text1"/>
          <w:lang w:val="pl-PL"/>
        </w:rPr>
        <w:t xml:space="preserve"> na</w:t>
      </w:r>
      <w:r w:rsidRPr="00877697">
        <w:rPr>
          <w:color w:val="000000" w:themeColor="text1"/>
          <w:lang w:val="pl-PL"/>
        </w:rPr>
        <w:t xml:space="preserve"> wszelkie problemy zidentyfikowane na etapie opracowania strategii. Przygotowanie dokumentu strategicznego jest procesem, w którym nale</w:t>
      </w:r>
      <w:r w:rsidRPr="00877697">
        <w:rPr>
          <w:rFonts w:ascii="Cambria" w:hAnsi="Cambria" w:cs="Cambria"/>
          <w:color w:val="000000" w:themeColor="text1"/>
          <w:lang w:val="pl-PL"/>
        </w:rPr>
        <w:t>ż</w:t>
      </w:r>
      <w:r w:rsidRPr="00877697">
        <w:rPr>
          <w:color w:val="000000" w:themeColor="text1"/>
          <w:lang w:val="pl-PL"/>
        </w:rPr>
        <w:t>y zebra</w:t>
      </w:r>
      <w:r w:rsidRPr="00877697">
        <w:rPr>
          <w:rFonts w:ascii="Cambria" w:hAnsi="Cambria" w:cs="Cambria"/>
          <w:color w:val="000000" w:themeColor="text1"/>
          <w:lang w:val="pl-PL"/>
        </w:rPr>
        <w:t>ć</w:t>
      </w:r>
      <w:r w:rsidRPr="00877697">
        <w:rPr>
          <w:color w:val="000000" w:themeColor="text1"/>
          <w:lang w:val="pl-PL"/>
        </w:rPr>
        <w:t xml:space="preserve"> oczekiwania mieszka</w:t>
      </w:r>
      <w:r w:rsidRPr="00877697">
        <w:rPr>
          <w:rFonts w:ascii="Cambria" w:hAnsi="Cambria" w:cs="Cambria"/>
          <w:color w:val="000000" w:themeColor="text1"/>
          <w:lang w:val="pl-PL"/>
        </w:rPr>
        <w:t>ń</w:t>
      </w:r>
      <w:r w:rsidRPr="00877697">
        <w:rPr>
          <w:color w:val="000000" w:themeColor="text1"/>
          <w:lang w:val="pl-PL"/>
        </w:rPr>
        <w:t>c</w:t>
      </w:r>
      <w:r w:rsidRPr="00877697">
        <w:rPr>
          <w:rFonts w:ascii="Rockwell" w:hAnsi="Rockwell" w:cs="Rockwell"/>
          <w:color w:val="000000" w:themeColor="text1"/>
          <w:lang w:val="pl-PL"/>
        </w:rPr>
        <w:t>ó</w:t>
      </w:r>
      <w:r w:rsidRPr="00877697">
        <w:rPr>
          <w:color w:val="000000" w:themeColor="text1"/>
          <w:lang w:val="pl-PL"/>
        </w:rPr>
        <w:t>w, a nast</w:t>
      </w:r>
      <w:r w:rsidRPr="00877697">
        <w:rPr>
          <w:rFonts w:ascii="Cambria" w:hAnsi="Cambria" w:cs="Cambria"/>
          <w:color w:val="000000" w:themeColor="text1"/>
          <w:lang w:val="pl-PL"/>
        </w:rPr>
        <w:t>ę</w:t>
      </w:r>
      <w:r w:rsidRPr="00877697">
        <w:rPr>
          <w:color w:val="000000" w:themeColor="text1"/>
          <w:lang w:val="pl-PL"/>
        </w:rPr>
        <w:t>pnie dokona</w:t>
      </w:r>
      <w:r w:rsidRPr="00877697">
        <w:rPr>
          <w:rFonts w:ascii="Cambria" w:hAnsi="Cambria" w:cs="Cambria"/>
          <w:color w:val="000000" w:themeColor="text1"/>
          <w:lang w:val="pl-PL"/>
        </w:rPr>
        <w:t>ć</w:t>
      </w:r>
      <w:r w:rsidRPr="00877697">
        <w:rPr>
          <w:color w:val="000000" w:themeColor="text1"/>
          <w:lang w:val="pl-PL"/>
        </w:rPr>
        <w:t xml:space="preserve"> ich agregacji i systematyzacji. Takie podej</w:t>
      </w:r>
      <w:r w:rsidRPr="00877697">
        <w:rPr>
          <w:rFonts w:ascii="Cambria" w:hAnsi="Cambria" w:cs="Cambria"/>
          <w:color w:val="000000" w:themeColor="text1"/>
          <w:lang w:val="pl-PL"/>
        </w:rPr>
        <w:t>ś</w:t>
      </w:r>
      <w:r w:rsidRPr="00877697">
        <w:rPr>
          <w:color w:val="000000" w:themeColor="text1"/>
          <w:lang w:val="pl-PL"/>
        </w:rPr>
        <w:t>cie pozwala przygotowa</w:t>
      </w:r>
      <w:r w:rsidRPr="00877697">
        <w:rPr>
          <w:rFonts w:ascii="Cambria" w:hAnsi="Cambria" w:cs="Cambria"/>
          <w:color w:val="000000" w:themeColor="text1"/>
          <w:lang w:val="pl-PL"/>
        </w:rPr>
        <w:t>ć</w:t>
      </w:r>
      <w:r w:rsidRPr="00877697">
        <w:rPr>
          <w:color w:val="000000" w:themeColor="text1"/>
          <w:lang w:val="pl-PL"/>
        </w:rPr>
        <w:t xml:space="preserve"> dokument umo</w:t>
      </w:r>
      <w:r w:rsidRPr="00877697">
        <w:rPr>
          <w:rFonts w:ascii="Cambria" w:hAnsi="Cambria" w:cs="Cambria"/>
          <w:color w:val="000000" w:themeColor="text1"/>
          <w:lang w:val="pl-PL"/>
        </w:rPr>
        <w:t>ż</w:t>
      </w:r>
      <w:r w:rsidRPr="00877697">
        <w:rPr>
          <w:color w:val="000000" w:themeColor="text1"/>
          <w:lang w:val="pl-PL"/>
        </w:rPr>
        <w:t>liwiaj</w:t>
      </w:r>
      <w:r w:rsidRPr="00877697">
        <w:rPr>
          <w:rFonts w:ascii="Cambria" w:hAnsi="Cambria" w:cs="Cambria"/>
          <w:color w:val="000000" w:themeColor="text1"/>
          <w:lang w:val="pl-PL"/>
        </w:rPr>
        <w:t>ą</w:t>
      </w:r>
      <w:r w:rsidRPr="00877697">
        <w:rPr>
          <w:color w:val="000000" w:themeColor="text1"/>
          <w:lang w:val="pl-PL"/>
        </w:rPr>
        <w:t>cy prowadzi</w:t>
      </w:r>
      <w:r w:rsidRPr="00877697">
        <w:rPr>
          <w:rFonts w:ascii="Cambria" w:hAnsi="Cambria" w:cs="Cambria"/>
          <w:color w:val="000000" w:themeColor="text1"/>
          <w:lang w:val="pl-PL"/>
        </w:rPr>
        <w:t>ć</w:t>
      </w:r>
      <w:r w:rsidRPr="00877697">
        <w:rPr>
          <w:color w:val="000000" w:themeColor="text1"/>
          <w:lang w:val="pl-PL"/>
        </w:rPr>
        <w:t xml:space="preserve"> w</w:t>
      </w:r>
      <w:r w:rsidRPr="00877697">
        <w:rPr>
          <w:rFonts w:ascii="Cambria" w:hAnsi="Cambria" w:cs="Cambria"/>
          <w:color w:val="000000" w:themeColor="text1"/>
          <w:lang w:val="pl-PL"/>
        </w:rPr>
        <w:t>ł</w:t>
      </w:r>
      <w:r w:rsidRPr="00877697">
        <w:rPr>
          <w:color w:val="000000" w:themeColor="text1"/>
          <w:lang w:val="pl-PL"/>
        </w:rPr>
        <w:t>adze samorz</w:t>
      </w:r>
      <w:r w:rsidRPr="00877697">
        <w:rPr>
          <w:rFonts w:ascii="Cambria" w:hAnsi="Cambria" w:cs="Cambria"/>
          <w:color w:val="000000" w:themeColor="text1"/>
          <w:lang w:val="pl-PL"/>
        </w:rPr>
        <w:t>ą</w:t>
      </w:r>
      <w:r w:rsidRPr="00877697">
        <w:rPr>
          <w:color w:val="000000" w:themeColor="text1"/>
          <w:lang w:val="pl-PL"/>
        </w:rPr>
        <w:t>dowe w drodze do zaspokojenia</w:t>
      </w:r>
      <w:r w:rsidRPr="00877697">
        <w:rPr>
          <w:color w:val="000000" w:themeColor="text1"/>
          <w:spacing w:val="38"/>
          <w:lang w:val="pl-PL"/>
        </w:rPr>
        <w:t xml:space="preserve"> </w:t>
      </w:r>
      <w:r w:rsidRPr="00877697">
        <w:rPr>
          <w:color w:val="000000" w:themeColor="text1"/>
          <w:lang w:val="pl-PL"/>
        </w:rPr>
        <w:t>potrzeb</w:t>
      </w:r>
      <w:r w:rsidRPr="00877697">
        <w:rPr>
          <w:color w:val="000000" w:themeColor="text1"/>
          <w:spacing w:val="40"/>
          <w:lang w:val="pl-PL"/>
        </w:rPr>
        <w:t xml:space="preserve"> </w:t>
      </w:r>
      <w:r w:rsidRPr="00877697">
        <w:rPr>
          <w:color w:val="000000" w:themeColor="text1"/>
          <w:lang w:val="pl-PL"/>
        </w:rPr>
        <w:t>wyst</w:t>
      </w:r>
      <w:r w:rsidRPr="00877697">
        <w:rPr>
          <w:rFonts w:ascii="Cambria" w:hAnsi="Cambria" w:cs="Cambria"/>
          <w:color w:val="000000" w:themeColor="text1"/>
          <w:lang w:val="pl-PL"/>
        </w:rPr>
        <w:t>ę</w:t>
      </w:r>
      <w:r w:rsidRPr="00877697">
        <w:rPr>
          <w:color w:val="000000" w:themeColor="text1"/>
          <w:lang w:val="pl-PL"/>
        </w:rPr>
        <w:t>puj</w:t>
      </w:r>
      <w:r w:rsidRPr="00877697">
        <w:rPr>
          <w:rFonts w:ascii="Cambria" w:hAnsi="Cambria" w:cs="Cambria"/>
          <w:color w:val="000000" w:themeColor="text1"/>
          <w:lang w:val="pl-PL"/>
        </w:rPr>
        <w:t>ą</w:t>
      </w:r>
      <w:r w:rsidRPr="00877697">
        <w:rPr>
          <w:color w:val="000000" w:themeColor="text1"/>
          <w:lang w:val="pl-PL"/>
        </w:rPr>
        <w:t>cych</w:t>
      </w:r>
      <w:r w:rsidRPr="00877697">
        <w:rPr>
          <w:color w:val="000000" w:themeColor="text1"/>
          <w:spacing w:val="39"/>
          <w:lang w:val="pl-PL"/>
        </w:rPr>
        <w:t xml:space="preserve"> </w:t>
      </w:r>
      <w:r w:rsidRPr="00877697">
        <w:rPr>
          <w:color w:val="000000" w:themeColor="text1"/>
          <w:lang w:val="pl-PL"/>
        </w:rPr>
        <w:t>na</w:t>
      </w:r>
      <w:r w:rsidRPr="00877697">
        <w:rPr>
          <w:color w:val="000000" w:themeColor="text1"/>
          <w:spacing w:val="38"/>
          <w:lang w:val="pl-PL"/>
        </w:rPr>
        <w:t xml:space="preserve"> </w:t>
      </w:r>
      <w:r w:rsidRPr="00877697">
        <w:rPr>
          <w:color w:val="000000" w:themeColor="text1"/>
          <w:lang w:val="pl-PL"/>
        </w:rPr>
        <w:t>obszarze</w:t>
      </w:r>
      <w:r w:rsidRPr="00877697">
        <w:rPr>
          <w:color w:val="000000" w:themeColor="text1"/>
          <w:spacing w:val="40"/>
          <w:lang w:val="pl-PL"/>
        </w:rPr>
        <w:t xml:space="preserve"> </w:t>
      </w:r>
      <w:r w:rsidRPr="00877697">
        <w:rPr>
          <w:color w:val="000000" w:themeColor="text1"/>
          <w:lang w:val="pl-PL"/>
        </w:rPr>
        <w:t>danej</w:t>
      </w:r>
      <w:r w:rsidRPr="00877697">
        <w:rPr>
          <w:color w:val="000000" w:themeColor="text1"/>
          <w:spacing w:val="39"/>
          <w:lang w:val="pl-PL"/>
        </w:rPr>
        <w:t xml:space="preserve"> </w:t>
      </w:r>
      <w:r w:rsidRPr="00877697">
        <w:rPr>
          <w:color w:val="000000" w:themeColor="text1"/>
          <w:lang w:val="pl-PL"/>
        </w:rPr>
        <w:t>gminy.</w:t>
      </w:r>
      <w:r w:rsidRPr="00877697">
        <w:rPr>
          <w:color w:val="000000" w:themeColor="text1"/>
          <w:spacing w:val="37"/>
          <w:lang w:val="pl-PL"/>
        </w:rPr>
        <w:t xml:space="preserve"> </w:t>
      </w:r>
      <w:r w:rsidRPr="00877697">
        <w:rPr>
          <w:color w:val="000000" w:themeColor="text1"/>
          <w:lang w:val="pl-PL"/>
        </w:rPr>
        <w:t>Dokonanie</w:t>
      </w:r>
      <w:r w:rsidRPr="00877697">
        <w:rPr>
          <w:color w:val="000000" w:themeColor="text1"/>
          <w:spacing w:val="40"/>
          <w:lang w:val="pl-PL"/>
        </w:rPr>
        <w:t xml:space="preserve"> </w:t>
      </w:r>
      <w:r w:rsidRPr="00877697">
        <w:rPr>
          <w:color w:val="000000" w:themeColor="text1"/>
          <w:lang w:val="pl-PL"/>
        </w:rPr>
        <w:t>analizy</w:t>
      </w:r>
      <w:r w:rsidRPr="00877697">
        <w:rPr>
          <w:color w:val="000000" w:themeColor="text1"/>
          <w:spacing w:val="37"/>
          <w:lang w:val="pl-PL"/>
        </w:rPr>
        <w:t xml:space="preserve"> </w:t>
      </w:r>
      <w:r w:rsidRPr="00877697">
        <w:rPr>
          <w:color w:val="000000" w:themeColor="text1"/>
          <w:lang w:val="pl-PL"/>
        </w:rPr>
        <w:t>ex-post</w:t>
      </w:r>
      <w:r w:rsidR="003736B7" w:rsidRPr="00877697">
        <w:rPr>
          <w:color w:val="000000" w:themeColor="text1"/>
          <w:lang w:val="pl-PL"/>
        </w:rPr>
        <w:t xml:space="preserve"> </w:t>
      </w:r>
      <w:r w:rsidRPr="00877697">
        <w:rPr>
          <w:color w:val="000000" w:themeColor="text1"/>
          <w:lang w:val="pl-PL"/>
        </w:rPr>
        <w:t>obowi</w:t>
      </w:r>
      <w:r w:rsidRPr="00877697">
        <w:rPr>
          <w:rFonts w:ascii="Cambria" w:hAnsi="Cambria" w:cs="Cambria"/>
          <w:color w:val="000000" w:themeColor="text1"/>
          <w:lang w:val="pl-PL"/>
        </w:rPr>
        <w:t>ą</w:t>
      </w:r>
      <w:r w:rsidRPr="00877697">
        <w:rPr>
          <w:color w:val="000000" w:themeColor="text1"/>
          <w:lang w:val="pl-PL"/>
        </w:rPr>
        <w:t>zuj</w:t>
      </w:r>
      <w:r w:rsidRPr="00877697">
        <w:rPr>
          <w:rFonts w:ascii="Cambria" w:hAnsi="Cambria" w:cs="Cambria"/>
          <w:color w:val="000000" w:themeColor="text1"/>
          <w:lang w:val="pl-PL"/>
        </w:rPr>
        <w:t>ą</w:t>
      </w:r>
      <w:r w:rsidRPr="00877697">
        <w:rPr>
          <w:color w:val="000000" w:themeColor="text1"/>
          <w:lang w:val="pl-PL"/>
        </w:rPr>
        <w:t>cej strategii pomaga opracowa</w:t>
      </w:r>
      <w:r w:rsidRPr="00877697">
        <w:rPr>
          <w:rFonts w:ascii="Cambria" w:hAnsi="Cambria" w:cs="Cambria"/>
          <w:color w:val="000000" w:themeColor="text1"/>
          <w:lang w:val="pl-PL"/>
        </w:rPr>
        <w:t>ć</w:t>
      </w:r>
      <w:r w:rsidRPr="00877697">
        <w:rPr>
          <w:color w:val="000000" w:themeColor="text1"/>
          <w:lang w:val="pl-PL"/>
        </w:rPr>
        <w:t xml:space="preserve"> odpowiednie cele strategiczne i operacyjne na przysz</w:t>
      </w:r>
      <w:r w:rsidRPr="00877697">
        <w:rPr>
          <w:rFonts w:ascii="Cambria" w:hAnsi="Cambria" w:cs="Cambria"/>
          <w:color w:val="000000" w:themeColor="text1"/>
          <w:lang w:val="pl-PL"/>
        </w:rPr>
        <w:t>ł</w:t>
      </w:r>
      <w:r w:rsidRPr="00877697">
        <w:rPr>
          <w:color w:val="000000" w:themeColor="text1"/>
          <w:lang w:val="pl-PL"/>
        </w:rPr>
        <w:t>o</w:t>
      </w:r>
      <w:r w:rsidRPr="00877697">
        <w:rPr>
          <w:rFonts w:ascii="Cambria" w:hAnsi="Cambria" w:cs="Cambria"/>
          <w:color w:val="000000" w:themeColor="text1"/>
          <w:lang w:val="pl-PL"/>
        </w:rPr>
        <w:t>ść</w:t>
      </w:r>
      <w:r w:rsidRPr="00877697">
        <w:rPr>
          <w:color w:val="000000" w:themeColor="text1"/>
          <w:lang w:val="pl-PL"/>
        </w:rPr>
        <w:t>. Dlatego te</w:t>
      </w:r>
      <w:r w:rsidRPr="00877697">
        <w:rPr>
          <w:rFonts w:ascii="Cambria" w:hAnsi="Cambria" w:cs="Cambria"/>
          <w:color w:val="000000" w:themeColor="text1"/>
          <w:lang w:val="pl-PL"/>
        </w:rPr>
        <w:t>ż</w:t>
      </w:r>
      <w:r w:rsidRPr="00877697">
        <w:rPr>
          <w:color w:val="000000" w:themeColor="text1"/>
          <w:lang w:val="pl-PL"/>
        </w:rPr>
        <w:t>, proces ten jest niezmiernie istotny. Je</w:t>
      </w:r>
      <w:r w:rsidRPr="00877697">
        <w:rPr>
          <w:rFonts w:ascii="Cambria" w:hAnsi="Cambria" w:cs="Cambria"/>
          <w:color w:val="000000" w:themeColor="text1"/>
          <w:lang w:val="pl-PL"/>
        </w:rPr>
        <w:t>ż</w:t>
      </w:r>
      <w:r w:rsidRPr="00877697">
        <w:rPr>
          <w:color w:val="000000" w:themeColor="text1"/>
          <w:lang w:val="pl-PL"/>
        </w:rPr>
        <w:t xml:space="preserve">eli chodzi o </w:t>
      </w:r>
      <w:r w:rsidR="00C42B09" w:rsidRPr="00877697">
        <w:rPr>
          <w:color w:val="000000" w:themeColor="text1"/>
          <w:lang w:val="pl-PL"/>
        </w:rPr>
        <w:t xml:space="preserve">Program Rozwoju Gminy </w:t>
      </w:r>
      <w:r w:rsidR="00670DE3" w:rsidRPr="00877697">
        <w:rPr>
          <w:color w:val="000000" w:themeColor="text1"/>
          <w:lang w:val="pl-PL"/>
        </w:rPr>
        <w:t>Krasiczyn</w:t>
      </w:r>
      <w:r w:rsidR="00C42B09" w:rsidRPr="00877697">
        <w:rPr>
          <w:color w:val="000000" w:themeColor="text1"/>
          <w:lang w:val="pl-PL"/>
        </w:rPr>
        <w:t xml:space="preserve"> na lata 201</w:t>
      </w:r>
      <w:r w:rsidR="00670DE3" w:rsidRPr="00877697">
        <w:rPr>
          <w:color w:val="000000" w:themeColor="text1"/>
          <w:lang w:val="pl-PL"/>
        </w:rPr>
        <w:t>5</w:t>
      </w:r>
      <w:r w:rsidR="00C42B09" w:rsidRPr="00877697">
        <w:rPr>
          <w:color w:val="000000" w:themeColor="text1"/>
          <w:lang w:val="pl-PL"/>
        </w:rPr>
        <w:t>-202</w:t>
      </w:r>
      <w:r w:rsidR="00670DE3" w:rsidRPr="00877697">
        <w:rPr>
          <w:color w:val="000000" w:themeColor="text1"/>
          <w:lang w:val="pl-PL"/>
        </w:rPr>
        <w:t>5</w:t>
      </w:r>
      <w:r w:rsidRPr="00877697">
        <w:rPr>
          <w:color w:val="000000" w:themeColor="text1"/>
          <w:lang w:val="pl-PL"/>
        </w:rPr>
        <w:t xml:space="preserve"> najistotniejszy wydaje si</w:t>
      </w:r>
      <w:r w:rsidRPr="00877697">
        <w:rPr>
          <w:rFonts w:ascii="Cambria" w:hAnsi="Cambria" w:cs="Cambria"/>
          <w:color w:val="000000" w:themeColor="text1"/>
          <w:lang w:val="pl-PL"/>
        </w:rPr>
        <w:t>ę</w:t>
      </w:r>
      <w:r w:rsidRPr="00877697">
        <w:rPr>
          <w:color w:val="000000" w:themeColor="text1"/>
          <w:lang w:val="pl-PL"/>
        </w:rPr>
        <w:t xml:space="preserve"> wniosek, i</w:t>
      </w:r>
      <w:r w:rsidRPr="00877697">
        <w:rPr>
          <w:rFonts w:ascii="Cambria" w:hAnsi="Cambria" w:cs="Cambria"/>
          <w:color w:val="000000" w:themeColor="text1"/>
          <w:lang w:val="pl-PL"/>
        </w:rPr>
        <w:t>ż</w:t>
      </w:r>
      <w:r w:rsidRPr="00877697">
        <w:rPr>
          <w:color w:val="000000" w:themeColor="text1"/>
          <w:lang w:val="pl-PL"/>
        </w:rPr>
        <w:t xml:space="preserve"> skupia si</w:t>
      </w:r>
      <w:r w:rsidRPr="00877697">
        <w:rPr>
          <w:rFonts w:ascii="Cambria" w:hAnsi="Cambria" w:cs="Cambria"/>
          <w:color w:val="000000" w:themeColor="text1"/>
          <w:lang w:val="pl-PL"/>
        </w:rPr>
        <w:t>ę</w:t>
      </w:r>
      <w:r w:rsidRPr="00877697">
        <w:rPr>
          <w:color w:val="000000" w:themeColor="text1"/>
          <w:lang w:val="pl-PL"/>
        </w:rPr>
        <w:t xml:space="preserve"> ona na</w:t>
      </w:r>
      <w:r w:rsidR="006F53A5" w:rsidRPr="00877697">
        <w:rPr>
          <w:color w:val="000000" w:themeColor="text1"/>
          <w:spacing w:val="80"/>
          <w:lang w:val="pl-PL"/>
        </w:rPr>
        <w:t xml:space="preserve"> </w:t>
      </w:r>
      <w:r w:rsidRPr="00877697">
        <w:rPr>
          <w:color w:val="000000" w:themeColor="text1"/>
          <w:lang w:val="pl-PL"/>
        </w:rPr>
        <w:t>3</w:t>
      </w:r>
      <w:r w:rsidR="00C01FD0" w:rsidRPr="00877697">
        <w:rPr>
          <w:color w:val="000000" w:themeColor="text1"/>
          <w:lang w:val="pl-PL"/>
        </w:rPr>
        <w:t> </w:t>
      </w:r>
      <w:r w:rsidRPr="00877697">
        <w:rPr>
          <w:color w:val="000000" w:themeColor="text1"/>
          <w:lang w:val="pl-PL"/>
        </w:rPr>
        <w:t xml:space="preserve">obszarach tematycznych: </w:t>
      </w:r>
      <w:r w:rsidR="00EE0739" w:rsidRPr="00877697">
        <w:rPr>
          <w:color w:val="000000" w:themeColor="text1"/>
          <w:lang w:val="pl-PL"/>
        </w:rPr>
        <w:t>przestrzennym i infrastrukturalnym rozwoju gminy</w:t>
      </w:r>
      <w:r w:rsidR="003B096C" w:rsidRPr="00877697">
        <w:rPr>
          <w:color w:val="000000" w:themeColor="text1"/>
          <w:lang w:val="pl-PL"/>
        </w:rPr>
        <w:t>,</w:t>
      </w:r>
      <w:r w:rsidR="00EE0739" w:rsidRPr="00877697">
        <w:rPr>
          <w:color w:val="000000" w:themeColor="text1"/>
          <w:lang w:val="pl-PL"/>
        </w:rPr>
        <w:t xml:space="preserve"> wykszta</w:t>
      </w:r>
      <w:r w:rsidR="00EE0739" w:rsidRPr="00877697">
        <w:rPr>
          <w:rFonts w:ascii="Cambria" w:hAnsi="Cambria" w:cs="Cambria"/>
          <w:color w:val="000000" w:themeColor="text1"/>
          <w:lang w:val="pl-PL"/>
        </w:rPr>
        <w:t>ł</w:t>
      </w:r>
      <w:r w:rsidR="00EE0739" w:rsidRPr="00877697">
        <w:rPr>
          <w:color w:val="000000" w:themeColor="text1"/>
          <w:lang w:val="pl-PL"/>
        </w:rPr>
        <w:t>conym i</w:t>
      </w:r>
      <w:r w:rsidR="00EE0739" w:rsidRPr="00877697">
        <w:rPr>
          <w:rFonts w:ascii="Rockwell" w:hAnsi="Rockwell" w:cs="Rockwell"/>
          <w:color w:val="000000" w:themeColor="text1"/>
          <w:lang w:val="pl-PL"/>
        </w:rPr>
        <w:t> </w:t>
      </w:r>
      <w:r w:rsidR="00EE0739" w:rsidRPr="00877697">
        <w:rPr>
          <w:color w:val="000000" w:themeColor="text1"/>
          <w:lang w:val="pl-PL"/>
        </w:rPr>
        <w:t>aktywnym spo</w:t>
      </w:r>
      <w:r w:rsidR="00EE0739" w:rsidRPr="00877697">
        <w:rPr>
          <w:rFonts w:ascii="Cambria" w:hAnsi="Cambria" w:cs="Cambria"/>
          <w:color w:val="000000" w:themeColor="text1"/>
          <w:lang w:val="pl-PL"/>
        </w:rPr>
        <w:t>ł</w:t>
      </w:r>
      <w:r w:rsidR="00EE0739" w:rsidRPr="00877697">
        <w:rPr>
          <w:color w:val="000000" w:themeColor="text1"/>
          <w:lang w:val="pl-PL"/>
        </w:rPr>
        <w:t>ecze</w:t>
      </w:r>
      <w:r w:rsidR="00EE0739" w:rsidRPr="00877697">
        <w:rPr>
          <w:rFonts w:ascii="Cambria" w:hAnsi="Cambria" w:cs="Cambria"/>
          <w:color w:val="000000" w:themeColor="text1"/>
          <w:lang w:val="pl-PL"/>
        </w:rPr>
        <w:t>ń</w:t>
      </w:r>
      <w:r w:rsidR="00EE0739" w:rsidRPr="00877697">
        <w:rPr>
          <w:color w:val="000000" w:themeColor="text1"/>
          <w:lang w:val="pl-PL"/>
        </w:rPr>
        <w:t>stwie oraz atrakcyjno</w:t>
      </w:r>
      <w:r w:rsidR="00EE0739" w:rsidRPr="00877697">
        <w:rPr>
          <w:rFonts w:ascii="Cambria" w:hAnsi="Cambria" w:cs="Cambria"/>
          <w:color w:val="000000" w:themeColor="text1"/>
          <w:lang w:val="pl-PL"/>
        </w:rPr>
        <w:t>ś</w:t>
      </w:r>
      <w:r w:rsidR="00EE0739" w:rsidRPr="00877697">
        <w:rPr>
          <w:color w:val="000000" w:themeColor="text1"/>
          <w:lang w:val="pl-PL"/>
        </w:rPr>
        <w:t>ci gospodarczej gminy.</w:t>
      </w:r>
      <w:r w:rsidRPr="00877697">
        <w:rPr>
          <w:color w:val="000000" w:themeColor="text1"/>
          <w:lang w:val="pl-PL"/>
        </w:rPr>
        <w:t xml:space="preserve"> Znaczna cz</w:t>
      </w:r>
      <w:r w:rsidRPr="00877697">
        <w:rPr>
          <w:rFonts w:ascii="Cambria" w:hAnsi="Cambria" w:cs="Cambria"/>
          <w:color w:val="000000" w:themeColor="text1"/>
          <w:lang w:val="pl-PL"/>
        </w:rPr>
        <w:t>ęść</w:t>
      </w:r>
      <w:r w:rsidRPr="00877697">
        <w:rPr>
          <w:color w:val="000000" w:themeColor="text1"/>
          <w:lang w:val="pl-PL"/>
        </w:rPr>
        <w:t xml:space="preserve"> cel</w:t>
      </w:r>
      <w:r w:rsidRPr="00877697">
        <w:rPr>
          <w:rFonts w:ascii="Rockwell" w:hAnsi="Rockwell" w:cs="Rockwell"/>
          <w:color w:val="000000" w:themeColor="text1"/>
          <w:lang w:val="pl-PL"/>
        </w:rPr>
        <w:t>ó</w:t>
      </w:r>
      <w:r w:rsidRPr="00877697">
        <w:rPr>
          <w:color w:val="000000" w:themeColor="text1"/>
          <w:lang w:val="pl-PL"/>
        </w:rPr>
        <w:t>w w</w:t>
      </w:r>
      <w:r w:rsidR="002753BE" w:rsidRPr="00877697">
        <w:rPr>
          <w:color w:val="000000" w:themeColor="text1"/>
          <w:lang w:val="pl-PL"/>
        </w:rPr>
        <w:t> </w:t>
      </w:r>
      <w:r w:rsidRPr="00877697">
        <w:rPr>
          <w:color w:val="000000" w:themeColor="text1"/>
          <w:lang w:val="pl-PL"/>
        </w:rPr>
        <w:t>zakresie wymienionych obszar</w:t>
      </w:r>
      <w:r w:rsidRPr="00877697">
        <w:rPr>
          <w:rFonts w:ascii="Rockwell" w:hAnsi="Rockwell" w:cs="Rockwell"/>
          <w:color w:val="000000" w:themeColor="text1"/>
          <w:lang w:val="pl-PL"/>
        </w:rPr>
        <w:t>ó</w:t>
      </w:r>
      <w:r w:rsidRPr="00877697">
        <w:rPr>
          <w:color w:val="000000" w:themeColor="text1"/>
          <w:lang w:val="pl-PL"/>
        </w:rPr>
        <w:t>w znajduje si</w:t>
      </w:r>
      <w:r w:rsidRPr="00877697">
        <w:rPr>
          <w:rFonts w:ascii="Cambria" w:hAnsi="Cambria" w:cs="Cambria"/>
          <w:color w:val="000000" w:themeColor="text1"/>
          <w:lang w:val="pl-PL"/>
        </w:rPr>
        <w:t>ę</w:t>
      </w:r>
      <w:r w:rsidRPr="00877697">
        <w:rPr>
          <w:color w:val="000000" w:themeColor="text1"/>
          <w:lang w:val="pl-PL"/>
        </w:rPr>
        <w:t xml:space="preserve"> w trakcie realizacji b</w:t>
      </w:r>
      <w:r w:rsidRPr="00877697">
        <w:rPr>
          <w:rFonts w:ascii="Cambria" w:hAnsi="Cambria" w:cs="Cambria"/>
          <w:color w:val="000000" w:themeColor="text1"/>
          <w:lang w:val="pl-PL"/>
        </w:rPr>
        <w:t>ą</w:t>
      </w:r>
      <w:r w:rsidRPr="00877697">
        <w:rPr>
          <w:color w:val="000000" w:themeColor="text1"/>
          <w:lang w:val="pl-PL"/>
        </w:rPr>
        <w:t>d</w:t>
      </w:r>
      <w:r w:rsidRPr="00877697">
        <w:rPr>
          <w:rFonts w:ascii="Cambria" w:hAnsi="Cambria" w:cs="Cambria"/>
          <w:color w:val="000000" w:themeColor="text1"/>
          <w:lang w:val="pl-PL"/>
        </w:rPr>
        <w:t>ź</w:t>
      </w:r>
      <w:r w:rsidRPr="00877697">
        <w:rPr>
          <w:color w:val="000000" w:themeColor="text1"/>
          <w:lang w:val="pl-PL"/>
        </w:rPr>
        <w:t xml:space="preserve"> jeszcze nie zosta</w:t>
      </w:r>
      <w:r w:rsidRPr="00877697">
        <w:rPr>
          <w:rFonts w:ascii="Cambria" w:hAnsi="Cambria" w:cs="Cambria"/>
          <w:color w:val="000000" w:themeColor="text1"/>
          <w:lang w:val="pl-PL"/>
        </w:rPr>
        <w:t>ł</w:t>
      </w:r>
      <w:r w:rsidRPr="00877697">
        <w:rPr>
          <w:color w:val="000000" w:themeColor="text1"/>
          <w:lang w:val="pl-PL"/>
        </w:rPr>
        <w:t>a zrealizowana. Nale</w:t>
      </w:r>
      <w:r w:rsidRPr="00877697">
        <w:rPr>
          <w:rFonts w:ascii="Cambria" w:hAnsi="Cambria" w:cs="Cambria"/>
          <w:color w:val="000000" w:themeColor="text1"/>
          <w:lang w:val="pl-PL"/>
        </w:rPr>
        <w:t>ż</w:t>
      </w:r>
      <w:r w:rsidRPr="00877697">
        <w:rPr>
          <w:color w:val="000000" w:themeColor="text1"/>
          <w:lang w:val="pl-PL"/>
        </w:rPr>
        <w:t>y zatem w znaczny spos</w:t>
      </w:r>
      <w:r w:rsidRPr="00877697">
        <w:rPr>
          <w:rFonts w:ascii="Rockwell" w:hAnsi="Rockwell" w:cs="Rockwell"/>
          <w:color w:val="000000" w:themeColor="text1"/>
          <w:lang w:val="pl-PL"/>
        </w:rPr>
        <w:t>ó</w:t>
      </w:r>
      <w:r w:rsidRPr="00877697">
        <w:rPr>
          <w:color w:val="000000" w:themeColor="text1"/>
          <w:lang w:val="pl-PL"/>
        </w:rPr>
        <w:t>b powi</w:t>
      </w:r>
      <w:r w:rsidRPr="00877697">
        <w:rPr>
          <w:rFonts w:ascii="Cambria" w:hAnsi="Cambria" w:cs="Cambria"/>
          <w:color w:val="000000" w:themeColor="text1"/>
          <w:lang w:val="pl-PL"/>
        </w:rPr>
        <w:t>ą</w:t>
      </w:r>
      <w:r w:rsidRPr="00877697">
        <w:rPr>
          <w:color w:val="000000" w:themeColor="text1"/>
          <w:lang w:val="pl-PL"/>
        </w:rPr>
        <w:t>za</w:t>
      </w:r>
      <w:r w:rsidRPr="00877697">
        <w:rPr>
          <w:rFonts w:ascii="Cambria" w:hAnsi="Cambria" w:cs="Cambria"/>
          <w:color w:val="000000" w:themeColor="text1"/>
          <w:lang w:val="pl-PL"/>
        </w:rPr>
        <w:t>ć</w:t>
      </w:r>
      <w:r w:rsidRPr="00877697">
        <w:rPr>
          <w:color w:val="000000" w:themeColor="text1"/>
          <w:lang w:val="pl-PL"/>
        </w:rPr>
        <w:t xml:space="preserve"> dokumenty strategiczne poprzez przenikanie si</w:t>
      </w:r>
      <w:r w:rsidRPr="00877697">
        <w:rPr>
          <w:rFonts w:ascii="Cambria" w:hAnsi="Cambria" w:cs="Cambria"/>
          <w:color w:val="000000" w:themeColor="text1"/>
          <w:lang w:val="pl-PL"/>
        </w:rPr>
        <w:t>ę</w:t>
      </w:r>
      <w:r w:rsidRPr="00877697">
        <w:rPr>
          <w:color w:val="000000" w:themeColor="text1"/>
          <w:lang w:val="pl-PL"/>
        </w:rPr>
        <w:t xml:space="preserve"> obszar</w:t>
      </w:r>
      <w:r w:rsidRPr="00877697">
        <w:rPr>
          <w:rFonts w:ascii="Rockwell" w:hAnsi="Rockwell" w:cs="Rockwell"/>
          <w:color w:val="000000" w:themeColor="text1"/>
          <w:lang w:val="pl-PL"/>
        </w:rPr>
        <w:t>ó</w:t>
      </w:r>
      <w:r w:rsidRPr="00877697">
        <w:rPr>
          <w:color w:val="000000" w:themeColor="text1"/>
          <w:lang w:val="pl-PL"/>
        </w:rPr>
        <w:t>w i cel</w:t>
      </w:r>
      <w:r w:rsidRPr="00877697">
        <w:rPr>
          <w:rFonts w:ascii="Rockwell" w:hAnsi="Rockwell" w:cs="Rockwell"/>
          <w:color w:val="000000" w:themeColor="text1"/>
          <w:lang w:val="pl-PL"/>
        </w:rPr>
        <w:t>ó</w:t>
      </w:r>
      <w:r w:rsidRPr="00877697">
        <w:rPr>
          <w:color w:val="000000" w:themeColor="text1"/>
          <w:lang w:val="pl-PL"/>
        </w:rPr>
        <w:t>w rozwojowych przedstawionych w strategii.</w:t>
      </w:r>
    </w:p>
    <w:p w14:paraId="53DBEF16" w14:textId="21B6488E" w:rsidR="00F4035D" w:rsidRPr="00877697" w:rsidRDefault="00A4470F" w:rsidP="002753BE">
      <w:pPr>
        <w:pStyle w:val="Tekstpodstawowy"/>
        <w:tabs>
          <w:tab w:val="left" w:pos="0"/>
        </w:tabs>
        <w:spacing w:before="159" w:line="360" w:lineRule="auto"/>
        <w:ind w:right="4"/>
        <w:jc w:val="both"/>
        <w:rPr>
          <w:color w:val="000000" w:themeColor="text1"/>
          <w:lang w:val="pl-PL"/>
        </w:rPr>
      </w:pPr>
      <w:r w:rsidRPr="00877697">
        <w:rPr>
          <w:color w:val="000000" w:themeColor="text1"/>
          <w:lang w:val="pl-PL"/>
        </w:rPr>
        <w:t>Warto jednocze</w:t>
      </w:r>
      <w:r w:rsidRPr="00877697">
        <w:rPr>
          <w:rFonts w:ascii="Cambria" w:hAnsi="Cambria" w:cs="Cambria"/>
          <w:color w:val="000000" w:themeColor="text1"/>
          <w:lang w:val="pl-PL"/>
        </w:rPr>
        <w:t>ś</w:t>
      </w:r>
      <w:r w:rsidRPr="00877697">
        <w:rPr>
          <w:color w:val="000000" w:themeColor="text1"/>
          <w:lang w:val="pl-PL"/>
        </w:rPr>
        <w:t>nie</w:t>
      </w:r>
      <w:r w:rsidRPr="00877697">
        <w:rPr>
          <w:color w:val="000000" w:themeColor="text1"/>
          <w:spacing w:val="-1"/>
          <w:lang w:val="pl-PL"/>
        </w:rPr>
        <w:t xml:space="preserve"> </w:t>
      </w:r>
      <w:r w:rsidRPr="00877697">
        <w:rPr>
          <w:color w:val="000000" w:themeColor="text1"/>
          <w:lang w:val="pl-PL"/>
        </w:rPr>
        <w:t>zaznaczy</w:t>
      </w:r>
      <w:r w:rsidRPr="00877697">
        <w:rPr>
          <w:rFonts w:ascii="Cambria" w:hAnsi="Cambria" w:cs="Cambria"/>
          <w:color w:val="000000" w:themeColor="text1"/>
          <w:lang w:val="pl-PL"/>
        </w:rPr>
        <w:t>ć</w:t>
      </w:r>
      <w:r w:rsidRPr="00877697">
        <w:rPr>
          <w:color w:val="000000" w:themeColor="text1"/>
          <w:lang w:val="pl-PL"/>
        </w:rPr>
        <w:t xml:space="preserve">, </w:t>
      </w:r>
      <w:r w:rsidRPr="00877697">
        <w:rPr>
          <w:rFonts w:ascii="Cambria" w:hAnsi="Cambria" w:cs="Cambria"/>
          <w:color w:val="000000" w:themeColor="text1"/>
          <w:lang w:val="pl-PL"/>
        </w:rPr>
        <w:t>ż</w:t>
      </w:r>
      <w:r w:rsidRPr="00877697">
        <w:rPr>
          <w:color w:val="000000" w:themeColor="text1"/>
          <w:lang w:val="pl-PL"/>
        </w:rPr>
        <w:t>e podejmowane dotychczas w ramach obowi</w:t>
      </w:r>
      <w:r w:rsidRPr="00877697">
        <w:rPr>
          <w:rFonts w:ascii="Cambria" w:hAnsi="Cambria" w:cs="Cambria"/>
          <w:color w:val="000000" w:themeColor="text1"/>
          <w:lang w:val="pl-PL"/>
        </w:rPr>
        <w:t>ą</w:t>
      </w:r>
      <w:r w:rsidRPr="00877697">
        <w:rPr>
          <w:color w:val="000000" w:themeColor="text1"/>
          <w:lang w:val="pl-PL"/>
        </w:rPr>
        <w:t>zuj</w:t>
      </w:r>
      <w:r w:rsidRPr="00877697">
        <w:rPr>
          <w:rFonts w:ascii="Cambria" w:hAnsi="Cambria" w:cs="Cambria"/>
          <w:color w:val="000000" w:themeColor="text1"/>
          <w:lang w:val="pl-PL"/>
        </w:rPr>
        <w:t>ą</w:t>
      </w:r>
      <w:r w:rsidRPr="00877697">
        <w:rPr>
          <w:color w:val="000000" w:themeColor="text1"/>
          <w:lang w:val="pl-PL"/>
        </w:rPr>
        <w:t>cej strategii</w:t>
      </w:r>
      <w:r w:rsidRPr="00877697">
        <w:rPr>
          <w:color w:val="000000" w:themeColor="text1"/>
          <w:spacing w:val="18"/>
          <w:lang w:val="pl-PL"/>
        </w:rPr>
        <w:t xml:space="preserve"> </w:t>
      </w:r>
      <w:r w:rsidRPr="00877697">
        <w:rPr>
          <w:color w:val="000000" w:themeColor="text1"/>
          <w:lang w:val="pl-PL"/>
        </w:rPr>
        <w:t>dzia</w:t>
      </w:r>
      <w:r w:rsidRPr="00877697">
        <w:rPr>
          <w:rFonts w:ascii="Cambria" w:hAnsi="Cambria" w:cs="Cambria"/>
          <w:color w:val="000000" w:themeColor="text1"/>
          <w:lang w:val="pl-PL"/>
        </w:rPr>
        <w:t>ł</w:t>
      </w:r>
      <w:r w:rsidRPr="00877697">
        <w:rPr>
          <w:color w:val="000000" w:themeColor="text1"/>
          <w:lang w:val="pl-PL"/>
        </w:rPr>
        <w:t>ania</w:t>
      </w:r>
      <w:r w:rsidRPr="00877697">
        <w:rPr>
          <w:color w:val="000000" w:themeColor="text1"/>
          <w:spacing w:val="18"/>
          <w:lang w:val="pl-PL"/>
        </w:rPr>
        <w:t xml:space="preserve"> </w:t>
      </w:r>
      <w:r w:rsidRPr="00877697">
        <w:rPr>
          <w:color w:val="000000" w:themeColor="text1"/>
          <w:lang w:val="pl-PL"/>
        </w:rPr>
        <w:t>by</w:t>
      </w:r>
      <w:r w:rsidRPr="00877697">
        <w:rPr>
          <w:rFonts w:ascii="Cambria" w:hAnsi="Cambria" w:cs="Cambria"/>
          <w:color w:val="000000" w:themeColor="text1"/>
          <w:lang w:val="pl-PL"/>
        </w:rPr>
        <w:t>ł</w:t>
      </w:r>
      <w:r w:rsidRPr="00877697">
        <w:rPr>
          <w:color w:val="000000" w:themeColor="text1"/>
          <w:lang w:val="pl-PL"/>
        </w:rPr>
        <w:t>y</w:t>
      </w:r>
      <w:r w:rsidRPr="00877697">
        <w:rPr>
          <w:color w:val="000000" w:themeColor="text1"/>
          <w:spacing w:val="19"/>
          <w:lang w:val="pl-PL"/>
        </w:rPr>
        <w:t xml:space="preserve"> </w:t>
      </w:r>
      <w:r w:rsidRPr="00877697">
        <w:rPr>
          <w:color w:val="000000" w:themeColor="text1"/>
          <w:lang w:val="pl-PL"/>
        </w:rPr>
        <w:t>zazwyczaj</w:t>
      </w:r>
      <w:r w:rsidRPr="00877697">
        <w:rPr>
          <w:color w:val="000000" w:themeColor="text1"/>
          <w:spacing w:val="21"/>
          <w:lang w:val="pl-PL"/>
        </w:rPr>
        <w:t xml:space="preserve"> </w:t>
      </w:r>
      <w:r w:rsidRPr="00877697">
        <w:rPr>
          <w:color w:val="000000" w:themeColor="text1"/>
          <w:lang w:val="pl-PL"/>
        </w:rPr>
        <w:t>skuteczne,</w:t>
      </w:r>
      <w:r w:rsidRPr="00877697">
        <w:rPr>
          <w:color w:val="000000" w:themeColor="text1"/>
          <w:spacing w:val="18"/>
          <w:lang w:val="pl-PL"/>
        </w:rPr>
        <w:t xml:space="preserve"> </w:t>
      </w:r>
      <w:r w:rsidRPr="00877697">
        <w:rPr>
          <w:color w:val="000000" w:themeColor="text1"/>
          <w:lang w:val="pl-PL"/>
        </w:rPr>
        <w:t>efektywne,</w:t>
      </w:r>
      <w:r w:rsidRPr="00877697">
        <w:rPr>
          <w:color w:val="000000" w:themeColor="text1"/>
          <w:spacing w:val="21"/>
          <w:lang w:val="pl-PL"/>
        </w:rPr>
        <w:t xml:space="preserve"> </w:t>
      </w:r>
      <w:r w:rsidRPr="00877697">
        <w:rPr>
          <w:color w:val="000000" w:themeColor="text1"/>
          <w:lang w:val="pl-PL"/>
        </w:rPr>
        <w:t>u</w:t>
      </w:r>
      <w:r w:rsidRPr="00877697">
        <w:rPr>
          <w:rFonts w:ascii="Cambria" w:hAnsi="Cambria" w:cs="Cambria"/>
          <w:color w:val="000000" w:themeColor="text1"/>
          <w:lang w:val="pl-PL"/>
        </w:rPr>
        <w:t>ż</w:t>
      </w:r>
      <w:r w:rsidRPr="00877697">
        <w:rPr>
          <w:color w:val="000000" w:themeColor="text1"/>
          <w:lang w:val="pl-PL"/>
        </w:rPr>
        <w:t>yteczne</w:t>
      </w:r>
      <w:r w:rsidRPr="00877697">
        <w:rPr>
          <w:color w:val="000000" w:themeColor="text1"/>
          <w:spacing w:val="21"/>
          <w:lang w:val="pl-PL"/>
        </w:rPr>
        <w:t xml:space="preserve"> </w:t>
      </w:r>
      <w:r w:rsidRPr="00877697">
        <w:rPr>
          <w:color w:val="000000" w:themeColor="text1"/>
          <w:lang w:val="pl-PL"/>
        </w:rPr>
        <w:t>i</w:t>
      </w:r>
      <w:r w:rsidRPr="00877697">
        <w:rPr>
          <w:color w:val="000000" w:themeColor="text1"/>
          <w:spacing w:val="18"/>
          <w:lang w:val="pl-PL"/>
        </w:rPr>
        <w:t xml:space="preserve"> </w:t>
      </w:r>
      <w:r w:rsidRPr="00877697">
        <w:rPr>
          <w:color w:val="000000" w:themeColor="text1"/>
          <w:lang w:val="pl-PL"/>
        </w:rPr>
        <w:t>trwa</w:t>
      </w:r>
      <w:r w:rsidRPr="00877697">
        <w:rPr>
          <w:rFonts w:ascii="Cambria" w:hAnsi="Cambria" w:cs="Cambria"/>
          <w:color w:val="000000" w:themeColor="text1"/>
          <w:lang w:val="pl-PL"/>
        </w:rPr>
        <w:t>ł</w:t>
      </w:r>
      <w:r w:rsidRPr="00877697">
        <w:rPr>
          <w:color w:val="000000" w:themeColor="text1"/>
          <w:lang w:val="pl-PL"/>
        </w:rPr>
        <w:t>e.</w:t>
      </w:r>
      <w:r w:rsidRPr="00877697">
        <w:rPr>
          <w:color w:val="000000" w:themeColor="text1"/>
          <w:spacing w:val="26"/>
          <w:lang w:val="pl-PL"/>
        </w:rPr>
        <w:t xml:space="preserve"> </w:t>
      </w:r>
      <w:r w:rsidRPr="00877697">
        <w:rPr>
          <w:color w:val="000000" w:themeColor="text1"/>
          <w:lang w:val="pl-PL"/>
        </w:rPr>
        <w:t>Jednak</w:t>
      </w:r>
      <w:r w:rsidRPr="00877697">
        <w:rPr>
          <w:color w:val="000000" w:themeColor="text1"/>
          <w:spacing w:val="20"/>
          <w:lang w:val="pl-PL"/>
        </w:rPr>
        <w:t xml:space="preserve"> </w:t>
      </w:r>
      <w:r w:rsidRPr="00877697">
        <w:rPr>
          <w:color w:val="000000" w:themeColor="text1"/>
          <w:lang w:val="pl-PL"/>
        </w:rPr>
        <w:t>g</w:t>
      </w:r>
      <w:r w:rsidRPr="00877697">
        <w:rPr>
          <w:rFonts w:ascii="Cambria" w:hAnsi="Cambria" w:cs="Cambria"/>
          <w:color w:val="000000" w:themeColor="text1"/>
          <w:lang w:val="pl-PL"/>
        </w:rPr>
        <w:t>ł</w:t>
      </w:r>
      <w:r w:rsidRPr="00877697">
        <w:rPr>
          <w:rFonts w:ascii="Rockwell" w:hAnsi="Rockwell" w:cs="Rockwell"/>
          <w:color w:val="000000" w:themeColor="text1"/>
          <w:lang w:val="pl-PL"/>
        </w:rPr>
        <w:t>ó</w:t>
      </w:r>
      <w:r w:rsidRPr="00877697">
        <w:rPr>
          <w:color w:val="000000" w:themeColor="text1"/>
          <w:lang w:val="pl-PL"/>
        </w:rPr>
        <w:t>wnie z uwagi na ograniczenia finansowe, nie wszystkie cele zosta</w:t>
      </w:r>
      <w:r w:rsidRPr="00877697">
        <w:rPr>
          <w:rFonts w:ascii="Cambria" w:hAnsi="Cambria" w:cs="Cambria"/>
          <w:color w:val="000000" w:themeColor="text1"/>
          <w:lang w:val="pl-PL"/>
        </w:rPr>
        <w:t>ł</w:t>
      </w:r>
      <w:r w:rsidRPr="00877697">
        <w:rPr>
          <w:color w:val="000000" w:themeColor="text1"/>
          <w:lang w:val="pl-PL"/>
        </w:rPr>
        <w:t>y zrealizowane. Cz</w:t>
      </w:r>
      <w:r w:rsidRPr="00877697">
        <w:rPr>
          <w:rFonts w:ascii="Cambria" w:hAnsi="Cambria" w:cs="Cambria"/>
          <w:color w:val="000000" w:themeColor="text1"/>
          <w:lang w:val="pl-PL"/>
        </w:rPr>
        <w:t>ęść</w:t>
      </w:r>
      <w:r w:rsidRPr="00877697">
        <w:rPr>
          <w:color w:val="000000" w:themeColor="text1"/>
          <w:lang w:val="pl-PL"/>
        </w:rPr>
        <w:t xml:space="preserve"> z nich osi</w:t>
      </w:r>
      <w:r w:rsidRPr="00877697">
        <w:rPr>
          <w:rFonts w:ascii="Cambria" w:hAnsi="Cambria" w:cs="Cambria"/>
          <w:color w:val="000000" w:themeColor="text1"/>
          <w:lang w:val="pl-PL"/>
        </w:rPr>
        <w:t>ą</w:t>
      </w:r>
      <w:r w:rsidRPr="00877697">
        <w:rPr>
          <w:color w:val="000000" w:themeColor="text1"/>
          <w:lang w:val="pl-PL"/>
        </w:rPr>
        <w:t>gni</w:t>
      </w:r>
      <w:r w:rsidRPr="00877697">
        <w:rPr>
          <w:rFonts w:ascii="Cambria" w:hAnsi="Cambria" w:cs="Cambria"/>
          <w:color w:val="000000" w:themeColor="text1"/>
          <w:lang w:val="pl-PL"/>
        </w:rPr>
        <w:t>ę</w:t>
      </w:r>
      <w:r w:rsidRPr="00877697">
        <w:rPr>
          <w:color w:val="000000" w:themeColor="text1"/>
          <w:lang w:val="pl-PL"/>
        </w:rPr>
        <w:t>to tylko cz</w:t>
      </w:r>
      <w:r w:rsidRPr="00877697">
        <w:rPr>
          <w:rFonts w:ascii="Cambria" w:hAnsi="Cambria" w:cs="Cambria"/>
          <w:color w:val="000000" w:themeColor="text1"/>
          <w:lang w:val="pl-PL"/>
        </w:rPr>
        <w:t>ęś</w:t>
      </w:r>
      <w:r w:rsidRPr="00877697">
        <w:rPr>
          <w:color w:val="000000" w:themeColor="text1"/>
          <w:lang w:val="pl-PL"/>
        </w:rPr>
        <w:t>ciowo, a cz</w:t>
      </w:r>
      <w:r w:rsidRPr="00877697">
        <w:rPr>
          <w:rFonts w:ascii="Cambria" w:hAnsi="Cambria" w:cs="Cambria"/>
          <w:color w:val="000000" w:themeColor="text1"/>
          <w:lang w:val="pl-PL"/>
        </w:rPr>
        <w:t>ęść</w:t>
      </w:r>
      <w:r w:rsidRPr="00877697">
        <w:rPr>
          <w:color w:val="000000" w:themeColor="text1"/>
          <w:lang w:val="pl-PL"/>
        </w:rPr>
        <w:t xml:space="preserve"> pozostaje w trakcie realizacji poprzez realizowane</w:t>
      </w:r>
      <w:r w:rsidRPr="00877697">
        <w:rPr>
          <w:color w:val="000000" w:themeColor="text1"/>
          <w:spacing w:val="40"/>
          <w:lang w:val="pl-PL"/>
        </w:rPr>
        <w:t xml:space="preserve"> </w:t>
      </w:r>
      <w:r w:rsidRPr="00877697">
        <w:rPr>
          <w:color w:val="000000" w:themeColor="text1"/>
          <w:lang w:val="pl-PL"/>
        </w:rPr>
        <w:t>obecnie dzia</w:t>
      </w:r>
      <w:r w:rsidRPr="00877697">
        <w:rPr>
          <w:rFonts w:ascii="Cambria" w:hAnsi="Cambria" w:cs="Cambria"/>
          <w:color w:val="000000" w:themeColor="text1"/>
          <w:lang w:val="pl-PL"/>
        </w:rPr>
        <w:t>ł</w:t>
      </w:r>
      <w:r w:rsidRPr="00877697">
        <w:rPr>
          <w:color w:val="000000" w:themeColor="text1"/>
          <w:lang w:val="pl-PL"/>
        </w:rPr>
        <w:t>ania inwestycyjne i nie</w:t>
      </w:r>
      <w:r w:rsidR="004C451E" w:rsidRPr="00877697">
        <w:rPr>
          <w:color w:val="000000" w:themeColor="text1"/>
          <w:lang w:val="pl-PL"/>
        </w:rPr>
        <w:t xml:space="preserve"> </w:t>
      </w:r>
      <w:r w:rsidRPr="00877697">
        <w:rPr>
          <w:color w:val="000000" w:themeColor="text1"/>
          <w:lang w:val="pl-PL"/>
        </w:rPr>
        <w:t>inwestycyjne. Taki stan rzeczy prowadzi do wniosku, i</w:t>
      </w:r>
      <w:r w:rsidRPr="00877697">
        <w:rPr>
          <w:rFonts w:ascii="Cambria" w:hAnsi="Cambria" w:cs="Cambria"/>
          <w:color w:val="000000" w:themeColor="text1"/>
          <w:lang w:val="pl-PL"/>
        </w:rPr>
        <w:t>ż</w:t>
      </w:r>
      <w:r w:rsidRPr="00877697">
        <w:rPr>
          <w:color w:val="000000" w:themeColor="text1"/>
          <w:lang w:val="pl-PL"/>
        </w:rPr>
        <w:t xml:space="preserve"> znaczna wi</w:t>
      </w:r>
      <w:r w:rsidRPr="00877697">
        <w:rPr>
          <w:rFonts w:ascii="Cambria" w:hAnsi="Cambria" w:cs="Cambria"/>
          <w:color w:val="000000" w:themeColor="text1"/>
          <w:lang w:val="pl-PL"/>
        </w:rPr>
        <w:t>ę</w:t>
      </w:r>
      <w:r w:rsidRPr="00877697">
        <w:rPr>
          <w:color w:val="000000" w:themeColor="text1"/>
          <w:lang w:val="pl-PL"/>
        </w:rPr>
        <w:t>kszo</w:t>
      </w:r>
      <w:r w:rsidRPr="00877697">
        <w:rPr>
          <w:rFonts w:ascii="Cambria" w:hAnsi="Cambria" w:cs="Cambria"/>
          <w:color w:val="000000" w:themeColor="text1"/>
          <w:lang w:val="pl-PL"/>
        </w:rPr>
        <w:t>ść</w:t>
      </w:r>
      <w:r w:rsidRPr="00877697">
        <w:rPr>
          <w:color w:val="000000" w:themeColor="text1"/>
          <w:lang w:val="pl-PL"/>
        </w:rPr>
        <w:t xml:space="preserve"> cel</w:t>
      </w:r>
      <w:r w:rsidRPr="00877697">
        <w:rPr>
          <w:rFonts w:ascii="Rockwell" w:hAnsi="Rockwell" w:cs="Rockwell"/>
          <w:color w:val="000000" w:themeColor="text1"/>
          <w:lang w:val="pl-PL"/>
        </w:rPr>
        <w:t>ó</w:t>
      </w:r>
      <w:r w:rsidRPr="00877697">
        <w:rPr>
          <w:color w:val="000000" w:themeColor="text1"/>
          <w:lang w:val="pl-PL"/>
        </w:rPr>
        <w:t>w za</w:t>
      </w:r>
      <w:r w:rsidRPr="00877697">
        <w:rPr>
          <w:rFonts w:ascii="Cambria" w:hAnsi="Cambria" w:cs="Cambria"/>
          <w:color w:val="000000" w:themeColor="text1"/>
          <w:lang w:val="pl-PL"/>
        </w:rPr>
        <w:t>ł</w:t>
      </w:r>
      <w:r w:rsidRPr="00877697">
        <w:rPr>
          <w:color w:val="000000" w:themeColor="text1"/>
          <w:lang w:val="pl-PL"/>
        </w:rPr>
        <w:t>o</w:t>
      </w:r>
      <w:r w:rsidRPr="00877697">
        <w:rPr>
          <w:rFonts w:ascii="Cambria" w:hAnsi="Cambria" w:cs="Cambria"/>
          <w:color w:val="000000" w:themeColor="text1"/>
          <w:lang w:val="pl-PL"/>
        </w:rPr>
        <w:t>ż</w:t>
      </w:r>
      <w:r w:rsidRPr="00877697">
        <w:rPr>
          <w:color w:val="000000" w:themeColor="text1"/>
          <w:lang w:val="pl-PL"/>
        </w:rPr>
        <w:t>onych na poziomie poprzedniej strategii powinna zosta</w:t>
      </w:r>
      <w:r w:rsidRPr="00877697">
        <w:rPr>
          <w:rFonts w:ascii="Cambria" w:hAnsi="Cambria" w:cs="Cambria"/>
          <w:color w:val="000000" w:themeColor="text1"/>
          <w:lang w:val="pl-PL"/>
        </w:rPr>
        <w:t>ć</w:t>
      </w:r>
      <w:r w:rsidRPr="00877697">
        <w:rPr>
          <w:color w:val="000000" w:themeColor="text1"/>
          <w:lang w:val="pl-PL"/>
        </w:rPr>
        <w:t xml:space="preserve"> utrzymana i</w:t>
      </w:r>
      <w:r w:rsidR="00C01FD0" w:rsidRPr="00877697">
        <w:rPr>
          <w:color w:val="000000" w:themeColor="text1"/>
          <w:lang w:val="pl-PL"/>
        </w:rPr>
        <w:t> </w:t>
      </w:r>
      <w:r w:rsidRPr="00877697">
        <w:rPr>
          <w:color w:val="000000" w:themeColor="text1"/>
          <w:lang w:val="pl-PL"/>
        </w:rPr>
        <w:t>przeniesiona na kolejny okres realizacji dokumentu strategicznego.</w:t>
      </w:r>
    </w:p>
    <w:p w14:paraId="32E0E177" w14:textId="353D201B" w:rsidR="00670DE3" w:rsidRPr="00877697" w:rsidRDefault="00670DE3" w:rsidP="002753BE">
      <w:pPr>
        <w:pStyle w:val="Tekstpodstawowy"/>
        <w:tabs>
          <w:tab w:val="left" w:pos="0"/>
        </w:tabs>
        <w:spacing w:before="159" w:line="360" w:lineRule="auto"/>
        <w:ind w:right="4"/>
        <w:jc w:val="both"/>
        <w:rPr>
          <w:color w:val="000000" w:themeColor="text1"/>
          <w:lang w:val="pl-PL"/>
        </w:rPr>
      </w:pPr>
    </w:p>
    <w:p w14:paraId="050571A5" w14:textId="77777777" w:rsidR="00527A80" w:rsidRPr="00877697" w:rsidRDefault="00527A80" w:rsidP="002753BE">
      <w:pPr>
        <w:pStyle w:val="Tekstpodstawowy"/>
        <w:tabs>
          <w:tab w:val="left" w:pos="0"/>
        </w:tabs>
        <w:spacing w:before="159" w:line="360" w:lineRule="auto"/>
        <w:ind w:right="4"/>
        <w:jc w:val="both"/>
        <w:rPr>
          <w:color w:val="000000" w:themeColor="text1"/>
          <w:lang w:val="pl-PL"/>
        </w:rPr>
      </w:pPr>
    </w:p>
    <w:p w14:paraId="376FFCE1" w14:textId="0016CEE3" w:rsidR="00F4035D" w:rsidRPr="00877697" w:rsidRDefault="003736B7" w:rsidP="00601F5A">
      <w:pPr>
        <w:pStyle w:val="Nagwek1"/>
        <w:numPr>
          <w:ilvl w:val="0"/>
          <w:numId w:val="26"/>
        </w:numPr>
        <w:ind w:left="567" w:hanging="567"/>
        <w:rPr>
          <w:lang w:val="pl-PL"/>
        </w:rPr>
      </w:pPr>
      <w:bookmarkStart w:id="8" w:name="_Toc210602591"/>
      <w:r w:rsidRPr="00877697">
        <w:rPr>
          <w:lang w:val="pl-PL"/>
        </w:rPr>
        <w:lastRenderedPageBreak/>
        <w:t>ZAKRES I METODYKA OPRACOWANIA STRATEGII</w:t>
      </w:r>
      <w:bookmarkEnd w:id="8"/>
    </w:p>
    <w:p w14:paraId="4DB0EF6A" w14:textId="77777777" w:rsidR="002753BE" w:rsidRPr="00877697" w:rsidRDefault="002753BE" w:rsidP="002753BE">
      <w:pPr>
        <w:pStyle w:val="Tekstpodstawowy"/>
        <w:tabs>
          <w:tab w:val="left" w:pos="0"/>
        </w:tabs>
        <w:spacing w:before="159" w:line="360" w:lineRule="auto"/>
        <w:ind w:right="530"/>
        <w:jc w:val="both"/>
        <w:rPr>
          <w:color w:val="000000" w:themeColor="text1"/>
          <w:lang w:val="pl-PL"/>
        </w:rPr>
      </w:pPr>
    </w:p>
    <w:p w14:paraId="4E642DE5" w14:textId="0B768EEC" w:rsidR="00D70054" w:rsidRPr="00877697" w:rsidRDefault="00A4470F" w:rsidP="00F55FD7">
      <w:pPr>
        <w:pStyle w:val="Tekstpodstawowy"/>
        <w:tabs>
          <w:tab w:val="left" w:pos="0"/>
        </w:tabs>
        <w:spacing w:before="0" w:line="360" w:lineRule="auto"/>
        <w:ind w:right="4"/>
        <w:jc w:val="both"/>
        <w:rPr>
          <w:color w:val="000000" w:themeColor="text1"/>
          <w:lang w:val="pl-PL"/>
        </w:rPr>
      </w:pPr>
      <w:r w:rsidRPr="00877697">
        <w:rPr>
          <w:color w:val="000000" w:themeColor="text1"/>
          <w:lang w:val="pl-PL"/>
        </w:rPr>
        <w:t>Minimalny zakres strategii rozwoju gminy okre</w:t>
      </w:r>
      <w:r w:rsidRPr="00877697">
        <w:rPr>
          <w:rFonts w:cs="Cambria"/>
          <w:color w:val="000000" w:themeColor="text1"/>
          <w:lang w:val="pl-PL"/>
        </w:rPr>
        <w:t>ś</w:t>
      </w:r>
      <w:r w:rsidRPr="00877697">
        <w:rPr>
          <w:color w:val="000000" w:themeColor="text1"/>
          <w:lang w:val="pl-PL"/>
        </w:rPr>
        <w:t>la art. 10e ustawy o samorz</w:t>
      </w:r>
      <w:r w:rsidRPr="00877697">
        <w:rPr>
          <w:rFonts w:cs="Cambria"/>
          <w:color w:val="000000" w:themeColor="text1"/>
          <w:lang w:val="pl-PL"/>
        </w:rPr>
        <w:t>ą</w:t>
      </w:r>
      <w:r w:rsidRPr="00877697">
        <w:rPr>
          <w:color w:val="000000" w:themeColor="text1"/>
          <w:lang w:val="pl-PL"/>
        </w:rPr>
        <w:t>dzie gminnym.</w:t>
      </w:r>
      <w:r w:rsidR="002753BE" w:rsidRPr="00877697">
        <w:rPr>
          <w:color w:val="000000" w:themeColor="text1"/>
          <w:lang w:val="pl-PL"/>
        </w:rPr>
        <w:t xml:space="preserve"> S</w:t>
      </w:r>
      <w:r w:rsidRPr="00877697">
        <w:rPr>
          <w:color w:val="000000" w:themeColor="text1"/>
          <w:lang w:val="pl-PL"/>
        </w:rPr>
        <w:t>trategia powinna zawiera</w:t>
      </w:r>
      <w:r w:rsidRPr="00877697">
        <w:rPr>
          <w:rFonts w:cs="Cambria"/>
          <w:color w:val="000000" w:themeColor="text1"/>
          <w:lang w:val="pl-PL"/>
        </w:rPr>
        <w:t>ć</w:t>
      </w:r>
      <w:r w:rsidRPr="00877697">
        <w:rPr>
          <w:color w:val="000000" w:themeColor="text1"/>
          <w:lang w:val="pl-PL"/>
        </w:rPr>
        <w:t xml:space="preserve"> elementy wskazane na poni</w:t>
      </w:r>
      <w:r w:rsidRPr="00877697">
        <w:rPr>
          <w:rFonts w:cs="Cambria"/>
          <w:color w:val="000000" w:themeColor="text1"/>
          <w:lang w:val="pl-PL"/>
        </w:rPr>
        <w:t>ż</w:t>
      </w:r>
      <w:r w:rsidRPr="00877697">
        <w:rPr>
          <w:color w:val="000000" w:themeColor="text1"/>
          <w:lang w:val="pl-PL"/>
        </w:rPr>
        <w:t>szym rysunku.</w:t>
      </w:r>
    </w:p>
    <w:p w14:paraId="1A398336" w14:textId="038EEFC0" w:rsidR="00F4035D" w:rsidRPr="00841D87" w:rsidRDefault="00A4470F" w:rsidP="009D38D1">
      <w:pPr>
        <w:tabs>
          <w:tab w:val="left" w:pos="0"/>
        </w:tabs>
        <w:spacing w:before="173"/>
        <w:jc w:val="both"/>
        <w:rPr>
          <w:rFonts w:ascii="Century Gothic" w:hAnsi="Century Gothic"/>
          <w:b/>
          <w:bCs/>
          <w:i/>
          <w:color w:val="000000" w:themeColor="text1"/>
          <w:sz w:val="20"/>
          <w:szCs w:val="20"/>
        </w:rPr>
      </w:pPr>
      <w:bookmarkStart w:id="9" w:name="_bookmark5"/>
      <w:bookmarkEnd w:id="9"/>
      <w:r w:rsidRPr="00841D87">
        <w:rPr>
          <w:rFonts w:ascii="Century Gothic" w:hAnsi="Century Gothic"/>
          <w:b/>
          <w:bCs/>
          <w:i/>
          <w:color w:val="000000" w:themeColor="text1"/>
          <w:sz w:val="20"/>
          <w:szCs w:val="20"/>
        </w:rPr>
        <w:t>Rysunek</w:t>
      </w:r>
      <w:r w:rsidRPr="00841D87">
        <w:rPr>
          <w:rFonts w:ascii="Century Gothic" w:hAnsi="Century Gothic"/>
          <w:b/>
          <w:bCs/>
          <w:i/>
          <w:color w:val="000000" w:themeColor="text1"/>
          <w:spacing w:val="-5"/>
          <w:sz w:val="20"/>
          <w:szCs w:val="20"/>
        </w:rPr>
        <w:t xml:space="preserve"> </w:t>
      </w:r>
      <w:r w:rsidRPr="00841D87">
        <w:rPr>
          <w:rFonts w:ascii="Century Gothic" w:hAnsi="Century Gothic"/>
          <w:b/>
          <w:bCs/>
          <w:i/>
          <w:color w:val="000000" w:themeColor="text1"/>
          <w:sz w:val="20"/>
          <w:szCs w:val="20"/>
        </w:rPr>
        <w:t>1</w:t>
      </w:r>
      <w:r w:rsidR="00DA1910" w:rsidRPr="00841D87">
        <w:rPr>
          <w:rFonts w:ascii="Century Gothic" w:hAnsi="Century Gothic"/>
          <w:b/>
          <w:bCs/>
          <w:i/>
          <w:color w:val="000000" w:themeColor="text1"/>
          <w:spacing w:val="-5"/>
          <w:sz w:val="20"/>
          <w:szCs w:val="20"/>
        </w:rPr>
        <w:t xml:space="preserve">. </w:t>
      </w:r>
      <w:r w:rsidRPr="00841D87">
        <w:rPr>
          <w:rFonts w:ascii="Century Gothic" w:hAnsi="Century Gothic"/>
          <w:b/>
          <w:bCs/>
          <w:i/>
          <w:color w:val="000000" w:themeColor="text1"/>
          <w:spacing w:val="-6"/>
          <w:sz w:val="20"/>
          <w:szCs w:val="20"/>
        </w:rPr>
        <w:t xml:space="preserve"> </w:t>
      </w:r>
      <w:r w:rsidRPr="00841D87">
        <w:rPr>
          <w:rFonts w:ascii="Century Gothic" w:hAnsi="Century Gothic"/>
          <w:b/>
          <w:bCs/>
          <w:i/>
          <w:color w:val="000000" w:themeColor="text1"/>
          <w:sz w:val="20"/>
          <w:szCs w:val="20"/>
        </w:rPr>
        <w:t>Zakres</w:t>
      </w:r>
      <w:r w:rsidRPr="00841D87">
        <w:rPr>
          <w:rFonts w:ascii="Century Gothic" w:hAnsi="Century Gothic"/>
          <w:b/>
          <w:bCs/>
          <w:i/>
          <w:color w:val="000000" w:themeColor="text1"/>
          <w:spacing w:val="-6"/>
          <w:sz w:val="20"/>
          <w:szCs w:val="20"/>
        </w:rPr>
        <w:t xml:space="preserve"> </w:t>
      </w:r>
      <w:r w:rsidRPr="00841D87">
        <w:rPr>
          <w:rFonts w:ascii="Century Gothic" w:hAnsi="Century Gothic"/>
          <w:b/>
          <w:bCs/>
          <w:i/>
          <w:color w:val="000000" w:themeColor="text1"/>
          <w:sz w:val="20"/>
          <w:szCs w:val="20"/>
        </w:rPr>
        <w:t>Strategii</w:t>
      </w:r>
      <w:r w:rsidRPr="00841D87">
        <w:rPr>
          <w:rFonts w:ascii="Century Gothic" w:hAnsi="Century Gothic"/>
          <w:b/>
          <w:bCs/>
          <w:i/>
          <w:color w:val="000000" w:themeColor="text1"/>
          <w:spacing w:val="-5"/>
          <w:sz w:val="20"/>
          <w:szCs w:val="20"/>
        </w:rPr>
        <w:t xml:space="preserve"> </w:t>
      </w:r>
      <w:r w:rsidRPr="00841D87">
        <w:rPr>
          <w:rFonts w:ascii="Century Gothic" w:hAnsi="Century Gothic"/>
          <w:b/>
          <w:bCs/>
          <w:i/>
          <w:color w:val="000000" w:themeColor="text1"/>
          <w:sz w:val="20"/>
          <w:szCs w:val="20"/>
        </w:rPr>
        <w:t>Rozwoju</w:t>
      </w:r>
      <w:r w:rsidRPr="00841D87">
        <w:rPr>
          <w:rFonts w:ascii="Century Gothic" w:hAnsi="Century Gothic"/>
          <w:b/>
          <w:bCs/>
          <w:i/>
          <w:color w:val="000000" w:themeColor="text1"/>
          <w:spacing w:val="-2"/>
          <w:sz w:val="20"/>
          <w:szCs w:val="20"/>
        </w:rPr>
        <w:t xml:space="preserve"> </w:t>
      </w:r>
      <w:r w:rsidRPr="00841D87">
        <w:rPr>
          <w:rFonts w:ascii="Century Gothic" w:hAnsi="Century Gothic"/>
          <w:b/>
          <w:bCs/>
          <w:i/>
          <w:color w:val="000000" w:themeColor="text1"/>
          <w:sz w:val="20"/>
          <w:szCs w:val="20"/>
        </w:rPr>
        <w:t>Gminy</w:t>
      </w:r>
      <w:r w:rsidRPr="00841D87">
        <w:rPr>
          <w:rFonts w:ascii="Century Gothic" w:hAnsi="Century Gothic"/>
          <w:b/>
          <w:bCs/>
          <w:i/>
          <w:color w:val="000000" w:themeColor="text1"/>
          <w:spacing w:val="-5"/>
          <w:sz w:val="20"/>
          <w:szCs w:val="20"/>
        </w:rPr>
        <w:t xml:space="preserve"> </w:t>
      </w:r>
      <w:r w:rsidR="00670DE3" w:rsidRPr="00841D87">
        <w:rPr>
          <w:rFonts w:ascii="Century Gothic" w:hAnsi="Century Gothic"/>
          <w:b/>
          <w:bCs/>
          <w:i/>
          <w:color w:val="000000" w:themeColor="text1"/>
          <w:spacing w:val="-2"/>
          <w:sz w:val="20"/>
          <w:szCs w:val="20"/>
        </w:rPr>
        <w:t>Krasiczyn</w:t>
      </w:r>
      <w:r w:rsidR="00C35E84" w:rsidRPr="00841D87">
        <w:rPr>
          <w:rFonts w:ascii="Century Gothic" w:hAnsi="Century Gothic"/>
          <w:b/>
          <w:bCs/>
          <w:i/>
          <w:color w:val="000000" w:themeColor="text1"/>
          <w:spacing w:val="-2"/>
          <w:sz w:val="20"/>
          <w:szCs w:val="20"/>
        </w:rPr>
        <w:t>.</w:t>
      </w:r>
    </w:p>
    <w:p w14:paraId="2B6B6AB6" w14:textId="77777777" w:rsidR="00F4035D" w:rsidRPr="00877697" w:rsidRDefault="00A4470F" w:rsidP="003B24E2">
      <w:pPr>
        <w:pStyle w:val="Tekstpodstawowy"/>
        <w:tabs>
          <w:tab w:val="left" w:pos="0"/>
        </w:tabs>
        <w:spacing w:before="3"/>
        <w:rPr>
          <w:i/>
          <w:color w:val="000000" w:themeColor="text1"/>
          <w:sz w:val="18"/>
          <w:lang w:val="pl-PL"/>
        </w:rPr>
      </w:pPr>
      <w:r w:rsidRPr="00877697">
        <w:rPr>
          <w:noProof/>
          <w:color w:val="000000" w:themeColor="text1"/>
          <w:lang w:val="pl-PL"/>
        </w:rPr>
        <w:drawing>
          <wp:anchor distT="0" distB="0" distL="0" distR="0" simplePos="0" relativeHeight="2" behindDoc="0" locked="0" layoutInCell="1" allowOverlap="1" wp14:anchorId="458A9313" wp14:editId="42004694">
            <wp:simplePos x="0" y="0"/>
            <wp:positionH relativeFrom="page">
              <wp:posOffset>1429299</wp:posOffset>
            </wp:positionH>
            <wp:positionV relativeFrom="paragraph">
              <wp:posOffset>156701</wp:posOffset>
            </wp:positionV>
            <wp:extent cx="4751546" cy="3889629"/>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0" cstate="print">
                      <a:extLst>
                        <a:ext uri="{BEBA8EAE-BF5A-486C-A8C5-ECC9F3942E4B}">
                          <a14:imgProps xmlns:a14="http://schemas.microsoft.com/office/drawing/2010/main">
                            <a14:imgLayer r:embed="rId11">
                              <a14:imgEffect>
                                <a14:saturation sat="0"/>
                              </a14:imgEffect>
                            </a14:imgLayer>
                          </a14:imgProps>
                        </a:ext>
                      </a:extLst>
                    </a:blip>
                    <a:stretch>
                      <a:fillRect/>
                    </a:stretch>
                  </pic:blipFill>
                  <pic:spPr>
                    <a:xfrm>
                      <a:off x="0" y="0"/>
                      <a:ext cx="4751546" cy="3889629"/>
                    </a:xfrm>
                    <a:prstGeom prst="rect">
                      <a:avLst/>
                    </a:prstGeom>
                  </pic:spPr>
                </pic:pic>
              </a:graphicData>
            </a:graphic>
          </wp:anchor>
        </w:drawing>
      </w:r>
    </w:p>
    <w:p w14:paraId="52E99584" w14:textId="77777777" w:rsidR="00F4035D" w:rsidRPr="00877697" w:rsidRDefault="00F4035D" w:rsidP="003B24E2">
      <w:pPr>
        <w:pStyle w:val="Tekstpodstawowy"/>
        <w:tabs>
          <w:tab w:val="left" w:pos="0"/>
        </w:tabs>
        <w:spacing w:before="9"/>
        <w:rPr>
          <w:i/>
          <w:color w:val="A20000"/>
          <w:sz w:val="17"/>
          <w:lang w:val="pl-PL"/>
        </w:rPr>
      </w:pPr>
    </w:p>
    <w:p w14:paraId="2B33EC5E" w14:textId="77777777" w:rsidR="00F4035D" w:rsidRPr="00877697" w:rsidRDefault="00A4470F" w:rsidP="003B24E2">
      <w:pPr>
        <w:tabs>
          <w:tab w:val="left" w:pos="0"/>
        </w:tabs>
        <w:spacing w:before="1"/>
        <w:jc w:val="both"/>
        <w:rPr>
          <w:i/>
          <w:color w:val="000000" w:themeColor="text1"/>
          <w:spacing w:val="-2"/>
        </w:rPr>
      </w:pPr>
      <w:r w:rsidRPr="00F55FD7">
        <w:rPr>
          <w:rFonts w:cs="Cambria"/>
          <w:i/>
          <w:color w:val="000000" w:themeColor="text1"/>
          <w:spacing w:val="-2"/>
          <w:sz w:val="20"/>
          <w:szCs w:val="20"/>
        </w:rPr>
        <w:t>Ź</w:t>
      </w:r>
      <w:r w:rsidRPr="00F55FD7">
        <w:rPr>
          <w:i/>
          <w:color w:val="000000" w:themeColor="text1"/>
          <w:spacing w:val="-2"/>
          <w:sz w:val="20"/>
          <w:szCs w:val="20"/>
        </w:rPr>
        <w:t>r</w:t>
      </w:r>
      <w:r w:rsidRPr="00F55FD7">
        <w:rPr>
          <w:rFonts w:cs="Rockwell"/>
          <w:i/>
          <w:color w:val="000000" w:themeColor="text1"/>
          <w:spacing w:val="-2"/>
          <w:sz w:val="20"/>
          <w:szCs w:val="20"/>
        </w:rPr>
        <w:t>ó</w:t>
      </w:r>
      <w:r w:rsidRPr="00F55FD7">
        <w:rPr>
          <w:i/>
          <w:color w:val="000000" w:themeColor="text1"/>
          <w:spacing w:val="-2"/>
          <w:sz w:val="20"/>
          <w:szCs w:val="20"/>
        </w:rPr>
        <w:t>d</w:t>
      </w:r>
      <w:r w:rsidRPr="00F55FD7">
        <w:rPr>
          <w:rFonts w:cs="Cambria"/>
          <w:i/>
          <w:color w:val="000000" w:themeColor="text1"/>
          <w:spacing w:val="-2"/>
          <w:sz w:val="20"/>
          <w:szCs w:val="20"/>
        </w:rPr>
        <w:t>ł</w:t>
      </w:r>
      <w:r w:rsidRPr="00F55FD7">
        <w:rPr>
          <w:i/>
          <w:color w:val="000000" w:themeColor="text1"/>
          <w:spacing w:val="-2"/>
          <w:sz w:val="20"/>
          <w:szCs w:val="20"/>
        </w:rPr>
        <w:t>o:</w:t>
      </w:r>
      <w:r w:rsidRPr="00F55FD7">
        <w:rPr>
          <w:i/>
          <w:color w:val="000000" w:themeColor="text1"/>
          <w:spacing w:val="13"/>
          <w:sz w:val="20"/>
          <w:szCs w:val="20"/>
        </w:rPr>
        <w:t xml:space="preserve"> </w:t>
      </w:r>
      <w:r w:rsidRPr="00F55FD7">
        <w:rPr>
          <w:i/>
          <w:color w:val="000000" w:themeColor="text1"/>
          <w:spacing w:val="-2"/>
          <w:sz w:val="20"/>
          <w:szCs w:val="20"/>
        </w:rPr>
        <w:t>Ministerstwo</w:t>
      </w:r>
      <w:r w:rsidRPr="00F55FD7">
        <w:rPr>
          <w:i/>
          <w:color w:val="000000" w:themeColor="text1"/>
          <w:spacing w:val="13"/>
          <w:sz w:val="20"/>
          <w:szCs w:val="20"/>
        </w:rPr>
        <w:t xml:space="preserve"> </w:t>
      </w:r>
      <w:r w:rsidRPr="00F55FD7">
        <w:rPr>
          <w:i/>
          <w:color w:val="000000" w:themeColor="text1"/>
          <w:spacing w:val="-2"/>
          <w:sz w:val="20"/>
          <w:szCs w:val="20"/>
        </w:rPr>
        <w:t>Funduszy</w:t>
      </w:r>
      <w:r w:rsidRPr="00F55FD7">
        <w:rPr>
          <w:i/>
          <w:color w:val="000000" w:themeColor="text1"/>
          <w:spacing w:val="13"/>
          <w:sz w:val="20"/>
          <w:szCs w:val="20"/>
        </w:rPr>
        <w:t xml:space="preserve"> </w:t>
      </w:r>
      <w:r w:rsidRPr="00F55FD7">
        <w:rPr>
          <w:i/>
          <w:color w:val="000000" w:themeColor="text1"/>
          <w:spacing w:val="-2"/>
          <w:sz w:val="20"/>
          <w:szCs w:val="20"/>
        </w:rPr>
        <w:t>i</w:t>
      </w:r>
      <w:r w:rsidRPr="00F55FD7">
        <w:rPr>
          <w:i/>
          <w:color w:val="000000" w:themeColor="text1"/>
          <w:spacing w:val="13"/>
          <w:sz w:val="20"/>
          <w:szCs w:val="20"/>
        </w:rPr>
        <w:t xml:space="preserve"> </w:t>
      </w:r>
      <w:r w:rsidRPr="00F55FD7">
        <w:rPr>
          <w:i/>
          <w:color w:val="000000" w:themeColor="text1"/>
          <w:spacing w:val="-2"/>
          <w:sz w:val="20"/>
          <w:szCs w:val="20"/>
        </w:rPr>
        <w:t>Polityki</w:t>
      </w:r>
      <w:r w:rsidRPr="00F55FD7">
        <w:rPr>
          <w:i/>
          <w:color w:val="000000" w:themeColor="text1"/>
          <w:spacing w:val="13"/>
          <w:sz w:val="20"/>
          <w:szCs w:val="20"/>
        </w:rPr>
        <w:t xml:space="preserve"> </w:t>
      </w:r>
      <w:r w:rsidRPr="00F55FD7">
        <w:rPr>
          <w:i/>
          <w:color w:val="000000" w:themeColor="text1"/>
          <w:spacing w:val="-2"/>
          <w:sz w:val="20"/>
          <w:szCs w:val="20"/>
        </w:rPr>
        <w:t>Rozwoju,</w:t>
      </w:r>
      <w:r w:rsidRPr="00F55FD7">
        <w:rPr>
          <w:i/>
          <w:color w:val="000000" w:themeColor="text1"/>
          <w:spacing w:val="14"/>
          <w:sz w:val="20"/>
          <w:szCs w:val="20"/>
        </w:rPr>
        <w:t xml:space="preserve"> </w:t>
      </w:r>
      <w:r w:rsidRPr="00F55FD7">
        <w:rPr>
          <w:i/>
          <w:color w:val="000000" w:themeColor="text1"/>
          <w:spacing w:val="-2"/>
          <w:sz w:val="20"/>
          <w:szCs w:val="20"/>
        </w:rPr>
        <w:t>https:/</w:t>
      </w:r>
      <w:hyperlink r:id="rId12">
        <w:r w:rsidRPr="00F55FD7">
          <w:rPr>
            <w:i/>
            <w:color w:val="000000" w:themeColor="text1"/>
            <w:spacing w:val="14"/>
            <w:sz w:val="20"/>
            <w:szCs w:val="20"/>
          </w:rPr>
          <w:t>/w</w:t>
        </w:r>
      </w:hyperlink>
      <w:r w:rsidRPr="00F55FD7">
        <w:rPr>
          <w:i/>
          <w:color w:val="000000" w:themeColor="text1"/>
          <w:spacing w:val="14"/>
          <w:sz w:val="20"/>
          <w:szCs w:val="20"/>
        </w:rPr>
        <w:t>w</w:t>
      </w:r>
      <w:hyperlink r:id="rId13">
        <w:r w:rsidRPr="00F55FD7">
          <w:rPr>
            <w:i/>
            <w:color w:val="000000" w:themeColor="text1"/>
            <w:spacing w:val="14"/>
            <w:sz w:val="20"/>
            <w:szCs w:val="20"/>
          </w:rPr>
          <w:t>w.gov.pl/web/fundusze-regiony</w:t>
        </w:r>
      </w:hyperlink>
    </w:p>
    <w:p w14:paraId="214414E6" w14:textId="77777777" w:rsidR="00FC227B" w:rsidRPr="00877697" w:rsidRDefault="00FC227B" w:rsidP="003B24E2">
      <w:pPr>
        <w:tabs>
          <w:tab w:val="left" w:pos="0"/>
        </w:tabs>
        <w:spacing w:before="1"/>
        <w:jc w:val="both"/>
        <w:rPr>
          <w:i/>
          <w:color w:val="000000" w:themeColor="text1"/>
          <w:spacing w:val="-2"/>
        </w:rPr>
      </w:pPr>
    </w:p>
    <w:p w14:paraId="0098A734" w14:textId="233E1696" w:rsidR="00FC227B" w:rsidRPr="00877697" w:rsidRDefault="00FC227B" w:rsidP="00EB5E01">
      <w:pPr>
        <w:pStyle w:val="Tekstpodstawowy"/>
        <w:tabs>
          <w:tab w:val="left" w:pos="0"/>
        </w:tabs>
        <w:spacing w:before="37" w:line="360" w:lineRule="auto"/>
        <w:ind w:right="4"/>
        <w:jc w:val="both"/>
        <w:rPr>
          <w:color w:val="000000" w:themeColor="text1"/>
          <w:lang w:val="pl-PL"/>
        </w:rPr>
      </w:pPr>
      <w:r w:rsidRPr="00877697">
        <w:rPr>
          <w:color w:val="000000" w:themeColor="text1"/>
          <w:lang w:val="pl-PL"/>
        </w:rPr>
        <w:t>Zgodnie z wymogami ustawy o samorz</w:t>
      </w:r>
      <w:r w:rsidRPr="00877697">
        <w:rPr>
          <w:rFonts w:cs="Cambria"/>
          <w:color w:val="000000" w:themeColor="text1"/>
          <w:lang w:val="pl-PL"/>
        </w:rPr>
        <w:t>ą</w:t>
      </w:r>
      <w:r w:rsidRPr="00877697">
        <w:rPr>
          <w:color w:val="000000" w:themeColor="text1"/>
          <w:lang w:val="pl-PL"/>
        </w:rPr>
        <w:t>dzie gminnym, Strategia Rozwoju Gminy</w:t>
      </w:r>
      <w:r w:rsidR="002753BE" w:rsidRPr="00877697">
        <w:rPr>
          <w:color w:val="000000" w:themeColor="text1"/>
          <w:lang w:val="pl-PL"/>
        </w:rPr>
        <w:t xml:space="preserve"> </w:t>
      </w:r>
      <w:r w:rsidR="00670DE3" w:rsidRPr="00877697">
        <w:rPr>
          <w:color w:val="000000" w:themeColor="text1"/>
          <w:lang w:val="pl-PL"/>
        </w:rPr>
        <w:t>Krasiczyn</w:t>
      </w:r>
      <w:r w:rsidRPr="00877697">
        <w:rPr>
          <w:color w:val="000000" w:themeColor="text1"/>
          <w:lang w:val="pl-PL"/>
        </w:rPr>
        <w:t xml:space="preserve"> sporz</w:t>
      </w:r>
      <w:r w:rsidRPr="00877697">
        <w:rPr>
          <w:rFonts w:cs="Cambria"/>
          <w:color w:val="000000" w:themeColor="text1"/>
          <w:lang w:val="pl-PL"/>
        </w:rPr>
        <w:t>ą</w:t>
      </w:r>
      <w:r w:rsidRPr="00877697">
        <w:rPr>
          <w:color w:val="000000" w:themeColor="text1"/>
          <w:lang w:val="pl-PL"/>
        </w:rPr>
        <w:t>dzona</w:t>
      </w:r>
      <w:r w:rsidRPr="00877697">
        <w:rPr>
          <w:color w:val="000000" w:themeColor="text1"/>
          <w:spacing w:val="-2"/>
          <w:lang w:val="pl-PL"/>
        </w:rPr>
        <w:t xml:space="preserve"> </w:t>
      </w:r>
      <w:r w:rsidRPr="00877697">
        <w:rPr>
          <w:color w:val="000000" w:themeColor="text1"/>
          <w:lang w:val="pl-PL"/>
        </w:rPr>
        <w:t>zosta</w:t>
      </w:r>
      <w:r w:rsidRPr="00877697">
        <w:rPr>
          <w:rFonts w:cs="Cambria"/>
          <w:color w:val="000000" w:themeColor="text1"/>
          <w:lang w:val="pl-PL"/>
        </w:rPr>
        <w:t>ł</w:t>
      </w:r>
      <w:r w:rsidRPr="00877697">
        <w:rPr>
          <w:color w:val="000000" w:themeColor="text1"/>
          <w:lang w:val="pl-PL"/>
        </w:rPr>
        <w:t>a w</w:t>
      </w:r>
      <w:r w:rsidRPr="00877697">
        <w:rPr>
          <w:color w:val="000000" w:themeColor="text1"/>
          <w:spacing w:val="-1"/>
          <w:lang w:val="pl-PL"/>
        </w:rPr>
        <w:t xml:space="preserve"> </w:t>
      </w:r>
      <w:r w:rsidRPr="00877697">
        <w:rPr>
          <w:color w:val="000000" w:themeColor="text1"/>
          <w:lang w:val="pl-PL"/>
        </w:rPr>
        <w:t>formie</w:t>
      </w:r>
      <w:r w:rsidRPr="00877697">
        <w:rPr>
          <w:color w:val="000000" w:themeColor="text1"/>
          <w:spacing w:val="-1"/>
          <w:lang w:val="pl-PL"/>
        </w:rPr>
        <w:t xml:space="preserve"> </w:t>
      </w:r>
      <w:r w:rsidRPr="00877697">
        <w:rPr>
          <w:color w:val="000000" w:themeColor="text1"/>
          <w:lang w:val="pl-PL"/>
        </w:rPr>
        <w:t>tekstowej oraz graficznej. Forma graficzna</w:t>
      </w:r>
      <w:r w:rsidRPr="00877697">
        <w:rPr>
          <w:color w:val="000000" w:themeColor="text1"/>
          <w:spacing w:val="-2"/>
          <w:lang w:val="pl-PL"/>
        </w:rPr>
        <w:t xml:space="preserve"> </w:t>
      </w:r>
      <w:r w:rsidRPr="00877697">
        <w:rPr>
          <w:color w:val="000000" w:themeColor="text1"/>
          <w:lang w:val="pl-PL"/>
        </w:rPr>
        <w:t>obrazuje przede wszystkim takie elementy jak: model struktury funkcjonalno-przestrzennej gminy</w:t>
      </w:r>
      <w:r w:rsidRPr="00877697">
        <w:rPr>
          <w:color w:val="000000" w:themeColor="text1"/>
          <w:spacing w:val="40"/>
          <w:lang w:val="pl-PL"/>
        </w:rPr>
        <w:t xml:space="preserve"> </w:t>
      </w:r>
      <w:r w:rsidRPr="00877697">
        <w:rPr>
          <w:color w:val="000000" w:themeColor="text1"/>
          <w:lang w:val="pl-PL"/>
        </w:rPr>
        <w:t>oraz obszary strategicznej interwencji. W ramach prac nad dokumentem pos</w:t>
      </w:r>
      <w:r w:rsidRPr="00877697">
        <w:rPr>
          <w:rFonts w:cs="Cambria"/>
          <w:color w:val="000000" w:themeColor="text1"/>
          <w:lang w:val="pl-PL"/>
        </w:rPr>
        <w:t>ł</w:t>
      </w:r>
      <w:r w:rsidRPr="00877697">
        <w:rPr>
          <w:color w:val="000000" w:themeColor="text1"/>
          <w:lang w:val="pl-PL"/>
        </w:rPr>
        <w:t>u</w:t>
      </w:r>
      <w:r w:rsidRPr="00877697">
        <w:rPr>
          <w:rFonts w:cs="Cambria"/>
          <w:color w:val="000000" w:themeColor="text1"/>
          <w:lang w:val="pl-PL"/>
        </w:rPr>
        <w:t>ż</w:t>
      </w:r>
      <w:r w:rsidRPr="00877697">
        <w:rPr>
          <w:color w:val="000000" w:themeColor="text1"/>
          <w:lang w:val="pl-PL"/>
        </w:rPr>
        <w:t>ono si</w:t>
      </w:r>
      <w:r w:rsidRPr="00877697">
        <w:rPr>
          <w:rFonts w:cs="Cambria"/>
          <w:color w:val="000000" w:themeColor="text1"/>
          <w:lang w:val="pl-PL"/>
        </w:rPr>
        <w:t>ę</w:t>
      </w:r>
      <w:r w:rsidRPr="00877697">
        <w:rPr>
          <w:color w:val="000000" w:themeColor="text1"/>
          <w:lang w:val="pl-PL"/>
        </w:rPr>
        <w:t xml:space="preserve">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zobrazowaniem poszczeg</w:t>
      </w:r>
      <w:r w:rsidRPr="00877697">
        <w:rPr>
          <w:rFonts w:cs="Rockwell"/>
          <w:color w:val="000000" w:themeColor="text1"/>
          <w:lang w:val="pl-PL"/>
        </w:rPr>
        <w:t>ó</w:t>
      </w:r>
      <w:r w:rsidRPr="00877697">
        <w:rPr>
          <w:color w:val="000000" w:themeColor="text1"/>
          <w:lang w:val="pl-PL"/>
        </w:rPr>
        <w:t>lnych element</w:t>
      </w:r>
      <w:r w:rsidRPr="00877697">
        <w:rPr>
          <w:rFonts w:cs="Rockwell"/>
          <w:color w:val="000000" w:themeColor="text1"/>
          <w:lang w:val="pl-PL"/>
        </w:rPr>
        <w:t>ó</w:t>
      </w:r>
      <w:r w:rsidRPr="00877697">
        <w:rPr>
          <w:color w:val="000000" w:themeColor="text1"/>
          <w:lang w:val="pl-PL"/>
        </w:rPr>
        <w:t>w diagnozy i innych element</w:t>
      </w:r>
      <w:r w:rsidRPr="00877697">
        <w:rPr>
          <w:rFonts w:cs="Rockwell"/>
          <w:color w:val="000000" w:themeColor="text1"/>
          <w:lang w:val="pl-PL"/>
        </w:rPr>
        <w:t>ó</w:t>
      </w:r>
      <w:r w:rsidRPr="00877697">
        <w:rPr>
          <w:color w:val="000000" w:themeColor="text1"/>
          <w:lang w:val="pl-PL"/>
        </w:rPr>
        <w:t>w cz</w:t>
      </w:r>
      <w:r w:rsidRPr="00877697">
        <w:rPr>
          <w:rFonts w:cs="Cambria"/>
          <w:color w:val="000000" w:themeColor="text1"/>
          <w:lang w:val="pl-PL"/>
        </w:rPr>
        <w:t>ęś</w:t>
      </w:r>
      <w:r w:rsidRPr="00877697">
        <w:rPr>
          <w:color w:val="000000" w:themeColor="text1"/>
          <w:lang w:val="pl-PL"/>
        </w:rPr>
        <w:t xml:space="preserve">ci strategicznej. Strategia Rozwoju Gminy </w:t>
      </w:r>
      <w:r w:rsidR="00670DE3" w:rsidRPr="00877697">
        <w:rPr>
          <w:color w:val="000000" w:themeColor="text1"/>
          <w:lang w:val="pl-PL"/>
        </w:rPr>
        <w:t xml:space="preserve">Krasiczyn </w:t>
      </w:r>
      <w:r w:rsidRPr="00877697">
        <w:rPr>
          <w:color w:val="000000" w:themeColor="text1"/>
          <w:lang w:val="pl-PL"/>
        </w:rPr>
        <w:t>zosta</w:t>
      </w:r>
      <w:r w:rsidRPr="00877697">
        <w:rPr>
          <w:rFonts w:cs="Cambria"/>
          <w:color w:val="000000" w:themeColor="text1"/>
          <w:lang w:val="pl-PL"/>
        </w:rPr>
        <w:t>ł</w:t>
      </w:r>
      <w:r w:rsidRPr="00877697">
        <w:rPr>
          <w:color w:val="000000" w:themeColor="text1"/>
          <w:lang w:val="pl-PL"/>
        </w:rPr>
        <w:t>a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poddana wszelkim procesom konsultacyjno-uzgodnieniowym przewidzianym w ustawach tj. uprzedniej ewaluacji trafno</w:t>
      </w:r>
      <w:r w:rsidRPr="00877697">
        <w:rPr>
          <w:rFonts w:cs="Cambria"/>
          <w:color w:val="000000" w:themeColor="text1"/>
          <w:lang w:val="pl-PL"/>
        </w:rPr>
        <w:t>ś</w:t>
      </w:r>
      <w:r w:rsidRPr="00877697">
        <w:rPr>
          <w:color w:val="000000" w:themeColor="text1"/>
          <w:lang w:val="pl-PL"/>
        </w:rPr>
        <w:t>ci (art. 10a ust 2 uzppr), konsultacjom spo</w:t>
      </w:r>
      <w:r w:rsidRPr="00877697">
        <w:rPr>
          <w:rFonts w:cs="Cambria"/>
          <w:color w:val="000000" w:themeColor="text1"/>
          <w:lang w:val="pl-PL"/>
        </w:rPr>
        <w:t>ł</w:t>
      </w:r>
      <w:r w:rsidRPr="00877697">
        <w:rPr>
          <w:color w:val="000000" w:themeColor="text1"/>
          <w:lang w:val="pl-PL"/>
        </w:rPr>
        <w:t>ecznym (art. 6 ust 3 uzppr), strategicznej</w:t>
      </w:r>
      <w:r w:rsidRPr="00877697">
        <w:rPr>
          <w:color w:val="000000" w:themeColor="text1"/>
          <w:spacing w:val="40"/>
          <w:lang w:val="pl-PL"/>
        </w:rPr>
        <w:t xml:space="preserve"> </w:t>
      </w:r>
      <w:r w:rsidRPr="00877697">
        <w:rPr>
          <w:color w:val="000000" w:themeColor="text1"/>
          <w:lang w:val="pl-PL"/>
        </w:rPr>
        <w:t>ocenie</w:t>
      </w:r>
      <w:r w:rsidRPr="00877697">
        <w:rPr>
          <w:color w:val="000000" w:themeColor="text1"/>
          <w:spacing w:val="40"/>
          <w:lang w:val="pl-PL"/>
        </w:rPr>
        <w:t xml:space="preserve"> </w:t>
      </w:r>
      <w:r w:rsidRPr="00877697">
        <w:rPr>
          <w:color w:val="000000" w:themeColor="text1"/>
          <w:lang w:val="pl-PL"/>
        </w:rPr>
        <w:lastRenderedPageBreak/>
        <w:t>oddzia</w:t>
      </w:r>
      <w:r w:rsidRPr="00877697">
        <w:rPr>
          <w:rFonts w:cs="Cambria"/>
          <w:color w:val="000000" w:themeColor="text1"/>
          <w:lang w:val="pl-PL"/>
        </w:rPr>
        <w:t>ł</w:t>
      </w:r>
      <w:r w:rsidRPr="00877697">
        <w:rPr>
          <w:color w:val="000000" w:themeColor="text1"/>
          <w:lang w:val="pl-PL"/>
        </w:rPr>
        <w:t>ywania</w:t>
      </w:r>
      <w:r w:rsidRPr="00877697">
        <w:rPr>
          <w:color w:val="000000" w:themeColor="text1"/>
          <w:spacing w:val="40"/>
          <w:lang w:val="pl-PL"/>
        </w:rPr>
        <w:t xml:space="preserve"> </w:t>
      </w:r>
      <w:r w:rsidRPr="00877697">
        <w:rPr>
          <w:color w:val="000000" w:themeColor="text1"/>
          <w:lang w:val="pl-PL"/>
        </w:rPr>
        <w:t>na</w:t>
      </w:r>
      <w:r w:rsidRPr="00877697">
        <w:rPr>
          <w:color w:val="000000" w:themeColor="text1"/>
          <w:spacing w:val="40"/>
          <w:lang w:val="pl-PL"/>
        </w:rPr>
        <w:t xml:space="preserve"> </w:t>
      </w:r>
      <w:r w:rsidRPr="00877697">
        <w:rPr>
          <w:rFonts w:cs="Cambria"/>
          <w:color w:val="000000" w:themeColor="text1"/>
          <w:lang w:val="pl-PL"/>
        </w:rPr>
        <w:t>ś</w:t>
      </w:r>
      <w:r w:rsidRPr="00877697">
        <w:rPr>
          <w:color w:val="000000" w:themeColor="text1"/>
          <w:lang w:val="pl-PL"/>
        </w:rPr>
        <w:t>rodowisko</w:t>
      </w:r>
      <w:r w:rsidRPr="00877697">
        <w:rPr>
          <w:color w:val="000000" w:themeColor="text1"/>
          <w:spacing w:val="40"/>
          <w:lang w:val="pl-PL"/>
        </w:rPr>
        <w:t xml:space="preserve"> </w:t>
      </w:r>
      <w:r w:rsidRPr="00877697">
        <w:rPr>
          <w:color w:val="000000" w:themeColor="text1"/>
          <w:lang w:val="pl-PL"/>
        </w:rPr>
        <w:t>(art.</w:t>
      </w:r>
      <w:r w:rsidRPr="00877697">
        <w:rPr>
          <w:color w:val="000000" w:themeColor="text1"/>
          <w:spacing w:val="40"/>
          <w:lang w:val="pl-PL"/>
        </w:rPr>
        <w:t xml:space="preserve"> </w:t>
      </w:r>
      <w:r w:rsidRPr="00877697">
        <w:rPr>
          <w:color w:val="000000" w:themeColor="text1"/>
          <w:lang w:val="pl-PL"/>
        </w:rPr>
        <w:t>46</w:t>
      </w:r>
      <w:r w:rsidRPr="00877697">
        <w:rPr>
          <w:color w:val="000000" w:themeColor="text1"/>
          <w:spacing w:val="40"/>
          <w:lang w:val="pl-PL"/>
        </w:rPr>
        <w:t xml:space="preserve">  </w:t>
      </w:r>
      <w:r w:rsidRPr="00877697">
        <w:rPr>
          <w:color w:val="000000" w:themeColor="text1"/>
          <w:lang w:val="pl-PL"/>
        </w:rPr>
        <w:t>ust</w:t>
      </w:r>
      <w:r w:rsidRPr="00877697">
        <w:rPr>
          <w:color w:val="000000" w:themeColor="text1"/>
          <w:spacing w:val="40"/>
          <w:lang w:val="pl-PL"/>
        </w:rPr>
        <w:t xml:space="preserve"> </w:t>
      </w:r>
      <w:r w:rsidRPr="00877697">
        <w:rPr>
          <w:color w:val="000000" w:themeColor="text1"/>
          <w:lang w:val="pl-PL"/>
        </w:rPr>
        <w:t>1</w:t>
      </w:r>
      <w:r w:rsidRPr="00877697">
        <w:rPr>
          <w:color w:val="000000" w:themeColor="text1"/>
          <w:spacing w:val="40"/>
          <w:lang w:val="pl-PL"/>
        </w:rPr>
        <w:t xml:space="preserve"> </w:t>
      </w:r>
      <w:r w:rsidRPr="00877697">
        <w:rPr>
          <w:color w:val="000000" w:themeColor="text1"/>
          <w:lang w:val="pl-PL"/>
        </w:rPr>
        <w:t>pkt</w:t>
      </w:r>
      <w:r w:rsidRPr="00877697">
        <w:rPr>
          <w:color w:val="000000" w:themeColor="text1"/>
          <w:spacing w:val="40"/>
          <w:lang w:val="pl-PL"/>
        </w:rPr>
        <w:t xml:space="preserve"> </w:t>
      </w:r>
      <w:r w:rsidRPr="00877697">
        <w:rPr>
          <w:color w:val="000000" w:themeColor="text1"/>
          <w:lang w:val="pl-PL"/>
        </w:rPr>
        <w:t>1</w:t>
      </w:r>
      <w:r w:rsidRPr="00877697">
        <w:rPr>
          <w:color w:val="000000" w:themeColor="text1"/>
          <w:spacing w:val="40"/>
          <w:lang w:val="pl-PL"/>
        </w:rPr>
        <w:t xml:space="preserve"> </w:t>
      </w:r>
      <w:r w:rsidRPr="00877697">
        <w:rPr>
          <w:color w:val="000000" w:themeColor="text1"/>
          <w:lang w:val="pl-PL"/>
        </w:rPr>
        <w:t>ustawy</w:t>
      </w:r>
      <w:r w:rsidRPr="00877697">
        <w:rPr>
          <w:color w:val="000000" w:themeColor="text1"/>
          <w:spacing w:val="40"/>
          <w:lang w:val="pl-PL"/>
        </w:rPr>
        <w:t xml:space="preserve"> </w:t>
      </w:r>
      <w:r w:rsidRPr="00877697">
        <w:rPr>
          <w:color w:val="000000" w:themeColor="text1"/>
          <w:lang w:val="pl-PL"/>
        </w:rPr>
        <w:t>o udost</w:t>
      </w:r>
      <w:r w:rsidRPr="00877697">
        <w:rPr>
          <w:rFonts w:cs="Cambria"/>
          <w:color w:val="000000" w:themeColor="text1"/>
          <w:lang w:val="pl-PL"/>
        </w:rPr>
        <w:t>ę</w:t>
      </w:r>
      <w:r w:rsidRPr="00877697">
        <w:rPr>
          <w:color w:val="000000" w:themeColor="text1"/>
          <w:lang w:val="pl-PL"/>
        </w:rPr>
        <w:t>pnianiu informacji o</w:t>
      </w:r>
      <w:r w:rsidRPr="00877697">
        <w:rPr>
          <w:rFonts w:cs="Rockwell"/>
          <w:color w:val="000000" w:themeColor="text1"/>
          <w:lang w:val="pl-PL"/>
        </w:rPr>
        <w:t> </w:t>
      </w:r>
      <w:r w:rsidRPr="00877697">
        <w:rPr>
          <w:rFonts w:cs="Cambria"/>
          <w:color w:val="000000" w:themeColor="text1"/>
          <w:lang w:val="pl-PL"/>
        </w:rPr>
        <w:t>ś</w:t>
      </w:r>
      <w:r w:rsidRPr="00877697">
        <w:rPr>
          <w:color w:val="000000" w:themeColor="text1"/>
          <w:lang w:val="pl-PL"/>
        </w:rPr>
        <w:t>rodowisku (</w:t>
      </w:r>
      <w:r w:rsidRPr="00877697">
        <w:rPr>
          <w:rFonts w:cs="Rockwell"/>
          <w:color w:val="000000" w:themeColor="text1"/>
          <w:lang w:val="pl-PL"/>
        </w:rPr>
        <w:t>…</w:t>
      </w:r>
      <w:r w:rsidRPr="00877697">
        <w:rPr>
          <w:color w:val="000000" w:themeColor="text1"/>
          <w:lang w:val="pl-PL"/>
        </w:rPr>
        <w:t>), oraz opiniowaniu przez Zarz</w:t>
      </w:r>
      <w:r w:rsidRPr="00877697">
        <w:rPr>
          <w:rFonts w:cs="Cambria"/>
          <w:color w:val="000000" w:themeColor="text1"/>
          <w:lang w:val="pl-PL"/>
        </w:rPr>
        <w:t>ą</w:t>
      </w:r>
      <w:r w:rsidRPr="00877697">
        <w:rPr>
          <w:color w:val="000000" w:themeColor="text1"/>
          <w:lang w:val="pl-PL"/>
        </w:rPr>
        <w:t>d Wojew</w:t>
      </w:r>
      <w:r w:rsidRPr="00877697">
        <w:rPr>
          <w:rFonts w:cs="Rockwell"/>
          <w:color w:val="000000" w:themeColor="text1"/>
          <w:lang w:val="pl-PL"/>
        </w:rPr>
        <w:t>ó</w:t>
      </w:r>
      <w:r w:rsidRPr="00877697">
        <w:rPr>
          <w:color w:val="000000" w:themeColor="text1"/>
          <w:lang w:val="pl-PL"/>
        </w:rPr>
        <w:t>dztwa (art. 10g ust 5 i 6 usg).</w:t>
      </w:r>
    </w:p>
    <w:p w14:paraId="6CA910CF" w14:textId="77777777" w:rsidR="00FC227B" w:rsidRPr="00877697" w:rsidRDefault="00FC227B" w:rsidP="00EB5E01">
      <w:pPr>
        <w:pStyle w:val="Tekstpodstawowy"/>
        <w:tabs>
          <w:tab w:val="left" w:pos="0"/>
        </w:tabs>
        <w:spacing w:before="0" w:after="0" w:line="360" w:lineRule="auto"/>
        <w:ind w:right="4"/>
        <w:jc w:val="both"/>
        <w:rPr>
          <w:color w:val="000000" w:themeColor="text1"/>
          <w:lang w:val="pl-PL"/>
        </w:rPr>
      </w:pPr>
      <w:r w:rsidRPr="00877697">
        <w:rPr>
          <w:color w:val="000000" w:themeColor="text1"/>
          <w:lang w:val="pl-PL"/>
        </w:rPr>
        <w:t>Metodyka zastosowana w procesie opracowania</w:t>
      </w:r>
      <w:r w:rsidRPr="00877697">
        <w:rPr>
          <w:color w:val="000000" w:themeColor="text1"/>
          <w:spacing w:val="-1"/>
          <w:lang w:val="pl-PL"/>
        </w:rPr>
        <w:t xml:space="preserve"> </w:t>
      </w:r>
      <w:r w:rsidRPr="00877697">
        <w:rPr>
          <w:color w:val="000000" w:themeColor="text1"/>
          <w:lang w:val="pl-PL"/>
        </w:rPr>
        <w:t>dokumentu zak</w:t>
      </w:r>
      <w:r w:rsidRPr="00877697">
        <w:rPr>
          <w:rFonts w:ascii="Cambria" w:hAnsi="Cambria" w:cs="Cambria"/>
          <w:color w:val="000000" w:themeColor="text1"/>
          <w:lang w:val="pl-PL"/>
        </w:rPr>
        <w:t>ł</w:t>
      </w:r>
      <w:r w:rsidRPr="00877697">
        <w:rPr>
          <w:color w:val="000000" w:themeColor="text1"/>
          <w:lang w:val="pl-PL"/>
        </w:rPr>
        <w:t>ada podzia</w:t>
      </w:r>
      <w:r w:rsidRPr="00877697">
        <w:rPr>
          <w:rFonts w:ascii="Cambria" w:hAnsi="Cambria" w:cs="Cambria"/>
          <w:color w:val="000000" w:themeColor="text1"/>
          <w:lang w:val="pl-PL"/>
        </w:rPr>
        <w:t>ł</w:t>
      </w:r>
      <w:r w:rsidRPr="00877697">
        <w:rPr>
          <w:color w:val="000000" w:themeColor="text1"/>
          <w:lang w:val="pl-PL"/>
        </w:rPr>
        <w:t xml:space="preserve"> prac na cztery zasadnicze etapy, kt</w:t>
      </w:r>
      <w:r w:rsidRPr="00877697">
        <w:rPr>
          <w:rFonts w:ascii="Rockwell" w:hAnsi="Rockwell" w:cs="Rockwell"/>
          <w:color w:val="000000" w:themeColor="text1"/>
          <w:lang w:val="pl-PL"/>
        </w:rPr>
        <w:t>ó</w:t>
      </w:r>
      <w:r w:rsidRPr="00877697">
        <w:rPr>
          <w:color w:val="000000" w:themeColor="text1"/>
          <w:lang w:val="pl-PL"/>
        </w:rPr>
        <w:t>re prowadz</w:t>
      </w:r>
      <w:r w:rsidRPr="00877697">
        <w:rPr>
          <w:rFonts w:ascii="Cambria" w:hAnsi="Cambria" w:cs="Cambria"/>
          <w:color w:val="000000" w:themeColor="text1"/>
          <w:lang w:val="pl-PL"/>
        </w:rPr>
        <w:t>ą</w:t>
      </w:r>
      <w:r w:rsidRPr="00877697">
        <w:rPr>
          <w:color w:val="000000" w:themeColor="text1"/>
          <w:lang w:val="pl-PL"/>
        </w:rPr>
        <w:t xml:space="preserve"> do stworzenia dokumentu o wysokiej warto</w:t>
      </w:r>
      <w:r w:rsidRPr="00877697">
        <w:rPr>
          <w:rFonts w:ascii="Cambria" w:hAnsi="Cambria" w:cs="Cambria"/>
          <w:color w:val="000000" w:themeColor="text1"/>
          <w:lang w:val="pl-PL"/>
        </w:rPr>
        <w:t>ś</w:t>
      </w:r>
      <w:r w:rsidRPr="00877697">
        <w:rPr>
          <w:color w:val="000000" w:themeColor="text1"/>
          <w:lang w:val="pl-PL"/>
        </w:rPr>
        <w:t>ci merytorycznej i wdro</w:t>
      </w:r>
      <w:r w:rsidRPr="00877697">
        <w:rPr>
          <w:rFonts w:ascii="Cambria" w:hAnsi="Cambria" w:cs="Cambria"/>
          <w:color w:val="000000" w:themeColor="text1"/>
          <w:lang w:val="pl-PL"/>
        </w:rPr>
        <w:t>ż</w:t>
      </w:r>
      <w:r w:rsidRPr="00877697">
        <w:rPr>
          <w:color w:val="000000" w:themeColor="text1"/>
          <w:lang w:val="pl-PL"/>
        </w:rPr>
        <w:t>eniowej. W ka</w:t>
      </w:r>
      <w:r w:rsidRPr="00877697">
        <w:rPr>
          <w:rFonts w:ascii="Cambria" w:hAnsi="Cambria" w:cs="Cambria"/>
          <w:color w:val="000000" w:themeColor="text1"/>
          <w:lang w:val="pl-PL"/>
        </w:rPr>
        <w:t>ż</w:t>
      </w:r>
      <w:r w:rsidRPr="00877697">
        <w:rPr>
          <w:color w:val="000000" w:themeColor="text1"/>
          <w:lang w:val="pl-PL"/>
        </w:rPr>
        <w:t>dym</w:t>
      </w:r>
      <w:r w:rsidRPr="00877697">
        <w:rPr>
          <w:color w:val="000000" w:themeColor="text1"/>
          <w:spacing w:val="-1"/>
          <w:lang w:val="pl-PL"/>
        </w:rPr>
        <w:t xml:space="preserve"> </w:t>
      </w:r>
      <w:r w:rsidRPr="00877697">
        <w:rPr>
          <w:color w:val="000000" w:themeColor="text1"/>
          <w:lang w:val="pl-PL"/>
        </w:rPr>
        <w:t>z etapów wykorzystano zasady</w:t>
      </w:r>
      <w:r w:rsidRPr="00877697">
        <w:rPr>
          <w:color w:val="000000" w:themeColor="text1"/>
          <w:spacing w:val="-1"/>
          <w:lang w:val="pl-PL"/>
        </w:rPr>
        <w:t xml:space="preserve"> </w:t>
      </w:r>
      <w:r w:rsidRPr="00877697">
        <w:rPr>
          <w:color w:val="000000" w:themeColor="text1"/>
          <w:lang w:val="pl-PL"/>
        </w:rPr>
        <w:t>dotycz</w:t>
      </w:r>
      <w:r w:rsidRPr="00877697">
        <w:rPr>
          <w:rFonts w:ascii="Cambria" w:hAnsi="Cambria" w:cs="Cambria"/>
          <w:color w:val="000000" w:themeColor="text1"/>
          <w:lang w:val="pl-PL"/>
        </w:rPr>
        <w:t>ą</w:t>
      </w:r>
      <w:r w:rsidRPr="00877697">
        <w:rPr>
          <w:color w:val="000000" w:themeColor="text1"/>
          <w:lang w:val="pl-PL"/>
        </w:rPr>
        <w:t>ce sposobu przygotowania poszczeg</w:t>
      </w:r>
      <w:r w:rsidRPr="00877697">
        <w:rPr>
          <w:rFonts w:ascii="Rockwell" w:hAnsi="Rockwell" w:cs="Rockwell"/>
          <w:color w:val="000000" w:themeColor="text1"/>
          <w:lang w:val="pl-PL"/>
        </w:rPr>
        <w:t>ó</w:t>
      </w:r>
      <w:r w:rsidRPr="00877697">
        <w:rPr>
          <w:color w:val="000000" w:themeColor="text1"/>
          <w:lang w:val="pl-PL"/>
        </w:rPr>
        <w:t>lnych element</w:t>
      </w:r>
      <w:r w:rsidRPr="00877697">
        <w:rPr>
          <w:rFonts w:ascii="Rockwell" w:hAnsi="Rockwell" w:cs="Rockwell"/>
          <w:color w:val="000000" w:themeColor="text1"/>
          <w:lang w:val="pl-PL"/>
        </w:rPr>
        <w:t>ó</w:t>
      </w:r>
      <w:r w:rsidRPr="00877697">
        <w:rPr>
          <w:color w:val="000000" w:themeColor="text1"/>
          <w:lang w:val="pl-PL"/>
        </w:rPr>
        <w:t>w z dba</w:t>
      </w:r>
      <w:r w:rsidRPr="00877697">
        <w:rPr>
          <w:rFonts w:ascii="Cambria" w:hAnsi="Cambria" w:cs="Cambria"/>
          <w:color w:val="000000" w:themeColor="text1"/>
          <w:lang w:val="pl-PL"/>
        </w:rPr>
        <w:t>ł</w:t>
      </w:r>
      <w:r w:rsidRPr="00877697">
        <w:rPr>
          <w:color w:val="000000" w:themeColor="text1"/>
          <w:lang w:val="pl-PL"/>
        </w:rPr>
        <w:t>o</w:t>
      </w:r>
      <w:r w:rsidRPr="00877697">
        <w:rPr>
          <w:rFonts w:ascii="Cambria" w:hAnsi="Cambria" w:cs="Cambria"/>
          <w:color w:val="000000" w:themeColor="text1"/>
          <w:lang w:val="pl-PL"/>
        </w:rPr>
        <w:t>ś</w:t>
      </w:r>
      <w:r w:rsidRPr="00877697">
        <w:rPr>
          <w:color w:val="000000" w:themeColor="text1"/>
          <w:lang w:val="pl-PL"/>
        </w:rPr>
        <w:t>ci</w:t>
      </w:r>
      <w:r w:rsidRPr="00877697">
        <w:rPr>
          <w:rFonts w:ascii="Cambria" w:hAnsi="Cambria" w:cs="Cambria"/>
          <w:color w:val="000000" w:themeColor="text1"/>
          <w:lang w:val="pl-PL"/>
        </w:rPr>
        <w:t>ą</w:t>
      </w:r>
      <w:r w:rsidRPr="00877697">
        <w:rPr>
          <w:color w:val="000000" w:themeColor="text1"/>
          <w:lang w:val="pl-PL"/>
        </w:rPr>
        <w:t xml:space="preserve"> o najwy</w:t>
      </w:r>
      <w:r w:rsidRPr="00877697">
        <w:rPr>
          <w:rFonts w:ascii="Cambria" w:hAnsi="Cambria" w:cs="Cambria"/>
          <w:color w:val="000000" w:themeColor="text1"/>
          <w:lang w:val="pl-PL"/>
        </w:rPr>
        <w:t>ż</w:t>
      </w:r>
      <w:r w:rsidRPr="00877697">
        <w:rPr>
          <w:color w:val="000000" w:themeColor="text1"/>
          <w:lang w:val="pl-PL"/>
        </w:rPr>
        <w:t>sz</w:t>
      </w:r>
      <w:r w:rsidRPr="00877697">
        <w:rPr>
          <w:rFonts w:ascii="Cambria" w:hAnsi="Cambria" w:cs="Cambria"/>
          <w:color w:val="000000" w:themeColor="text1"/>
          <w:lang w:val="pl-PL"/>
        </w:rPr>
        <w:t>ą</w:t>
      </w:r>
      <w:r w:rsidRPr="00877697">
        <w:rPr>
          <w:color w:val="000000" w:themeColor="text1"/>
          <w:lang w:val="pl-PL"/>
        </w:rPr>
        <w:t xml:space="preserve"> jako</w:t>
      </w:r>
      <w:r w:rsidRPr="00877697">
        <w:rPr>
          <w:rFonts w:ascii="Cambria" w:hAnsi="Cambria" w:cs="Cambria"/>
          <w:color w:val="000000" w:themeColor="text1"/>
          <w:lang w:val="pl-PL"/>
        </w:rPr>
        <w:t>ść</w:t>
      </w:r>
      <w:r w:rsidRPr="00877697">
        <w:rPr>
          <w:color w:val="000000" w:themeColor="text1"/>
          <w:lang w:val="pl-PL"/>
        </w:rPr>
        <w:t>.</w:t>
      </w:r>
    </w:p>
    <w:p w14:paraId="2CF6D2C8" w14:textId="77777777" w:rsidR="00FC227B" w:rsidRPr="00877697" w:rsidRDefault="00FC227B" w:rsidP="00EB5E01">
      <w:pPr>
        <w:tabs>
          <w:tab w:val="left" w:pos="0"/>
        </w:tabs>
        <w:spacing w:line="360" w:lineRule="auto"/>
        <w:rPr>
          <w:i/>
          <w:color w:val="000000" w:themeColor="text1"/>
        </w:rPr>
      </w:pPr>
      <w:bookmarkStart w:id="10" w:name="_bookmark6"/>
      <w:bookmarkEnd w:id="10"/>
    </w:p>
    <w:p w14:paraId="1401069F" w14:textId="46792E08" w:rsidR="00FC227B" w:rsidRPr="00841D87" w:rsidRDefault="00FC227B" w:rsidP="00FC227B">
      <w:pPr>
        <w:tabs>
          <w:tab w:val="left" w:pos="0"/>
        </w:tabs>
        <w:spacing w:before="163"/>
        <w:rPr>
          <w:rFonts w:ascii="Century Gothic" w:hAnsi="Century Gothic"/>
          <w:b/>
          <w:bCs/>
          <w:i/>
          <w:color w:val="000000" w:themeColor="text1"/>
          <w:sz w:val="20"/>
          <w:szCs w:val="20"/>
        </w:rPr>
      </w:pPr>
      <w:r w:rsidRPr="00841D87">
        <w:rPr>
          <w:rFonts w:ascii="Century Gothic" w:hAnsi="Century Gothic"/>
          <w:b/>
          <w:bCs/>
          <w:i/>
          <w:color w:val="000000" w:themeColor="text1"/>
          <w:sz w:val="20"/>
          <w:szCs w:val="20"/>
        </w:rPr>
        <w:t>Rysunek</w:t>
      </w:r>
      <w:r w:rsidRPr="00841D87">
        <w:rPr>
          <w:rFonts w:ascii="Century Gothic" w:hAnsi="Century Gothic"/>
          <w:b/>
          <w:bCs/>
          <w:i/>
          <w:color w:val="000000" w:themeColor="text1"/>
          <w:spacing w:val="-5"/>
          <w:sz w:val="20"/>
          <w:szCs w:val="20"/>
        </w:rPr>
        <w:t xml:space="preserve"> </w:t>
      </w:r>
      <w:r w:rsidRPr="00841D87">
        <w:rPr>
          <w:rFonts w:ascii="Century Gothic" w:hAnsi="Century Gothic"/>
          <w:b/>
          <w:bCs/>
          <w:i/>
          <w:color w:val="000000" w:themeColor="text1"/>
          <w:sz w:val="20"/>
          <w:szCs w:val="20"/>
        </w:rPr>
        <w:t>2</w:t>
      </w:r>
      <w:r w:rsidRPr="00841D87">
        <w:rPr>
          <w:rFonts w:ascii="Century Gothic" w:hAnsi="Century Gothic"/>
          <w:b/>
          <w:bCs/>
          <w:i/>
          <w:color w:val="000000" w:themeColor="text1"/>
          <w:spacing w:val="-5"/>
          <w:sz w:val="20"/>
          <w:szCs w:val="20"/>
        </w:rPr>
        <w:t xml:space="preserve">. </w:t>
      </w:r>
      <w:r w:rsidRPr="00841D87">
        <w:rPr>
          <w:rFonts w:ascii="Century Gothic" w:hAnsi="Century Gothic"/>
          <w:b/>
          <w:bCs/>
          <w:i/>
          <w:color w:val="000000" w:themeColor="text1"/>
          <w:sz w:val="20"/>
          <w:szCs w:val="20"/>
        </w:rPr>
        <w:t>Etapy</w:t>
      </w:r>
      <w:r w:rsidRPr="00841D87">
        <w:rPr>
          <w:rFonts w:ascii="Century Gothic" w:hAnsi="Century Gothic"/>
          <w:b/>
          <w:bCs/>
          <w:i/>
          <w:color w:val="000000" w:themeColor="text1"/>
          <w:spacing w:val="-6"/>
          <w:sz w:val="20"/>
          <w:szCs w:val="20"/>
        </w:rPr>
        <w:t xml:space="preserve"> </w:t>
      </w:r>
      <w:r w:rsidRPr="00841D87">
        <w:rPr>
          <w:rFonts w:ascii="Century Gothic" w:hAnsi="Century Gothic"/>
          <w:b/>
          <w:bCs/>
          <w:i/>
          <w:color w:val="000000" w:themeColor="text1"/>
          <w:sz w:val="20"/>
          <w:szCs w:val="20"/>
        </w:rPr>
        <w:t>prac</w:t>
      </w:r>
      <w:r w:rsidRPr="00841D87">
        <w:rPr>
          <w:rFonts w:ascii="Century Gothic" w:hAnsi="Century Gothic"/>
          <w:b/>
          <w:bCs/>
          <w:i/>
          <w:color w:val="000000" w:themeColor="text1"/>
          <w:spacing w:val="-5"/>
          <w:sz w:val="20"/>
          <w:szCs w:val="20"/>
        </w:rPr>
        <w:t xml:space="preserve"> </w:t>
      </w:r>
      <w:r w:rsidRPr="00841D87">
        <w:rPr>
          <w:rFonts w:ascii="Century Gothic" w:hAnsi="Century Gothic"/>
          <w:b/>
          <w:bCs/>
          <w:i/>
          <w:color w:val="000000" w:themeColor="text1"/>
          <w:sz w:val="20"/>
          <w:szCs w:val="20"/>
        </w:rPr>
        <w:t>nad</w:t>
      </w:r>
      <w:r w:rsidRPr="00841D87">
        <w:rPr>
          <w:rFonts w:ascii="Century Gothic" w:hAnsi="Century Gothic"/>
          <w:b/>
          <w:bCs/>
          <w:i/>
          <w:color w:val="000000" w:themeColor="text1"/>
          <w:spacing w:val="-5"/>
          <w:sz w:val="20"/>
          <w:szCs w:val="20"/>
        </w:rPr>
        <w:t xml:space="preserve"> </w:t>
      </w:r>
      <w:r w:rsidRPr="00841D87">
        <w:rPr>
          <w:rFonts w:ascii="Century Gothic" w:hAnsi="Century Gothic"/>
          <w:b/>
          <w:bCs/>
          <w:i/>
          <w:color w:val="000000" w:themeColor="text1"/>
          <w:sz w:val="20"/>
          <w:szCs w:val="20"/>
        </w:rPr>
        <w:t>Strategi</w:t>
      </w:r>
      <w:r w:rsidRPr="00841D87">
        <w:rPr>
          <w:rFonts w:ascii="Century Gothic" w:hAnsi="Century Gothic" w:cs="Cambria"/>
          <w:b/>
          <w:bCs/>
          <w:i/>
          <w:color w:val="000000" w:themeColor="text1"/>
          <w:sz w:val="20"/>
          <w:szCs w:val="20"/>
        </w:rPr>
        <w:t>ą</w:t>
      </w:r>
      <w:r w:rsidRPr="00841D87">
        <w:rPr>
          <w:rFonts w:ascii="Century Gothic" w:hAnsi="Century Gothic"/>
          <w:b/>
          <w:bCs/>
          <w:i/>
          <w:color w:val="000000" w:themeColor="text1"/>
          <w:spacing w:val="-4"/>
          <w:sz w:val="20"/>
          <w:szCs w:val="20"/>
        </w:rPr>
        <w:t xml:space="preserve"> </w:t>
      </w:r>
      <w:r w:rsidRPr="00841D87">
        <w:rPr>
          <w:rFonts w:ascii="Century Gothic" w:hAnsi="Century Gothic"/>
          <w:b/>
          <w:bCs/>
          <w:i/>
          <w:color w:val="000000" w:themeColor="text1"/>
          <w:sz w:val="20"/>
          <w:szCs w:val="20"/>
        </w:rPr>
        <w:t xml:space="preserve">Rozwoju Gminy </w:t>
      </w:r>
      <w:r w:rsidR="00670DE3" w:rsidRPr="00841D87">
        <w:rPr>
          <w:rFonts w:ascii="Century Gothic" w:hAnsi="Century Gothic"/>
          <w:b/>
          <w:bCs/>
          <w:i/>
          <w:color w:val="000000" w:themeColor="text1"/>
          <w:sz w:val="20"/>
          <w:szCs w:val="20"/>
        </w:rPr>
        <w:t>Krasiczyn</w:t>
      </w:r>
      <w:r w:rsidRPr="00841D87">
        <w:rPr>
          <w:rFonts w:ascii="Century Gothic" w:hAnsi="Century Gothic"/>
          <w:b/>
          <w:bCs/>
          <w:i/>
          <w:color w:val="000000" w:themeColor="text1"/>
          <w:sz w:val="20"/>
          <w:szCs w:val="20"/>
        </w:rPr>
        <w:t>.</w:t>
      </w:r>
    </w:p>
    <w:p w14:paraId="0667AB93" w14:textId="77777777" w:rsidR="00FC227B" w:rsidRPr="00877697" w:rsidRDefault="00FC227B" w:rsidP="00FC227B">
      <w:pPr>
        <w:pStyle w:val="Tekstpodstawowy"/>
        <w:tabs>
          <w:tab w:val="left" w:pos="0"/>
        </w:tabs>
        <w:spacing w:before="3"/>
        <w:rPr>
          <w:i/>
          <w:color w:val="000000" w:themeColor="text1"/>
          <w:sz w:val="14"/>
          <w:lang w:val="pl-PL"/>
        </w:rPr>
      </w:pPr>
      <w:r w:rsidRPr="00877697">
        <w:rPr>
          <w:noProof/>
          <w:color w:val="000000" w:themeColor="text1"/>
          <w:lang w:val="pl-PL"/>
        </w:rPr>
        <mc:AlternateContent>
          <mc:Choice Requires="wpg">
            <w:drawing>
              <wp:anchor distT="0" distB="0" distL="0" distR="0" simplePos="0" relativeHeight="487611904" behindDoc="1" locked="0" layoutInCell="1" allowOverlap="1" wp14:anchorId="3BFE49E6" wp14:editId="69D9C4FC">
                <wp:simplePos x="0" y="0"/>
                <wp:positionH relativeFrom="page">
                  <wp:posOffset>900430</wp:posOffset>
                </wp:positionH>
                <wp:positionV relativeFrom="paragraph">
                  <wp:posOffset>116840</wp:posOffset>
                </wp:positionV>
                <wp:extent cx="5740400" cy="2311400"/>
                <wp:effectExtent l="12700" t="0" r="12700" b="0"/>
                <wp:wrapTopAndBottom/>
                <wp:docPr id="153"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0" cy="2311400"/>
                          <a:chOff x="1417" y="198"/>
                          <a:chExt cx="9040" cy="3640"/>
                        </a:xfrm>
                        <a:solidFill>
                          <a:schemeClr val="accent6">
                            <a:lumMod val="20000"/>
                            <a:lumOff val="80000"/>
                          </a:schemeClr>
                        </a:solidFill>
                      </wpg:grpSpPr>
                      <wps:wsp>
                        <wps:cNvPr id="154" name="docshape4"/>
                        <wps:cNvSpPr>
                          <a:spLocks/>
                        </wps:cNvSpPr>
                        <wps:spPr bwMode="auto">
                          <a:xfrm>
                            <a:off x="1417" y="198"/>
                            <a:ext cx="9040" cy="3640"/>
                          </a:xfrm>
                          <a:custGeom>
                            <a:avLst/>
                            <a:gdLst>
                              <a:gd name="T0" fmla="+- 0 8637 1417"/>
                              <a:gd name="T1" fmla="*/ T0 w 9040"/>
                              <a:gd name="T2" fmla="+- 0 198 198"/>
                              <a:gd name="T3" fmla="*/ 198 h 3640"/>
                              <a:gd name="T4" fmla="+- 0 8637 1417"/>
                              <a:gd name="T5" fmla="*/ T4 w 9040"/>
                              <a:gd name="T6" fmla="+- 0 1108 198"/>
                              <a:gd name="T7" fmla="*/ 1108 h 3640"/>
                              <a:gd name="T8" fmla="+- 0 1417 1417"/>
                              <a:gd name="T9" fmla="*/ T8 w 9040"/>
                              <a:gd name="T10" fmla="+- 0 1108 198"/>
                              <a:gd name="T11" fmla="*/ 1108 h 3640"/>
                              <a:gd name="T12" fmla="+- 0 1417 1417"/>
                              <a:gd name="T13" fmla="*/ T12 w 9040"/>
                              <a:gd name="T14" fmla="+- 0 2928 198"/>
                              <a:gd name="T15" fmla="*/ 2928 h 3640"/>
                              <a:gd name="T16" fmla="+- 0 8637 1417"/>
                              <a:gd name="T17" fmla="*/ T16 w 9040"/>
                              <a:gd name="T18" fmla="+- 0 2928 198"/>
                              <a:gd name="T19" fmla="*/ 2928 h 3640"/>
                              <a:gd name="T20" fmla="+- 0 8637 1417"/>
                              <a:gd name="T21" fmla="*/ T20 w 9040"/>
                              <a:gd name="T22" fmla="+- 0 3838 198"/>
                              <a:gd name="T23" fmla="*/ 3838 h 3640"/>
                              <a:gd name="T24" fmla="+- 0 10457 1417"/>
                              <a:gd name="T25" fmla="*/ T24 w 9040"/>
                              <a:gd name="T26" fmla="+- 0 2018 198"/>
                              <a:gd name="T27" fmla="*/ 2018 h 3640"/>
                              <a:gd name="T28" fmla="+- 0 8637 1417"/>
                              <a:gd name="T29" fmla="*/ T28 w 9040"/>
                              <a:gd name="T30" fmla="+- 0 198 198"/>
                              <a:gd name="T31" fmla="*/ 198 h 3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40" h="3640">
                                <a:moveTo>
                                  <a:pt x="7220" y="0"/>
                                </a:moveTo>
                                <a:lnTo>
                                  <a:pt x="7220" y="910"/>
                                </a:lnTo>
                                <a:lnTo>
                                  <a:pt x="0" y="910"/>
                                </a:lnTo>
                                <a:lnTo>
                                  <a:pt x="0" y="2730"/>
                                </a:lnTo>
                                <a:lnTo>
                                  <a:pt x="7220" y="2730"/>
                                </a:lnTo>
                                <a:lnTo>
                                  <a:pt x="7220" y="3640"/>
                                </a:lnTo>
                                <a:lnTo>
                                  <a:pt x="9040" y="1820"/>
                                </a:lnTo>
                                <a:lnTo>
                                  <a:pt x="722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docshape5"/>
                        <wps:cNvSpPr>
                          <a:spLocks/>
                        </wps:cNvSpPr>
                        <wps:spPr bwMode="auto">
                          <a:xfrm>
                            <a:off x="1421" y="1290"/>
                            <a:ext cx="2177" cy="1456"/>
                          </a:xfrm>
                          <a:custGeom>
                            <a:avLst/>
                            <a:gdLst>
                              <a:gd name="T0" fmla="+- 0 3355 1422"/>
                              <a:gd name="T1" fmla="*/ T0 w 2177"/>
                              <a:gd name="T2" fmla="+- 0 1290 1290"/>
                              <a:gd name="T3" fmla="*/ 1290 h 1456"/>
                              <a:gd name="T4" fmla="+- 0 1664 1422"/>
                              <a:gd name="T5" fmla="*/ T4 w 2177"/>
                              <a:gd name="T6" fmla="+- 0 1290 1290"/>
                              <a:gd name="T7" fmla="*/ 1290 h 1456"/>
                              <a:gd name="T8" fmla="+- 0 1587 1422"/>
                              <a:gd name="T9" fmla="*/ T8 w 2177"/>
                              <a:gd name="T10" fmla="+- 0 1302 1290"/>
                              <a:gd name="T11" fmla="*/ 1302 h 1456"/>
                              <a:gd name="T12" fmla="+- 0 1521 1422"/>
                              <a:gd name="T13" fmla="*/ T12 w 2177"/>
                              <a:gd name="T14" fmla="+- 0 1337 1290"/>
                              <a:gd name="T15" fmla="*/ 1337 h 1456"/>
                              <a:gd name="T16" fmla="+- 0 1468 1422"/>
                              <a:gd name="T17" fmla="*/ T16 w 2177"/>
                              <a:gd name="T18" fmla="+- 0 1389 1290"/>
                              <a:gd name="T19" fmla="*/ 1389 h 1456"/>
                              <a:gd name="T20" fmla="+- 0 1434 1422"/>
                              <a:gd name="T21" fmla="*/ T20 w 2177"/>
                              <a:gd name="T22" fmla="+- 0 1456 1290"/>
                              <a:gd name="T23" fmla="*/ 1456 h 1456"/>
                              <a:gd name="T24" fmla="+- 0 1422 1422"/>
                              <a:gd name="T25" fmla="*/ T24 w 2177"/>
                              <a:gd name="T26" fmla="+- 0 1533 1290"/>
                              <a:gd name="T27" fmla="*/ 1533 h 1456"/>
                              <a:gd name="T28" fmla="+- 0 1422 1422"/>
                              <a:gd name="T29" fmla="*/ T28 w 2177"/>
                              <a:gd name="T30" fmla="+- 0 2503 1290"/>
                              <a:gd name="T31" fmla="*/ 2503 h 1456"/>
                              <a:gd name="T32" fmla="+- 0 1434 1422"/>
                              <a:gd name="T33" fmla="*/ T32 w 2177"/>
                              <a:gd name="T34" fmla="+- 0 2580 1290"/>
                              <a:gd name="T35" fmla="*/ 2580 h 1456"/>
                              <a:gd name="T36" fmla="+- 0 1468 1422"/>
                              <a:gd name="T37" fmla="*/ T36 w 2177"/>
                              <a:gd name="T38" fmla="+- 0 2647 1290"/>
                              <a:gd name="T39" fmla="*/ 2647 h 1456"/>
                              <a:gd name="T40" fmla="+- 0 1521 1422"/>
                              <a:gd name="T41" fmla="*/ T40 w 2177"/>
                              <a:gd name="T42" fmla="+- 0 2699 1290"/>
                              <a:gd name="T43" fmla="*/ 2699 h 1456"/>
                              <a:gd name="T44" fmla="+- 0 1587 1422"/>
                              <a:gd name="T45" fmla="*/ T44 w 2177"/>
                              <a:gd name="T46" fmla="+- 0 2734 1290"/>
                              <a:gd name="T47" fmla="*/ 2734 h 1456"/>
                              <a:gd name="T48" fmla="+- 0 1664 1422"/>
                              <a:gd name="T49" fmla="*/ T48 w 2177"/>
                              <a:gd name="T50" fmla="+- 0 2746 1290"/>
                              <a:gd name="T51" fmla="*/ 2746 h 1456"/>
                              <a:gd name="T52" fmla="+- 0 3355 1422"/>
                              <a:gd name="T53" fmla="*/ T52 w 2177"/>
                              <a:gd name="T54" fmla="+- 0 2746 1290"/>
                              <a:gd name="T55" fmla="*/ 2746 h 1456"/>
                              <a:gd name="T56" fmla="+- 0 3432 1422"/>
                              <a:gd name="T57" fmla="*/ T56 w 2177"/>
                              <a:gd name="T58" fmla="+- 0 2734 1290"/>
                              <a:gd name="T59" fmla="*/ 2734 h 1456"/>
                              <a:gd name="T60" fmla="+- 0 3498 1422"/>
                              <a:gd name="T61" fmla="*/ T60 w 2177"/>
                              <a:gd name="T62" fmla="+- 0 2699 1290"/>
                              <a:gd name="T63" fmla="*/ 2699 h 1456"/>
                              <a:gd name="T64" fmla="+- 0 3551 1422"/>
                              <a:gd name="T65" fmla="*/ T64 w 2177"/>
                              <a:gd name="T66" fmla="+- 0 2647 1290"/>
                              <a:gd name="T67" fmla="*/ 2647 h 1456"/>
                              <a:gd name="T68" fmla="+- 0 3585 1422"/>
                              <a:gd name="T69" fmla="*/ T68 w 2177"/>
                              <a:gd name="T70" fmla="+- 0 2580 1290"/>
                              <a:gd name="T71" fmla="*/ 2580 h 1456"/>
                              <a:gd name="T72" fmla="+- 0 3598 1422"/>
                              <a:gd name="T73" fmla="*/ T72 w 2177"/>
                              <a:gd name="T74" fmla="+- 0 2503 1290"/>
                              <a:gd name="T75" fmla="*/ 2503 h 1456"/>
                              <a:gd name="T76" fmla="+- 0 3598 1422"/>
                              <a:gd name="T77" fmla="*/ T76 w 2177"/>
                              <a:gd name="T78" fmla="+- 0 1533 1290"/>
                              <a:gd name="T79" fmla="*/ 1533 h 1456"/>
                              <a:gd name="T80" fmla="+- 0 3585 1422"/>
                              <a:gd name="T81" fmla="*/ T80 w 2177"/>
                              <a:gd name="T82" fmla="+- 0 1456 1290"/>
                              <a:gd name="T83" fmla="*/ 1456 h 1456"/>
                              <a:gd name="T84" fmla="+- 0 3551 1422"/>
                              <a:gd name="T85" fmla="*/ T84 w 2177"/>
                              <a:gd name="T86" fmla="+- 0 1389 1290"/>
                              <a:gd name="T87" fmla="*/ 1389 h 1456"/>
                              <a:gd name="T88" fmla="+- 0 3498 1422"/>
                              <a:gd name="T89" fmla="*/ T88 w 2177"/>
                              <a:gd name="T90" fmla="+- 0 1337 1290"/>
                              <a:gd name="T91" fmla="*/ 1337 h 1456"/>
                              <a:gd name="T92" fmla="+- 0 3432 1422"/>
                              <a:gd name="T93" fmla="*/ T92 w 2177"/>
                              <a:gd name="T94" fmla="+- 0 1302 1290"/>
                              <a:gd name="T95" fmla="*/ 1302 h 1456"/>
                              <a:gd name="T96" fmla="+- 0 3355 1422"/>
                              <a:gd name="T97" fmla="*/ T96 w 2177"/>
                              <a:gd name="T98" fmla="+- 0 1290 1290"/>
                              <a:gd name="T99" fmla="*/ 1290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177" h="1456">
                                <a:moveTo>
                                  <a:pt x="1933" y="0"/>
                                </a:moveTo>
                                <a:lnTo>
                                  <a:pt x="242" y="0"/>
                                </a:lnTo>
                                <a:lnTo>
                                  <a:pt x="165" y="12"/>
                                </a:lnTo>
                                <a:lnTo>
                                  <a:pt x="99" y="47"/>
                                </a:lnTo>
                                <a:lnTo>
                                  <a:pt x="46" y="99"/>
                                </a:lnTo>
                                <a:lnTo>
                                  <a:pt x="12" y="166"/>
                                </a:lnTo>
                                <a:lnTo>
                                  <a:pt x="0" y="243"/>
                                </a:lnTo>
                                <a:lnTo>
                                  <a:pt x="0" y="1213"/>
                                </a:lnTo>
                                <a:lnTo>
                                  <a:pt x="12" y="1290"/>
                                </a:lnTo>
                                <a:lnTo>
                                  <a:pt x="46" y="1357"/>
                                </a:lnTo>
                                <a:lnTo>
                                  <a:pt x="99" y="1409"/>
                                </a:lnTo>
                                <a:lnTo>
                                  <a:pt x="165" y="1444"/>
                                </a:lnTo>
                                <a:lnTo>
                                  <a:pt x="242" y="1456"/>
                                </a:lnTo>
                                <a:lnTo>
                                  <a:pt x="1933" y="1456"/>
                                </a:lnTo>
                                <a:lnTo>
                                  <a:pt x="2010" y="1444"/>
                                </a:lnTo>
                                <a:lnTo>
                                  <a:pt x="2076" y="1409"/>
                                </a:lnTo>
                                <a:lnTo>
                                  <a:pt x="2129" y="1357"/>
                                </a:lnTo>
                                <a:lnTo>
                                  <a:pt x="2163" y="1290"/>
                                </a:lnTo>
                                <a:lnTo>
                                  <a:pt x="2176" y="1213"/>
                                </a:lnTo>
                                <a:lnTo>
                                  <a:pt x="2176" y="243"/>
                                </a:lnTo>
                                <a:lnTo>
                                  <a:pt x="2163" y="166"/>
                                </a:lnTo>
                                <a:lnTo>
                                  <a:pt x="2129" y="99"/>
                                </a:lnTo>
                                <a:lnTo>
                                  <a:pt x="2076" y="47"/>
                                </a:lnTo>
                                <a:lnTo>
                                  <a:pt x="2010" y="12"/>
                                </a:lnTo>
                                <a:lnTo>
                                  <a:pt x="1933"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docshape6"/>
                        <wps:cNvSpPr>
                          <a:spLocks/>
                        </wps:cNvSpPr>
                        <wps:spPr bwMode="auto">
                          <a:xfrm>
                            <a:off x="1421" y="1290"/>
                            <a:ext cx="2177" cy="1456"/>
                          </a:xfrm>
                          <a:custGeom>
                            <a:avLst/>
                            <a:gdLst>
                              <a:gd name="T0" fmla="+- 0 1422 1422"/>
                              <a:gd name="T1" fmla="*/ T0 w 2177"/>
                              <a:gd name="T2" fmla="+- 0 1533 1290"/>
                              <a:gd name="T3" fmla="*/ 1533 h 1456"/>
                              <a:gd name="T4" fmla="+- 0 1434 1422"/>
                              <a:gd name="T5" fmla="*/ T4 w 2177"/>
                              <a:gd name="T6" fmla="+- 0 1456 1290"/>
                              <a:gd name="T7" fmla="*/ 1456 h 1456"/>
                              <a:gd name="T8" fmla="+- 0 1468 1422"/>
                              <a:gd name="T9" fmla="*/ T8 w 2177"/>
                              <a:gd name="T10" fmla="+- 0 1389 1290"/>
                              <a:gd name="T11" fmla="*/ 1389 h 1456"/>
                              <a:gd name="T12" fmla="+- 0 1521 1422"/>
                              <a:gd name="T13" fmla="*/ T12 w 2177"/>
                              <a:gd name="T14" fmla="+- 0 1337 1290"/>
                              <a:gd name="T15" fmla="*/ 1337 h 1456"/>
                              <a:gd name="T16" fmla="+- 0 1587 1422"/>
                              <a:gd name="T17" fmla="*/ T16 w 2177"/>
                              <a:gd name="T18" fmla="+- 0 1302 1290"/>
                              <a:gd name="T19" fmla="*/ 1302 h 1456"/>
                              <a:gd name="T20" fmla="+- 0 1664 1422"/>
                              <a:gd name="T21" fmla="*/ T20 w 2177"/>
                              <a:gd name="T22" fmla="+- 0 1290 1290"/>
                              <a:gd name="T23" fmla="*/ 1290 h 1456"/>
                              <a:gd name="T24" fmla="+- 0 3355 1422"/>
                              <a:gd name="T25" fmla="*/ T24 w 2177"/>
                              <a:gd name="T26" fmla="+- 0 1290 1290"/>
                              <a:gd name="T27" fmla="*/ 1290 h 1456"/>
                              <a:gd name="T28" fmla="+- 0 3432 1422"/>
                              <a:gd name="T29" fmla="*/ T28 w 2177"/>
                              <a:gd name="T30" fmla="+- 0 1302 1290"/>
                              <a:gd name="T31" fmla="*/ 1302 h 1456"/>
                              <a:gd name="T32" fmla="+- 0 3498 1422"/>
                              <a:gd name="T33" fmla="*/ T32 w 2177"/>
                              <a:gd name="T34" fmla="+- 0 1337 1290"/>
                              <a:gd name="T35" fmla="*/ 1337 h 1456"/>
                              <a:gd name="T36" fmla="+- 0 3551 1422"/>
                              <a:gd name="T37" fmla="*/ T36 w 2177"/>
                              <a:gd name="T38" fmla="+- 0 1389 1290"/>
                              <a:gd name="T39" fmla="*/ 1389 h 1456"/>
                              <a:gd name="T40" fmla="+- 0 3585 1422"/>
                              <a:gd name="T41" fmla="*/ T40 w 2177"/>
                              <a:gd name="T42" fmla="+- 0 1456 1290"/>
                              <a:gd name="T43" fmla="*/ 1456 h 1456"/>
                              <a:gd name="T44" fmla="+- 0 3598 1422"/>
                              <a:gd name="T45" fmla="*/ T44 w 2177"/>
                              <a:gd name="T46" fmla="+- 0 1533 1290"/>
                              <a:gd name="T47" fmla="*/ 1533 h 1456"/>
                              <a:gd name="T48" fmla="+- 0 3598 1422"/>
                              <a:gd name="T49" fmla="*/ T48 w 2177"/>
                              <a:gd name="T50" fmla="+- 0 2503 1290"/>
                              <a:gd name="T51" fmla="*/ 2503 h 1456"/>
                              <a:gd name="T52" fmla="+- 0 3585 1422"/>
                              <a:gd name="T53" fmla="*/ T52 w 2177"/>
                              <a:gd name="T54" fmla="+- 0 2580 1290"/>
                              <a:gd name="T55" fmla="*/ 2580 h 1456"/>
                              <a:gd name="T56" fmla="+- 0 3551 1422"/>
                              <a:gd name="T57" fmla="*/ T56 w 2177"/>
                              <a:gd name="T58" fmla="+- 0 2647 1290"/>
                              <a:gd name="T59" fmla="*/ 2647 h 1456"/>
                              <a:gd name="T60" fmla="+- 0 3498 1422"/>
                              <a:gd name="T61" fmla="*/ T60 w 2177"/>
                              <a:gd name="T62" fmla="+- 0 2699 1290"/>
                              <a:gd name="T63" fmla="*/ 2699 h 1456"/>
                              <a:gd name="T64" fmla="+- 0 3432 1422"/>
                              <a:gd name="T65" fmla="*/ T64 w 2177"/>
                              <a:gd name="T66" fmla="+- 0 2734 1290"/>
                              <a:gd name="T67" fmla="*/ 2734 h 1456"/>
                              <a:gd name="T68" fmla="+- 0 3355 1422"/>
                              <a:gd name="T69" fmla="*/ T68 w 2177"/>
                              <a:gd name="T70" fmla="+- 0 2746 1290"/>
                              <a:gd name="T71" fmla="*/ 2746 h 1456"/>
                              <a:gd name="T72" fmla="+- 0 1664 1422"/>
                              <a:gd name="T73" fmla="*/ T72 w 2177"/>
                              <a:gd name="T74" fmla="+- 0 2746 1290"/>
                              <a:gd name="T75" fmla="*/ 2746 h 1456"/>
                              <a:gd name="T76" fmla="+- 0 1587 1422"/>
                              <a:gd name="T77" fmla="*/ T76 w 2177"/>
                              <a:gd name="T78" fmla="+- 0 2734 1290"/>
                              <a:gd name="T79" fmla="*/ 2734 h 1456"/>
                              <a:gd name="T80" fmla="+- 0 1521 1422"/>
                              <a:gd name="T81" fmla="*/ T80 w 2177"/>
                              <a:gd name="T82" fmla="+- 0 2699 1290"/>
                              <a:gd name="T83" fmla="*/ 2699 h 1456"/>
                              <a:gd name="T84" fmla="+- 0 1468 1422"/>
                              <a:gd name="T85" fmla="*/ T84 w 2177"/>
                              <a:gd name="T86" fmla="+- 0 2647 1290"/>
                              <a:gd name="T87" fmla="*/ 2647 h 1456"/>
                              <a:gd name="T88" fmla="+- 0 1434 1422"/>
                              <a:gd name="T89" fmla="*/ T88 w 2177"/>
                              <a:gd name="T90" fmla="+- 0 2580 1290"/>
                              <a:gd name="T91" fmla="*/ 2580 h 1456"/>
                              <a:gd name="T92" fmla="+- 0 1422 1422"/>
                              <a:gd name="T93" fmla="*/ T92 w 2177"/>
                              <a:gd name="T94" fmla="+- 0 2503 1290"/>
                              <a:gd name="T95" fmla="*/ 2503 h 1456"/>
                              <a:gd name="T96" fmla="+- 0 1422 1422"/>
                              <a:gd name="T97" fmla="*/ T96 w 2177"/>
                              <a:gd name="T98" fmla="+- 0 1533 1290"/>
                              <a:gd name="T99" fmla="*/ 1533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177" h="1456">
                                <a:moveTo>
                                  <a:pt x="0" y="243"/>
                                </a:moveTo>
                                <a:lnTo>
                                  <a:pt x="12" y="166"/>
                                </a:lnTo>
                                <a:lnTo>
                                  <a:pt x="46" y="99"/>
                                </a:lnTo>
                                <a:lnTo>
                                  <a:pt x="99" y="47"/>
                                </a:lnTo>
                                <a:lnTo>
                                  <a:pt x="165" y="12"/>
                                </a:lnTo>
                                <a:lnTo>
                                  <a:pt x="242" y="0"/>
                                </a:lnTo>
                                <a:lnTo>
                                  <a:pt x="1933" y="0"/>
                                </a:lnTo>
                                <a:lnTo>
                                  <a:pt x="2010" y="12"/>
                                </a:lnTo>
                                <a:lnTo>
                                  <a:pt x="2076" y="47"/>
                                </a:lnTo>
                                <a:lnTo>
                                  <a:pt x="2129" y="99"/>
                                </a:lnTo>
                                <a:lnTo>
                                  <a:pt x="2163" y="166"/>
                                </a:lnTo>
                                <a:lnTo>
                                  <a:pt x="2176" y="243"/>
                                </a:lnTo>
                                <a:lnTo>
                                  <a:pt x="2176" y="1213"/>
                                </a:lnTo>
                                <a:lnTo>
                                  <a:pt x="2163" y="1290"/>
                                </a:lnTo>
                                <a:lnTo>
                                  <a:pt x="2129" y="1357"/>
                                </a:lnTo>
                                <a:lnTo>
                                  <a:pt x="2076" y="1409"/>
                                </a:lnTo>
                                <a:lnTo>
                                  <a:pt x="2010" y="1444"/>
                                </a:lnTo>
                                <a:lnTo>
                                  <a:pt x="1933" y="1456"/>
                                </a:lnTo>
                                <a:lnTo>
                                  <a:pt x="242" y="1456"/>
                                </a:lnTo>
                                <a:lnTo>
                                  <a:pt x="165" y="1444"/>
                                </a:lnTo>
                                <a:lnTo>
                                  <a:pt x="99" y="1409"/>
                                </a:lnTo>
                                <a:lnTo>
                                  <a:pt x="46" y="1357"/>
                                </a:lnTo>
                                <a:lnTo>
                                  <a:pt x="12" y="1290"/>
                                </a:lnTo>
                                <a:lnTo>
                                  <a:pt x="0" y="1213"/>
                                </a:lnTo>
                                <a:lnTo>
                                  <a:pt x="0" y="243"/>
                                </a:lnTo>
                                <a:close/>
                              </a:path>
                            </a:pathLst>
                          </a:custGeom>
                          <a:grpFill/>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wps:wsp>
                        <wps:cNvPr id="157" name="docshape7"/>
                        <wps:cNvSpPr>
                          <a:spLocks/>
                        </wps:cNvSpPr>
                        <wps:spPr bwMode="auto">
                          <a:xfrm>
                            <a:off x="3706" y="1290"/>
                            <a:ext cx="2177" cy="1456"/>
                          </a:xfrm>
                          <a:custGeom>
                            <a:avLst/>
                            <a:gdLst>
                              <a:gd name="T0" fmla="+- 0 5640 3706"/>
                              <a:gd name="T1" fmla="*/ T0 w 2177"/>
                              <a:gd name="T2" fmla="+- 0 1290 1290"/>
                              <a:gd name="T3" fmla="*/ 1290 h 1456"/>
                              <a:gd name="T4" fmla="+- 0 3949 3706"/>
                              <a:gd name="T5" fmla="*/ T4 w 2177"/>
                              <a:gd name="T6" fmla="+- 0 1290 1290"/>
                              <a:gd name="T7" fmla="*/ 1290 h 1456"/>
                              <a:gd name="T8" fmla="+- 0 3872 3706"/>
                              <a:gd name="T9" fmla="*/ T8 w 2177"/>
                              <a:gd name="T10" fmla="+- 0 1302 1290"/>
                              <a:gd name="T11" fmla="*/ 1302 h 1456"/>
                              <a:gd name="T12" fmla="+- 0 3806 3706"/>
                              <a:gd name="T13" fmla="*/ T12 w 2177"/>
                              <a:gd name="T14" fmla="+- 0 1337 1290"/>
                              <a:gd name="T15" fmla="*/ 1337 h 1456"/>
                              <a:gd name="T16" fmla="+- 0 3753 3706"/>
                              <a:gd name="T17" fmla="*/ T16 w 2177"/>
                              <a:gd name="T18" fmla="+- 0 1389 1290"/>
                              <a:gd name="T19" fmla="*/ 1389 h 1456"/>
                              <a:gd name="T20" fmla="+- 0 3719 3706"/>
                              <a:gd name="T21" fmla="*/ T20 w 2177"/>
                              <a:gd name="T22" fmla="+- 0 1456 1290"/>
                              <a:gd name="T23" fmla="*/ 1456 h 1456"/>
                              <a:gd name="T24" fmla="+- 0 3706 3706"/>
                              <a:gd name="T25" fmla="*/ T24 w 2177"/>
                              <a:gd name="T26" fmla="+- 0 1533 1290"/>
                              <a:gd name="T27" fmla="*/ 1533 h 1456"/>
                              <a:gd name="T28" fmla="+- 0 3706 3706"/>
                              <a:gd name="T29" fmla="*/ T28 w 2177"/>
                              <a:gd name="T30" fmla="+- 0 2503 1290"/>
                              <a:gd name="T31" fmla="*/ 2503 h 1456"/>
                              <a:gd name="T32" fmla="+- 0 3719 3706"/>
                              <a:gd name="T33" fmla="*/ T32 w 2177"/>
                              <a:gd name="T34" fmla="+- 0 2580 1290"/>
                              <a:gd name="T35" fmla="*/ 2580 h 1456"/>
                              <a:gd name="T36" fmla="+- 0 3753 3706"/>
                              <a:gd name="T37" fmla="*/ T36 w 2177"/>
                              <a:gd name="T38" fmla="+- 0 2647 1290"/>
                              <a:gd name="T39" fmla="*/ 2647 h 1456"/>
                              <a:gd name="T40" fmla="+- 0 3806 3706"/>
                              <a:gd name="T41" fmla="*/ T40 w 2177"/>
                              <a:gd name="T42" fmla="+- 0 2699 1290"/>
                              <a:gd name="T43" fmla="*/ 2699 h 1456"/>
                              <a:gd name="T44" fmla="+- 0 3872 3706"/>
                              <a:gd name="T45" fmla="*/ T44 w 2177"/>
                              <a:gd name="T46" fmla="+- 0 2734 1290"/>
                              <a:gd name="T47" fmla="*/ 2734 h 1456"/>
                              <a:gd name="T48" fmla="+- 0 3949 3706"/>
                              <a:gd name="T49" fmla="*/ T48 w 2177"/>
                              <a:gd name="T50" fmla="+- 0 2746 1290"/>
                              <a:gd name="T51" fmla="*/ 2746 h 1456"/>
                              <a:gd name="T52" fmla="+- 0 5640 3706"/>
                              <a:gd name="T53" fmla="*/ T52 w 2177"/>
                              <a:gd name="T54" fmla="+- 0 2746 1290"/>
                              <a:gd name="T55" fmla="*/ 2746 h 1456"/>
                              <a:gd name="T56" fmla="+- 0 5717 3706"/>
                              <a:gd name="T57" fmla="*/ T56 w 2177"/>
                              <a:gd name="T58" fmla="+- 0 2734 1290"/>
                              <a:gd name="T59" fmla="*/ 2734 h 1456"/>
                              <a:gd name="T60" fmla="+- 0 5783 3706"/>
                              <a:gd name="T61" fmla="*/ T60 w 2177"/>
                              <a:gd name="T62" fmla="+- 0 2699 1290"/>
                              <a:gd name="T63" fmla="*/ 2699 h 1456"/>
                              <a:gd name="T64" fmla="+- 0 5836 3706"/>
                              <a:gd name="T65" fmla="*/ T64 w 2177"/>
                              <a:gd name="T66" fmla="+- 0 2647 1290"/>
                              <a:gd name="T67" fmla="*/ 2647 h 1456"/>
                              <a:gd name="T68" fmla="+- 0 5870 3706"/>
                              <a:gd name="T69" fmla="*/ T68 w 2177"/>
                              <a:gd name="T70" fmla="+- 0 2580 1290"/>
                              <a:gd name="T71" fmla="*/ 2580 h 1456"/>
                              <a:gd name="T72" fmla="+- 0 5883 3706"/>
                              <a:gd name="T73" fmla="*/ T72 w 2177"/>
                              <a:gd name="T74" fmla="+- 0 2503 1290"/>
                              <a:gd name="T75" fmla="*/ 2503 h 1456"/>
                              <a:gd name="T76" fmla="+- 0 5883 3706"/>
                              <a:gd name="T77" fmla="*/ T76 w 2177"/>
                              <a:gd name="T78" fmla="+- 0 1533 1290"/>
                              <a:gd name="T79" fmla="*/ 1533 h 1456"/>
                              <a:gd name="T80" fmla="+- 0 5870 3706"/>
                              <a:gd name="T81" fmla="*/ T80 w 2177"/>
                              <a:gd name="T82" fmla="+- 0 1456 1290"/>
                              <a:gd name="T83" fmla="*/ 1456 h 1456"/>
                              <a:gd name="T84" fmla="+- 0 5836 3706"/>
                              <a:gd name="T85" fmla="*/ T84 w 2177"/>
                              <a:gd name="T86" fmla="+- 0 1389 1290"/>
                              <a:gd name="T87" fmla="*/ 1389 h 1456"/>
                              <a:gd name="T88" fmla="+- 0 5783 3706"/>
                              <a:gd name="T89" fmla="*/ T88 w 2177"/>
                              <a:gd name="T90" fmla="+- 0 1337 1290"/>
                              <a:gd name="T91" fmla="*/ 1337 h 1456"/>
                              <a:gd name="T92" fmla="+- 0 5717 3706"/>
                              <a:gd name="T93" fmla="*/ T92 w 2177"/>
                              <a:gd name="T94" fmla="+- 0 1302 1290"/>
                              <a:gd name="T95" fmla="*/ 1302 h 1456"/>
                              <a:gd name="T96" fmla="+- 0 5640 3706"/>
                              <a:gd name="T97" fmla="*/ T96 w 2177"/>
                              <a:gd name="T98" fmla="+- 0 1290 1290"/>
                              <a:gd name="T99" fmla="*/ 1290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177" h="1456">
                                <a:moveTo>
                                  <a:pt x="1934" y="0"/>
                                </a:moveTo>
                                <a:lnTo>
                                  <a:pt x="243" y="0"/>
                                </a:lnTo>
                                <a:lnTo>
                                  <a:pt x="166" y="12"/>
                                </a:lnTo>
                                <a:lnTo>
                                  <a:pt x="100" y="47"/>
                                </a:lnTo>
                                <a:lnTo>
                                  <a:pt x="47" y="99"/>
                                </a:lnTo>
                                <a:lnTo>
                                  <a:pt x="13" y="166"/>
                                </a:lnTo>
                                <a:lnTo>
                                  <a:pt x="0" y="243"/>
                                </a:lnTo>
                                <a:lnTo>
                                  <a:pt x="0" y="1213"/>
                                </a:lnTo>
                                <a:lnTo>
                                  <a:pt x="13" y="1290"/>
                                </a:lnTo>
                                <a:lnTo>
                                  <a:pt x="47" y="1357"/>
                                </a:lnTo>
                                <a:lnTo>
                                  <a:pt x="100" y="1409"/>
                                </a:lnTo>
                                <a:lnTo>
                                  <a:pt x="166" y="1444"/>
                                </a:lnTo>
                                <a:lnTo>
                                  <a:pt x="243" y="1456"/>
                                </a:lnTo>
                                <a:lnTo>
                                  <a:pt x="1934" y="1456"/>
                                </a:lnTo>
                                <a:lnTo>
                                  <a:pt x="2011" y="1444"/>
                                </a:lnTo>
                                <a:lnTo>
                                  <a:pt x="2077" y="1409"/>
                                </a:lnTo>
                                <a:lnTo>
                                  <a:pt x="2130" y="1357"/>
                                </a:lnTo>
                                <a:lnTo>
                                  <a:pt x="2164" y="1290"/>
                                </a:lnTo>
                                <a:lnTo>
                                  <a:pt x="2177" y="1213"/>
                                </a:lnTo>
                                <a:lnTo>
                                  <a:pt x="2177" y="243"/>
                                </a:lnTo>
                                <a:lnTo>
                                  <a:pt x="2164" y="166"/>
                                </a:lnTo>
                                <a:lnTo>
                                  <a:pt x="2130" y="99"/>
                                </a:lnTo>
                                <a:lnTo>
                                  <a:pt x="2077" y="47"/>
                                </a:lnTo>
                                <a:lnTo>
                                  <a:pt x="2011" y="12"/>
                                </a:lnTo>
                                <a:lnTo>
                                  <a:pt x="1934"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docshape8"/>
                        <wps:cNvSpPr>
                          <a:spLocks/>
                        </wps:cNvSpPr>
                        <wps:spPr bwMode="auto">
                          <a:xfrm>
                            <a:off x="3706" y="1290"/>
                            <a:ext cx="2177" cy="1456"/>
                          </a:xfrm>
                          <a:custGeom>
                            <a:avLst/>
                            <a:gdLst>
                              <a:gd name="T0" fmla="+- 0 3706 3706"/>
                              <a:gd name="T1" fmla="*/ T0 w 2177"/>
                              <a:gd name="T2" fmla="+- 0 1533 1290"/>
                              <a:gd name="T3" fmla="*/ 1533 h 1456"/>
                              <a:gd name="T4" fmla="+- 0 3719 3706"/>
                              <a:gd name="T5" fmla="*/ T4 w 2177"/>
                              <a:gd name="T6" fmla="+- 0 1456 1290"/>
                              <a:gd name="T7" fmla="*/ 1456 h 1456"/>
                              <a:gd name="T8" fmla="+- 0 3753 3706"/>
                              <a:gd name="T9" fmla="*/ T8 w 2177"/>
                              <a:gd name="T10" fmla="+- 0 1389 1290"/>
                              <a:gd name="T11" fmla="*/ 1389 h 1456"/>
                              <a:gd name="T12" fmla="+- 0 3806 3706"/>
                              <a:gd name="T13" fmla="*/ T12 w 2177"/>
                              <a:gd name="T14" fmla="+- 0 1337 1290"/>
                              <a:gd name="T15" fmla="*/ 1337 h 1456"/>
                              <a:gd name="T16" fmla="+- 0 3872 3706"/>
                              <a:gd name="T17" fmla="*/ T16 w 2177"/>
                              <a:gd name="T18" fmla="+- 0 1302 1290"/>
                              <a:gd name="T19" fmla="*/ 1302 h 1456"/>
                              <a:gd name="T20" fmla="+- 0 3949 3706"/>
                              <a:gd name="T21" fmla="*/ T20 w 2177"/>
                              <a:gd name="T22" fmla="+- 0 1290 1290"/>
                              <a:gd name="T23" fmla="*/ 1290 h 1456"/>
                              <a:gd name="T24" fmla="+- 0 5640 3706"/>
                              <a:gd name="T25" fmla="*/ T24 w 2177"/>
                              <a:gd name="T26" fmla="+- 0 1290 1290"/>
                              <a:gd name="T27" fmla="*/ 1290 h 1456"/>
                              <a:gd name="T28" fmla="+- 0 5717 3706"/>
                              <a:gd name="T29" fmla="*/ T28 w 2177"/>
                              <a:gd name="T30" fmla="+- 0 1302 1290"/>
                              <a:gd name="T31" fmla="*/ 1302 h 1456"/>
                              <a:gd name="T32" fmla="+- 0 5783 3706"/>
                              <a:gd name="T33" fmla="*/ T32 w 2177"/>
                              <a:gd name="T34" fmla="+- 0 1337 1290"/>
                              <a:gd name="T35" fmla="*/ 1337 h 1456"/>
                              <a:gd name="T36" fmla="+- 0 5836 3706"/>
                              <a:gd name="T37" fmla="*/ T36 w 2177"/>
                              <a:gd name="T38" fmla="+- 0 1389 1290"/>
                              <a:gd name="T39" fmla="*/ 1389 h 1456"/>
                              <a:gd name="T40" fmla="+- 0 5870 3706"/>
                              <a:gd name="T41" fmla="*/ T40 w 2177"/>
                              <a:gd name="T42" fmla="+- 0 1456 1290"/>
                              <a:gd name="T43" fmla="*/ 1456 h 1456"/>
                              <a:gd name="T44" fmla="+- 0 5883 3706"/>
                              <a:gd name="T45" fmla="*/ T44 w 2177"/>
                              <a:gd name="T46" fmla="+- 0 1533 1290"/>
                              <a:gd name="T47" fmla="*/ 1533 h 1456"/>
                              <a:gd name="T48" fmla="+- 0 5883 3706"/>
                              <a:gd name="T49" fmla="*/ T48 w 2177"/>
                              <a:gd name="T50" fmla="+- 0 2503 1290"/>
                              <a:gd name="T51" fmla="*/ 2503 h 1456"/>
                              <a:gd name="T52" fmla="+- 0 5870 3706"/>
                              <a:gd name="T53" fmla="*/ T52 w 2177"/>
                              <a:gd name="T54" fmla="+- 0 2580 1290"/>
                              <a:gd name="T55" fmla="*/ 2580 h 1456"/>
                              <a:gd name="T56" fmla="+- 0 5836 3706"/>
                              <a:gd name="T57" fmla="*/ T56 w 2177"/>
                              <a:gd name="T58" fmla="+- 0 2647 1290"/>
                              <a:gd name="T59" fmla="*/ 2647 h 1456"/>
                              <a:gd name="T60" fmla="+- 0 5783 3706"/>
                              <a:gd name="T61" fmla="*/ T60 w 2177"/>
                              <a:gd name="T62" fmla="+- 0 2699 1290"/>
                              <a:gd name="T63" fmla="*/ 2699 h 1456"/>
                              <a:gd name="T64" fmla="+- 0 5717 3706"/>
                              <a:gd name="T65" fmla="*/ T64 w 2177"/>
                              <a:gd name="T66" fmla="+- 0 2734 1290"/>
                              <a:gd name="T67" fmla="*/ 2734 h 1456"/>
                              <a:gd name="T68" fmla="+- 0 5640 3706"/>
                              <a:gd name="T69" fmla="*/ T68 w 2177"/>
                              <a:gd name="T70" fmla="+- 0 2746 1290"/>
                              <a:gd name="T71" fmla="*/ 2746 h 1456"/>
                              <a:gd name="T72" fmla="+- 0 3949 3706"/>
                              <a:gd name="T73" fmla="*/ T72 w 2177"/>
                              <a:gd name="T74" fmla="+- 0 2746 1290"/>
                              <a:gd name="T75" fmla="*/ 2746 h 1456"/>
                              <a:gd name="T76" fmla="+- 0 3872 3706"/>
                              <a:gd name="T77" fmla="*/ T76 w 2177"/>
                              <a:gd name="T78" fmla="+- 0 2734 1290"/>
                              <a:gd name="T79" fmla="*/ 2734 h 1456"/>
                              <a:gd name="T80" fmla="+- 0 3806 3706"/>
                              <a:gd name="T81" fmla="*/ T80 w 2177"/>
                              <a:gd name="T82" fmla="+- 0 2699 1290"/>
                              <a:gd name="T83" fmla="*/ 2699 h 1456"/>
                              <a:gd name="T84" fmla="+- 0 3753 3706"/>
                              <a:gd name="T85" fmla="*/ T84 w 2177"/>
                              <a:gd name="T86" fmla="+- 0 2647 1290"/>
                              <a:gd name="T87" fmla="*/ 2647 h 1456"/>
                              <a:gd name="T88" fmla="+- 0 3719 3706"/>
                              <a:gd name="T89" fmla="*/ T88 w 2177"/>
                              <a:gd name="T90" fmla="+- 0 2580 1290"/>
                              <a:gd name="T91" fmla="*/ 2580 h 1456"/>
                              <a:gd name="T92" fmla="+- 0 3706 3706"/>
                              <a:gd name="T93" fmla="*/ T92 w 2177"/>
                              <a:gd name="T94" fmla="+- 0 2503 1290"/>
                              <a:gd name="T95" fmla="*/ 2503 h 1456"/>
                              <a:gd name="T96" fmla="+- 0 3706 3706"/>
                              <a:gd name="T97" fmla="*/ T96 w 2177"/>
                              <a:gd name="T98" fmla="+- 0 1533 1290"/>
                              <a:gd name="T99" fmla="*/ 1533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177" h="1456">
                                <a:moveTo>
                                  <a:pt x="0" y="243"/>
                                </a:moveTo>
                                <a:lnTo>
                                  <a:pt x="13" y="166"/>
                                </a:lnTo>
                                <a:lnTo>
                                  <a:pt x="47" y="99"/>
                                </a:lnTo>
                                <a:lnTo>
                                  <a:pt x="100" y="47"/>
                                </a:lnTo>
                                <a:lnTo>
                                  <a:pt x="166" y="12"/>
                                </a:lnTo>
                                <a:lnTo>
                                  <a:pt x="243" y="0"/>
                                </a:lnTo>
                                <a:lnTo>
                                  <a:pt x="1934" y="0"/>
                                </a:lnTo>
                                <a:lnTo>
                                  <a:pt x="2011" y="12"/>
                                </a:lnTo>
                                <a:lnTo>
                                  <a:pt x="2077" y="47"/>
                                </a:lnTo>
                                <a:lnTo>
                                  <a:pt x="2130" y="99"/>
                                </a:lnTo>
                                <a:lnTo>
                                  <a:pt x="2164" y="166"/>
                                </a:lnTo>
                                <a:lnTo>
                                  <a:pt x="2177" y="243"/>
                                </a:lnTo>
                                <a:lnTo>
                                  <a:pt x="2177" y="1213"/>
                                </a:lnTo>
                                <a:lnTo>
                                  <a:pt x="2164" y="1290"/>
                                </a:lnTo>
                                <a:lnTo>
                                  <a:pt x="2130" y="1357"/>
                                </a:lnTo>
                                <a:lnTo>
                                  <a:pt x="2077" y="1409"/>
                                </a:lnTo>
                                <a:lnTo>
                                  <a:pt x="2011" y="1444"/>
                                </a:lnTo>
                                <a:lnTo>
                                  <a:pt x="1934" y="1456"/>
                                </a:lnTo>
                                <a:lnTo>
                                  <a:pt x="243" y="1456"/>
                                </a:lnTo>
                                <a:lnTo>
                                  <a:pt x="166" y="1444"/>
                                </a:lnTo>
                                <a:lnTo>
                                  <a:pt x="100" y="1409"/>
                                </a:lnTo>
                                <a:lnTo>
                                  <a:pt x="47" y="1357"/>
                                </a:lnTo>
                                <a:lnTo>
                                  <a:pt x="13" y="1290"/>
                                </a:lnTo>
                                <a:lnTo>
                                  <a:pt x="0" y="1213"/>
                                </a:lnTo>
                                <a:lnTo>
                                  <a:pt x="0" y="243"/>
                                </a:lnTo>
                                <a:close/>
                              </a:path>
                            </a:pathLst>
                          </a:custGeom>
                          <a:grpFill/>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wps:wsp>
                        <wps:cNvPr id="159" name="docshape9"/>
                        <wps:cNvSpPr>
                          <a:spLocks/>
                        </wps:cNvSpPr>
                        <wps:spPr bwMode="auto">
                          <a:xfrm>
                            <a:off x="5991" y="1290"/>
                            <a:ext cx="2177" cy="1456"/>
                          </a:xfrm>
                          <a:custGeom>
                            <a:avLst/>
                            <a:gdLst>
                              <a:gd name="T0" fmla="+- 0 7925 5991"/>
                              <a:gd name="T1" fmla="*/ T0 w 2177"/>
                              <a:gd name="T2" fmla="+- 0 1290 1290"/>
                              <a:gd name="T3" fmla="*/ 1290 h 1456"/>
                              <a:gd name="T4" fmla="+- 0 6234 5991"/>
                              <a:gd name="T5" fmla="*/ T4 w 2177"/>
                              <a:gd name="T6" fmla="+- 0 1290 1290"/>
                              <a:gd name="T7" fmla="*/ 1290 h 1456"/>
                              <a:gd name="T8" fmla="+- 0 6157 5991"/>
                              <a:gd name="T9" fmla="*/ T8 w 2177"/>
                              <a:gd name="T10" fmla="+- 0 1302 1290"/>
                              <a:gd name="T11" fmla="*/ 1302 h 1456"/>
                              <a:gd name="T12" fmla="+- 0 6091 5991"/>
                              <a:gd name="T13" fmla="*/ T12 w 2177"/>
                              <a:gd name="T14" fmla="+- 0 1337 1290"/>
                              <a:gd name="T15" fmla="*/ 1337 h 1456"/>
                              <a:gd name="T16" fmla="+- 0 6038 5991"/>
                              <a:gd name="T17" fmla="*/ T16 w 2177"/>
                              <a:gd name="T18" fmla="+- 0 1389 1290"/>
                              <a:gd name="T19" fmla="*/ 1389 h 1456"/>
                              <a:gd name="T20" fmla="+- 0 6004 5991"/>
                              <a:gd name="T21" fmla="*/ T20 w 2177"/>
                              <a:gd name="T22" fmla="+- 0 1456 1290"/>
                              <a:gd name="T23" fmla="*/ 1456 h 1456"/>
                              <a:gd name="T24" fmla="+- 0 5991 5991"/>
                              <a:gd name="T25" fmla="*/ T24 w 2177"/>
                              <a:gd name="T26" fmla="+- 0 1533 1290"/>
                              <a:gd name="T27" fmla="*/ 1533 h 1456"/>
                              <a:gd name="T28" fmla="+- 0 5991 5991"/>
                              <a:gd name="T29" fmla="*/ T28 w 2177"/>
                              <a:gd name="T30" fmla="+- 0 2503 1290"/>
                              <a:gd name="T31" fmla="*/ 2503 h 1456"/>
                              <a:gd name="T32" fmla="+- 0 6004 5991"/>
                              <a:gd name="T33" fmla="*/ T32 w 2177"/>
                              <a:gd name="T34" fmla="+- 0 2580 1290"/>
                              <a:gd name="T35" fmla="*/ 2580 h 1456"/>
                              <a:gd name="T36" fmla="+- 0 6038 5991"/>
                              <a:gd name="T37" fmla="*/ T36 w 2177"/>
                              <a:gd name="T38" fmla="+- 0 2647 1290"/>
                              <a:gd name="T39" fmla="*/ 2647 h 1456"/>
                              <a:gd name="T40" fmla="+- 0 6091 5991"/>
                              <a:gd name="T41" fmla="*/ T40 w 2177"/>
                              <a:gd name="T42" fmla="+- 0 2699 1290"/>
                              <a:gd name="T43" fmla="*/ 2699 h 1456"/>
                              <a:gd name="T44" fmla="+- 0 6157 5991"/>
                              <a:gd name="T45" fmla="*/ T44 w 2177"/>
                              <a:gd name="T46" fmla="+- 0 2734 1290"/>
                              <a:gd name="T47" fmla="*/ 2734 h 1456"/>
                              <a:gd name="T48" fmla="+- 0 6234 5991"/>
                              <a:gd name="T49" fmla="*/ T48 w 2177"/>
                              <a:gd name="T50" fmla="+- 0 2746 1290"/>
                              <a:gd name="T51" fmla="*/ 2746 h 1456"/>
                              <a:gd name="T52" fmla="+- 0 7925 5991"/>
                              <a:gd name="T53" fmla="*/ T52 w 2177"/>
                              <a:gd name="T54" fmla="+- 0 2746 1290"/>
                              <a:gd name="T55" fmla="*/ 2746 h 1456"/>
                              <a:gd name="T56" fmla="+- 0 8002 5991"/>
                              <a:gd name="T57" fmla="*/ T56 w 2177"/>
                              <a:gd name="T58" fmla="+- 0 2734 1290"/>
                              <a:gd name="T59" fmla="*/ 2734 h 1456"/>
                              <a:gd name="T60" fmla="+- 0 8068 5991"/>
                              <a:gd name="T61" fmla="*/ T60 w 2177"/>
                              <a:gd name="T62" fmla="+- 0 2699 1290"/>
                              <a:gd name="T63" fmla="*/ 2699 h 1456"/>
                              <a:gd name="T64" fmla="+- 0 8121 5991"/>
                              <a:gd name="T65" fmla="*/ T64 w 2177"/>
                              <a:gd name="T66" fmla="+- 0 2647 1290"/>
                              <a:gd name="T67" fmla="*/ 2647 h 1456"/>
                              <a:gd name="T68" fmla="+- 0 8155 5991"/>
                              <a:gd name="T69" fmla="*/ T68 w 2177"/>
                              <a:gd name="T70" fmla="+- 0 2580 1290"/>
                              <a:gd name="T71" fmla="*/ 2580 h 1456"/>
                              <a:gd name="T72" fmla="+- 0 8168 5991"/>
                              <a:gd name="T73" fmla="*/ T72 w 2177"/>
                              <a:gd name="T74" fmla="+- 0 2503 1290"/>
                              <a:gd name="T75" fmla="*/ 2503 h 1456"/>
                              <a:gd name="T76" fmla="+- 0 8168 5991"/>
                              <a:gd name="T77" fmla="*/ T76 w 2177"/>
                              <a:gd name="T78" fmla="+- 0 1533 1290"/>
                              <a:gd name="T79" fmla="*/ 1533 h 1456"/>
                              <a:gd name="T80" fmla="+- 0 8155 5991"/>
                              <a:gd name="T81" fmla="*/ T80 w 2177"/>
                              <a:gd name="T82" fmla="+- 0 1456 1290"/>
                              <a:gd name="T83" fmla="*/ 1456 h 1456"/>
                              <a:gd name="T84" fmla="+- 0 8121 5991"/>
                              <a:gd name="T85" fmla="*/ T84 w 2177"/>
                              <a:gd name="T86" fmla="+- 0 1389 1290"/>
                              <a:gd name="T87" fmla="*/ 1389 h 1456"/>
                              <a:gd name="T88" fmla="+- 0 8068 5991"/>
                              <a:gd name="T89" fmla="*/ T88 w 2177"/>
                              <a:gd name="T90" fmla="+- 0 1337 1290"/>
                              <a:gd name="T91" fmla="*/ 1337 h 1456"/>
                              <a:gd name="T92" fmla="+- 0 8002 5991"/>
                              <a:gd name="T93" fmla="*/ T92 w 2177"/>
                              <a:gd name="T94" fmla="+- 0 1302 1290"/>
                              <a:gd name="T95" fmla="*/ 1302 h 1456"/>
                              <a:gd name="T96" fmla="+- 0 7925 5991"/>
                              <a:gd name="T97" fmla="*/ T96 w 2177"/>
                              <a:gd name="T98" fmla="+- 0 1290 1290"/>
                              <a:gd name="T99" fmla="*/ 1290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177" h="1456">
                                <a:moveTo>
                                  <a:pt x="1934" y="0"/>
                                </a:moveTo>
                                <a:lnTo>
                                  <a:pt x="243" y="0"/>
                                </a:lnTo>
                                <a:lnTo>
                                  <a:pt x="166" y="12"/>
                                </a:lnTo>
                                <a:lnTo>
                                  <a:pt x="100" y="47"/>
                                </a:lnTo>
                                <a:lnTo>
                                  <a:pt x="47" y="99"/>
                                </a:lnTo>
                                <a:lnTo>
                                  <a:pt x="13" y="166"/>
                                </a:lnTo>
                                <a:lnTo>
                                  <a:pt x="0" y="243"/>
                                </a:lnTo>
                                <a:lnTo>
                                  <a:pt x="0" y="1213"/>
                                </a:lnTo>
                                <a:lnTo>
                                  <a:pt x="13" y="1290"/>
                                </a:lnTo>
                                <a:lnTo>
                                  <a:pt x="47" y="1357"/>
                                </a:lnTo>
                                <a:lnTo>
                                  <a:pt x="100" y="1409"/>
                                </a:lnTo>
                                <a:lnTo>
                                  <a:pt x="166" y="1444"/>
                                </a:lnTo>
                                <a:lnTo>
                                  <a:pt x="243" y="1456"/>
                                </a:lnTo>
                                <a:lnTo>
                                  <a:pt x="1934" y="1456"/>
                                </a:lnTo>
                                <a:lnTo>
                                  <a:pt x="2011" y="1444"/>
                                </a:lnTo>
                                <a:lnTo>
                                  <a:pt x="2077" y="1409"/>
                                </a:lnTo>
                                <a:lnTo>
                                  <a:pt x="2130" y="1357"/>
                                </a:lnTo>
                                <a:lnTo>
                                  <a:pt x="2164" y="1290"/>
                                </a:lnTo>
                                <a:lnTo>
                                  <a:pt x="2177" y="1213"/>
                                </a:lnTo>
                                <a:lnTo>
                                  <a:pt x="2177" y="243"/>
                                </a:lnTo>
                                <a:lnTo>
                                  <a:pt x="2164" y="166"/>
                                </a:lnTo>
                                <a:lnTo>
                                  <a:pt x="2130" y="99"/>
                                </a:lnTo>
                                <a:lnTo>
                                  <a:pt x="2077" y="47"/>
                                </a:lnTo>
                                <a:lnTo>
                                  <a:pt x="2011" y="12"/>
                                </a:lnTo>
                                <a:lnTo>
                                  <a:pt x="1934"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docshape10"/>
                        <wps:cNvSpPr>
                          <a:spLocks/>
                        </wps:cNvSpPr>
                        <wps:spPr bwMode="auto">
                          <a:xfrm>
                            <a:off x="5991" y="1290"/>
                            <a:ext cx="2177" cy="1456"/>
                          </a:xfrm>
                          <a:custGeom>
                            <a:avLst/>
                            <a:gdLst>
                              <a:gd name="T0" fmla="+- 0 5991 5991"/>
                              <a:gd name="T1" fmla="*/ T0 w 2177"/>
                              <a:gd name="T2" fmla="+- 0 1533 1290"/>
                              <a:gd name="T3" fmla="*/ 1533 h 1456"/>
                              <a:gd name="T4" fmla="+- 0 6004 5991"/>
                              <a:gd name="T5" fmla="*/ T4 w 2177"/>
                              <a:gd name="T6" fmla="+- 0 1456 1290"/>
                              <a:gd name="T7" fmla="*/ 1456 h 1456"/>
                              <a:gd name="T8" fmla="+- 0 6038 5991"/>
                              <a:gd name="T9" fmla="*/ T8 w 2177"/>
                              <a:gd name="T10" fmla="+- 0 1389 1290"/>
                              <a:gd name="T11" fmla="*/ 1389 h 1456"/>
                              <a:gd name="T12" fmla="+- 0 6091 5991"/>
                              <a:gd name="T13" fmla="*/ T12 w 2177"/>
                              <a:gd name="T14" fmla="+- 0 1337 1290"/>
                              <a:gd name="T15" fmla="*/ 1337 h 1456"/>
                              <a:gd name="T16" fmla="+- 0 6157 5991"/>
                              <a:gd name="T17" fmla="*/ T16 w 2177"/>
                              <a:gd name="T18" fmla="+- 0 1302 1290"/>
                              <a:gd name="T19" fmla="*/ 1302 h 1456"/>
                              <a:gd name="T20" fmla="+- 0 6234 5991"/>
                              <a:gd name="T21" fmla="*/ T20 w 2177"/>
                              <a:gd name="T22" fmla="+- 0 1290 1290"/>
                              <a:gd name="T23" fmla="*/ 1290 h 1456"/>
                              <a:gd name="T24" fmla="+- 0 7925 5991"/>
                              <a:gd name="T25" fmla="*/ T24 w 2177"/>
                              <a:gd name="T26" fmla="+- 0 1290 1290"/>
                              <a:gd name="T27" fmla="*/ 1290 h 1456"/>
                              <a:gd name="T28" fmla="+- 0 8002 5991"/>
                              <a:gd name="T29" fmla="*/ T28 w 2177"/>
                              <a:gd name="T30" fmla="+- 0 1302 1290"/>
                              <a:gd name="T31" fmla="*/ 1302 h 1456"/>
                              <a:gd name="T32" fmla="+- 0 8068 5991"/>
                              <a:gd name="T33" fmla="*/ T32 w 2177"/>
                              <a:gd name="T34" fmla="+- 0 1337 1290"/>
                              <a:gd name="T35" fmla="*/ 1337 h 1456"/>
                              <a:gd name="T36" fmla="+- 0 8121 5991"/>
                              <a:gd name="T37" fmla="*/ T36 w 2177"/>
                              <a:gd name="T38" fmla="+- 0 1389 1290"/>
                              <a:gd name="T39" fmla="*/ 1389 h 1456"/>
                              <a:gd name="T40" fmla="+- 0 8155 5991"/>
                              <a:gd name="T41" fmla="*/ T40 w 2177"/>
                              <a:gd name="T42" fmla="+- 0 1456 1290"/>
                              <a:gd name="T43" fmla="*/ 1456 h 1456"/>
                              <a:gd name="T44" fmla="+- 0 8168 5991"/>
                              <a:gd name="T45" fmla="*/ T44 w 2177"/>
                              <a:gd name="T46" fmla="+- 0 1533 1290"/>
                              <a:gd name="T47" fmla="*/ 1533 h 1456"/>
                              <a:gd name="T48" fmla="+- 0 8168 5991"/>
                              <a:gd name="T49" fmla="*/ T48 w 2177"/>
                              <a:gd name="T50" fmla="+- 0 2503 1290"/>
                              <a:gd name="T51" fmla="*/ 2503 h 1456"/>
                              <a:gd name="T52" fmla="+- 0 8155 5991"/>
                              <a:gd name="T53" fmla="*/ T52 w 2177"/>
                              <a:gd name="T54" fmla="+- 0 2580 1290"/>
                              <a:gd name="T55" fmla="*/ 2580 h 1456"/>
                              <a:gd name="T56" fmla="+- 0 8121 5991"/>
                              <a:gd name="T57" fmla="*/ T56 w 2177"/>
                              <a:gd name="T58" fmla="+- 0 2647 1290"/>
                              <a:gd name="T59" fmla="*/ 2647 h 1456"/>
                              <a:gd name="T60" fmla="+- 0 8068 5991"/>
                              <a:gd name="T61" fmla="*/ T60 w 2177"/>
                              <a:gd name="T62" fmla="+- 0 2699 1290"/>
                              <a:gd name="T63" fmla="*/ 2699 h 1456"/>
                              <a:gd name="T64" fmla="+- 0 8002 5991"/>
                              <a:gd name="T65" fmla="*/ T64 w 2177"/>
                              <a:gd name="T66" fmla="+- 0 2734 1290"/>
                              <a:gd name="T67" fmla="*/ 2734 h 1456"/>
                              <a:gd name="T68" fmla="+- 0 7925 5991"/>
                              <a:gd name="T69" fmla="*/ T68 w 2177"/>
                              <a:gd name="T70" fmla="+- 0 2746 1290"/>
                              <a:gd name="T71" fmla="*/ 2746 h 1456"/>
                              <a:gd name="T72" fmla="+- 0 6234 5991"/>
                              <a:gd name="T73" fmla="*/ T72 w 2177"/>
                              <a:gd name="T74" fmla="+- 0 2746 1290"/>
                              <a:gd name="T75" fmla="*/ 2746 h 1456"/>
                              <a:gd name="T76" fmla="+- 0 6157 5991"/>
                              <a:gd name="T77" fmla="*/ T76 w 2177"/>
                              <a:gd name="T78" fmla="+- 0 2734 1290"/>
                              <a:gd name="T79" fmla="*/ 2734 h 1456"/>
                              <a:gd name="T80" fmla="+- 0 6091 5991"/>
                              <a:gd name="T81" fmla="*/ T80 w 2177"/>
                              <a:gd name="T82" fmla="+- 0 2699 1290"/>
                              <a:gd name="T83" fmla="*/ 2699 h 1456"/>
                              <a:gd name="T84" fmla="+- 0 6038 5991"/>
                              <a:gd name="T85" fmla="*/ T84 w 2177"/>
                              <a:gd name="T86" fmla="+- 0 2647 1290"/>
                              <a:gd name="T87" fmla="*/ 2647 h 1456"/>
                              <a:gd name="T88" fmla="+- 0 6004 5991"/>
                              <a:gd name="T89" fmla="*/ T88 w 2177"/>
                              <a:gd name="T90" fmla="+- 0 2580 1290"/>
                              <a:gd name="T91" fmla="*/ 2580 h 1456"/>
                              <a:gd name="T92" fmla="+- 0 5991 5991"/>
                              <a:gd name="T93" fmla="*/ T92 w 2177"/>
                              <a:gd name="T94" fmla="+- 0 2503 1290"/>
                              <a:gd name="T95" fmla="*/ 2503 h 1456"/>
                              <a:gd name="T96" fmla="+- 0 5991 5991"/>
                              <a:gd name="T97" fmla="*/ T96 w 2177"/>
                              <a:gd name="T98" fmla="+- 0 1533 1290"/>
                              <a:gd name="T99" fmla="*/ 1533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177" h="1456">
                                <a:moveTo>
                                  <a:pt x="0" y="243"/>
                                </a:moveTo>
                                <a:lnTo>
                                  <a:pt x="13" y="166"/>
                                </a:lnTo>
                                <a:lnTo>
                                  <a:pt x="47" y="99"/>
                                </a:lnTo>
                                <a:lnTo>
                                  <a:pt x="100" y="47"/>
                                </a:lnTo>
                                <a:lnTo>
                                  <a:pt x="166" y="12"/>
                                </a:lnTo>
                                <a:lnTo>
                                  <a:pt x="243" y="0"/>
                                </a:lnTo>
                                <a:lnTo>
                                  <a:pt x="1934" y="0"/>
                                </a:lnTo>
                                <a:lnTo>
                                  <a:pt x="2011" y="12"/>
                                </a:lnTo>
                                <a:lnTo>
                                  <a:pt x="2077" y="47"/>
                                </a:lnTo>
                                <a:lnTo>
                                  <a:pt x="2130" y="99"/>
                                </a:lnTo>
                                <a:lnTo>
                                  <a:pt x="2164" y="166"/>
                                </a:lnTo>
                                <a:lnTo>
                                  <a:pt x="2177" y="243"/>
                                </a:lnTo>
                                <a:lnTo>
                                  <a:pt x="2177" y="1213"/>
                                </a:lnTo>
                                <a:lnTo>
                                  <a:pt x="2164" y="1290"/>
                                </a:lnTo>
                                <a:lnTo>
                                  <a:pt x="2130" y="1357"/>
                                </a:lnTo>
                                <a:lnTo>
                                  <a:pt x="2077" y="1409"/>
                                </a:lnTo>
                                <a:lnTo>
                                  <a:pt x="2011" y="1444"/>
                                </a:lnTo>
                                <a:lnTo>
                                  <a:pt x="1934" y="1456"/>
                                </a:lnTo>
                                <a:lnTo>
                                  <a:pt x="243" y="1456"/>
                                </a:lnTo>
                                <a:lnTo>
                                  <a:pt x="166" y="1444"/>
                                </a:lnTo>
                                <a:lnTo>
                                  <a:pt x="100" y="1409"/>
                                </a:lnTo>
                                <a:lnTo>
                                  <a:pt x="47" y="1357"/>
                                </a:lnTo>
                                <a:lnTo>
                                  <a:pt x="13" y="1290"/>
                                </a:lnTo>
                                <a:lnTo>
                                  <a:pt x="0" y="1213"/>
                                </a:lnTo>
                                <a:lnTo>
                                  <a:pt x="0" y="243"/>
                                </a:lnTo>
                                <a:close/>
                              </a:path>
                            </a:pathLst>
                          </a:custGeom>
                          <a:grpFill/>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wps:wsp>
                        <wps:cNvPr id="161" name="docshape11"/>
                        <wps:cNvSpPr>
                          <a:spLocks/>
                        </wps:cNvSpPr>
                        <wps:spPr bwMode="auto">
                          <a:xfrm>
                            <a:off x="8276" y="1290"/>
                            <a:ext cx="2176" cy="1456"/>
                          </a:xfrm>
                          <a:custGeom>
                            <a:avLst/>
                            <a:gdLst>
                              <a:gd name="T0" fmla="+- 0 10210 8276"/>
                              <a:gd name="T1" fmla="*/ T0 w 2176"/>
                              <a:gd name="T2" fmla="+- 0 1290 1290"/>
                              <a:gd name="T3" fmla="*/ 1290 h 1456"/>
                              <a:gd name="T4" fmla="+- 0 8519 8276"/>
                              <a:gd name="T5" fmla="*/ T4 w 2176"/>
                              <a:gd name="T6" fmla="+- 0 1290 1290"/>
                              <a:gd name="T7" fmla="*/ 1290 h 1456"/>
                              <a:gd name="T8" fmla="+- 0 8442 8276"/>
                              <a:gd name="T9" fmla="*/ T8 w 2176"/>
                              <a:gd name="T10" fmla="+- 0 1302 1290"/>
                              <a:gd name="T11" fmla="*/ 1302 h 1456"/>
                              <a:gd name="T12" fmla="+- 0 8376 8276"/>
                              <a:gd name="T13" fmla="*/ T12 w 2176"/>
                              <a:gd name="T14" fmla="+- 0 1337 1290"/>
                              <a:gd name="T15" fmla="*/ 1337 h 1456"/>
                              <a:gd name="T16" fmla="+- 0 8323 8276"/>
                              <a:gd name="T17" fmla="*/ T16 w 2176"/>
                              <a:gd name="T18" fmla="+- 0 1389 1290"/>
                              <a:gd name="T19" fmla="*/ 1389 h 1456"/>
                              <a:gd name="T20" fmla="+- 0 8289 8276"/>
                              <a:gd name="T21" fmla="*/ T20 w 2176"/>
                              <a:gd name="T22" fmla="+- 0 1456 1290"/>
                              <a:gd name="T23" fmla="*/ 1456 h 1456"/>
                              <a:gd name="T24" fmla="+- 0 8276 8276"/>
                              <a:gd name="T25" fmla="*/ T24 w 2176"/>
                              <a:gd name="T26" fmla="+- 0 1533 1290"/>
                              <a:gd name="T27" fmla="*/ 1533 h 1456"/>
                              <a:gd name="T28" fmla="+- 0 8276 8276"/>
                              <a:gd name="T29" fmla="*/ T28 w 2176"/>
                              <a:gd name="T30" fmla="+- 0 2503 1290"/>
                              <a:gd name="T31" fmla="*/ 2503 h 1456"/>
                              <a:gd name="T32" fmla="+- 0 8289 8276"/>
                              <a:gd name="T33" fmla="*/ T32 w 2176"/>
                              <a:gd name="T34" fmla="+- 0 2580 1290"/>
                              <a:gd name="T35" fmla="*/ 2580 h 1456"/>
                              <a:gd name="T36" fmla="+- 0 8323 8276"/>
                              <a:gd name="T37" fmla="*/ T36 w 2176"/>
                              <a:gd name="T38" fmla="+- 0 2647 1290"/>
                              <a:gd name="T39" fmla="*/ 2647 h 1456"/>
                              <a:gd name="T40" fmla="+- 0 8376 8276"/>
                              <a:gd name="T41" fmla="*/ T40 w 2176"/>
                              <a:gd name="T42" fmla="+- 0 2699 1290"/>
                              <a:gd name="T43" fmla="*/ 2699 h 1456"/>
                              <a:gd name="T44" fmla="+- 0 8442 8276"/>
                              <a:gd name="T45" fmla="*/ T44 w 2176"/>
                              <a:gd name="T46" fmla="+- 0 2734 1290"/>
                              <a:gd name="T47" fmla="*/ 2734 h 1456"/>
                              <a:gd name="T48" fmla="+- 0 8519 8276"/>
                              <a:gd name="T49" fmla="*/ T48 w 2176"/>
                              <a:gd name="T50" fmla="+- 0 2746 1290"/>
                              <a:gd name="T51" fmla="*/ 2746 h 1456"/>
                              <a:gd name="T52" fmla="+- 0 10210 8276"/>
                              <a:gd name="T53" fmla="*/ T52 w 2176"/>
                              <a:gd name="T54" fmla="+- 0 2746 1290"/>
                              <a:gd name="T55" fmla="*/ 2746 h 1456"/>
                              <a:gd name="T56" fmla="+- 0 10286 8276"/>
                              <a:gd name="T57" fmla="*/ T56 w 2176"/>
                              <a:gd name="T58" fmla="+- 0 2734 1290"/>
                              <a:gd name="T59" fmla="*/ 2734 h 1456"/>
                              <a:gd name="T60" fmla="+- 0 10353 8276"/>
                              <a:gd name="T61" fmla="*/ T60 w 2176"/>
                              <a:gd name="T62" fmla="+- 0 2699 1290"/>
                              <a:gd name="T63" fmla="*/ 2699 h 1456"/>
                              <a:gd name="T64" fmla="+- 0 10406 8276"/>
                              <a:gd name="T65" fmla="*/ T64 w 2176"/>
                              <a:gd name="T66" fmla="+- 0 2647 1290"/>
                              <a:gd name="T67" fmla="*/ 2647 h 1456"/>
                              <a:gd name="T68" fmla="+- 0 10440 8276"/>
                              <a:gd name="T69" fmla="*/ T68 w 2176"/>
                              <a:gd name="T70" fmla="+- 0 2580 1290"/>
                              <a:gd name="T71" fmla="*/ 2580 h 1456"/>
                              <a:gd name="T72" fmla="+- 0 10452 8276"/>
                              <a:gd name="T73" fmla="*/ T72 w 2176"/>
                              <a:gd name="T74" fmla="+- 0 2503 1290"/>
                              <a:gd name="T75" fmla="*/ 2503 h 1456"/>
                              <a:gd name="T76" fmla="+- 0 10452 8276"/>
                              <a:gd name="T77" fmla="*/ T76 w 2176"/>
                              <a:gd name="T78" fmla="+- 0 1533 1290"/>
                              <a:gd name="T79" fmla="*/ 1533 h 1456"/>
                              <a:gd name="T80" fmla="+- 0 10440 8276"/>
                              <a:gd name="T81" fmla="*/ T80 w 2176"/>
                              <a:gd name="T82" fmla="+- 0 1456 1290"/>
                              <a:gd name="T83" fmla="*/ 1456 h 1456"/>
                              <a:gd name="T84" fmla="+- 0 10406 8276"/>
                              <a:gd name="T85" fmla="*/ T84 w 2176"/>
                              <a:gd name="T86" fmla="+- 0 1389 1290"/>
                              <a:gd name="T87" fmla="*/ 1389 h 1456"/>
                              <a:gd name="T88" fmla="+- 0 10353 8276"/>
                              <a:gd name="T89" fmla="*/ T88 w 2176"/>
                              <a:gd name="T90" fmla="+- 0 1337 1290"/>
                              <a:gd name="T91" fmla="*/ 1337 h 1456"/>
                              <a:gd name="T92" fmla="+- 0 10286 8276"/>
                              <a:gd name="T93" fmla="*/ T92 w 2176"/>
                              <a:gd name="T94" fmla="+- 0 1302 1290"/>
                              <a:gd name="T95" fmla="*/ 1302 h 1456"/>
                              <a:gd name="T96" fmla="+- 0 10210 8276"/>
                              <a:gd name="T97" fmla="*/ T96 w 2176"/>
                              <a:gd name="T98" fmla="+- 0 1290 1290"/>
                              <a:gd name="T99" fmla="*/ 1290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176" h="1456">
                                <a:moveTo>
                                  <a:pt x="1934" y="0"/>
                                </a:moveTo>
                                <a:lnTo>
                                  <a:pt x="243" y="0"/>
                                </a:lnTo>
                                <a:lnTo>
                                  <a:pt x="166" y="12"/>
                                </a:lnTo>
                                <a:lnTo>
                                  <a:pt x="100" y="47"/>
                                </a:lnTo>
                                <a:lnTo>
                                  <a:pt x="47" y="99"/>
                                </a:lnTo>
                                <a:lnTo>
                                  <a:pt x="13" y="166"/>
                                </a:lnTo>
                                <a:lnTo>
                                  <a:pt x="0" y="243"/>
                                </a:lnTo>
                                <a:lnTo>
                                  <a:pt x="0" y="1213"/>
                                </a:lnTo>
                                <a:lnTo>
                                  <a:pt x="13" y="1290"/>
                                </a:lnTo>
                                <a:lnTo>
                                  <a:pt x="47" y="1357"/>
                                </a:lnTo>
                                <a:lnTo>
                                  <a:pt x="100" y="1409"/>
                                </a:lnTo>
                                <a:lnTo>
                                  <a:pt x="166" y="1444"/>
                                </a:lnTo>
                                <a:lnTo>
                                  <a:pt x="243" y="1456"/>
                                </a:lnTo>
                                <a:lnTo>
                                  <a:pt x="1934" y="1456"/>
                                </a:lnTo>
                                <a:lnTo>
                                  <a:pt x="2010" y="1444"/>
                                </a:lnTo>
                                <a:lnTo>
                                  <a:pt x="2077" y="1409"/>
                                </a:lnTo>
                                <a:lnTo>
                                  <a:pt x="2130" y="1357"/>
                                </a:lnTo>
                                <a:lnTo>
                                  <a:pt x="2164" y="1290"/>
                                </a:lnTo>
                                <a:lnTo>
                                  <a:pt x="2176" y="1213"/>
                                </a:lnTo>
                                <a:lnTo>
                                  <a:pt x="2176" y="243"/>
                                </a:lnTo>
                                <a:lnTo>
                                  <a:pt x="2164" y="166"/>
                                </a:lnTo>
                                <a:lnTo>
                                  <a:pt x="2130" y="99"/>
                                </a:lnTo>
                                <a:lnTo>
                                  <a:pt x="2077" y="47"/>
                                </a:lnTo>
                                <a:lnTo>
                                  <a:pt x="2010" y="12"/>
                                </a:lnTo>
                                <a:lnTo>
                                  <a:pt x="1934"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docshape12"/>
                        <wps:cNvSpPr>
                          <a:spLocks/>
                        </wps:cNvSpPr>
                        <wps:spPr bwMode="auto">
                          <a:xfrm>
                            <a:off x="8276" y="1290"/>
                            <a:ext cx="2176" cy="1456"/>
                          </a:xfrm>
                          <a:custGeom>
                            <a:avLst/>
                            <a:gdLst>
                              <a:gd name="T0" fmla="+- 0 8276 8276"/>
                              <a:gd name="T1" fmla="*/ T0 w 2176"/>
                              <a:gd name="T2" fmla="+- 0 1533 1290"/>
                              <a:gd name="T3" fmla="*/ 1533 h 1456"/>
                              <a:gd name="T4" fmla="+- 0 8289 8276"/>
                              <a:gd name="T5" fmla="*/ T4 w 2176"/>
                              <a:gd name="T6" fmla="+- 0 1456 1290"/>
                              <a:gd name="T7" fmla="*/ 1456 h 1456"/>
                              <a:gd name="T8" fmla="+- 0 8323 8276"/>
                              <a:gd name="T9" fmla="*/ T8 w 2176"/>
                              <a:gd name="T10" fmla="+- 0 1389 1290"/>
                              <a:gd name="T11" fmla="*/ 1389 h 1456"/>
                              <a:gd name="T12" fmla="+- 0 8376 8276"/>
                              <a:gd name="T13" fmla="*/ T12 w 2176"/>
                              <a:gd name="T14" fmla="+- 0 1337 1290"/>
                              <a:gd name="T15" fmla="*/ 1337 h 1456"/>
                              <a:gd name="T16" fmla="+- 0 8442 8276"/>
                              <a:gd name="T17" fmla="*/ T16 w 2176"/>
                              <a:gd name="T18" fmla="+- 0 1302 1290"/>
                              <a:gd name="T19" fmla="*/ 1302 h 1456"/>
                              <a:gd name="T20" fmla="+- 0 8519 8276"/>
                              <a:gd name="T21" fmla="*/ T20 w 2176"/>
                              <a:gd name="T22" fmla="+- 0 1290 1290"/>
                              <a:gd name="T23" fmla="*/ 1290 h 1456"/>
                              <a:gd name="T24" fmla="+- 0 10210 8276"/>
                              <a:gd name="T25" fmla="*/ T24 w 2176"/>
                              <a:gd name="T26" fmla="+- 0 1290 1290"/>
                              <a:gd name="T27" fmla="*/ 1290 h 1456"/>
                              <a:gd name="T28" fmla="+- 0 10286 8276"/>
                              <a:gd name="T29" fmla="*/ T28 w 2176"/>
                              <a:gd name="T30" fmla="+- 0 1302 1290"/>
                              <a:gd name="T31" fmla="*/ 1302 h 1456"/>
                              <a:gd name="T32" fmla="+- 0 10353 8276"/>
                              <a:gd name="T33" fmla="*/ T32 w 2176"/>
                              <a:gd name="T34" fmla="+- 0 1337 1290"/>
                              <a:gd name="T35" fmla="*/ 1337 h 1456"/>
                              <a:gd name="T36" fmla="+- 0 10406 8276"/>
                              <a:gd name="T37" fmla="*/ T36 w 2176"/>
                              <a:gd name="T38" fmla="+- 0 1389 1290"/>
                              <a:gd name="T39" fmla="*/ 1389 h 1456"/>
                              <a:gd name="T40" fmla="+- 0 10440 8276"/>
                              <a:gd name="T41" fmla="*/ T40 w 2176"/>
                              <a:gd name="T42" fmla="+- 0 1456 1290"/>
                              <a:gd name="T43" fmla="*/ 1456 h 1456"/>
                              <a:gd name="T44" fmla="+- 0 10452 8276"/>
                              <a:gd name="T45" fmla="*/ T44 w 2176"/>
                              <a:gd name="T46" fmla="+- 0 1533 1290"/>
                              <a:gd name="T47" fmla="*/ 1533 h 1456"/>
                              <a:gd name="T48" fmla="+- 0 10452 8276"/>
                              <a:gd name="T49" fmla="*/ T48 w 2176"/>
                              <a:gd name="T50" fmla="+- 0 2503 1290"/>
                              <a:gd name="T51" fmla="*/ 2503 h 1456"/>
                              <a:gd name="T52" fmla="+- 0 10440 8276"/>
                              <a:gd name="T53" fmla="*/ T52 w 2176"/>
                              <a:gd name="T54" fmla="+- 0 2580 1290"/>
                              <a:gd name="T55" fmla="*/ 2580 h 1456"/>
                              <a:gd name="T56" fmla="+- 0 10406 8276"/>
                              <a:gd name="T57" fmla="*/ T56 w 2176"/>
                              <a:gd name="T58" fmla="+- 0 2647 1290"/>
                              <a:gd name="T59" fmla="*/ 2647 h 1456"/>
                              <a:gd name="T60" fmla="+- 0 10353 8276"/>
                              <a:gd name="T61" fmla="*/ T60 w 2176"/>
                              <a:gd name="T62" fmla="+- 0 2699 1290"/>
                              <a:gd name="T63" fmla="*/ 2699 h 1456"/>
                              <a:gd name="T64" fmla="+- 0 10286 8276"/>
                              <a:gd name="T65" fmla="*/ T64 w 2176"/>
                              <a:gd name="T66" fmla="+- 0 2734 1290"/>
                              <a:gd name="T67" fmla="*/ 2734 h 1456"/>
                              <a:gd name="T68" fmla="+- 0 10210 8276"/>
                              <a:gd name="T69" fmla="*/ T68 w 2176"/>
                              <a:gd name="T70" fmla="+- 0 2746 1290"/>
                              <a:gd name="T71" fmla="*/ 2746 h 1456"/>
                              <a:gd name="T72" fmla="+- 0 8519 8276"/>
                              <a:gd name="T73" fmla="*/ T72 w 2176"/>
                              <a:gd name="T74" fmla="+- 0 2746 1290"/>
                              <a:gd name="T75" fmla="*/ 2746 h 1456"/>
                              <a:gd name="T76" fmla="+- 0 8442 8276"/>
                              <a:gd name="T77" fmla="*/ T76 w 2176"/>
                              <a:gd name="T78" fmla="+- 0 2734 1290"/>
                              <a:gd name="T79" fmla="*/ 2734 h 1456"/>
                              <a:gd name="T80" fmla="+- 0 8376 8276"/>
                              <a:gd name="T81" fmla="*/ T80 w 2176"/>
                              <a:gd name="T82" fmla="+- 0 2699 1290"/>
                              <a:gd name="T83" fmla="*/ 2699 h 1456"/>
                              <a:gd name="T84" fmla="+- 0 8323 8276"/>
                              <a:gd name="T85" fmla="*/ T84 w 2176"/>
                              <a:gd name="T86" fmla="+- 0 2647 1290"/>
                              <a:gd name="T87" fmla="*/ 2647 h 1456"/>
                              <a:gd name="T88" fmla="+- 0 8289 8276"/>
                              <a:gd name="T89" fmla="*/ T88 w 2176"/>
                              <a:gd name="T90" fmla="+- 0 2580 1290"/>
                              <a:gd name="T91" fmla="*/ 2580 h 1456"/>
                              <a:gd name="T92" fmla="+- 0 8276 8276"/>
                              <a:gd name="T93" fmla="*/ T92 w 2176"/>
                              <a:gd name="T94" fmla="+- 0 2503 1290"/>
                              <a:gd name="T95" fmla="*/ 2503 h 1456"/>
                              <a:gd name="T96" fmla="+- 0 8276 8276"/>
                              <a:gd name="T97" fmla="*/ T96 w 2176"/>
                              <a:gd name="T98" fmla="+- 0 1533 1290"/>
                              <a:gd name="T99" fmla="*/ 1533 h 1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176" h="1456">
                                <a:moveTo>
                                  <a:pt x="0" y="243"/>
                                </a:moveTo>
                                <a:lnTo>
                                  <a:pt x="13" y="166"/>
                                </a:lnTo>
                                <a:lnTo>
                                  <a:pt x="47" y="99"/>
                                </a:lnTo>
                                <a:lnTo>
                                  <a:pt x="100" y="47"/>
                                </a:lnTo>
                                <a:lnTo>
                                  <a:pt x="166" y="12"/>
                                </a:lnTo>
                                <a:lnTo>
                                  <a:pt x="243" y="0"/>
                                </a:lnTo>
                                <a:lnTo>
                                  <a:pt x="1934" y="0"/>
                                </a:lnTo>
                                <a:lnTo>
                                  <a:pt x="2010" y="12"/>
                                </a:lnTo>
                                <a:lnTo>
                                  <a:pt x="2077" y="47"/>
                                </a:lnTo>
                                <a:lnTo>
                                  <a:pt x="2130" y="99"/>
                                </a:lnTo>
                                <a:lnTo>
                                  <a:pt x="2164" y="166"/>
                                </a:lnTo>
                                <a:lnTo>
                                  <a:pt x="2176" y="243"/>
                                </a:lnTo>
                                <a:lnTo>
                                  <a:pt x="2176" y="1213"/>
                                </a:lnTo>
                                <a:lnTo>
                                  <a:pt x="2164" y="1290"/>
                                </a:lnTo>
                                <a:lnTo>
                                  <a:pt x="2130" y="1357"/>
                                </a:lnTo>
                                <a:lnTo>
                                  <a:pt x="2077" y="1409"/>
                                </a:lnTo>
                                <a:lnTo>
                                  <a:pt x="2010" y="1444"/>
                                </a:lnTo>
                                <a:lnTo>
                                  <a:pt x="1934" y="1456"/>
                                </a:lnTo>
                                <a:lnTo>
                                  <a:pt x="243" y="1456"/>
                                </a:lnTo>
                                <a:lnTo>
                                  <a:pt x="166" y="1444"/>
                                </a:lnTo>
                                <a:lnTo>
                                  <a:pt x="100" y="1409"/>
                                </a:lnTo>
                                <a:lnTo>
                                  <a:pt x="47" y="1357"/>
                                </a:lnTo>
                                <a:lnTo>
                                  <a:pt x="13" y="1290"/>
                                </a:lnTo>
                                <a:lnTo>
                                  <a:pt x="0" y="1213"/>
                                </a:lnTo>
                                <a:lnTo>
                                  <a:pt x="0" y="243"/>
                                </a:lnTo>
                                <a:close/>
                              </a:path>
                            </a:pathLst>
                          </a:custGeom>
                          <a:grpFill/>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wps:wsp>
                        <wps:cNvPr id="163" name="docshape13"/>
                        <wps:cNvSpPr txBox="1">
                          <a:spLocks noChangeArrowheads="1"/>
                        </wps:cNvSpPr>
                        <wps:spPr bwMode="auto">
                          <a:xfrm>
                            <a:off x="1803" y="1673"/>
                            <a:ext cx="1430" cy="7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07F819" w14:textId="77777777" w:rsidR="00AE075C" w:rsidRPr="00877697" w:rsidRDefault="00AE075C" w:rsidP="00FC227B">
                              <w:pPr>
                                <w:spacing w:line="325" w:lineRule="exact"/>
                                <w:ind w:left="-1" w:right="18"/>
                                <w:jc w:val="center"/>
                                <w:rPr>
                                  <w:color w:val="B01513" w:themeColor="accent1"/>
                                  <w:sz w:val="28"/>
                                  <w:szCs w:val="28"/>
                                </w:rPr>
                              </w:pPr>
                              <w:r w:rsidRPr="00877697">
                                <w:rPr>
                                  <w:color w:val="B01513" w:themeColor="accent1"/>
                                  <w:spacing w:val="-2"/>
                                  <w:sz w:val="28"/>
                                  <w:szCs w:val="28"/>
                                </w:rPr>
                                <w:t>Diagnoza</w:t>
                              </w:r>
                              <w:r w:rsidRPr="00877697">
                                <w:rPr>
                                  <w:color w:val="B01513" w:themeColor="accent1"/>
                                  <w:spacing w:val="-4"/>
                                  <w:sz w:val="28"/>
                                  <w:szCs w:val="28"/>
                                </w:rPr>
                                <w:t xml:space="preserve"> </w:t>
                              </w:r>
                              <w:r w:rsidRPr="00877697">
                                <w:rPr>
                                  <w:color w:val="B01513" w:themeColor="accent1"/>
                                  <w:spacing w:val="-10"/>
                                  <w:sz w:val="28"/>
                                  <w:szCs w:val="28"/>
                                </w:rPr>
                                <w:t>i </w:t>
                              </w:r>
                              <w:r w:rsidRPr="00877697">
                                <w:rPr>
                                  <w:color w:val="B01513" w:themeColor="accent1"/>
                                  <w:spacing w:val="-2"/>
                                  <w:sz w:val="28"/>
                                  <w:szCs w:val="28"/>
                                </w:rPr>
                                <w:t>wnioski</w:t>
                              </w:r>
                            </w:p>
                          </w:txbxContent>
                        </wps:txbx>
                        <wps:bodyPr rot="0" vert="horz" wrap="square" lIns="0" tIns="0" rIns="0" bIns="0" anchor="t" anchorCtr="0" upright="1">
                          <a:noAutofit/>
                        </wps:bodyPr>
                      </wps:wsp>
                      <wps:wsp>
                        <wps:cNvPr id="164" name="docshape14"/>
                        <wps:cNvSpPr txBox="1">
                          <a:spLocks noChangeArrowheads="1"/>
                        </wps:cNvSpPr>
                        <wps:spPr bwMode="auto">
                          <a:xfrm>
                            <a:off x="3909" y="1673"/>
                            <a:ext cx="1792" cy="71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C59294" w14:textId="77777777" w:rsidR="00AE075C" w:rsidRPr="00877697" w:rsidRDefault="00AE075C" w:rsidP="00FC227B">
                              <w:pPr>
                                <w:spacing w:line="325" w:lineRule="exact"/>
                                <w:ind w:left="221" w:right="240"/>
                                <w:jc w:val="center"/>
                                <w:rPr>
                                  <w:color w:val="B01513" w:themeColor="accent1"/>
                                  <w:sz w:val="28"/>
                                  <w:szCs w:val="28"/>
                                </w:rPr>
                              </w:pPr>
                              <w:r w:rsidRPr="00877697">
                                <w:rPr>
                                  <w:color w:val="B01513" w:themeColor="accent1"/>
                                  <w:spacing w:val="-2"/>
                                  <w:sz w:val="28"/>
                                  <w:szCs w:val="28"/>
                                </w:rPr>
                                <w:t>Założenia</w:t>
                              </w:r>
                            </w:p>
                            <w:p w14:paraId="4D94F3C8" w14:textId="0BDD52DC" w:rsidR="00AE075C" w:rsidRPr="00877697" w:rsidRDefault="00AE075C" w:rsidP="00FC227B">
                              <w:pPr>
                                <w:spacing w:line="387" w:lineRule="exact"/>
                                <w:ind w:left="-1" w:right="18"/>
                                <w:jc w:val="center"/>
                                <w:rPr>
                                  <w:color w:val="B01513" w:themeColor="accent1"/>
                                  <w:sz w:val="28"/>
                                  <w:szCs w:val="28"/>
                                </w:rPr>
                              </w:pPr>
                              <w:r w:rsidRPr="00877697">
                                <w:rPr>
                                  <w:color w:val="B01513" w:themeColor="accent1"/>
                                  <w:spacing w:val="-2"/>
                                  <w:sz w:val="28"/>
                                  <w:szCs w:val="28"/>
                                </w:rPr>
                                <w:t>programowe</w:t>
                              </w:r>
                            </w:p>
                          </w:txbxContent>
                        </wps:txbx>
                        <wps:bodyPr rot="0" vert="horz" wrap="square" lIns="0" tIns="0" rIns="0" bIns="0" anchor="t" anchorCtr="0" upright="1">
                          <a:noAutofit/>
                        </wps:bodyPr>
                      </wps:wsp>
                      <wps:wsp>
                        <wps:cNvPr id="165" name="docshape15"/>
                        <wps:cNvSpPr txBox="1">
                          <a:spLocks noChangeArrowheads="1"/>
                        </wps:cNvSpPr>
                        <wps:spPr bwMode="auto">
                          <a:xfrm>
                            <a:off x="6165" y="1673"/>
                            <a:ext cx="1852" cy="889"/>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0B2E18" w14:textId="36F8A261" w:rsidR="00AE075C" w:rsidRPr="00877697" w:rsidRDefault="00AE075C" w:rsidP="00817566">
                              <w:pPr>
                                <w:spacing w:line="325" w:lineRule="exact"/>
                                <w:ind w:right="18"/>
                                <w:jc w:val="center"/>
                                <w:rPr>
                                  <w:color w:val="B01513" w:themeColor="accent1"/>
                                  <w:sz w:val="26"/>
                                  <w:szCs w:val="26"/>
                                </w:rPr>
                              </w:pPr>
                              <w:r w:rsidRPr="00877697">
                                <w:rPr>
                                  <w:color w:val="B01513" w:themeColor="accent1"/>
                                  <w:spacing w:val="-2"/>
                                  <w:sz w:val="26"/>
                                  <w:szCs w:val="26"/>
                                </w:rPr>
                                <w:t>Opracowanie</w:t>
                              </w:r>
                              <w:r w:rsidRPr="00877697">
                                <w:rPr>
                                  <w:color w:val="B01513" w:themeColor="accent1"/>
                                  <w:sz w:val="26"/>
                                  <w:szCs w:val="26"/>
                                </w:rPr>
                                <w:t xml:space="preserve"> </w:t>
                              </w:r>
                              <w:r w:rsidRPr="00877697">
                                <w:rPr>
                                  <w:color w:val="B01513" w:themeColor="accent1"/>
                                  <w:spacing w:val="-2"/>
                                  <w:sz w:val="26"/>
                                  <w:szCs w:val="26"/>
                                </w:rPr>
                                <w:t>projektu</w:t>
                              </w:r>
                            </w:p>
                          </w:txbxContent>
                        </wps:txbx>
                        <wps:bodyPr rot="0" vert="horz" wrap="square" lIns="0" tIns="0" rIns="0" bIns="0" anchor="t" anchorCtr="0" upright="1">
                          <a:noAutofit/>
                        </wps:bodyPr>
                      </wps:wsp>
                      <wps:wsp>
                        <wps:cNvPr id="166" name="docshape16"/>
                        <wps:cNvSpPr txBox="1">
                          <a:spLocks noChangeArrowheads="1"/>
                        </wps:cNvSpPr>
                        <wps:spPr bwMode="auto">
                          <a:xfrm>
                            <a:off x="8587" y="1673"/>
                            <a:ext cx="1626" cy="741"/>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EE3662" w14:textId="07F4416E" w:rsidR="00AE075C" w:rsidRPr="00877697" w:rsidRDefault="00AE075C" w:rsidP="00817566">
                              <w:pPr>
                                <w:spacing w:line="325" w:lineRule="exact"/>
                                <w:ind w:left="7"/>
                                <w:rPr>
                                  <w:color w:val="B01513" w:themeColor="accent1"/>
                                  <w:sz w:val="28"/>
                                  <w:szCs w:val="28"/>
                                </w:rPr>
                              </w:pPr>
                              <w:r w:rsidRPr="00877697">
                                <w:rPr>
                                  <w:color w:val="B01513" w:themeColor="accent1"/>
                                  <w:spacing w:val="-2"/>
                                  <w:sz w:val="28"/>
                                  <w:szCs w:val="28"/>
                                </w:rPr>
                                <w:t xml:space="preserve">Konsultacje </w:t>
                              </w:r>
                              <w:r w:rsidRPr="00877697">
                                <w:rPr>
                                  <w:color w:val="B01513" w:themeColor="accent1"/>
                                  <w:sz w:val="28"/>
                                  <w:szCs w:val="28"/>
                                </w:rPr>
                                <w:t>z</w:t>
                              </w:r>
                              <w:r w:rsidRPr="00877697">
                                <w:rPr>
                                  <w:color w:val="B01513" w:themeColor="accent1"/>
                                  <w:spacing w:val="-2"/>
                                  <w:sz w:val="28"/>
                                  <w:szCs w:val="28"/>
                                </w:rPr>
                                <w:t>ewnętrzne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FE49E6" id="docshapegroup3" o:spid="_x0000_s1026" style="position:absolute;margin-left:70.9pt;margin-top:9.2pt;width:452pt;height:182pt;z-index:-15704576;mso-wrap-distance-left:0;mso-wrap-distance-right:0;mso-position-horizontal-relative:page" coordorigin="1417,198" coordsize="9040,3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k7vYxoAABHvAAAOAAAAZHJzL2Uyb0RvYy54bWzsnd9y4zayh+9P1XkHli53K7FI6g/lirOV&#10;k2xSW5U9J7WrfQCNLFuqyKKWksfOPv12gwSFBvEDMRhlxnOWN2N71CKbaDTQ6A8NfvOn16d98n5T&#10;nXbl4W6Ufj0eJZvDurzfHR7vRv9Y/vhVMUpO59XhfrUvD5u70W+b0+hP3/73f33zcrzdZOW23N9v&#10;qoQucjjdvhzvRtvz+Xh7c3NabzdPq9PX5XFzoA8fyuppdaY/q8eb+2r1Qld/2t9k4/Hs5qWs7o9V&#10;ud6cTvS/P9Qfjr5V13942KzP//fwcNqck/3diHQ7q38r9e87/vfm229Wt4/V6rjdrRs1VhFaPK12&#10;B7ppe6kfVudV8lztOpd62q2r8lQ+nL9el0835cPDbr1Rz0BPk46tp/mpKp+P6lkeb18ej20zUdNa&#10;7RR92fX/vv+pOv79+EtVa0+//lyufz1Ru9y8HB9vzc/578daOHn38tfynuy5ej6X6sFfH6onvgQ9&#10;UvKq2ve3tn03r+dkTf85nU/GkzGZYU2fZXma8h/KAustmYm/l07S+Sihj9NFoT/6c/P1BX25/m4+&#10;o99YxdWtvu+p3O/uf9zt96yE6j6b7/dV8n5Fhl+t15vDeab03D8/keb1/1MH0grQf7MGSrzQ/02X&#10;b6+kbmbcRLVO0xrc26j7ni4WOn2chf6+XR03yvAntsAvVbK7pyaZTkbJYfVEzX5frk8sM+FW4JuT&#10;lDbiybSg8QmLncjQvbbr2kAb0GuB9fPp/NOmVL1g9f7n01lZ9vGeflN9677RfUlGfHjak5v98atk&#10;nBSzfJ6oWzbyWizVYn+4SZbj5CVRd7eEMi2krkWdJmk7zmN7w1wL0ZVYZJvoDkQO20pR44aoNdVi&#10;rNYEqDXTQrVa6dipF/X0+o6sF8u4FaMh1FCMm8rZXgstxooVQLFUNr66q6PFUrPxPaqlVvsj3VLT&#10;BMs0Q9pJG2SLzNluqWkDJeRuuFSaAfc00xDLdIa0k4aA2pmG8GiXSVNA7TLTFssMeoI0RV7kzrbL&#10;TEsoIXfbZdIU6XgydXe7zDTGMkMekUlb0GznVs80hRIC6klb4MYzjbGk7uQeRnJpCzSOmJaQAwlN&#10;Fe1It9rqwW/9emhGP/otWXFMNFaz0LE88Wy3pAvSXLfMm8mMpHioBMLU0Cw8DxKm52ZhcmQaMUk7&#10;/6XZP5X4NEy8nqOX6SJInHswX536Xogy3KOUeNiTZs2j5uJR60duWr+iONCOAKtRQhHgO9ZodXtc&#10;ndlo+tfk5W5Uz3Xbu5GaK/iTp/L9ZlkqmTNbb56xC5OmOha5COwPTsEFDb91C2gB/fOorlhfLkwq&#10;m1On9V2sVS9cUk+L1HhaMf2zVrBuFHrktKBnD7q7Lbbel6dN/U1uddU52+ZnqxlhBMVXHNKRNCvE&#10;/x7K5j+UivRlHdXUYdC78v43inCqsg70aWFCv2zL6l+j5IWC/LvR6Z/Pq2ozSvZ/OVCMtkgnHFKe&#10;1R80wLE9K/OTd+Ynq8OaLnU3Oo/IlfnX78/1SuL5WO0et3SnVDn3ofyOouKHHQdASr9aq+YPChM/&#10;WbxIjiTjReXe148XGwdPs4Wy9upWB4xZOqehgsP9dDKdNR1Gh+ympT8gYMzz6ZQCoCzjy5kBnDk6&#10;q4BR3d0SkrMka5xc1L4Eg+YsqYS2dMv6CcxbWpPkbDZxakZ2aAM9FTO6NJMTJNTMnCA9msn5MZ0W&#10;PHt320xMjzw7ujSzg8Z8nDkbTUaNLOVuNTtqnGapUzlH1OhUz7JCzguKtitebCrCxpSlgHqWJSYz&#10;ClUcbccr1YtZVdjoVM8yRV4s3OqZtkhZyq0eD1JiPZC7O50jbnSpR31CXm46c6onAkf2BaSeZQ1q&#10;OGfrOeJGp3qWMaZ57lbPNEbKUqD1LGtA9Uxr1IGjSz0rcMymY7d6FJxc+oqScquX29YAxs3NAWqZ&#10;84LKqZ40RjYtwHBnjlBKCqhnWQO5Rm5aY5nzisqpnjRGNpu4PTc3jaGk3OrxZG66BhpYJqY1lhNe&#10;UrnUm0hjZLOF23MnpjGUFFBPWgMOyhPTGssJL6mc6kljUJhHA4Fj3JuYxlBSQD1pjRTNZhPTGssJ&#10;mjWm0hjZfOIeWKamMZSUW72ptAYMA6amNZZT5BqcTDP6ClbPNIZPPWmNfEJO6Zo1pqY1ljSMuo07&#10;lcaAxp2axvAYdyatkU84VeaY1GamNZYz5BozaQzoGjPTGB7XmElrUIjnDglmpjWWFG65W28mjQEH&#10;lplpDM/AMpPWyKeFOwSdmdZYUtzgVm8ujQGH5blpDM+wPJfWyKfAuHPTGss5co25NAac1OamMTyT&#10;2lxaA6tnWmM5R64xl8ZQk71r3JubxvCEBIW0BjRuYVpjSTOp27iFNIYKlVzqFaYxPAFVIa0BXaMw&#10;rbEskGsU0hgq0HSqZxrDE44W0hpwYClMaywL5Bq0gjSHZRWmu9RbmMbwBPMLaQ04LC9MaywXyDUW&#10;0hgpWgotTGMoKfektpDWgJPawrTGcoFcg6CZaD20vF2YxuDmNaJlyqwMqUyUg/0cqUyYEOZFACdK&#10;87CsLQflSjwsa8tBMotTdMuJrL4UMgetSjwsa8tBJItT9BdydQ7qlHjYo3KQpcTDHpWDHhanaCVE&#10;GQ5ClHjYo3JQwOI0m4dcnSdpJR72qJxgU+Jhj8qTGIvT7BOiDE8qSjzsUXmQZ3EanUOuzoOuEg97&#10;VB4Elbh41LpnfkSmX62tEsr08ySsMriXRH6d9k4XjavpZPZFQObHM14ykopaTn+qfzaXazoQ5cHq&#10;VtIf659Nsr1uTFq++aQmNIPQHWlE90lxyo2kaE3nFaPJl6Sy1uW1QvpnrVgtlWaUnwu5Z7MkVRn7&#10;GovIyzVPkObktb7r8aTFzzAZ9zyrbt7JRO2PgDfW1lJ29925tX+vJO/iabTsu/mYw+KQ58logq4l&#10;+1ooS3m9xdfsa3Pq883d+6zYSvb1isvNezpZ+zw9fTbTLdTjAZc29/tTa0XbOwck9emQFPU6iaTU&#10;gPSFIylOpDizKeYiJRRJoQw3eXZLGzyrWWuBMgEJZHN9EoqkOOmvRxaTgtG0fNEMkwFrbYJyxzTW&#10;tVdT+5hcuc8OkkJQxbSAZxX7hSEphPNikRQCeqYtPKtYG0mhzHEkkkKrWImk5CrW7J/WXia4yI5E&#10;UlA94Rce9aRjwBQFRwEXz1B7mVyuYSEpmKIQSMpjXAtJwQRPHJKCCR5a1F6e1pPgyWlGqVtF7bWE&#10;6bE4JAXTYwJJeQYWC0nB5GIckuJ41DkkCySlpNz5JwpSZeuBzHEckoKpWYGkfJOZ5RoosR2JpBCt&#10;lUiKpdytZyMphAUikRSitVPTNTxYgFaz0rgAqkQiKURrJZJiKXfrfWFICgG9SCSFaK1EUiwFWs9y&#10;DbQrKhJJIVorkRRLudWzkBSEyZFICqonXMOjnnQNiOI5u3aZc0ORFKS1Akl5aK2FpFK0kSEOSUFa&#10;K5CUh9ZaSCpFoXwckoK0tjCN4aG1FpJK0RooDklBWiuQlGdYtpAUXDzGISlIawWS8tBaC0lh9Uxr&#10;hCMptLyVSEpu4KIM3oCkBiS1HJAU6gQDkkIt8/8USdmkBhGpQPATRpEaAtOTj081f/Gn4zV9sbPx&#10;Eg7BpL0UC2UAwUxBM5c+RtESl17o0QCXfowSTmbCaU8wQdLMpZeyXVq8D7O1JuynZw0+7RVsu1jf&#10;vZse2/s0oQxSuxNl87ysMhCR2l6sO/XHEantZnX/58M9Ec3V7Xm129e/KwzaqZg6nX/bb+r6qr9t&#10;HqjOnArbMgXB29J3s4hec/39gaT5aw9Un9V+sa5/sr64P+svNbL8tY06m6H9Yl0VaX2xLtvXX26/&#10;oe5aHs7tl592h7JyqXz/q/7yQy2vn75+ZoZOQ8GYOGCAQnpJ5xSRvzady+djWn4bmPr3LRib0mkR&#10;ibqn8gijIMhc26PtnHL/IOMvZ8JV0Dmc67fSrYvJwqmZmcUIpXNIM3OZptR3J2ysdFJBu4NdbSYY&#10;BNrE2aFziC9JOhdaMJYX45lTubdRMJbPp7lbPdMU9TkDLoCTSlNABEHV15fclAdBWHQun6fuThdJ&#10;5xCCkHQOY2GbztHg4Gy9SDqH8g2ZaQwPgsikNdgn3OqZ1vhsBWPQuHF0Dua6BJ3z5LpsOodcI47O&#10;wUyhoHOeTKFN59DAEkfnYJ5V0DlPntWmc2hQjqNzMEst6JwnSz2xXAPNZpF0DuX4JZ3DOX6LzsEw&#10;IJLOQfXMyTu8YGw6p3N9XDNuJJ1DfEnSOQ9forWJwdWn88I9qb2NgrFpQUWmrtaLpHOIbUo652Gb&#10;0jVov447BI2kc4gMSzrHUu5gz6Jz0wIYN5LOIa4eWTCG1TPn8M9WMAaNG0fn4J4OQec8ezosOgdd&#10;I47OwXBU0DlPOGrROTiwxNE5uJ9I0DnPfiKLzsFhOY7Owd1Ygs55dmNZdA5OakPB2H/u2VdDwdho&#10;ORSMISA2FIwp//i9C8Yo00cZTk0JEJ5jGmTKaQCgf+qCMZ0v9UKHlM/WpZv28Dle3pFUD9lqjgT8&#10;tBVjgdVLzRP0VozpBunFP/yU3CZ0HlxfyVijIuWz/LZY5HUP6GVZBNLqmsz+m48b3+19HirqaghU&#10;QMlYo2cf0lKpStVIASVjdRfrZ5187ge3ey89bZ6np9MS3q3v3OMClzb3M2pCl9KPtV9+HKAbTjF0&#10;HXeOTr2mpbSEUupk8C8cSsE8solEPkvJGEwhm3mtUCiF4IC5cPctZUUOCoIVkXoPhlLXLRl761AK&#10;5Y7fRslYjnLHkVAKwVAJpTCntaAUXGZHQimonvALj3pWehHljt9GyRhM8cRBKZjiEVDKk+KxoBRM&#10;kMVBKZggE1DKkyCzoBRML8ZBKTXauqp4BZTyjMkWlILJ2Tgode2SMayemDSCTzFEqW0JpYJLxqBx&#10;I6EUAgORJWPQNSKhFMIqEkp5sMqXBaXQsBwJpRDSk1DKg/SsWQPti4qEUgiISiiFea0FpWBIEAml&#10;oHpmXOvhtbwt1wCiOQqo3kbJGAxH46AU3MogoJRnK4MFpWAoHwel4EYQAaU8G0EsKAXXQHFQCm6j&#10;EVDKs43GglJw8RgHpa5dMobVM8PboWSMdzKDd7002dclnVlfH0zV8/6WOuv1ll/IAh+1OVptOMWw&#10;83YgDrIoObqk6CikEwynGCJvGk4xvLyT8ZKTR0wqkPwEYqQwJtUCGH8+PhCXoay9zt7XVC0UAgRD&#10;BQ1d+iBFGkw9GppxsZl+Av2zeRL1mh3mKP1oRt+bkktegPUBCElDl34sFYy6WvDCiQi/ng1B7RVs&#10;u1gf4wumhsEYMhBrNsiuz4a1WLdPfByTGorG6jq3oWiMX6n8IXyOEmmSz6lw5dp8brrgxZIa4z7F&#10;W8bmi2yaqHu+taKxWUZnArk0M/MYoXwOgQhzoRZcNDZL6R2hLs1EqjWYz123aGw2XqRO5d5G0dhs&#10;TO9rdbVdLJ9DdNO0hQdCWEVjs/HY3eki+RziwpLPsZR7A7vN52hwcLZeJJ+7ctEY29WtnmmNz1Y0&#10;Bo0bx+dgtkvwOU+2y+Jz0DXi+BzMFQo+58kVWnwODixxfA5mWgWf82RaLT4HB+U4PnftojE4m72N&#10;ojEYBkTyOQQhJJ/DjMQ60rEY0yTpmjUi+RwiTJLPeQiT5HNUTume1N5G0VhBy2Vn60XyOUQ3JZ/z&#10;0E3J54qUXnTrMm4kn0NsWPK54KKxIgXGjeRziKxHFo1h9czY9rMVjUHjxvE5tV/DtatD8Dkl5Q6o&#10;LD4HXSOOz8E9MYLPecJRi8/BgSWOz8EdRYLPeXYUWXwODstxfO7aRWNwUhuKxoaisQ6FGvgcwkoD&#10;n0Mtw5MYk0uafULI5cDnmM+1zEODGQToAimYrmnyIzVNO3oqZgJpX0M6esp5EMGQVCsQh2hc2Qe0&#10;gmlNQyx7aVYwUNL26kdUGlz2Sl7YZR/Naull7/N8APFrCWZfow9FY8bb5z4O0A1FYx8ApfjdEhJK&#10;0Zl0NBV94VQKJpI/e9UYzCHHUClEB8yVu28tKzbqwvSxyL0HUynEVUwLeBay1ovGYPL4jVApRPRi&#10;qRRieqYtPKef2FQKodBIKoVoqKRSLOVOolhUCq6zI6kUVE/4hUc9K7+Iksdvo2oM5njiqBTM8Qgq&#10;5cnxWFQKZsjiqBTMkAkq5RlYLCoF84txVEqNtq78oqBSnjHZolIwOxtHpa5dNYbVMweq5eeqGoPG&#10;jaRSiAxIKoXJgE2lEFeJpFKIq0gq5eEqXxaVQsNyJJVCTE9SKQ/Tk7MGnNQiqRQiopJKYSJqVY1B&#10;nhxJpaB6ZlwbXjUGafzbqBqD4WgclYJ7GQSV8uxlsKgUDOXjqBTcCSKolGcniEWl4BoojkrBfTSC&#10;Snn20VhUCi4e46jUtavGsHpmeDtUjQ1VY5QrXw5UCrGXgUqhlhmo1HnbHHt4XJ23yQu96kdVDm35&#10;5DsK4nlouUCnurbIZjWXzyWt0RimB/0EcqShamx1K9s3a5lLTwu3yKVbIWRfsSkvG6rGvjEojWyk&#10;YMinOWovZgvmkEPVGL2vi91geNXYZDrn1Hf1l8OJDm6lg0Lpj3fqj+aT1WG9Lau70XmU1L9+f6a/&#10;SOr5WO0et2ca4NXofii/ez6XD7szb8tgGFa/AK354+V0rBEZ/ZK8Pu0Pp1uSuRttz+fj7c2Nej/b&#10;6vT1025dlafy4fz1uny6KR8eduvNzQdWjfEOYAvQqZe1XRvQFVn7OkVH2Rgd6bLmkjKe/OqNKq8P&#10;1ZOKsJ9P5582pfp99Z5mTfrYeAvx5SVi1MbGqTDpOEvHibpp84XmKZcmH9LnOqqb8lW10O/5srFi&#10;Su99cmlmZjJ03VhHM3n4jSoJc6WDzaWaEnKDEplSKiaTzKmZSLY2hK6j2e/8srEip7e+u5rNTei6&#10;6tEBsmYHyfO58wVydNJHI/eHm8SDIVJpiSLPcrd6pinal4111ZOmgBgi8mVjRUa81NV6bkLXUS+z&#10;PAKRYUnoWMrd8SxCx5q51TOtscwmyUtCcVVXPWkMiCEiXzaG1ROekSHX4EOTjb4HMza5OTh5Xg2f&#10;S2tA47oJXaf1+GxloR69r8Y1qAhC58l32YQOuYab0HXVk64Bs4WC0HmyhTahQwOLm9B11ON35Zqt&#10;N1ssnK0nCJ0n12oTOjQouwldVz3pGteuG4OzmbturKPe1HINlOeX5zpiDGG9bAzHAW5E19XP8g2o&#10;nzlQeTiEhehIv8I98rkZXVc/yzkQZZKMzkOZpD3ScU4v0XRNHO7SsY5+s0Dv4Fdo115E067HO/jY&#10;FMPb0vGE3gPp1M80yHKGZg7enGtcDw4uktJ5GKe0B+lHL7116iemDirhcs9sc2kPyCIkpsOI2MJ0&#10;pN/UHfO5OV3HvnNpDzi1RVaPefQTcRWFD6D9LHugivK5aQ7Pa0gLaQ9sXzep67RfIf0D7u8QpM6z&#10;v8MidaQf8A83quvqJ/0DxqUC1Xm2x1ioDo8vblbX0Y8Wk6b/wt1FgtV5wnqL1eHx2Q3ruvpJ/7h2&#10;CRme39w1ZF39LP9Ae9voLK3L+GytKCk59HjfJLRXnNlWS246KbH5P3S2Yl2bElaaQqM5F7Ko96DT&#10;/fzHMJKuLEzvc6mTCX7pJmM+nPHYLTmjMZYbkiLrkIbkgJnFKdINEm9sSonYIPHGqhQJhohzfMfK&#10;0N6pIPHmUYczHjldyTm2Y3niaqjlQOtctI6mRR+tG2rIJL6hWZqcsRdwaXhJs1Djtfoy+mcNQ4PZ&#10;zRdSQ9Y0z5uvIaNeH2JGlaJjyX70qY/B7IWpV3/xmO6S3o7W8WPdD4cask+HqGiJZCEqVUr7hSMq&#10;mFQ2k8ChhAota82simdVKxcpMJ8sUiowo6IXCn/8KqE8MiIF5vLdt54VV4OUxVydLFEupUOorltD&#10;9tYJFUoku2vIOivF1Fop5tetIYOJ5EhChRayklB5irSkT+CFtruIrNN8mZVIgfoJx/DoZ5kDJpLd&#10;VWQd/SxGBRMVglF5SgQtRoUTPXGQCiZ6BKTyJHosSIUTZXGUCibKBKXyJMosSoUTjXGYCo7LAlN5&#10;BmYLU5F+IJEcx6kgwuXQvwUFvinN9g+on5g7dClZxz9sUIWOSZOgKvgFZNi+kaDqyrVk2D8iQdWV&#10;i8nw+PJWQBUCfe5ysk7/s0EVAn0SVHlAn+0faMOUu56so58NqhAolaAKg1wLVMHwIJJTQfXMGNfD&#10;ca23kMGtU+56sm7rSWtASi8wlZJy76+xMBUMTeMo1bXryWBYHwepIMQVkMqzQ8SCVHA9FMeoIMMV&#10;jMqzv8ZiVHAhGYeoIMJdCNfAM9tCRrpYPXMmb+vJOq6xkK4BAwNJqHhBfHGNgVCpvbSvB9qV3KE8&#10;vMBiUkIroxBSwusdJR6GbXj5weK0bgi5+lBPhqqmhnoy1DIDoYogVHX6+5KgH+rJOD1IIxWdDFUP&#10;VDrVr3827/jSb9lqsbX+XP9s5Cg3oq53xbeQ1fjlYjN9R/1T37kttSCe5n2WtpaN8kw9ks3TpDmN&#10;Q95r6vbpLcCisxObFu/jXi2F4XyE/+6cvmAj9gkO9WRGYc1jdfxxt9+TWbnMi/8d3kI2vIUsrp6M&#10;/M+CdWoMMmBdcn79n5J2ltSVcKfjz+X611NyKL/fUnC6+a6qyhfuflTvVoeMxlfrqrjT8Zcqeffy&#10;1/J+czdaUR2d2q+iK8aoDk6d4luMm6FgRikC1bU3r+dkzTee8GDGBWfzdoDU3z5Wdb1Zwr/cjarN&#10;+qyurmvPaCWhRdhPup7Tczzo+fXdKynDz1SX/CVVSfchfd5vKvqFqgf/NUpeqtXxbnT65/Oq2oyS&#10;vaowJJGz/qUuQKT/qYsP6Zcvr/CQ+IrVUSZsJsPan6aj5ItxvURJux2FDln6nB0l2d03TjD0F06T&#10;Wv1F7ez75P1llrIqHGN0+0vB5Sc8sBSUGqLOTKPFpxxYVH9p90b8h48vFCxb/UWFjp+8vxRTTju6&#10;+8uMqbCaiIjifab+0k7Pb7W/UH384+3LI+034jQezYzb3fqH1Xll/q0K5283Wbkt9/eb6tt/AwAA&#10;//8DAFBLAwQUAAYACAAAACEAMS+s7OAAAAALAQAADwAAAGRycy9kb3ducmV2LnhtbEyPQWvCQBCF&#10;74X+h2UKvdVNNJYQsxGRticpVAvF25gdk2B2N2TXJP77jqf2Nm/m8eZ7+XoyrRio942zCuJZBIJs&#10;6XRjKwXfh/eXFIQPaDW2zpKCG3lYF48POWbajfaLhn2oBIdYn6GCOoQuk9KXNRn0M9eR5dvZ9QYD&#10;y76SuseRw00r51H0Kg02lj/U2NG2pvKyvxoFHyOOm0X8Nuwu5+3teFh+/uxiUur5adqsQASawp8Z&#10;7viMDgUzndzVai9a1knM6IGHNAFxN0TJkjcnBYt0noAscvm/Q/ELAAD//wMAUEsBAi0AFAAGAAgA&#10;AAAhALaDOJL+AAAA4QEAABMAAAAAAAAAAAAAAAAAAAAAAFtDb250ZW50X1R5cGVzXS54bWxQSwEC&#10;LQAUAAYACAAAACEAOP0h/9YAAACUAQAACwAAAAAAAAAAAAAAAAAvAQAAX3JlbHMvLnJlbHNQSwEC&#10;LQAUAAYACAAAACEA+WJO72MaAAAR7wAADgAAAAAAAAAAAAAAAAAuAgAAZHJzL2Uyb0RvYy54bWxQ&#10;SwECLQAUAAYACAAAACEAMS+s7OAAAAALAQAADwAAAAAAAAAAAAAAAAC9HAAAZHJzL2Rvd25yZXYu&#10;eG1sUEsFBgAAAAAEAAQA8wAAAModAAAAAA==&#10;">
                <v:shape id="docshape4" o:spid="_x0000_s1027" style="position:absolute;left:1417;top:198;width:9040;height:3640;visibility:visible;mso-wrap-style:square;v-text-anchor:top" coordsize="9040,3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3oEwgAAANwAAAAPAAAAZHJzL2Rvd25yZXYueG1sRE9La8JA&#10;EL4X+h+WKXgpZmNoRaOrSEHpqWgUz0N28sDsbNjdxvjvu4VCb/PxPWe9HU0nBnK+taxglqQgiEur&#10;W64VXM776QKED8gaO8uk4EEetpvnpzXm2t75REMRahFD2OeooAmhz6X0ZUMGfWJ74shV1hkMEbpa&#10;aof3GG46maXpXBpsOTY02NNHQ+Wt+DYK/BJ5v5u9Vgdsjy49fR2O1ypTavIy7lYgAo3hX/zn/tRx&#10;/vsb/D4TL5CbHwAAAP//AwBQSwECLQAUAAYACAAAACEA2+H2y+4AAACFAQAAEwAAAAAAAAAAAAAA&#10;AAAAAAAAW0NvbnRlbnRfVHlwZXNdLnhtbFBLAQItABQABgAIAAAAIQBa9CxbvwAAABUBAAALAAAA&#10;AAAAAAAAAAAAAB8BAABfcmVscy8ucmVsc1BLAQItABQABgAIAAAAIQDIj3oEwgAAANwAAAAPAAAA&#10;AAAAAAAAAAAAAAcCAABkcnMvZG93bnJldi54bWxQSwUGAAAAAAMAAwC3AAAA9gIAAAAA&#10;" path="m7220,r,910l,910,,2730r7220,l7220,3640,9040,1820,7220,xe" filled="f" stroked="f">
                  <v:path arrowok="t" o:connecttype="custom" o:connectlocs="7220,198;7220,1108;0,1108;0,2928;7220,2928;7220,3838;9040,2018;7220,198" o:connectangles="0,0,0,0,0,0,0,0"/>
                </v:shape>
                <v:shape id="docshape5" o:spid="_x0000_s1028" style="position:absolute;left:1421;top:1290;width:2177;height:1456;visibility:visible;mso-wrap-style:square;v-text-anchor:top" coordsize="2177,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1PwwAAANwAAAAPAAAAZHJzL2Rvd25yZXYueG1sRE9La8JA&#10;EL4L/odlhN50o0FpUzehWAoVD0VbPU+zk4fNzobsauK/7xYK3ubje846G0wjrtS52rKC+SwCQZxb&#10;XXOp4OvzbfoIwnlkjY1lUnAjB1k6Hq0x0bbnPV0PvhQhhF2CCirv20RKl1dk0M1sSxy4wnYGfYBd&#10;KXWHfQg3jVxE0UoarDk0VNjSpqL853AxCorv08dq91T29dnj9nZp4vz1GCv1MBlenkF4Gvxd/O9+&#10;12H+cgl/z4QLZPoLAAD//wMAUEsBAi0AFAAGAAgAAAAhANvh9svuAAAAhQEAABMAAAAAAAAAAAAA&#10;AAAAAAAAAFtDb250ZW50X1R5cGVzXS54bWxQSwECLQAUAAYACAAAACEAWvQsW78AAAAVAQAACwAA&#10;AAAAAAAAAAAAAAAfAQAAX3JlbHMvLnJlbHNQSwECLQAUAAYACAAAACEAP4VNT8MAAADcAAAADwAA&#10;AAAAAAAAAAAAAAAHAgAAZHJzL2Rvd25yZXYueG1sUEsFBgAAAAADAAMAtwAAAPcCAAAAAA==&#10;" path="m1933,l242,,165,12,99,47,46,99,12,166,,243r,970l12,1290r34,67l99,1409r66,35l242,1456r1691,l2010,1444r66,-35l2129,1357r34,-67l2176,1213r,-970l2163,166,2129,99,2076,47,2010,12,1933,xe" filled="f" stroked="f">
                  <v:path arrowok="t" o:connecttype="custom" o:connectlocs="1933,1290;242,1290;165,1302;99,1337;46,1389;12,1456;0,1533;0,2503;12,2580;46,2647;99,2699;165,2734;242,2746;1933,2746;2010,2734;2076,2699;2129,2647;2163,2580;2176,2503;2176,1533;2163,1456;2129,1389;2076,1337;2010,1302;1933,1290" o:connectangles="0,0,0,0,0,0,0,0,0,0,0,0,0,0,0,0,0,0,0,0,0,0,0,0,0"/>
                </v:shape>
                <v:shape id="docshape6" o:spid="_x0000_s1029" style="position:absolute;left:1421;top:1290;width:2177;height:1456;visibility:visible;mso-wrap-style:square;v-text-anchor:top" coordsize="2177,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HnSwgAAANwAAAAPAAAAZHJzL2Rvd25yZXYueG1sRE/JasMw&#10;EL0H+g9iCr3VcgI1xbESQtK0pVBCtvtgTWwTa+RY8tK/rwqF3Obx1smWo6lFT62rLCuYRjEI4tzq&#10;igsFp+P2+RWE88gaa8uk4IccLBcPkwxTbQfeU3/whQgh7FJUUHrfpFK6vCSDLrINceAutjXoA2wL&#10;qVscQrip5SyOE2mw4tBQYkPrkvLroTMK+Ca73Wbg/G12TIbN+8f2+/Z1VurpcVzNQXga/V387/7U&#10;Yf5LAn/PhAvk4hcAAP//AwBQSwECLQAUAAYACAAAACEA2+H2y+4AAACFAQAAEwAAAAAAAAAAAAAA&#10;AAAAAAAAW0NvbnRlbnRfVHlwZXNdLnhtbFBLAQItABQABgAIAAAAIQBa9CxbvwAAABUBAAALAAAA&#10;AAAAAAAAAAAAAB8BAABfcmVscy8ucmVsc1BLAQItABQABgAIAAAAIQDD5HnSwgAAANwAAAAPAAAA&#10;AAAAAAAAAAAAAAcCAABkcnMvZG93bnJldi54bWxQSwUGAAAAAAMAAwC3AAAA9gIAAAAA&#10;" path="m,243l12,166,46,99,99,47,165,12,242,,1933,r77,12l2076,47r53,52l2163,166r13,77l2176,1213r-13,77l2129,1357r-53,52l2010,1444r-77,12l242,1456r-77,-12l99,1409,46,1357,12,1290,,1213,,243xe" filled="f" strokecolor="#b01513 [3204]" strokeweight="1.5pt">
                  <v:stroke endcap="round"/>
                  <v:path arrowok="t" o:connecttype="custom" o:connectlocs="0,1533;12,1456;46,1389;99,1337;165,1302;242,1290;1933,1290;2010,1302;2076,1337;2129,1389;2163,1456;2176,1533;2176,2503;2163,2580;2129,2647;2076,2699;2010,2734;1933,2746;242,2746;165,2734;99,2699;46,2647;12,2580;0,2503;0,1533" o:connectangles="0,0,0,0,0,0,0,0,0,0,0,0,0,0,0,0,0,0,0,0,0,0,0,0,0"/>
                </v:shape>
                <v:shape id="docshape7" o:spid="_x0000_s1030" style="position:absolute;left:3706;top:1290;width:2177;height:1456;visibility:visible;mso-wrap-style:square;v-text-anchor:top" coordsize="2177,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3ajxAAAANwAAAAPAAAAZHJzL2Rvd25yZXYueG1sRE9Na8JA&#10;EL0L/odlBG9m04q2plmltAiKh9K09jzNjkna7GzIrib+e1cQvM3jfU666k0tTtS6yrKChygGQZxb&#10;XXGh4PtrPXkG4TyyxtoyKTiTg9VyOEgx0bbjTzplvhAhhF2CCkrvm0RKl5dk0EW2IQ7cwbYGfYBt&#10;IXWLXQg3tXyM47k0WHFoKLGht5Ly/+xoFBx+fz7mu0XRVX8et+djPc3f91OlxqP+9QWEp97fxTf3&#10;Rof5sye4PhMukMsLAAAA//8DAFBLAQItABQABgAIAAAAIQDb4fbL7gAAAIUBAAATAAAAAAAAAAAA&#10;AAAAAAAAAABbQ29udGVudF9UeXBlc10ueG1sUEsBAi0AFAAGAAgAAAAhAFr0LFu/AAAAFQEAAAsA&#10;AAAAAAAAAAAAAAAAHwEAAF9yZWxzLy5yZWxzUEsBAi0AFAAGAAgAAAAhAKAbdqPEAAAA3AAAAA8A&#10;AAAAAAAAAAAAAAAABwIAAGRycy9kb3ducmV2LnhtbFBLBQYAAAAAAwADALcAAAD4AgAAAAA=&#10;" path="m1934,l243,,166,12,100,47,47,99,13,166,,243r,970l13,1290r34,67l100,1409r66,35l243,1456r1691,l2011,1444r66,-35l2130,1357r34,-67l2177,1213r,-970l2164,166,2130,99,2077,47,2011,12,1934,xe" filled="f" stroked="f">
                  <v:path arrowok="t" o:connecttype="custom" o:connectlocs="1934,1290;243,1290;166,1302;100,1337;47,1389;13,1456;0,1533;0,2503;13,2580;47,2647;100,2699;166,2734;243,2746;1934,2746;2011,2734;2077,2699;2130,2647;2164,2580;2177,2503;2177,1533;2164,1456;2130,1389;2077,1337;2011,1302;1934,1290" o:connectangles="0,0,0,0,0,0,0,0,0,0,0,0,0,0,0,0,0,0,0,0,0,0,0,0,0"/>
                </v:shape>
                <v:shape id="docshape8" o:spid="_x0000_s1031" style="position:absolute;left:3706;top:1290;width:2177;height:1456;visibility:visible;mso-wrap-style:square;v-text-anchor:top" coordsize="2177,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0g7xgAAANwAAAAPAAAAZHJzL2Rvd25yZXYueG1sRI9Pa8JA&#10;EMXvBb/DMoXemk0FpcSsIvVPpVBEbe9DdkxCs7Mxu5r47TuHQm8zvDfv/SZfDK5RN+pC7dnAS5KC&#10;Ii68rbk08HXaPL+CChHZYuOZDNwpwGI+esgxs77nA92OsVQSwiFDA1WMbaZ1KCpyGBLfEot29p3D&#10;KGtXatthL+Gu0eM0nWqHNUtDhS29VVT8HK/OAF/0db/quViPT9N+tX3ffF4+vo15ehyWM1CRhvhv&#10;/rveWcGfCK08IxPo+S8AAAD//wMAUEsBAi0AFAAGAAgAAAAhANvh9svuAAAAhQEAABMAAAAAAAAA&#10;AAAAAAAAAAAAAFtDb250ZW50X1R5cGVzXS54bWxQSwECLQAUAAYACAAAACEAWvQsW78AAAAVAQAA&#10;CwAAAAAAAAAAAAAAAAAfAQAAX3JlbHMvLnJlbHNQSwECLQAUAAYACAAAACEA3TdIO8YAAADcAAAA&#10;DwAAAAAAAAAAAAAAAAAHAgAAZHJzL2Rvd25yZXYueG1sUEsFBgAAAAADAAMAtwAAAPoCAAAAAA==&#10;" path="m,243l13,166,47,99,100,47,166,12,243,,1934,r77,12l2077,47r53,52l2164,166r13,77l2177,1213r-13,77l2130,1357r-53,52l2011,1444r-77,12l243,1456r-77,-12l100,1409,47,1357,13,1290,,1213,,243xe" filled="f" strokecolor="#b01513 [3204]" strokeweight="1.5pt">
                  <v:stroke endcap="round"/>
                  <v:path arrowok="t" o:connecttype="custom" o:connectlocs="0,1533;13,1456;47,1389;100,1337;166,1302;243,1290;1934,1290;2011,1302;2077,1337;2130,1389;2164,1456;2177,1533;2177,2503;2164,2580;2130,2647;2077,2699;2011,2734;1934,2746;243,2746;166,2734;100,2699;47,2647;13,2580;0,2503;0,1533" o:connectangles="0,0,0,0,0,0,0,0,0,0,0,0,0,0,0,0,0,0,0,0,0,0,0,0,0"/>
                </v:shape>
                <v:shape id="docshape9" o:spid="_x0000_s1032" style="position:absolute;left:5991;top:1290;width:2177;height:1456;visibility:visible;mso-wrap-style:square;v-text-anchor:top" coordsize="2177,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dKwwAAANwAAAAPAAAAZHJzL2Rvd25yZXYueG1sRE9La8JA&#10;EL4L/Q/LCL3pRqWhRlcplYLSQzFtPY/ZMYnNzobsmse/7xYK3ubje85625tKtNS40rKC2TQCQZxZ&#10;XXKu4OvzbfIMwnlkjZVlUjCQg+3mYbTGRNuOj9SmPhchhF2CCgrv60RKlxVk0E1tTRy4i20M+gCb&#10;XOoGuxBuKjmPolgaLDk0FFjTa0HZT3ozCi7n00f8vsy78urxMNyqRbb7Xij1OO5fViA89f4u/nfv&#10;dZj/tIS/Z8IFcvMLAAD//wMAUEsBAi0AFAAGAAgAAAAhANvh9svuAAAAhQEAABMAAAAAAAAAAAAA&#10;AAAAAAAAAFtDb250ZW50X1R5cGVzXS54bWxQSwECLQAUAAYACAAAACEAWvQsW78AAAAVAQAACwAA&#10;AAAAAAAAAAAAAAAfAQAAX3JlbHMvLnJlbHNQSwECLQAUAAYACAAAACEAvshHSsMAAADcAAAADwAA&#10;AAAAAAAAAAAAAAAHAgAAZHJzL2Rvd25yZXYueG1sUEsFBgAAAAADAAMAtwAAAPcCAAAAAA==&#10;" path="m1934,l243,,166,12,100,47,47,99,13,166,,243r,970l13,1290r34,67l100,1409r66,35l243,1456r1691,l2011,1444r66,-35l2130,1357r34,-67l2177,1213r,-970l2164,166,2130,99,2077,47,2011,12,1934,xe" filled="f" stroked="f">
                  <v:path arrowok="t" o:connecttype="custom" o:connectlocs="1934,1290;243,1290;166,1302;100,1337;47,1389;13,1456;0,1533;0,2503;13,2580;47,2647;100,2699;166,2734;243,2746;1934,2746;2011,2734;2077,2699;2130,2647;2164,2580;2177,2503;2177,1533;2164,1456;2130,1389;2077,1337;2011,1302;1934,1290" o:connectangles="0,0,0,0,0,0,0,0,0,0,0,0,0,0,0,0,0,0,0,0,0,0,0,0,0"/>
                </v:shape>
                <v:shape id="docshape10" o:spid="_x0000_s1033" style="position:absolute;left:5991;top:1290;width:2177;height:1456;visibility:visible;mso-wrap-style:square;v-text-anchor:top" coordsize="2177,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Y6AxQAAANwAAAAPAAAAZHJzL2Rvd25yZXYueG1sRI9Ba8JA&#10;EIXvBf/DMgVvdVMPQVI3Qaq2IpRSbe9DdkxCs7Mxu5r4751DobcZ3pv3vlkWo2vVlfrQeDbwPEtA&#10;EZfeNlwZ+D5unxagQkS22HomAzcKUOSThyVm1g/8RddDrJSEcMjQQB1jl2kdypochpnviEU7+d5h&#10;lLWvtO1xkHDX6nmSpNphw9JQY0evNZW/h4szwGd9+VwPXG7mx3RYv71vP877H2Omj+PqBVSkMf6b&#10;/653VvBTwZdnZAKd3wEAAP//AwBQSwECLQAUAAYACAAAACEA2+H2y+4AAACFAQAAEwAAAAAAAAAA&#10;AAAAAAAAAAAAW0NvbnRlbnRfVHlwZXNdLnhtbFBLAQItABQABgAIAAAAIQBa9CxbvwAAABUBAAAL&#10;AAAAAAAAAAAAAAAAAB8BAABfcmVscy8ucmVsc1BLAQItABQABgAIAAAAIQDtLY6AxQAAANwAAAAP&#10;AAAAAAAAAAAAAAAAAAcCAABkcnMvZG93bnJldi54bWxQSwUGAAAAAAMAAwC3AAAA+QIAAAAA&#10;" path="m,243l13,166,47,99,100,47,166,12,243,,1934,r77,12l2077,47r53,52l2164,166r13,77l2177,1213r-13,77l2130,1357r-53,52l2011,1444r-77,12l243,1456r-77,-12l100,1409,47,1357,13,1290,,1213,,243xe" filled="f" strokecolor="#b01513 [3204]" strokeweight="1.5pt">
                  <v:stroke endcap="round"/>
                  <v:path arrowok="t" o:connecttype="custom" o:connectlocs="0,1533;13,1456;47,1389;100,1337;166,1302;243,1290;1934,1290;2011,1302;2077,1337;2130,1389;2164,1456;2177,1533;2177,2503;2164,2580;2130,2647;2077,2699;2011,2734;1934,2746;243,2746;166,2734;100,2699;47,2647;13,2580;0,2503;0,1533" o:connectangles="0,0,0,0,0,0,0,0,0,0,0,0,0,0,0,0,0,0,0,0,0,0,0,0,0"/>
                </v:shape>
                <v:shape id="docshape11" o:spid="_x0000_s1034" style="position:absolute;left:8276;top:1290;width:2176;height:1456;visibility:visible;mso-wrap-style:square;v-text-anchor:top" coordsize="2176,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jywQAAANwAAAAPAAAAZHJzL2Rvd25yZXYueG1sRE9Ni8Iw&#10;EL0v+B/CLHjbpoqIdo1SBEH0sGg9eJxtxrZsMylJ1PrvN4LgbR7vcxar3rTiRs43lhWMkhQEcWl1&#10;w5WCU7H5moHwAVlja5kUPMjDajn4WGCm7Z0PdDuGSsQQ9hkqqEPoMil9WZNBn9iOOHIX6wyGCF0l&#10;tcN7DDetHKfpVBpsODbU2NG6pvLveDUK8kPY/VTFZd1P5psmp8nveV84pYafff4NIlAf3uKXe6vj&#10;/OkIns/EC+TyHwAA//8DAFBLAQItABQABgAIAAAAIQDb4fbL7gAAAIUBAAATAAAAAAAAAAAAAAAA&#10;AAAAAABbQ29udGVudF9UeXBlc10ueG1sUEsBAi0AFAAGAAgAAAAhAFr0LFu/AAAAFQEAAAsAAAAA&#10;AAAAAAAAAAAAHwEAAF9yZWxzLy5yZWxzUEsBAi0AFAAGAAgAAAAhAIVf2PLBAAAA3AAAAA8AAAAA&#10;AAAAAAAAAAAABwIAAGRycy9kb3ducmV2LnhtbFBLBQYAAAAAAwADALcAAAD1AgAAAAA=&#10;" path="m1934,l243,,166,12,100,47,47,99,13,166,,243r,970l13,1290r34,67l100,1409r66,35l243,1456r1691,l2010,1444r67,-35l2130,1357r34,-67l2176,1213r,-970l2164,166,2130,99,2077,47,2010,12,1934,xe" filled="f" stroked="f">
                  <v:path arrowok="t" o:connecttype="custom" o:connectlocs="1934,1290;243,1290;166,1302;100,1337;47,1389;13,1456;0,1533;0,2503;13,2580;47,2647;100,2699;166,2734;243,2746;1934,2746;2010,2734;2077,2699;2130,2647;2164,2580;2176,2503;2176,1533;2164,1456;2130,1389;2077,1337;2010,1302;1934,1290" o:connectangles="0,0,0,0,0,0,0,0,0,0,0,0,0,0,0,0,0,0,0,0,0,0,0,0,0"/>
                </v:shape>
                <v:shape id="docshape12" o:spid="_x0000_s1035" style="position:absolute;left:8276;top:1290;width:2176;height:1456;visibility:visible;mso-wrap-style:square;v-text-anchor:top" coordsize="2176,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G6JwQAAANwAAAAPAAAAZHJzL2Rvd25yZXYueG1sRE9Ni8Iw&#10;EL0v+B/CCHtbU10QrUZRQRD3pBXF29CMbbGZlCa29d9vBMHbPN7nzJedKUVDtSssKxgOIhDEqdUF&#10;ZwpOyfZnAsJ5ZI2lZVLwJAfLRe9rjrG2LR+oOfpMhBB2MSrIva9iKV2ak0E3sBVx4G62NugDrDOp&#10;a2xDuCnlKIrG0mDBoSHHijY5pffjwyhoVo/97ppMLvh73mTrddKmf9NWqe9+t5qB8NT5j/jt3ukw&#10;fzyC1zPhArn4BwAA//8DAFBLAQItABQABgAIAAAAIQDb4fbL7gAAAIUBAAATAAAAAAAAAAAAAAAA&#10;AAAAAABbQ29udGVudF9UeXBlc10ueG1sUEsBAi0AFAAGAAgAAAAhAFr0LFu/AAAAFQEAAAsAAAAA&#10;AAAAAAAAAAAAHwEAAF9yZWxzLy5yZWxzUEsBAi0AFAAGAAgAAAAhAAagbonBAAAA3AAAAA8AAAAA&#10;AAAAAAAAAAAABwIAAGRycy9kb3ducmV2LnhtbFBLBQYAAAAAAwADALcAAAD1AgAAAAA=&#10;" path="m,243l13,166,47,99,100,47,166,12,243,,1934,r76,12l2077,47r53,52l2164,166r12,77l2176,1213r-12,77l2130,1357r-53,52l2010,1444r-76,12l243,1456r-77,-12l100,1409,47,1357,13,1290,,1213,,243xe" filled="f" strokecolor="#b01513 [3204]" strokeweight="1.5pt">
                  <v:stroke endcap="round"/>
                  <v:path arrowok="t" o:connecttype="custom" o:connectlocs="0,1533;13,1456;47,1389;100,1337;166,1302;243,1290;1934,1290;2010,1302;2077,1337;2130,1389;2164,1456;2176,1533;2176,2503;2164,2580;2130,2647;2077,2699;2010,2734;1934,2746;243,2746;166,2734;100,2699;47,2647;13,2580;0,2503;0,1533" o:connectangles="0,0,0,0,0,0,0,0,0,0,0,0,0,0,0,0,0,0,0,0,0,0,0,0,0"/>
                </v:shape>
                <v:shapetype id="_x0000_t202" coordsize="21600,21600" o:spt="202" path="m,l,21600r21600,l21600,xe">
                  <v:stroke joinstyle="miter"/>
                  <v:path gradientshapeok="t" o:connecttype="rect"/>
                </v:shapetype>
                <v:shape id="docshape13" o:spid="_x0000_s1036" type="#_x0000_t202" style="position:absolute;left:1803;top:1673;width:1430;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2307F819" w14:textId="77777777" w:rsidR="00AE075C" w:rsidRPr="00877697" w:rsidRDefault="00AE075C" w:rsidP="00FC227B">
                        <w:pPr>
                          <w:spacing w:line="325" w:lineRule="exact"/>
                          <w:ind w:left="-1" w:right="18"/>
                          <w:jc w:val="center"/>
                          <w:rPr>
                            <w:color w:val="B01513" w:themeColor="accent1"/>
                            <w:sz w:val="28"/>
                            <w:szCs w:val="28"/>
                          </w:rPr>
                        </w:pPr>
                        <w:r w:rsidRPr="00877697">
                          <w:rPr>
                            <w:color w:val="B01513" w:themeColor="accent1"/>
                            <w:spacing w:val="-2"/>
                            <w:sz w:val="28"/>
                            <w:szCs w:val="28"/>
                          </w:rPr>
                          <w:t>Diagnoza</w:t>
                        </w:r>
                        <w:r w:rsidRPr="00877697">
                          <w:rPr>
                            <w:color w:val="B01513" w:themeColor="accent1"/>
                            <w:spacing w:val="-4"/>
                            <w:sz w:val="28"/>
                            <w:szCs w:val="28"/>
                          </w:rPr>
                          <w:t xml:space="preserve"> </w:t>
                        </w:r>
                        <w:r w:rsidRPr="00877697">
                          <w:rPr>
                            <w:color w:val="B01513" w:themeColor="accent1"/>
                            <w:spacing w:val="-10"/>
                            <w:sz w:val="28"/>
                            <w:szCs w:val="28"/>
                          </w:rPr>
                          <w:t>i </w:t>
                        </w:r>
                        <w:r w:rsidRPr="00877697">
                          <w:rPr>
                            <w:color w:val="B01513" w:themeColor="accent1"/>
                            <w:spacing w:val="-2"/>
                            <w:sz w:val="28"/>
                            <w:szCs w:val="28"/>
                          </w:rPr>
                          <w:t>wnioski</w:t>
                        </w:r>
                      </w:p>
                    </w:txbxContent>
                  </v:textbox>
                </v:shape>
                <v:shape id="docshape14" o:spid="_x0000_s1037" type="#_x0000_t202" style="position:absolute;left:3909;top:1673;width:1792;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03C59294" w14:textId="77777777" w:rsidR="00AE075C" w:rsidRPr="00877697" w:rsidRDefault="00AE075C" w:rsidP="00FC227B">
                        <w:pPr>
                          <w:spacing w:line="325" w:lineRule="exact"/>
                          <w:ind w:left="221" w:right="240"/>
                          <w:jc w:val="center"/>
                          <w:rPr>
                            <w:color w:val="B01513" w:themeColor="accent1"/>
                            <w:sz w:val="28"/>
                            <w:szCs w:val="28"/>
                          </w:rPr>
                        </w:pPr>
                        <w:r w:rsidRPr="00877697">
                          <w:rPr>
                            <w:color w:val="B01513" w:themeColor="accent1"/>
                            <w:spacing w:val="-2"/>
                            <w:sz w:val="28"/>
                            <w:szCs w:val="28"/>
                          </w:rPr>
                          <w:t>Założenia</w:t>
                        </w:r>
                      </w:p>
                      <w:p w14:paraId="4D94F3C8" w14:textId="0BDD52DC" w:rsidR="00AE075C" w:rsidRPr="00877697" w:rsidRDefault="00AE075C" w:rsidP="00FC227B">
                        <w:pPr>
                          <w:spacing w:line="387" w:lineRule="exact"/>
                          <w:ind w:left="-1" w:right="18"/>
                          <w:jc w:val="center"/>
                          <w:rPr>
                            <w:color w:val="B01513" w:themeColor="accent1"/>
                            <w:sz w:val="28"/>
                            <w:szCs w:val="28"/>
                          </w:rPr>
                        </w:pPr>
                        <w:r w:rsidRPr="00877697">
                          <w:rPr>
                            <w:color w:val="B01513" w:themeColor="accent1"/>
                            <w:spacing w:val="-2"/>
                            <w:sz w:val="28"/>
                            <w:szCs w:val="28"/>
                          </w:rPr>
                          <w:t>programowe</w:t>
                        </w:r>
                      </w:p>
                    </w:txbxContent>
                  </v:textbox>
                </v:shape>
                <v:shape id="docshape15" o:spid="_x0000_s1038" type="#_x0000_t202" style="position:absolute;left:6165;top:1673;width:1852;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060B2E18" w14:textId="36F8A261" w:rsidR="00AE075C" w:rsidRPr="00877697" w:rsidRDefault="00AE075C" w:rsidP="00817566">
                        <w:pPr>
                          <w:spacing w:line="325" w:lineRule="exact"/>
                          <w:ind w:right="18"/>
                          <w:jc w:val="center"/>
                          <w:rPr>
                            <w:color w:val="B01513" w:themeColor="accent1"/>
                            <w:sz w:val="26"/>
                            <w:szCs w:val="26"/>
                          </w:rPr>
                        </w:pPr>
                        <w:r w:rsidRPr="00877697">
                          <w:rPr>
                            <w:color w:val="B01513" w:themeColor="accent1"/>
                            <w:spacing w:val="-2"/>
                            <w:sz w:val="26"/>
                            <w:szCs w:val="26"/>
                          </w:rPr>
                          <w:t>Opracowanie</w:t>
                        </w:r>
                        <w:r w:rsidRPr="00877697">
                          <w:rPr>
                            <w:color w:val="B01513" w:themeColor="accent1"/>
                            <w:sz w:val="26"/>
                            <w:szCs w:val="26"/>
                          </w:rPr>
                          <w:t xml:space="preserve"> </w:t>
                        </w:r>
                        <w:r w:rsidRPr="00877697">
                          <w:rPr>
                            <w:color w:val="B01513" w:themeColor="accent1"/>
                            <w:spacing w:val="-2"/>
                            <w:sz w:val="26"/>
                            <w:szCs w:val="26"/>
                          </w:rPr>
                          <w:t>projektu</w:t>
                        </w:r>
                      </w:p>
                    </w:txbxContent>
                  </v:textbox>
                </v:shape>
                <v:shape id="docshape16" o:spid="_x0000_s1039" type="#_x0000_t202" style="position:absolute;left:8587;top:1673;width:1626;height: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2BEE3662" w14:textId="07F4416E" w:rsidR="00AE075C" w:rsidRPr="00877697" w:rsidRDefault="00AE075C" w:rsidP="00817566">
                        <w:pPr>
                          <w:spacing w:line="325" w:lineRule="exact"/>
                          <w:ind w:left="7"/>
                          <w:rPr>
                            <w:color w:val="B01513" w:themeColor="accent1"/>
                            <w:sz w:val="28"/>
                            <w:szCs w:val="28"/>
                          </w:rPr>
                        </w:pPr>
                        <w:r w:rsidRPr="00877697">
                          <w:rPr>
                            <w:color w:val="B01513" w:themeColor="accent1"/>
                            <w:spacing w:val="-2"/>
                            <w:sz w:val="28"/>
                            <w:szCs w:val="28"/>
                          </w:rPr>
                          <w:t xml:space="preserve">Konsultacje </w:t>
                        </w:r>
                        <w:r w:rsidRPr="00877697">
                          <w:rPr>
                            <w:color w:val="B01513" w:themeColor="accent1"/>
                            <w:sz w:val="28"/>
                            <w:szCs w:val="28"/>
                          </w:rPr>
                          <w:t>z</w:t>
                        </w:r>
                        <w:r w:rsidRPr="00877697">
                          <w:rPr>
                            <w:color w:val="B01513" w:themeColor="accent1"/>
                            <w:spacing w:val="-2"/>
                            <w:sz w:val="28"/>
                            <w:szCs w:val="28"/>
                          </w:rPr>
                          <w:t>ewnętrzne</w:t>
                        </w:r>
                      </w:p>
                    </w:txbxContent>
                  </v:textbox>
                </v:shape>
                <w10:wrap type="topAndBottom" anchorx="page"/>
              </v:group>
            </w:pict>
          </mc:Fallback>
        </mc:AlternateContent>
      </w:r>
    </w:p>
    <w:p w14:paraId="522DE784" w14:textId="0D83E52C" w:rsidR="00FC227B" w:rsidRPr="00877697" w:rsidRDefault="00FC227B" w:rsidP="00FC227B">
      <w:pPr>
        <w:pStyle w:val="Tekstpodstawowy"/>
        <w:tabs>
          <w:tab w:val="left" w:pos="0"/>
        </w:tabs>
        <w:spacing w:before="10"/>
        <w:rPr>
          <w:i/>
          <w:color w:val="000000" w:themeColor="text1"/>
          <w:sz w:val="14"/>
          <w:lang w:val="pl-PL"/>
        </w:rPr>
      </w:pPr>
    </w:p>
    <w:p w14:paraId="461786DF" w14:textId="77777777" w:rsidR="00FC227B" w:rsidRPr="00F55FD7" w:rsidRDefault="00FC227B" w:rsidP="00FC227B">
      <w:pPr>
        <w:tabs>
          <w:tab w:val="left" w:pos="0"/>
        </w:tabs>
        <w:rPr>
          <w:i/>
          <w:color w:val="000000" w:themeColor="text1"/>
          <w:spacing w:val="-2"/>
          <w:sz w:val="20"/>
          <w:szCs w:val="20"/>
        </w:rPr>
      </w:pPr>
      <w:r w:rsidRPr="00F55FD7">
        <w:rPr>
          <w:rFonts w:cs="Cambria"/>
          <w:i/>
          <w:color w:val="000000" w:themeColor="text1"/>
          <w:sz w:val="20"/>
          <w:szCs w:val="20"/>
        </w:rPr>
        <w:t>Ź</w:t>
      </w:r>
      <w:r w:rsidRPr="00F55FD7">
        <w:rPr>
          <w:i/>
          <w:color w:val="000000" w:themeColor="text1"/>
          <w:sz w:val="20"/>
          <w:szCs w:val="20"/>
        </w:rPr>
        <w:t>r</w:t>
      </w:r>
      <w:r w:rsidRPr="00F55FD7">
        <w:rPr>
          <w:rFonts w:cs="Rockwell"/>
          <w:i/>
          <w:color w:val="000000" w:themeColor="text1"/>
          <w:sz w:val="20"/>
          <w:szCs w:val="20"/>
        </w:rPr>
        <w:t>ó</w:t>
      </w:r>
      <w:r w:rsidRPr="00F55FD7">
        <w:rPr>
          <w:i/>
          <w:color w:val="000000" w:themeColor="text1"/>
          <w:sz w:val="20"/>
          <w:szCs w:val="20"/>
        </w:rPr>
        <w:t>d</w:t>
      </w:r>
      <w:r w:rsidRPr="00F55FD7">
        <w:rPr>
          <w:rFonts w:cs="Cambria"/>
          <w:i/>
          <w:color w:val="000000" w:themeColor="text1"/>
          <w:sz w:val="20"/>
          <w:szCs w:val="20"/>
        </w:rPr>
        <w:t>ł</w:t>
      </w:r>
      <w:r w:rsidRPr="00F55FD7">
        <w:rPr>
          <w:i/>
          <w:color w:val="000000" w:themeColor="text1"/>
          <w:sz w:val="20"/>
          <w:szCs w:val="20"/>
        </w:rPr>
        <w:t>o:</w:t>
      </w:r>
      <w:r w:rsidRPr="00F55FD7">
        <w:rPr>
          <w:i/>
          <w:color w:val="000000" w:themeColor="text1"/>
          <w:spacing w:val="-10"/>
          <w:sz w:val="20"/>
          <w:szCs w:val="20"/>
        </w:rPr>
        <w:t xml:space="preserve"> </w:t>
      </w:r>
      <w:r w:rsidRPr="00F55FD7">
        <w:rPr>
          <w:i/>
          <w:color w:val="000000" w:themeColor="text1"/>
          <w:sz w:val="20"/>
          <w:szCs w:val="20"/>
        </w:rPr>
        <w:t>Opracowanie</w:t>
      </w:r>
      <w:r w:rsidRPr="00F55FD7">
        <w:rPr>
          <w:i/>
          <w:color w:val="000000" w:themeColor="text1"/>
          <w:spacing w:val="-9"/>
          <w:sz w:val="20"/>
          <w:szCs w:val="20"/>
        </w:rPr>
        <w:t xml:space="preserve"> </w:t>
      </w:r>
      <w:r w:rsidRPr="00F55FD7">
        <w:rPr>
          <w:i/>
          <w:color w:val="000000" w:themeColor="text1"/>
          <w:spacing w:val="-2"/>
          <w:sz w:val="20"/>
          <w:szCs w:val="20"/>
        </w:rPr>
        <w:t>w</w:t>
      </w:r>
      <w:r w:rsidRPr="00F55FD7">
        <w:rPr>
          <w:rFonts w:cs="Cambria"/>
          <w:i/>
          <w:color w:val="000000" w:themeColor="text1"/>
          <w:spacing w:val="-2"/>
          <w:sz w:val="20"/>
          <w:szCs w:val="20"/>
        </w:rPr>
        <w:t>ł</w:t>
      </w:r>
      <w:r w:rsidRPr="00F55FD7">
        <w:rPr>
          <w:i/>
          <w:color w:val="000000" w:themeColor="text1"/>
          <w:spacing w:val="-2"/>
          <w:sz w:val="20"/>
          <w:szCs w:val="20"/>
        </w:rPr>
        <w:t>asne.</w:t>
      </w:r>
    </w:p>
    <w:p w14:paraId="256727BE" w14:textId="77777777" w:rsidR="00FC227B" w:rsidRPr="00877697" w:rsidRDefault="00FC227B" w:rsidP="003B24E2">
      <w:pPr>
        <w:tabs>
          <w:tab w:val="left" w:pos="0"/>
        </w:tabs>
        <w:spacing w:before="1"/>
        <w:jc w:val="both"/>
        <w:rPr>
          <w:i/>
          <w:color w:val="000000" w:themeColor="text1"/>
        </w:rPr>
      </w:pPr>
    </w:p>
    <w:p w14:paraId="016C6358" w14:textId="46967C9E" w:rsidR="00FC227B" w:rsidRPr="00877697" w:rsidRDefault="00FC227B" w:rsidP="00896A3F">
      <w:pPr>
        <w:pStyle w:val="Tekstpodstawowy"/>
        <w:tabs>
          <w:tab w:val="left" w:pos="0"/>
        </w:tabs>
        <w:spacing w:before="186" w:line="360" w:lineRule="auto"/>
        <w:ind w:right="4"/>
        <w:jc w:val="both"/>
        <w:rPr>
          <w:color w:val="000000" w:themeColor="text1"/>
          <w:lang w:val="pl-PL"/>
        </w:rPr>
      </w:pPr>
      <w:r w:rsidRPr="00877697">
        <w:rPr>
          <w:color w:val="000000" w:themeColor="text1"/>
          <w:lang w:val="pl-PL"/>
        </w:rPr>
        <w:t>W niniejszym etapie dokonano analizy danych w obszarach spo</w:t>
      </w:r>
      <w:r w:rsidRPr="00877697">
        <w:rPr>
          <w:rFonts w:cs="Cambria"/>
          <w:color w:val="000000" w:themeColor="text1"/>
          <w:lang w:val="pl-PL"/>
        </w:rPr>
        <w:t>ł</w:t>
      </w:r>
      <w:r w:rsidRPr="00877697">
        <w:rPr>
          <w:color w:val="000000" w:themeColor="text1"/>
          <w:lang w:val="pl-PL"/>
        </w:rPr>
        <w:t>ecznych, gospodarczych i </w:t>
      </w:r>
      <w:r w:rsidRPr="00877697">
        <w:rPr>
          <w:rFonts w:cs="Cambria"/>
          <w:color w:val="000000" w:themeColor="text1"/>
          <w:lang w:val="pl-PL"/>
        </w:rPr>
        <w:t>ś</w:t>
      </w:r>
      <w:r w:rsidRPr="00877697">
        <w:rPr>
          <w:color w:val="000000" w:themeColor="text1"/>
          <w:lang w:val="pl-PL"/>
        </w:rPr>
        <w:t>rodowiskowych pod k</w:t>
      </w:r>
      <w:r w:rsidRPr="00877697">
        <w:rPr>
          <w:rFonts w:cs="Cambria"/>
          <w:color w:val="000000" w:themeColor="text1"/>
          <w:lang w:val="pl-PL"/>
        </w:rPr>
        <w:t>ą</w:t>
      </w:r>
      <w:r w:rsidRPr="00877697">
        <w:rPr>
          <w:color w:val="000000" w:themeColor="text1"/>
          <w:lang w:val="pl-PL"/>
        </w:rPr>
        <w:t>tem problem</w:t>
      </w:r>
      <w:r w:rsidRPr="00877697">
        <w:rPr>
          <w:rFonts w:cs="Rockwell"/>
          <w:color w:val="000000" w:themeColor="text1"/>
          <w:lang w:val="pl-PL"/>
        </w:rPr>
        <w:t>ó</w:t>
      </w:r>
      <w:r w:rsidRPr="00877697">
        <w:rPr>
          <w:color w:val="000000" w:themeColor="text1"/>
          <w:lang w:val="pl-PL"/>
        </w:rPr>
        <w:t>w i potencja</w:t>
      </w:r>
      <w:r w:rsidRPr="00877697">
        <w:rPr>
          <w:rFonts w:cs="Cambria"/>
          <w:color w:val="000000" w:themeColor="text1"/>
          <w:lang w:val="pl-PL"/>
        </w:rPr>
        <w:t>ł</w:t>
      </w:r>
      <w:r w:rsidRPr="00877697">
        <w:rPr>
          <w:rFonts w:cs="Rockwell"/>
          <w:color w:val="000000" w:themeColor="text1"/>
          <w:lang w:val="pl-PL"/>
        </w:rPr>
        <w:t>ó</w:t>
      </w:r>
      <w:r w:rsidRPr="00877697">
        <w:rPr>
          <w:color w:val="000000" w:themeColor="text1"/>
          <w:lang w:val="pl-PL"/>
        </w:rPr>
        <w:t xml:space="preserve">w rozwojowych Gminy </w:t>
      </w:r>
      <w:r w:rsidR="00670DE3" w:rsidRPr="00877697">
        <w:rPr>
          <w:color w:val="000000" w:themeColor="text1"/>
          <w:lang w:val="pl-PL"/>
        </w:rPr>
        <w:t>Krasiczyn</w:t>
      </w:r>
      <w:r w:rsidRPr="00877697">
        <w:rPr>
          <w:color w:val="000000" w:themeColor="text1"/>
          <w:lang w:val="pl-PL"/>
        </w:rPr>
        <w:t>. Zidentyfikowano kluczowe zjawiska i trendy wp</w:t>
      </w:r>
      <w:r w:rsidRPr="00877697">
        <w:rPr>
          <w:rFonts w:cs="Cambria"/>
          <w:color w:val="000000" w:themeColor="text1"/>
          <w:lang w:val="pl-PL"/>
        </w:rPr>
        <w:t>ł</w:t>
      </w:r>
      <w:r w:rsidRPr="00877697">
        <w:rPr>
          <w:color w:val="000000" w:themeColor="text1"/>
          <w:lang w:val="pl-PL"/>
        </w:rPr>
        <w:t>ywaj</w:t>
      </w:r>
      <w:r w:rsidRPr="00877697">
        <w:rPr>
          <w:rFonts w:cs="Cambria"/>
          <w:color w:val="000000" w:themeColor="text1"/>
          <w:lang w:val="pl-PL"/>
        </w:rPr>
        <w:t>ą</w:t>
      </w:r>
      <w:r w:rsidRPr="00877697">
        <w:rPr>
          <w:color w:val="000000" w:themeColor="text1"/>
          <w:lang w:val="pl-PL"/>
        </w:rPr>
        <w:t>ce na rozw</w:t>
      </w:r>
      <w:r w:rsidRPr="00877697">
        <w:rPr>
          <w:rFonts w:cs="Rockwell"/>
          <w:color w:val="000000" w:themeColor="text1"/>
          <w:lang w:val="pl-PL"/>
        </w:rPr>
        <w:t>ó</w:t>
      </w:r>
      <w:r w:rsidRPr="00877697">
        <w:rPr>
          <w:color w:val="000000" w:themeColor="text1"/>
          <w:lang w:val="pl-PL"/>
        </w:rPr>
        <w:t>j obszaru. Niniejszy etap sk</w:t>
      </w:r>
      <w:r w:rsidRPr="00877697">
        <w:rPr>
          <w:rFonts w:cs="Cambria"/>
          <w:color w:val="000000" w:themeColor="text1"/>
          <w:lang w:val="pl-PL"/>
        </w:rPr>
        <w:t>ł</w:t>
      </w:r>
      <w:r w:rsidRPr="00877697">
        <w:rPr>
          <w:color w:val="000000" w:themeColor="text1"/>
          <w:lang w:val="pl-PL"/>
        </w:rPr>
        <w:t>ada si</w:t>
      </w:r>
      <w:r w:rsidRPr="00877697">
        <w:rPr>
          <w:rFonts w:cs="Cambria"/>
          <w:color w:val="000000" w:themeColor="text1"/>
          <w:lang w:val="pl-PL"/>
        </w:rPr>
        <w:t>ę</w:t>
      </w:r>
      <w:r w:rsidRPr="00877697">
        <w:rPr>
          <w:color w:val="000000" w:themeColor="text1"/>
          <w:lang w:val="pl-PL"/>
        </w:rPr>
        <w:t xml:space="preserve"> m.in. z nast</w:t>
      </w:r>
      <w:r w:rsidRPr="00877697">
        <w:rPr>
          <w:rFonts w:cs="Cambria"/>
          <w:color w:val="000000" w:themeColor="text1"/>
          <w:lang w:val="pl-PL"/>
        </w:rPr>
        <w:t>ę</w:t>
      </w:r>
      <w:r w:rsidRPr="00877697">
        <w:rPr>
          <w:color w:val="000000" w:themeColor="text1"/>
          <w:lang w:val="pl-PL"/>
        </w:rPr>
        <w:t>puj</w:t>
      </w:r>
      <w:r w:rsidRPr="00877697">
        <w:rPr>
          <w:rFonts w:cs="Cambria"/>
          <w:color w:val="000000" w:themeColor="text1"/>
          <w:lang w:val="pl-PL"/>
        </w:rPr>
        <w:t>ą</w:t>
      </w:r>
      <w:r w:rsidRPr="00877697">
        <w:rPr>
          <w:color w:val="000000" w:themeColor="text1"/>
          <w:lang w:val="pl-PL"/>
        </w:rPr>
        <w:t>cych dzia</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ń</w:t>
      </w:r>
      <w:r w:rsidRPr="00877697">
        <w:rPr>
          <w:color w:val="000000" w:themeColor="text1"/>
          <w:lang w:val="pl-PL"/>
        </w:rPr>
        <w:t>:</w:t>
      </w:r>
    </w:p>
    <w:p w14:paraId="362BC6BD" w14:textId="748EE3B0" w:rsidR="00FC227B" w:rsidRPr="00877697" w:rsidRDefault="00FC227B">
      <w:pPr>
        <w:pStyle w:val="Akapitzlist"/>
        <w:numPr>
          <w:ilvl w:val="0"/>
          <w:numId w:val="14"/>
        </w:numPr>
        <w:tabs>
          <w:tab w:val="left" w:pos="0"/>
          <w:tab w:val="left" w:pos="427"/>
        </w:tabs>
        <w:spacing w:before="158" w:line="360" w:lineRule="auto"/>
        <w:ind w:left="0" w:firstLine="0"/>
        <w:rPr>
          <w:color w:val="000000" w:themeColor="text1"/>
          <w:lang w:val="pl-PL"/>
        </w:rPr>
      </w:pPr>
      <w:r w:rsidRPr="00877697">
        <w:rPr>
          <w:color w:val="000000" w:themeColor="text1"/>
          <w:lang w:val="pl-PL"/>
        </w:rPr>
        <w:t>Warsztaty</w:t>
      </w:r>
      <w:r w:rsidRPr="00877697">
        <w:rPr>
          <w:color w:val="000000" w:themeColor="text1"/>
          <w:spacing w:val="-7"/>
          <w:lang w:val="pl-PL"/>
        </w:rPr>
        <w:t xml:space="preserve"> </w:t>
      </w:r>
      <w:r w:rsidRPr="00877697">
        <w:rPr>
          <w:color w:val="000000" w:themeColor="text1"/>
          <w:lang w:val="pl-PL"/>
        </w:rPr>
        <w:t>diagnostyczne</w:t>
      </w:r>
      <w:r w:rsidRPr="00877697">
        <w:rPr>
          <w:color w:val="000000" w:themeColor="text1"/>
          <w:spacing w:val="-9"/>
          <w:lang w:val="pl-PL"/>
        </w:rPr>
        <w:t xml:space="preserve"> </w:t>
      </w:r>
      <w:r w:rsidRPr="00877697">
        <w:rPr>
          <w:color w:val="000000" w:themeColor="text1"/>
          <w:lang w:val="pl-PL"/>
        </w:rPr>
        <w:t>z</w:t>
      </w:r>
      <w:r w:rsidRPr="00877697">
        <w:rPr>
          <w:color w:val="000000" w:themeColor="text1"/>
          <w:spacing w:val="-3"/>
          <w:lang w:val="pl-PL"/>
        </w:rPr>
        <w:t xml:space="preserve"> </w:t>
      </w:r>
      <w:r w:rsidRPr="00877697">
        <w:rPr>
          <w:color w:val="000000" w:themeColor="text1"/>
          <w:lang w:val="pl-PL"/>
        </w:rPr>
        <w:t>przedstawicielami Gminy</w:t>
      </w:r>
      <w:r w:rsidRPr="00877697">
        <w:rPr>
          <w:color w:val="000000" w:themeColor="text1"/>
          <w:spacing w:val="-4"/>
          <w:lang w:val="pl-PL"/>
        </w:rPr>
        <w:t xml:space="preserve"> </w:t>
      </w:r>
      <w:r w:rsidR="009702DD" w:rsidRPr="00877697">
        <w:rPr>
          <w:color w:val="000000" w:themeColor="text1"/>
          <w:spacing w:val="-2"/>
          <w:lang w:val="pl-PL"/>
        </w:rPr>
        <w:t>Krasiczyn</w:t>
      </w:r>
      <w:r w:rsidRPr="00877697">
        <w:rPr>
          <w:color w:val="000000" w:themeColor="text1"/>
          <w:spacing w:val="-2"/>
          <w:lang w:val="pl-PL"/>
        </w:rPr>
        <w:t>;</w:t>
      </w:r>
    </w:p>
    <w:p w14:paraId="48741B19" w14:textId="77777777" w:rsidR="00FC227B" w:rsidRPr="00877697" w:rsidRDefault="00FC227B">
      <w:pPr>
        <w:pStyle w:val="Akapitzlist"/>
        <w:numPr>
          <w:ilvl w:val="0"/>
          <w:numId w:val="14"/>
        </w:numPr>
        <w:tabs>
          <w:tab w:val="left" w:pos="0"/>
          <w:tab w:val="left" w:pos="427"/>
        </w:tabs>
        <w:spacing w:before="182" w:line="360" w:lineRule="auto"/>
        <w:ind w:left="0" w:firstLine="0"/>
        <w:rPr>
          <w:color w:val="000000" w:themeColor="text1"/>
          <w:lang w:val="pl-PL"/>
        </w:rPr>
      </w:pPr>
      <w:r w:rsidRPr="00877697">
        <w:rPr>
          <w:color w:val="000000" w:themeColor="text1"/>
          <w:lang w:val="pl-PL"/>
        </w:rPr>
        <w:t>Analiza</w:t>
      </w:r>
      <w:r w:rsidRPr="00877697">
        <w:rPr>
          <w:color w:val="000000" w:themeColor="text1"/>
          <w:spacing w:val="-8"/>
          <w:lang w:val="pl-PL"/>
        </w:rPr>
        <w:t xml:space="preserve"> </w:t>
      </w:r>
      <w:r w:rsidRPr="00877697">
        <w:rPr>
          <w:color w:val="000000" w:themeColor="text1"/>
          <w:lang w:val="pl-PL"/>
        </w:rPr>
        <w:t>obowi</w:t>
      </w:r>
      <w:r w:rsidRPr="00877697">
        <w:rPr>
          <w:rFonts w:cs="Cambria"/>
          <w:color w:val="000000" w:themeColor="text1"/>
          <w:lang w:val="pl-PL"/>
        </w:rPr>
        <w:t>ą</w:t>
      </w:r>
      <w:r w:rsidRPr="00877697">
        <w:rPr>
          <w:color w:val="000000" w:themeColor="text1"/>
          <w:lang w:val="pl-PL"/>
        </w:rPr>
        <w:t>zuj</w:t>
      </w:r>
      <w:r w:rsidRPr="00877697">
        <w:rPr>
          <w:rFonts w:cs="Cambria"/>
          <w:color w:val="000000" w:themeColor="text1"/>
          <w:lang w:val="pl-PL"/>
        </w:rPr>
        <w:t>ą</w:t>
      </w:r>
      <w:r w:rsidRPr="00877697">
        <w:rPr>
          <w:color w:val="000000" w:themeColor="text1"/>
          <w:lang w:val="pl-PL"/>
        </w:rPr>
        <w:t>cych</w:t>
      </w:r>
      <w:r w:rsidRPr="00877697">
        <w:rPr>
          <w:color w:val="000000" w:themeColor="text1"/>
          <w:spacing w:val="-6"/>
          <w:lang w:val="pl-PL"/>
        </w:rPr>
        <w:t xml:space="preserve"> </w:t>
      </w:r>
      <w:r w:rsidRPr="00877697">
        <w:rPr>
          <w:color w:val="000000" w:themeColor="text1"/>
          <w:lang w:val="pl-PL"/>
        </w:rPr>
        <w:t>dokumentów</w:t>
      </w:r>
      <w:r w:rsidRPr="00877697">
        <w:rPr>
          <w:color w:val="000000" w:themeColor="text1"/>
          <w:spacing w:val="-7"/>
          <w:lang w:val="pl-PL"/>
        </w:rPr>
        <w:t xml:space="preserve"> </w:t>
      </w:r>
      <w:r w:rsidRPr="00877697">
        <w:rPr>
          <w:color w:val="000000" w:themeColor="text1"/>
          <w:spacing w:val="-2"/>
          <w:lang w:val="pl-PL"/>
        </w:rPr>
        <w:t>strategicznych;</w:t>
      </w:r>
    </w:p>
    <w:p w14:paraId="29407C9A" w14:textId="77777777" w:rsidR="00FC227B" w:rsidRPr="00877697" w:rsidRDefault="00FC227B">
      <w:pPr>
        <w:pStyle w:val="Akapitzlist"/>
        <w:numPr>
          <w:ilvl w:val="0"/>
          <w:numId w:val="14"/>
        </w:numPr>
        <w:tabs>
          <w:tab w:val="left" w:pos="0"/>
          <w:tab w:val="left" w:pos="427"/>
        </w:tabs>
        <w:spacing w:before="185" w:line="360" w:lineRule="auto"/>
        <w:ind w:left="0" w:firstLine="0"/>
        <w:rPr>
          <w:color w:val="000000" w:themeColor="text1"/>
          <w:lang w:val="pl-PL"/>
        </w:rPr>
      </w:pPr>
      <w:r w:rsidRPr="00877697">
        <w:rPr>
          <w:color w:val="000000" w:themeColor="text1"/>
          <w:lang w:val="pl-PL"/>
        </w:rPr>
        <w:t>Przeprowadzenie</w:t>
      </w:r>
      <w:r w:rsidRPr="00877697">
        <w:rPr>
          <w:color w:val="000000" w:themeColor="text1"/>
          <w:spacing w:val="-9"/>
          <w:lang w:val="pl-PL"/>
        </w:rPr>
        <w:t xml:space="preserve"> bada</w:t>
      </w:r>
      <w:r w:rsidRPr="00877697">
        <w:rPr>
          <w:rFonts w:cs="Cambria"/>
          <w:color w:val="000000" w:themeColor="text1"/>
          <w:spacing w:val="-9"/>
          <w:lang w:val="pl-PL"/>
        </w:rPr>
        <w:t>ń</w:t>
      </w:r>
      <w:r w:rsidRPr="00877697">
        <w:rPr>
          <w:color w:val="000000" w:themeColor="text1"/>
          <w:spacing w:val="-9"/>
          <w:lang w:val="pl-PL"/>
        </w:rPr>
        <w:t xml:space="preserve"> </w:t>
      </w:r>
      <w:r w:rsidRPr="00877697">
        <w:rPr>
          <w:color w:val="000000" w:themeColor="text1"/>
          <w:lang w:val="pl-PL"/>
        </w:rPr>
        <w:t>ankietowych</w:t>
      </w:r>
      <w:r w:rsidRPr="00877697">
        <w:rPr>
          <w:color w:val="000000" w:themeColor="text1"/>
          <w:spacing w:val="-4"/>
          <w:lang w:val="pl-PL"/>
        </w:rPr>
        <w:t xml:space="preserve"> </w:t>
      </w:r>
      <w:r w:rsidRPr="00877697">
        <w:rPr>
          <w:color w:val="000000" w:themeColor="text1"/>
          <w:lang w:val="pl-PL"/>
        </w:rPr>
        <w:t>w</w:t>
      </w:r>
      <w:r w:rsidRPr="00877697">
        <w:rPr>
          <w:rFonts w:cs="Cambria"/>
          <w:color w:val="000000" w:themeColor="text1"/>
          <w:lang w:val="pl-PL"/>
        </w:rPr>
        <w:t>ś</w:t>
      </w:r>
      <w:r w:rsidRPr="00877697">
        <w:rPr>
          <w:color w:val="000000" w:themeColor="text1"/>
          <w:lang w:val="pl-PL"/>
        </w:rPr>
        <w:t>r</w:t>
      </w:r>
      <w:r w:rsidRPr="00877697">
        <w:rPr>
          <w:rFonts w:cs="Rockwell"/>
          <w:color w:val="000000" w:themeColor="text1"/>
          <w:lang w:val="pl-PL"/>
        </w:rPr>
        <w:t>ó</w:t>
      </w:r>
      <w:r w:rsidRPr="00877697">
        <w:rPr>
          <w:color w:val="000000" w:themeColor="text1"/>
          <w:lang w:val="pl-PL"/>
        </w:rPr>
        <w:t>d</w:t>
      </w:r>
      <w:r w:rsidRPr="00877697">
        <w:rPr>
          <w:color w:val="000000" w:themeColor="text1"/>
          <w:spacing w:val="-5"/>
          <w:lang w:val="pl-PL"/>
        </w:rPr>
        <w:t xml:space="preserve"> </w:t>
      </w:r>
      <w:r w:rsidRPr="00877697">
        <w:rPr>
          <w:color w:val="000000" w:themeColor="text1"/>
          <w:spacing w:val="-2"/>
          <w:lang w:val="pl-PL"/>
        </w:rPr>
        <w:t>mieszka</w:t>
      </w:r>
      <w:r w:rsidRPr="00877697">
        <w:rPr>
          <w:rFonts w:cs="Cambria"/>
          <w:color w:val="000000" w:themeColor="text1"/>
          <w:spacing w:val="-2"/>
          <w:lang w:val="pl-PL"/>
        </w:rPr>
        <w:t>ń</w:t>
      </w:r>
      <w:r w:rsidRPr="00877697">
        <w:rPr>
          <w:color w:val="000000" w:themeColor="text1"/>
          <w:spacing w:val="-2"/>
          <w:lang w:val="pl-PL"/>
        </w:rPr>
        <w:t>c</w:t>
      </w:r>
      <w:r w:rsidRPr="00877697">
        <w:rPr>
          <w:rFonts w:cs="Rockwell"/>
          <w:color w:val="000000" w:themeColor="text1"/>
          <w:spacing w:val="-2"/>
          <w:lang w:val="pl-PL"/>
        </w:rPr>
        <w:t>ó</w:t>
      </w:r>
      <w:r w:rsidRPr="00877697">
        <w:rPr>
          <w:color w:val="000000" w:themeColor="text1"/>
          <w:spacing w:val="-2"/>
          <w:lang w:val="pl-PL"/>
        </w:rPr>
        <w:t>w;</w:t>
      </w:r>
    </w:p>
    <w:p w14:paraId="341A1D5A" w14:textId="77777777" w:rsidR="00FC227B" w:rsidRPr="00877697" w:rsidRDefault="00FC227B">
      <w:pPr>
        <w:pStyle w:val="Akapitzlist"/>
        <w:numPr>
          <w:ilvl w:val="0"/>
          <w:numId w:val="14"/>
        </w:numPr>
        <w:tabs>
          <w:tab w:val="left" w:pos="0"/>
          <w:tab w:val="left" w:pos="427"/>
        </w:tabs>
        <w:spacing w:before="182" w:line="360" w:lineRule="auto"/>
        <w:ind w:left="0" w:firstLine="0"/>
        <w:rPr>
          <w:color w:val="000000" w:themeColor="text1"/>
          <w:spacing w:val="-2"/>
          <w:lang w:val="pl-PL"/>
        </w:rPr>
      </w:pPr>
      <w:r w:rsidRPr="00877697">
        <w:rPr>
          <w:color w:val="000000" w:themeColor="text1"/>
          <w:lang w:val="pl-PL"/>
        </w:rPr>
        <w:t>Opracowanie</w:t>
      </w:r>
      <w:r w:rsidRPr="00877697">
        <w:rPr>
          <w:color w:val="000000" w:themeColor="text1"/>
          <w:spacing w:val="-5"/>
          <w:lang w:val="pl-PL"/>
        </w:rPr>
        <w:t xml:space="preserve"> </w:t>
      </w:r>
      <w:r w:rsidRPr="00877697">
        <w:rPr>
          <w:color w:val="000000" w:themeColor="text1"/>
          <w:lang w:val="pl-PL"/>
        </w:rPr>
        <w:t>diagnozy</w:t>
      </w:r>
      <w:r w:rsidRPr="00877697">
        <w:rPr>
          <w:color w:val="000000" w:themeColor="text1"/>
          <w:spacing w:val="-4"/>
          <w:lang w:val="pl-PL"/>
        </w:rPr>
        <w:t xml:space="preserve"> </w:t>
      </w:r>
      <w:r w:rsidRPr="00877697">
        <w:rPr>
          <w:color w:val="000000" w:themeColor="text1"/>
          <w:lang w:val="pl-PL"/>
        </w:rPr>
        <w:t>obszaru</w:t>
      </w:r>
      <w:r w:rsidRPr="00877697">
        <w:rPr>
          <w:color w:val="000000" w:themeColor="text1"/>
          <w:spacing w:val="-1"/>
          <w:lang w:val="pl-PL"/>
        </w:rPr>
        <w:t xml:space="preserve"> </w:t>
      </w:r>
      <w:r w:rsidRPr="00877697">
        <w:rPr>
          <w:color w:val="000000" w:themeColor="text1"/>
          <w:lang w:val="pl-PL"/>
        </w:rPr>
        <w:t>wsparcia</w:t>
      </w:r>
      <w:r w:rsidRPr="00877697">
        <w:rPr>
          <w:color w:val="000000" w:themeColor="text1"/>
          <w:spacing w:val="-2"/>
          <w:lang w:val="pl-PL"/>
        </w:rPr>
        <w:t xml:space="preserve"> </w:t>
      </w:r>
      <w:r w:rsidRPr="00877697">
        <w:rPr>
          <w:color w:val="000000" w:themeColor="text1"/>
          <w:lang w:val="pl-PL"/>
        </w:rPr>
        <w:t>wraz</w:t>
      </w:r>
      <w:r w:rsidRPr="00877697">
        <w:rPr>
          <w:color w:val="000000" w:themeColor="text1"/>
          <w:spacing w:val="-3"/>
          <w:lang w:val="pl-PL"/>
        </w:rPr>
        <w:t xml:space="preserve"> </w:t>
      </w:r>
      <w:r w:rsidRPr="00877697">
        <w:rPr>
          <w:color w:val="000000" w:themeColor="text1"/>
          <w:lang w:val="pl-PL"/>
        </w:rPr>
        <w:t>z</w:t>
      </w:r>
      <w:r w:rsidRPr="00877697">
        <w:rPr>
          <w:color w:val="000000" w:themeColor="text1"/>
          <w:spacing w:val="-2"/>
          <w:lang w:val="pl-PL"/>
        </w:rPr>
        <w:t xml:space="preserve"> wnioskami.</w:t>
      </w:r>
    </w:p>
    <w:p w14:paraId="66152D38" w14:textId="40CF343B" w:rsidR="009702DD" w:rsidRPr="00877697" w:rsidRDefault="009702DD" w:rsidP="009702DD">
      <w:pPr>
        <w:rPr>
          <w:color w:val="000000" w:themeColor="text1"/>
          <w:spacing w:val="-2"/>
        </w:rPr>
      </w:pPr>
      <w:r w:rsidRPr="00877697">
        <w:rPr>
          <w:color w:val="000000" w:themeColor="text1"/>
          <w:spacing w:val="-2"/>
        </w:rPr>
        <w:br w:type="page"/>
      </w:r>
    </w:p>
    <w:p w14:paraId="24AAE6AB" w14:textId="334B0ED2" w:rsidR="00DA1910" w:rsidRPr="00877697" w:rsidRDefault="00B60CC1" w:rsidP="00601F5A">
      <w:pPr>
        <w:pStyle w:val="Nagwek1"/>
        <w:numPr>
          <w:ilvl w:val="0"/>
          <w:numId w:val="26"/>
        </w:numPr>
        <w:ind w:left="567" w:hanging="567"/>
        <w:rPr>
          <w:lang w:val="pl-PL"/>
        </w:rPr>
      </w:pPr>
      <w:bookmarkStart w:id="11" w:name="_Toc210602592"/>
      <w:r w:rsidRPr="00877697">
        <w:rPr>
          <w:lang w:val="pl-PL"/>
        </w:rPr>
        <w:lastRenderedPageBreak/>
        <w:t>DIAGNOZA</w:t>
      </w:r>
      <w:bookmarkEnd w:id="11"/>
    </w:p>
    <w:p w14:paraId="1D56B8D4" w14:textId="4CD8CD6C" w:rsidR="00BD24DB" w:rsidRPr="00877697" w:rsidRDefault="00B60CC1" w:rsidP="00601F5A">
      <w:pPr>
        <w:pStyle w:val="Nagwek2"/>
        <w:numPr>
          <w:ilvl w:val="0"/>
          <w:numId w:val="28"/>
        </w:numPr>
        <w:ind w:left="567" w:hanging="567"/>
        <w:rPr>
          <w:lang w:val="pl-PL"/>
        </w:rPr>
      </w:pPr>
      <w:bookmarkStart w:id="12" w:name="_Toc419447332"/>
      <w:bookmarkStart w:id="13" w:name="_Toc424720084"/>
      <w:bookmarkStart w:id="14" w:name="_Toc434211810"/>
      <w:bookmarkStart w:id="15" w:name="_Toc210602593"/>
      <w:r w:rsidRPr="00877697">
        <w:rPr>
          <w:lang w:val="pl-PL"/>
        </w:rPr>
        <w:t>PRZESTRZEŃ I ŚRODOWISKO</w:t>
      </w:r>
      <w:bookmarkEnd w:id="12"/>
      <w:bookmarkEnd w:id="13"/>
      <w:bookmarkEnd w:id="14"/>
      <w:bookmarkEnd w:id="15"/>
    </w:p>
    <w:p w14:paraId="1BEF771E" w14:textId="77777777" w:rsidR="00B60CC1" w:rsidRPr="00877697" w:rsidRDefault="00B60CC1" w:rsidP="003B24E2">
      <w:pPr>
        <w:pStyle w:val="Nagwek2"/>
        <w:tabs>
          <w:tab w:val="left" w:pos="0"/>
        </w:tabs>
        <w:rPr>
          <w:rFonts w:ascii="Times New Roman" w:hAnsi="Times New Roman" w:cs="Times New Roman"/>
          <w:b/>
          <w:bCs/>
          <w:color w:val="EC5654" w:themeColor="accent1" w:themeTint="99"/>
          <w:lang w:val="pl-PL"/>
        </w:rPr>
      </w:pPr>
    </w:p>
    <w:p w14:paraId="22FD7030" w14:textId="007CD79B" w:rsidR="00BD24DB" w:rsidRPr="00877697" w:rsidRDefault="00BD24DB" w:rsidP="00601F5A">
      <w:pPr>
        <w:pStyle w:val="Nagwek3"/>
        <w:numPr>
          <w:ilvl w:val="2"/>
          <w:numId w:val="26"/>
        </w:numPr>
        <w:ind w:left="567" w:hanging="567"/>
        <w:rPr>
          <w:color w:val="000000" w:themeColor="text1"/>
          <w:lang w:val="pl-PL"/>
        </w:rPr>
      </w:pPr>
      <w:bookmarkStart w:id="16" w:name="_Toc419447333"/>
      <w:bookmarkStart w:id="17" w:name="_Toc424720085"/>
      <w:bookmarkStart w:id="18" w:name="_Toc434211811"/>
      <w:bookmarkStart w:id="19" w:name="_Toc210602594"/>
      <w:r w:rsidRPr="00877697">
        <w:rPr>
          <w:lang w:val="pl-PL"/>
        </w:rPr>
        <w:t xml:space="preserve">Położenie gminy </w:t>
      </w:r>
      <w:r w:rsidR="009702DD" w:rsidRPr="00877697">
        <w:rPr>
          <w:lang w:val="pl-PL"/>
        </w:rPr>
        <w:t>KRASICZYN</w:t>
      </w:r>
      <w:r w:rsidRPr="00877697">
        <w:rPr>
          <w:lang w:val="pl-PL"/>
        </w:rPr>
        <w:t xml:space="preserve"> w powiecie, województwie i kraju</w:t>
      </w:r>
      <w:bookmarkEnd w:id="16"/>
      <w:bookmarkEnd w:id="17"/>
      <w:bookmarkEnd w:id="18"/>
      <w:bookmarkEnd w:id="19"/>
      <w:r w:rsidRPr="00877697">
        <w:rPr>
          <w:color w:val="000000" w:themeColor="text1"/>
          <w:lang w:val="pl-PL"/>
        </w:rPr>
        <w:tab/>
      </w:r>
    </w:p>
    <w:p w14:paraId="368D7BB2" w14:textId="77777777" w:rsidR="006F53A5" w:rsidRPr="00877697" w:rsidRDefault="006F53A5" w:rsidP="008F6D9A">
      <w:pPr>
        <w:pStyle w:val="Tekstpodstawowy"/>
        <w:tabs>
          <w:tab w:val="left" w:pos="0"/>
        </w:tabs>
        <w:spacing w:before="0" w:after="0" w:line="360" w:lineRule="auto"/>
        <w:ind w:right="531"/>
        <w:jc w:val="both"/>
        <w:rPr>
          <w:color w:val="000000" w:themeColor="text1"/>
          <w:lang w:val="pl-PL"/>
        </w:rPr>
      </w:pPr>
    </w:p>
    <w:p w14:paraId="35F30393" w14:textId="2C009DEF" w:rsidR="00143649" w:rsidRPr="00877697" w:rsidRDefault="00AB678C" w:rsidP="008F6D9A">
      <w:pPr>
        <w:pStyle w:val="Tekstpodstawowy"/>
        <w:tabs>
          <w:tab w:val="left" w:pos="0"/>
        </w:tabs>
        <w:spacing w:before="0" w:after="0" w:line="360" w:lineRule="auto"/>
        <w:ind w:right="4"/>
        <w:jc w:val="both"/>
        <w:rPr>
          <w:color w:val="000000" w:themeColor="text1"/>
          <w:lang w:val="pl-PL"/>
        </w:rPr>
      </w:pPr>
      <w:bookmarkStart w:id="20" w:name="_Hlk192711598"/>
      <w:r w:rsidRPr="00877697">
        <w:rPr>
          <w:color w:val="000000" w:themeColor="text1"/>
          <w:lang w:val="pl-PL"/>
        </w:rPr>
        <w:t xml:space="preserve">Gmina </w:t>
      </w:r>
      <w:r w:rsidR="009702DD" w:rsidRPr="00877697">
        <w:rPr>
          <w:color w:val="000000" w:themeColor="text1"/>
          <w:lang w:val="pl-PL"/>
        </w:rPr>
        <w:t>Krasiczyn</w:t>
      </w:r>
      <w:r w:rsidRPr="00877697">
        <w:rPr>
          <w:color w:val="000000" w:themeColor="text1"/>
          <w:lang w:val="pl-PL"/>
        </w:rPr>
        <w:t xml:space="preserve"> po</w:t>
      </w:r>
      <w:r w:rsidRPr="00877697">
        <w:rPr>
          <w:rFonts w:cs="Cambria"/>
          <w:color w:val="000000" w:themeColor="text1"/>
          <w:lang w:val="pl-PL"/>
        </w:rPr>
        <w:t>ł</w:t>
      </w:r>
      <w:r w:rsidRPr="00877697">
        <w:rPr>
          <w:color w:val="000000" w:themeColor="text1"/>
          <w:lang w:val="pl-PL"/>
        </w:rPr>
        <w:t>o</w:t>
      </w:r>
      <w:r w:rsidRPr="00877697">
        <w:rPr>
          <w:rFonts w:cs="Cambria"/>
          <w:color w:val="000000" w:themeColor="text1"/>
          <w:lang w:val="pl-PL"/>
        </w:rPr>
        <w:t>ż</w:t>
      </w:r>
      <w:r w:rsidRPr="00877697">
        <w:rPr>
          <w:color w:val="000000" w:themeColor="text1"/>
          <w:lang w:val="pl-PL"/>
        </w:rPr>
        <w:t xml:space="preserve">ona jest </w:t>
      </w:r>
      <w:r w:rsidR="00143649" w:rsidRPr="00877697">
        <w:rPr>
          <w:color w:val="000000" w:themeColor="text1"/>
          <w:lang w:val="pl-PL"/>
        </w:rPr>
        <w:t>w</w:t>
      </w:r>
      <w:r w:rsidR="00B95570" w:rsidRPr="00877697">
        <w:rPr>
          <w:color w:val="000000" w:themeColor="text1"/>
          <w:lang w:val="pl-PL"/>
        </w:rPr>
        <w:t xml:space="preserve"> południowo-</w:t>
      </w:r>
      <w:r w:rsidR="00143649" w:rsidRPr="00877697">
        <w:rPr>
          <w:color w:val="000000" w:themeColor="text1"/>
          <w:lang w:val="pl-PL"/>
        </w:rPr>
        <w:t xml:space="preserve">wschodniej części Polski, </w:t>
      </w:r>
      <w:r w:rsidRPr="00877697">
        <w:rPr>
          <w:color w:val="000000" w:themeColor="text1"/>
          <w:lang w:val="pl-PL"/>
        </w:rPr>
        <w:t>w</w:t>
      </w:r>
      <w:r w:rsidR="00B95570" w:rsidRPr="00877697">
        <w:rPr>
          <w:color w:val="000000" w:themeColor="text1"/>
          <w:lang w:val="pl-PL"/>
        </w:rPr>
        <w:t>e</w:t>
      </w:r>
      <w:r w:rsidRPr="00877697">
        <w:rPr>
          <w:color w:val="000000" w:themeColor="text1"/>
          <w:lang w:val="pl-PL"/>
        </w:rPr>
        <w:t xml:space="preserve"> </w:t>
      </w:r>
      <w:r w:rsidR="00143649" w:rsidRPr="00877697">
        <w:rPr>
          <w:color w:val="000000" w:themeColor="text1"/>
          <w:lang w:val="pl-PL"/>
        </w:rPr>
        <w:t>wschodniej</w:t>
      </w:r>
      <w:r w:rsidRPr="00877697">
        <w:rPr>
          <w:color w:val="000000" w:themeColor="text1"/>
          <w:lang w:val="pl-PL"/>
        </w:rPr>
        <w:t xml:space="preserve"> cz</w:t>
      </w:r>
      <w:r w:rsidRPr="00877697">
        <w:rPr>
          <w:rFonts w:cs="Cambria"/>
          <w:color w:val="000000" w:themeColor="text1"/>
          <w:lang w:val="pl-PL"/>
        </w:rPr>
        <w:t>ęś</w:t>
      </w:r>
      <w:r w:rsidRPr="00877697">
        <w:rPr>
          <w:color w:val="000000" w:themeColor="text1"/>
          <w:lang w:val="pl-PL"/>
        </w:rPr>
        <w:t>ci wojew</w:t>
      </w:r>
      <w:r w:rsidRPr="00877697">
        <w:rPr>
          <w:rFonts w:cs="Rockwell"/>
          <w:color w:val="000000" w:themeColor="text1"/>
          <w:lang w:val="pl-PL"/>
        </w:rPr>
        <w:t>ó</w:t>
      </w:r>
      <w:r w:rsidRPr="00877697">
        <w:rPr>
          <w:color w:val="000000" w:themeColor="text1"/>
          <w:lang w:val="pl-PL"/>
        </w:rPr>
        <w:t xml:space="preserve">dztwa </w:t>
      </w:r>
      <w:r w:rsidR="00B95570" w:rsidRPr="00877697">
        <w:rPr>
          <w:color w:val="000000" w:themeColor="text1"/>
          <w:lang w:val="pl-PL"/>
        </w:rPr>
        <w:t>podkarpackiego</w:t>
      </w:r>
      <w:r w:rsidRPr="00877697">
        <w:rPr>
          <w:color w:val="000000" w:themeColor="text1"/>
          <w:lang w:val="pl-PL"/>
        </w:rPr>
        <w:t xml:space="preserve"> i</w:t>
      </w:r>
      <w:r w:rsidRPr="00877697">
        <w:rPr>
          <w:rFonts w:cs="Rockwell"/>
          <w:color w:val="000000" w:themeColor="text1"/>
          <w:lang w:val="pl-PL"/>
        </w:rPr>
        <w:t> </w:t>
      </w:r>
      <w:r w:rsidR="00B95570" w:rsidRPr="00877697">
        <w:rPr>
          <w:color w:val="000000" w:themeColor="text1"/>
          <w:lang w:val="pl-PL"/>
        </w:rPr>
        <w:t xml:space="preserve">środkowej </w:t>
      </w:r>
      <w:r w:rsidRPr="00877697">
        <w:rPr>
          <w:color w:val="000000" w:themeColor="text1"/>
          <w:lang w:val="pl-PL"/>
        </w:rPr>
        <w:t>cz</w:t>
      </w:r>
      <w:r w:rsidRPr="00877697">
        <w:rPr>
          <w:rFonts w:cs="Cambria"/>
          <w:color w:val="000000" w:themeColor="text1"/>
          <w:lang w:val="pl-PL"/>
        </w:rPr>
        <w:t>ęś</w:t>
      </w:r>
      <w:r w:rsidRPr="00877697">
        <w:rPr>
          <w:color w:val="000000" w:themeColor="text1"/>
          <w:lang w:val="pl-PL"/>
        </w:rPr>
        <w:t xml:space="preserve">ci powiatu </w:t>
      </w:r>
      <w:r w:rsidR="00B95570" w:rsidRPr="00877697">
        <w:rPr>
          <w:color w:val="000000" w:themeColor="text1"/>
          <w:lang w:val="pl-PL"/>
        </w:rPr>
        <w:t>przemyskiego</w:t>
      </w:r>
      <w:r w:rsidRPr="00877697">
        <w:rPr>
          <w:color w:val="000000" w:themeColor="text1"/>
          <w:lang w:val="pl-PL"/>
        </w:rPr>
        <w:t xml:space="preserve">. </w:t>
      </w:r>
    </w:p>
    <w:p w14:paraId="731D9166" w14:textId="77777777" w:rsidR="008F6D9A" w:rsidRPr="00877697" w:rsidRDefault="008F6D9A" w:rsidP="008F6D9A">
      <w:pPr>
        <w:pStyle w:val="Legenda"/>
        <w:tabs>
          <w:tab w:val="left" w:pos="0"/>
        </w:tabs>
        <w:rPr>
          <w:rFonts w:cs="Times New Roman"/>
          <w:i/>
          <w:color w:val="000000" w:themeColor="text1"/>
          <w:sz w:val="20"/>
          <w:szCs w:val="20"/>
          <w:lang w:val="pl-PL"/>
        </w:rPr>
      </w:pPr>
      <w:bookmarkStart w:id="21" w:name="_Toc433624616"/>
    </w:p>
    <w:p w14:paraId="249126B1" w14:textId="26E261F4" w:rsidR="00143649" w:rsidRPr="00877697" w:rsidRDefault="008F6D9A" w:rsidP="008F6D9A">
      <w:pPr>
        <w:pStyle w:val="Legenda"/>
        <w:tabs>
          <w:tab w:val="left" w:pos="0"/>
        </w:tabs>
        <w:rPr>
          <w:rFonts w:eastAsia="PalatinoLinotype-Roman" w:cs="Times New Roman"/>
          <w:i/>
          <w:color w:val="000000" w:themeColor="text1"/>
          <w:sz w:val="20"/>
          <w:szCs w:val="20"/>
          <w:lang w:val="pl-PL"/>
        </w:rPr>
      </w:pPr>
      <w:r w:rsidRPr="00877697">
        <w:rPr>
          <w:rFonts w:cs="Times New Roman"/>
          <w:i/>
          <w:color w:val="000000" w:themeColor="text1"/>
          <w:sz w:val="20"/>
          <w:szCs w:val="20"/>
          <w:lang w:val="pl-PL"/>
        </w:rPr>
        <w:t xml:space="preserve">Rysunek 3. Położenie gminy </w:t>
      </w:r>
      <w:r w:rsidR="00B95570" w:rsidRPr="00877697">
        <w:rPr>
          <w:rFonts w:cs="Times New Roman"/>
          <w:i/>
          <w:color w:val="000000" w:themeColor="text1"/>
          <w:sz w:val="20"/>
          <w:szCs w:val="20"/>
          <w:lang w:val="pl-PL"/>
        </w:rPr>
        <w:t>Krasiczyn</w:t>
      </w:r>
      <w:r w:rsidRPr="00877697">
        <w:rPr>
          <w:rFonts w:cs="Times New Roman"/>
          <w:i/>
          <w:color w:val="000000" w:themeColor="text1"/>
          <w:sz w:val="20"/>
          <w:szCs w:val="20"/>
          <w:lang w:val="pl-PL"/>
        </w:rPr>
        <w:t xml:space="preserve"> na terenie </w:t>
      </w:r>
      <w:bookmarkEnd w:id="21"/>
      <w:r w:rsidR="00577A65" w:rsidRPr="00877697">
        <w:rPr>
          <w:rFonts w:cs="Times New Roman"/>
          <w:i/>
          <w:color w:val="000000" w:themeColor="text1"/>
          <w:sz w:val="20"/>
          <w:szCs w:val="20"/>
          <w:lang w:val="pl-PL"/>
        </w:rPr>
        <w:t>Województwa Podkarpackiego</w:t>
      </w:r>
    </w:p>
    <w:p w14:paraId="75A08B8C" w14:textId="55D49CB0" w:rsidR="00577A65" w:rsidRPr="00877697" w:rsidRDefault="00577A65" w:rsidP="00577A65">
      <w:pPr>
        <w:pStyle w:val="Tekstpodstawowy"/>
        <w:tabs>
          <w:tab w:val="left" w:pos="0"/>
        </w:tabs>
        <w:spacing w:before="37" w:line="360" w:lineRule="auto"/>
        <w:ind w:right="4"/>
        <w:rPr>
          <w:color w:val="000000" w:themeColor="text1"/>
          <w:sz w:val="40"/>
          <w:szCs w:val="40"/>
          <w:lang w:val="pl-PL"/>
        </w:rPr>
      </w:pPr>
      <w:r w:rsidRPr="00877697">
        <w:rPr>
          <w:noProof/>
          <w:color w:val="000000" w:themeColor="text1"/>
          <w:sz w:val="40"/>
          <w:szCs w:val="40"/>
          <w:lang w:val="pl-PL"/>
        </w:rPr>
        <w:drawing>
          <wp:anchor distT="0" distB="0" distL="114300" distR="114300" simplePos="0" relativeHeight="487612928" behindDoc="0" locked="0" layoutInCell="1" allowOverlap="1" wp14:anchorId="48F93B17" wp14:editId="4A838D25">
            <wp:simplePos x="0" y="0"/>
            <wp:positionH relativeFrom="column">
              <wp:posOffset>1509395</wp:posOffset>
            </wp:positionH>
            <wp:positionV relativeFrom="paragraph">
              <wp:posOffset>210185</wp:posOffset>
            </wp:positionV>
            <wp:extent cx="3556635" cy="4188460"/>
            <wp:effectExtent l="0" t="0" r="0" b="2540"/>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duotone>
                        <a:schemeClr val="accent1">
                          <a:shade val="45000"/>
                          <a:satMod val="135000"/>
                        </a:schemeClr>
                        <a:prstClr val="white"/>
                      </a:duotone>
                      <a:lum bright="-20000" contrast="40000"/>
                      <a:extLst>
                        <a:ext uri="{28A0092B-C50C-407E-A947-70E740481C1C}">
                          <a14:useLocalDpi xmlns:a14="http://schemas.microsoft.com/office/drawing/2010/main" val="0"/>
                        </a:ext>
                      </a:extLst>
                    </a:blip>
                    <a:srcRect l="21832" r="17884"/>
                    <a:stretch/>
                  </pic:blipFill>
                  <pic:spPr bwMode="auto">
                    <a:xfrm>
                      <a:off x="0" y="0"/>
                      <a:ext cx="3556635" cy="4188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7697">
        <w:rPr>
          <w:color w:val="000000" w:themeColor="text1"/>
          <w:sz w:val="40"/>
          <w:szCs w:val="40"/>
          <w:lang w:val="pl-PL"/>
        </w:rPr>
        <w:br w:type="textWrapping" w:clear="all"/>
      </w:r>
    </w:p>
    <w:p w14:paraId="1EF86418" w14:textId="77777777" w:rsidR="00577A65" w:rsidRPr="00877697" w:rsidRDefault="00577A65" w:rsidP="008F6D9A">
      <w:pPr>
        <w:pStyle w:val="Tekstpodstawowy"/>
        <w:tabs>
          <w:tab w:val="left" w:pos="0"/>
        </w:tabs>
        <w:spacing w:before="37" w:line="360" w:lineRule="auto"/>
        <w:ind w:right="4"/>
        <w:jc w:val="center"/>
        <w:rPr>
          <w:color w:val="000000" w:themeColor="text1"/>
          <w:sz w:val="40"/>
          <w:szCs w:val="40"/>
          <w:lang w:val="pl-PL"/>
        </w:rPr>
      </w:pPr>
    </w:p>
    <w:p w14:paraId="6ECFAAE6" w14:textId="65ACD8C9" w:rsidR="008F6D9A" w:rsidRPr="00F55FD7" w:rsidRDefault="008F6D9A" w:rsidP="008F6D9A">
      <w:pPr>
        <w:tabs>
          <w:tab w:val="left" w:pos="567"/>
        </w:tabs>
        <w:jc w:val="both"/>
        <w:rPr>
          <w:bCs/>
          <w:i/>
          <w:color w:val="000000"/>
          <w:sz w:val="20"/>
          <w:szCs w:val="20"/>
        </w:rPr>
      </w:pPr>
      <w:r w:rsidRPr="00F55FD7">
        <w:rPr>
          <w:bCs/>
          <w:i/>
          <w:color w:val="000000"/>
          <w:sz w:val="20"/>
          <w:szCs w:val="20"/>
        </w:rPr>
        <w:t>Źródło: Opracowanie własne</w:t>
      </w:r>
    </w:p>
    <w:p w14:paraId="2DA60B27" w14:textId="77777777" w:rsidR="00B95570" w:rsidRPr="00877697" w:rsidRDefault="00B95570" w:rsidP="008F6D9A">
      <w:pPr>
        <w:tabs>
          <w:tab w:val="left" w:pos="567"/>
        </w:tabs>
        <w:jc w:val="both"/>
        <w:rPr>
          <w:bCs/>
          <w:color w:val="222222"/>
        </w:rPr>
      </w:pPr>
    </w:p>
    <w:p w14:paraId="0FB7E748" w14:textId="48A34DB3" w:rsidR="008F6D9A" w:rsidRPr="00877697" w:rsidRDefault="00AB678C" w:rsidP="008F6D9A">
      <w:pPr>
        <w:pStyle w:val="Tekstpodstawowy"/>
        <w:tabs>
          <w:tab w:val="left" w:pos="0"/>
        </w:tabs>
        <w:spacing w:before="37" w:line="360" w:lineRule="auto"/>
        <w:ind w:right="4"/>
        <w:jc w:val="both"/>
        <w:rPr>
          <w:color w:val="000000" w:themeColor="text1"/>
          <w:lang w:val="pl-PL"/>
        </w:rPr>
      </w:pPr>
      <w:r w:rsidRPr="00877697">
        <w:rPr>
          <w:color w:val="000000" w:themeColor="text1"/>
          <w:lang w:val="pl-PL"/>
        </w:rPr>
        <w:lastRenderedPageBreak/>
        <w:t>Jest jedn</w:t>
      </w:r>
      <w:r w:rsidRPr="00877697">
        <w:rPr>
          <w:rFonts w:cs="Cambria"/>
          <w:color w:val="000000" w:themeColor="text1"/>
          <w:lang w:val="pl-PL"/>
        </w:rPr>
        <w:t>ą</w:t>
      </w:r>
      <w:r w:rsidRPr="00877697">
        <w:rPr>
          <w:color w:val="000000" w:themeColor="text1"/>
          <w:lang w:val="pl-PL"/>
        </w:rPr>
        <w:t xml:space="preserve"> z </w:t>
      </w:r>
      <w:r w:rsidR="00B95570" w:rsidRPr="00877697">
        <w:rPr>
          <w:color w:val="000000" w:themeColor="text1"/>
          <w:lang w:val="pl-PL"/>
        </w:rPr>
        <w:t>8</w:t>
      </w:r>
      <w:r w:rsidRPr="00877697">
        <w:rPr>
          <w:color w:val="000000" w:themeColor="text1"/>
          <w:lang w:val="pl-PL"/>
        </w:rPr>
        <w:t xml:space="preserve"> Gmin wiejskich </w:t>
      </w:r>
      <w:r w:rsidRPr="00877697">
        <w:rPr>
          <w:lang w:val="pl-PL"/>
        </w:rPr>
        <w:t>(</w:t>
      </w:r>
      <w:hyperlink r:id="rId15" w:history="1">
        <w:r w:rsidR="00B95570" w:rsidRPr="00877697">
          <w:rPr>
            <w:lang w:val="pl-PL"/>
          </w:rPr>
          <w:t>Fredropol</w:t>
        </w:r>
      </w:hyperlink>
      <w:r w:rsidR="00B95570" w:rsidRPr="00877697">
        <w:rPr>
          <w:shd w:val="clear" w:color="auto" w:fill="FFFFFF"/>
          <w:lang w:val="pl-PL"/>
        </w:rPr>
        <w:t>, </w:t>
      </w:r>
      <w:hyperlink r:id="rId16" w:history="1">
        <w:r w:rsidR="00B95570" w:rsidRPr="00877697">
          <w:rPr>
            <w:lang w:val="pl-PL"/>
          </w:rPr>
          <w:t>Krasiczyn</w:t>
        </w:r>
      </w:hyperlink>
      <w:r w:rsidR="00B95570" w:rsidRPr="00877697">
        <w:rPr>
          <w:shd w:val="clear" w:color="auto" w:fill="FFFFFF"/>
          <w:lang w:val="pl-PL"/>
        </w:rPr>
        <w:t>, </w:t>
      </w:r>
      <w:hyperlink r:id="rId17" w:history="1">
        <w:r w:rsidR="00B95570" w:rsidRPr="00877697">
          <w:rPr>
            <w:lang w:val="pl-PL"/>
          </w:rPr>
          <w:t>Krzywcza</w:t>
        </w:r>
      </w:hyperlink>
      <w:r w:rsidR="00B95570" w:rsidRPr="00877697">
        <w:rPr>
          <w:shd w:val="clear" w:color="auto" w:fill="FFFFFF"/>
          <w:lang w:val="pl-PL"/>
        </w:rPr>
        <w:t>, </w:t>
      </w:r>
      <w:hyperlink r:id="rId18" w:tgtFrame="_blank" w:history="1">
        <w:r w:rsidR="00B95570" w:rsidRPr="00877697">
          <w:rPr>
            <w:lang w:val="pl-PL"/>
          </w:rPr>
          <w:t>Medyka</w:t>
        </w:r>
      </w:hyperlink>
      <w:r w:rsidR="00B95570" w:rsidRPr="00877697">
        <w:rPr>
          <w:shd w:val="clear" w:color="auto" w:fill="FFFFFF"/>
          <w:lang w:val="pl-PL"/>
        </w:rPr>
        <w:t>, </w:t>
      </w:r>
      <w:hyperlink r:id="rId19" w:history="1">
        <w:r w:rsidR="00B95570" w:rsidRPr="00877697">
          <w:rPr>
            <w:lang w:val="pl-PL"/>
          </w:rPr>
          <w:t>Orły</w:t>
        </w:r>
      </w:hyperlink>
      <w:r w:rsidR="00B95570" w:rsidRPr="00877697">
        <w:rPr>
          <w:shd w:val="clear" w:color="auto" w:fill="FFFFFF"/>
          <w:lang w:val="pl-PL"/>
        </w:rPr>
        <w:t>, </w:t>
      </w:r>
      <w:hyperlink r:id="rId20" w:history="1">
        <w:r w:rsidR="00B95570" w:rsidRPr="00877697">
          <w:rPr>
            <w:lang w:val="pl-PL"/>
          </w:rPr>
          <w:t>Przemyśl</w:t>
        </w:r>
      </w:hyperlink>
      <w:r w:rsidR="00B95570" w:rsidRPr="00877697">
        <w:rPr>
          <w:shd w:val="clear" w:color="auto" w:fill="FFFFFF"/>
          <w:lang w:val="pl-PL"/>
        </w:rPr>
        <w:t xml:space="preserve">, </w:t>
      </w:r>
      <w:hyperlink r:id="rId21" w:history="1">
        <w:r w:rsidR="00B95570" w:rsidRPr="00877697">
          <w:rPr>
            <w:lang w:val="pl-PL"/>
          </w:rPr>
          <w:t>Stubno</w:t>
        </w:r>
      </w:hyperlink>
      <w:r w:rsidR="00B95570" w:rsidRPr="00877697">
        <w:rPr>
          <w:shd w:val="clear" w:color="auto" w:fill="FFFFFF"/>
          <w:lang w:val="pl-PL"/>
        </w:rPr>
        <w:t>, </w:t>
      </w:r>
      <w:hyperlink r:id="rId22" w:history="1">
        <w:r w:rsidR="00B95570" w:rsidRPr="00877697">
          <w:rPr>
            <w:lang w:val="pl-PL"/>
          </w:rPr>
          <w:t>Żurawica</w:t>
        </w:r>
      </w:hyperlink>
      <w:r w:rsidRPr="00877697">
        <w:rPr>
          <w:lang w:val="pl-PL"/>
        </w:rPr>
        <w:t>), kt</w:t>
      </w:r>
      <w:r w:rsidRPr="00877697">
        <w:rPr>
          <w:rFonts w:cs="Rockwell"/>
          <w:lang w:val="pl-PL"/>
        </w:rPr>
        <w:t>ó</w:t>
      </w:r>
      <w:r w:rsidRPr="00877697">
        <w:rPr>
          <w:lang w:val="pl-PL"/>
        </w:rPr>
        <w:t xml:space="preserve">re </w:t>
      </w:r>
      <w:r w:rsidRPr="00877697">
        <w:rPr>
          <w:rFonts w:cs="Cambria"/>
          <w:lang w:val="pl-PL"/>
        </w:rPr>
        <w:t>łą</w:t>
      </w:r>
      <w:r w:rsidRPr="00877697">
        <w:rPr>
          <w:lang w:val="pl-PL"/>
        </w:rPr>
        <w:t xml:space="preserve">cznie z </w:t>
      </w:r>
      <w:r w:rsidR="00B95570" w:rsidRPr="00877697">
        <w:rPr>
          <w:lang w:val="pl-PL"/>
        </w:rPr>
        <w:t>2</w:t>
      </w:r>
      <w:r w:rsidR="00143649" w:rsidRPr="00877697">
        <w:rPr>
          <w:lang w:val="pl-PL"/>
        </w:rPr>
        <w:t xml:space="preserve"> Gminami miejsko-wiejskimi (</w:t>
      </w:r>
      <w:r w:rsidR="00B95570" w:rsidRPr="00877697">
        <w:rPr>
          <w:shd w:val="clear" w:color="auto" w:fill="FFFFFF"/>
          <w:lang w:val="pl-PL"/>
        </w:rPr>
        <w:t> </w:t>
      </w:r>
      <w:hyperlink r:id="rId23" w:tgtFrame="_blank" w:history="1">
        <w:r w:rsidR="00B95570" w:rsidRPr="00877697">
          <w:rPr>
            <w:lang w:val="pl-PL"/>
          </w:rPr>
          <w:t>Dubiecko</w:t>
        </w:r>
      </w:hyperlink>
      <w:r w:rsidR="00B95570" w:rsidRPr="00877697">
        <w:rPr>
          <w:shd w:val="clear" w:color="auto" w:fill="FFFFFF"/>
          <w:lang w:val="pl-PL"/>
        </w:rPr>
        <w:t xml:space="preserve"> i  </w:t>
      </w:r>
      <w:hyperlink r:id="rId24" w:tgtFrame="_blank" w:history="1">
        <w:r w:rsidR="00B95570" w:rsidRPr="00877697">
          <w:rPr>
            <w:lang w:val="pl-PL"/>
          </w:rPr>
          <w:t>Bircza</w:t>
        </w:r>
      </w:hyperlink>
      <w:r w:rsidR="00143649" w:rsidRPr="00877697">
        <w:rPr>
          <w:lang w:val="pl-PL"/>
        </w:rPr>
        <w:t xml:space="preserve">) i </w:t>
      </w:r>
      <w:r w:rsidRPr="00877697">
        <w:rPr>
          <w:color w:val="000000" w:themeColor="text1"/>
          <w:lang w:val="pl-PL"/>
        </w:rPr>
        <w:t>1 Gmin</w:t>
      </w:r>
      <w:r w:rsidRPr="00877697">
        <w:rPr>
          <w:rFonts w:cs="Cambria"/>
          <w:color w:val="000000" w:themeColor="text1"/>
          <w:lang w:val="pl-PL"/>
        </w:rPr>
        <w:t>ą</w:t>
      </w:r>
      <w:r w:rsidRPr="00877697">
        <w:rPr>
          <w:color w:val="000000" w:themeColor="text1"/>
          <w:lang w:val="pl-PL"/>
        </w:rPr>
        <w:t xml:space="preserve"> miejsk</w:t>
      </w:r>
      <w:r w:rsidRPr="00877697">
        <w:rPr>
          <w:rFonts w:cs="Cambria"/>
          <w:color w:val="000000" w:themeColor="text1"/>
          <w:lang w:val="pl-PL"/>
        </w:rPr>
        <w:t>ą</w:t>
      </w:r>
      <w:r w:rsidRPr="00877697">
        <w:rPr>
          <w:color w:val="000000" w:themeColor="text1"/>
          <w:lang w:val="pl-PL"/>
        </w:rPr>
        <w:t xml:space="preserve"> (</w:t>
      </w:r>
      <w:r w:rsidR="00B95570" w:rsidRPr="00877697">
        <w:rPr>
          <w:color w:val="000000" w:themeColor="text1"/>
          <w:lang w:val="pl-PL"/>
        </w:rPr>
        <w:t>Przemyśl</w:t>
      </w:r>
      <w:r w:rsidRPr="00877697">
        <w:rPr>
          <w:color w:val="000000" w:themeColor="text1"/>
          <w:lang w:val="pl-PL"/>
        </w:rPr>
        <w:t>), wchodz</w:t>
      </w:r>
      <w:r w:rsidRPr="00877697">
        <w:rPr>
          <w:rFonts w:cs="Cambria"/>
          <w:color w:val="000000" w:themeColor="text1"/>
          <w:lang w:val="pl-PL"/>
        </w:rPr>
        <w:t>ą</w:t>
      </w:r>
      <w:r w:rsidRPr="00877697">
        <w:rPr>
          <w:color w:val="000000" w:themeColor="text1"/>
          <w:lang w:val="pl-PL"/>
        </w:rPr>
        <w:t xml:space="preserve"> w sk</w:t>
      </w:r>
      <w:r w:rsidRPr="00877697">
        <w:rPr>
          <w:rFonts w:cs="Cambria"/>
          <w:color w:val="000000" w:themeColor="text1"/>
          <w:lang w:val="pl-PL"/>
        </w:rPr>
        <w:t>ł</w:t>
      </w:r>
      <w:r w:rsidRPr="00877697">
        <w:rPr>
          <w:color w:val="000000" w:themeColor="text1"/>
          <w:lang w:val="pl-PL"/>
        </w:rPr>
        <w:t xml:space="preserve">ad powiatu </w:t>
      </w:r>
      <w:r w:rsidR="005223DA" w:rsidRPr="00877697">
        <w:rPr>
          <w:color w:val="000000" w:themeColor="text1"/>
          <w:lang w:val="pl-PL"/>
        </w:rPr>
        <w:t>przemyskiego</w:t>
      </w:r>
      <w:r w:rsidRPr="00877697">
        <w:rPr>
          <w:color w:val="000000" w:themeColor="text1"/>
          <w:lang w:val="pl-PL"/>
        </w:rPr>
        <w:t xml:space="preserve">. </w:t>
      </w:r>
      <w:r w:rsidR="00143649" w:rsidRPr="00877697">
        <w:rPr>
          <w:color w:val="000000" w:themeColor="text1"/>
          <w:lang w:val="pl-PL"/>
        </w:rPr>
        <w:t xml:space="preserve">Gmina </w:t>
      </w:r>
      <w:r w:rsidR="005223DA" w:rsidRPr="00877697">
        <w:rPr>
          <w:color w:val="000000" w:themeColor="text1"/>
          <w:lang w:val="pl-PL"/>
        </w:rPr>
        <w:t>Krasiczyn</w:t>
      </w:r>
      <w:r w:rsidR="00143649" w:rsidRPr="00877697">
        <w:rPr>
          <w:color w:val="000000" w:themeColor="text1"/>
          <w:lang w:val="pl-PL"/>
        </w:rPr>
        <w:t xml:space="preserve"> z</w:t>
      </w:r>
      <w:r w:rsidRPr="00877697">
        <w:rPr>
          <w:color w:val="000000" w:themeColor="text1"/>
          <w:lang w:val="pl-PL"/>
        </w:rPr>
        <w:t xml:space="preserve">ajmuje  obszar  </w:t>
      </w:r>
      <w:r w:rsidR="005223DA" w:rsidRPr="00877697">
        <w:rPr>
          <w:color w:val="000000" w:themeColor="text1"/>
          <w:lang w:val="pl-PL"/>
        </w:rPr>
        <w:t>12 436</w:t>
      </w:r>
      <w:r w:rsidR="001D314D" w:rsidRPr="00877697">
        <w:rPr>
          <w:color w:val="000000" w:themeColor="text1"/>
          <w:lang w:val="pl-PL"/>
        </w:rPr>
        <w:t xml:space="preserve"> ha</w:t>
      </w:r>
      <w:r w:rsidRPr="00877697">
        <w:rPr>
          <w:color w:val="000000" w:themeColor="text1"/>
          <w:lang w:val="pl-PL"/>
        </w:rPr>
        <w:t xml:space="preserve"> .</w:t>
      </w:r>
      <w:bookmarkStart w:id="22" w:name="_Toc448143989"/>
    </w:p>
    <w:p w14:paraId="1D306CE8" w14:textId="77777777" w:rsidR="008F6D9A" w:rsidRPr="00877697" w:rsidRDefault="008F6D9A" w:rsidP="008F6D9A">
      <w:pPr>
        <w:pStyle w:val="Tekstpodstawowy"/>
        <w:tabs>
          <w:tab w:val="left" w:pos="0"/>
        </w:tabs>
        <w:spacing w:before="186" w:line="360" w:lineRule="auto"/>
        <w:ind w:right="531"/>
        <w:jc w:val="both"/>
        <w:rPr>
          <w:lang w:val="pl-PL"/>
        </w:rPr>
      </w:pPr>
      <w:r w:rsidRPr="00877697">
        <w:rPr>
          <w:lang w:val="pl-PL"/>
        </w:rPr>
        <w:t>Graniczy z sześcoma gminami:</w:t>
      </w:r>
    </w:p>
    <w:p w14:paraId="65CEB926" w14:textId="0DD2B42D" w:rsidR="008F6D9A" w:rsidRPr="00877697" w:rsidRDefault="008F6D9A" w:rsidP="00601F5A">
      <w:pPr>
        <w:pStyle w:val="Akapitzlist"/>
        <w:numPr>
          <w:ilvl w:val="0"/>
          <w:numId w:val="29"/>
        </w:numPr>
        <w:tabs>
          <w:tab w:val="left" w:pos="0"/>
        </w:tabs>
        <w:spacing w:line="360" w:lineRule="auto"/>
        <w:jc w:val="both"/>
        <w:rPr>
          <w:lang w:val="pl-PL"/>
        </w:rPr>
      </w:pPr>
      <w:r w:rsidRPr="00877697">
        <w:rPr>
          <w:lang w:val="pl-PL"/>
        </w:rPr>
        <w:t>Od pó</w:t>
      </w:r>
      <w:r w:rsidRPr="00877697">
        <w:rPr>
          <w:rFonts w:cs="Cambria"/>
          <w:lang w:val="pl-PL"/>
        </w:rPr>
        <w:t>ł</w:t>
      </w:r>
      <w:r w:rsidRPr="00877697">
        <w:rPr>
          <w:lang w:val="pl-PL"/>
        </w:rPr>
        <w:t>nocy - z Gmin</w:t>
      </w:r>
      <w:r w:rsidRPr="00877697">
        <w:rPr>
          <w:rFonts w:cs="Cambria"/>
          <w:lang w:val="pl-PL"/>
        </w:rPr>
        <w:t>ą</w:t>
      </w:r>
      <w:r w:rsidRPr="00877697">
        <w:rPr>
          <w:lang w:val="pl-PL"/>
        </w:rPr>
        <w:t xml:space="preserve"> </w:t>
      </w:r>
      <w:r w:rsidR="005223DA" w:rsidRPr="00877697">
        <w:rPr>
          <w:rFonts w:cs="Cambria"/>
          <w:lang w:val="pl-PL"/>
        </w:rPr>
        <w:t>Przemyśl</w:t>
      </w:r>
      <w:r w:rsidRPr="00877697">
        <w:rPr>
          <w:rFonts w:cs="Cambria"/>
          <w:lang w:val="pl-PL"/>
        </w:rPr>
        <w:t xml:space="preserve"> (powiat</w:t>
      </w:r>
      <w:r w:rsidRPr="00877697">
        <w:rPr>
          <w:lang w:val="pl-PL"/>
        </w:rPr>
        <w:t xml:space="preserve"> </w:t>
      </w:r>
      <w:r w:rsidR="005223DA" w:rsidRPr="00877697">
        <w:rPr>
          <w:rFonts w:cs="Cambria"/>
          <w:lang w:val="pl-PL"/>
        </w:rPr>
        <w:t>przemyski)</w:t>
      </w:r>
      <w:r w:rsidRPr="00877697">
        <w:rPr>
          <w:lang w:val="pl-PL"/>
        </w:rPr>
        <w:t>;</w:t>
      </w:r>
    </w:p>
    <w:p w14:paraId="46A1E1D6" w14:textId="4EDF09DB" w:rsidR="008F6D9A" w:rsidRPr="00877697" w:rsidRDefault="008F6D9A" w:rsidP="00601F5A">
      <w:pPr>
        <w:pStyle w:val="Akapitzlist"/>
        <w:numPr>
          <w:ilvl w:val="0"/>
          <w:numId w:val="29"/>
        </w:numPr>
        <w:tabs>
          <w:tab w:val="left" w:pos="0"/>
        </w:tabs>
        <w:spacing w:line="360" w:lineRule="auto"/>
        <w:jc w:val="both"/>
        <w:rPr>
          <w:lang w:val="pl-PL"/>
        </w:rPr>
      </w:pPr>
      <w:r w:rsidRPr="00877697">
        <w:rPr>
          <w:lang w:val="pl-PL"/>
        </w:rPr>
        <w:t>Od zachodu - z Gmin</w:t>
      </w:r>
      <w:r w:rsidRPr="00877697">
        <w:rPr>
          <w:rFonts w:cs="Cambria"/>
          <w:lang w:val="pl-PL"/>
        </w:rPr>
        <w:t>a</w:t>
      </w:r>
      <w:r w:rsidR="005223DA" w:rsidRPr="00877697">
        <w:rPr>
          <w:rFonts w:cs="Cambria"/>
          <w:lang w:val="pl-PL"/>
        </w:rPr>
        <w:t>mi</w:t>
      </w:r>
      <w:r w:rsidRPr="00877697">
        <w:rPr>
          <w:rFonts w:cs="Cambria"/>
          <w:lang w:val="pl-PL"/>
        </w:rPr>
        <w:t>:</w:t>
      </w:r>
      <w:r w:rsidRPr="00877697">
        <w:rPr>
          <w:lang w:val="pl-PL"/>
        </w:rPr>
        <w:t xml:space="preserve"> </w:t>
      </w:r>
      <w:r w:rsidR="005223DA" w:rsidRPr="00877697">
        <w:rPr>
          <w:lang w:val="pl-PL"/>
        </w:rPr>
        <w:t>Krzywcza i Bircza</w:t>
      </w:r>
      <w:r w:rsidRPr="00877697">
        <w:rPr>
          <w:lang w:val="pl-PL"/>
        </w:rPr>
        <w:t xml:space="preserve"> (powiat </w:t>
      </w:r>
      <w:r w:rsidR="005223DA" w:rsidRPr="00877697">
        <w:rPr>
          <w:rFonts w:cs="Cambria"/>
          <w:lang w:val="pl-PL"/>
        </w:rPr>
        <w:t>przemyski</w:t>
      </w:r>
      <w:r w:rsidRPr="00877697">
        <w:rPr>
          <w:lang w:val="pl-PL"/>
        </w:rPr>
        <w:t>);</w:t>
      </w:r>
    </w:p>
    <w:p w14:paraId="4B61B252" w14:textId="26B31D0D" w:rsidR="008F6D9A" w:rsidRPr="00877697" w:rsidRDefault="008F6D9A" w:rsidP="00601F5A">
      <w:pPr>
        <w:pStyle w:val="Akapitzlist"/>
        <w:numPr>
          <w:ilvl w:val="0"/>
          <w:numId w:val="29"/>
        </w:numPr>
        <w:tabs>
          <w:tab w:val="left" w:pos="0"/>
        </w:tabs>
        <w:spacing w:line="360" w:lineRule="auto"/>
        <w:jc w:val="both"/>
        <w:rPr>
          <w:lang w:val="pl-PL"/>
        </w:rPr>
      </w:pPr>
      <w:r w:rsidRPr="00877697">
        <w:rPr>
          <w:lang w:val="pl-PL"/>
        </w:rPr>
        <w:t>Od po</w:t>
      </w:r>
      <w:r w:rsidRPr="00877697">
        <w:rPr>
          <w:rFonts w:cs="Cambria"/>
          <w:lang w:val="pl-PL"/>
        </w:rPr>
        <w:t>ł</w:t>
      </w:r>
      <w:r w:rsidRPr="00877697">
        <w:rPr>
          <w:lang w:val="pl-PL"/>
        </w:rPr>
        <w:t xml:space="preserve">udnia - z Gminą </w:t>
      </w:r>
      <w:hyperlink r:id="rId25" w:history="1">
        <w:r w:rsidR="005223DA" w:rsidRPr="00877697">
          <w:rPr>
            <w:lang w:val="pl-PL"/>
          </w:rPr>
          <w:t>Fredropol</w:t>
        </w:r>
      </w:hyperlink>
      <w:r w:rsidR="005223DA" w:rsidRPr="00877697">
        <w:rPr>
          <w:lang w:val="pl-PL"/>
        </w:rPr>
        <w:t xml:space="preserve"> </w:t>
      </w:r>
      <w:r w:rsidRPr="00877697">
        <w:rPr>
          <w:lang w:val="pl-PL"/>
        </w:rPr>
        <w:t xml:space="preserve">(powiat </w:t>
      </w:r>
      <w:r w:rsidR="005223DA" w:rsidRPr="00877697">
        <w:rPr>
          <w:lang w:val="pl-PL"/>
        </w:rPr>
        <w:t>przemyski</w:t>
      </w:r>
      <w:r w:rsidRPr="00877697">
        <w:rPr>
          <w:lang w:val="pl-PL"/>
        </w:rPr>
        <w:t>);</w:t>
      </w:r>
    </w:p>
    <w:p w14:paraId="7E02DCFC" w14:textId="018AFB9E" w:rsidR="008F6D9A" w:rsidRPr="00877697" w:rsidRDefault="008F6D9A" w:rsidP="00601F5A">
      <w:pPr>
        <w:pStyle w:val="Akapitzlist"/>
        <w:numPr>
          <w:ilvl w:val="0"/>
          <w:numId w:val="29"/>
        </w:numPr>
        <w:tabs>
          <w:tab w:val="left" w:pos="0"/>
        </w:tabs>
        <w:spacing w:line="360" w:lineRule="auto"/>
        <w:jc w:val="both"/>
        <w:rPr>
          <w:lang w:val="pl-PL"/>
        </w:rPr>
      </w:pPr>
      <w:r w:rsidRPr="00877697">
        <w:rPr>
          <w:lang w:val="pl-PL"/>
        </w:rPr>
        <w:t xml:space="preserve">Od wschodu - z </w:t>
      </w:r>
      <w:r w:rsidR="005223DA" w:rsidRPr="00877697">
        <w:rPr>
          <w:lang w:val="pl-PL"/>
        </w:rPr>
        <w:t xml:space="preserve">miastem Przemyśl i </w:t>
      </w:r>
      <w:r w:rsidRPr="00877697">
        <w:rPr>
          <w:lang w:val="pl-PL"/>
        </w:rPr>
        <w:t>Gmin</w:t>
      </w:r>
      <w:r w:rsidR="005223DA" w:rsidRPr="00877697">
        <w:rPr>
          <w:rFonts w:cs="Cambria"/>
          <w:lang w:val="pl-PL"/>
        </w:rPr>
        <w:t>ą Przemyśl (powiat przemyski)</w:t>
      </w:r>
      <w:r w:rsidRPr="00877697">
        <w:rPr>
          <w:lang w:val="pl-PL"/>
        </w:rPr>
        <w:t>.</w:t>
      </w:r>
    </w:p>
    <w:p w14:paraId="3122DD1B" w14:textId="77777777" w:rsidR="005D0C2C" w:rsidRPr="00877697" w:rsidRDefault="005D0C2C" w:rsidP="005D0C2C">
      <w:pPr>
        <w:pStyle w:val="Legenda"/>
        <w:rPr>
          <w:rFonts w:ascii="Times New Roman" w:hAnsi="Times New Roman" w:cs="Times New Roman"/>
          <w:i/>
          <w:color w:val="auto"/>
          <w:sz w:val="22"/>
          <w:szCs w:val="22"/>
          <w:lang w:val="pl-PL"/>
        </w:rPr>
      </w:pPr>
    </w:p>
    <w:p w14:paraId="1132A6C6" w14:textId="7BB9C3AB" w:rsidR="005D0C2C" w:rsidRPr="00877697" w:rsidRDefault="005D0C2C" w:rsidP="005D0C2C">
      <w:pPr>
        <w:pStyle w:val="Legenda"/>
        <w:rPr>
          <w:rFonts w:cs="Times New Roman"/>
          <w:i/>
          <w:color w:val="auto"/>
          <w:sz w:val="20"/>
          <w:szCs w:val="20"/>
          <w:lang w:val="pl-PL"/>
        </w:rPr>
      </w:pPr>
      <w:r w:rsidRPr="00877697">
        <w:rPr>
          <w:rFonts w:cs="Times New Roman"/>
          <w:i/>
          <w:color w:val="auto"/>
          <w:sz w:val="20"/>
          <w:szCs w:val="20"/>
          <w:lang w:val="pl-PL"/>
        </w:rPr>
        <w:t xml:space="preserve">Rysunek 4 Położenie gminy </w:t>
      </w:r>
      <w:r w:rsidR="005223DA" w:rsidRPr="00877697">
        <w:rPr>
          <w:rFonts w:cs="Times New Roman"/>
          <w:i/>
          <w:color w:val="auto"/>
          <w:sz w:val="20"/>
          <w:szCs w:val="20"/>
          <w:lang w:val="pl-PL"/>
        </w:rPr>
        <w:t>Krasiczyn</w:t>
      </w:r>
      <w:r w:rsidRPr="00877697">
        <w:rPr>
          <w:rFonts w:cs="Times New Roman"/>
          <w:i/>
          <w:color w:val="auto"/>
          <w:sz w:val="20"/>
          <w:szCs w:val="20"/>
          <w:lang w:val="pl-PL"/>
        </w:rPr>
        <w:t xml:space="preserve"> w powiecie </w:t>
      </w:r>
      <w:bookmarkEnd w:id="22"/>
      <w:r w:rsidR="005223DA" w:rsidRPr="00877697">
        <w:rPr>
          <w:rFonts w:cs="Times New Roman"/>
          <w:i/>
          <w:color w:val="auto"/>
          <w:sz w:val="20"/>
          <w:szCs w:val="20"/>
          <w:lang w:val="pl-PL"/>
        </w:rPr>
        <w:t>przemyskim</w:t>
      </w:r>
    </w:p>
    <w:p w14:paraId="56854563" w14:textId="1F6F5492" w:rsidR="005D0C2C" w:rsidRPr="00877697" w:rsidRDefault="00577A65" w:rsidP="00577A65">
      <w:pPr>
        <w:tabs>
          <w:tab w:val="left" w:pos="0"/>
        </w:tabs>
        <w:spacing w:line="360" w:lineRule="auto"/>
        <w:jc w:val="center"/>
      </w:pPr>
      <w:r w:rsidRPr="00877697">
        <w:rPr>
          <w:noProof/>
        </w:rPr>
        <w:drawing>
          <wp:inline distT="0" distB="0" distL="0" distR="0" wp14:anchorId="0D0C3597" wp14:editId="3DF6C8F0">
            <wp:extent cx="4354727" cy="3708400"/>
            <wp:effectExtent l="0" t="0" r="1905"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duotone>
                        <a:schemeClr val="accent1">
                          <a:shade val="45000"/>
                          <a:satMod val="135000"/>
                        </a:schemeClr>
                        <a:prstClr val="white"/>
                      </a:duotone>
                    </a:blip>
                    <a:srcRect l="16571"/>
                    <a:stretch/>
                  </pic:blipFill>
                  <pic:spPr bwMode="auto">
                    <a:xfrm>
                      <a:off x="0" y="0"/>
                      <a:ext cx="4354727" cy="3708400"/>
                    </a:xfrm>
                    <a:prstGeom prst="rect">
                      <a:avLst/>
                    </a:prstGeom>
                    <a:ln>
                      <a:noFill/>
                    </a:ln>
                    <a:extLst>
                      <a:ext uri="{53640926-AAD7-44D8-BBD7-CCE9431645EC}">
                        <a14:shadowObscured xmlns:a14="http://schemas.microsoft.com/office/drawing/2010/main"/>
                      </a:ext>
                    </a:extLst>
                  </pic:spPr>
                </pic:pic>
              </a:graphicData>
            </a:graphic>
          </wp:inline>
        </w:drawing>
      </w:r>
    </w:p>
    <w:p w14:paraId="6C8EBC54" w14:textId="2B8D4BB7" w:rsidR="00DA6836" w:rsidRPr="00F55FD7" w:rsidRDefault="005D0C2C" w:rsidP="00DA6836">
      <w:pPr>
        <w:tabs>
          <w:tab w:val="left" w:pos="567"/>
        </w:tabs>
        <w:jc w:val="both"/>
        <w:rPr>
          <w:bCs/>
          <w:i/>
          <w:color w:val="000000"/>
          <w:sz w:val="20"/>
          <w:szCs w:val="20"/>
        </w:rPr>
      </w:pPr>
      <w:r w:rsidRPr="00F55FD7">
        <w:rPr>
          <w:bCs/>
          <w:i/>
          <w:color w:val="000000"/>
          <w:sz w:val="20"/>
          <w:szCs w:val="20"/>
        </w:rPr>
        <w:t>Źródło: Opracowanie własne</w:t>
      </w:r>
    </w:p>
    <w:p w14:paraId="2ACE7305" w14:textId="157DD180" w:rsidR="00712358" w:rsidRPr="00877697" w:rsidRDefault="00712358" w:rsidP="00712358">
      <w:pPr>
        <w:pStyle w:val="Tekstpodstawowy"/>
        <w:tabs>
          <w:tab w:val="left" w:pos="0"/>
        </w:tabs>
        <w:spacing w:before="186" w:line="360" w:lineRule="auto"/>
        <w:ind w:right="4"/>
        <w:jc w:val="both"/>
        <w:rPr>
          <w:lang w:val="pl-PL"/>
        </w:rPr>
      </w:pPr>
      <w:r w:rsidRPr="00877697">
        <w:rPr>
          <w:lang w:val="pl-PL"/>
        </w:rPr>
        <w:t xml:space="preserve">Gmina </w:t>
      </w:r>
      <w:r w:rsidR="005223DA" w:rsidRPr="00877697">
        <w:rPr>
          <w:lang w:val="pl-PL"/>
        </w:rPr>
        <w:t>Krasiczyn</w:t>
      </w:r>
      <w:r w:rsidRPr="00877697">
        <w:rPr>
          <w:lang w:val="pl-PL"/>
        </w:rPr>
        <w:t xml:space="preserve"> zajmuje obszar 1</w:t>
      </w:r>
      <w:r w:rsidR="00B11357" w:rsidRPr="00877697">
        <w:rPr>
          <w:lang w:val="pl-PL"/>
        </w:rPr>
        <w:t>24</w:t>
      </w:r>
      <w:r w:rsidRPr="00877697">
        <w:rPr>
          <w:lang w:val="pl-PL"/>
        </w:rPr>
        <w:t>,</w:t>
      </w:r>
      <w:r w:rsidR="00B11357" w:rsidRPr="00877697">
        <w:rPr>
          <w:lang w:val="pl-PL"/>
        </w:rPr>
        <w:t>36</w:t>
      </w:r>
      <w:r w:rsidRPr="00877697">
        <w:rPr>
          <w:lang w:val="pl-PL"/>
        </w:rPr>
        <w:t xml:space="preserve"> km</w:t>
      </w:r>
      <w:r w:rsidRPr="00877697">
        <w:rPr>
          <w:vertAlign w:val="superscript"/>
          <w:lang w:val="pl-PL"/>
        </w:rPr>
        <w:t>2</w:t>
      </w:r>
      <w:r w:rsidRPr="00877697">
        <w:rPr>
          <w:lang w:val="pl-PL"/>
        </w:rPr>
        <w:t xml:space="preserve">, co stanowi </w:t>
      </w:r>
      <w:r w:rsidR="00B11357" w:rsidRPr="00877697">
        <w:rPr>
          <w:lang w:val="pl-PL"/>
        </w:rPr>
        <w:t>10</w:t>
      </w:r>
      <w:r w:rsidRPr="00877697">
        <w:rPr>
          <w:lang w:val="pl-PL"/>
        </w:rPr>
        <w:t>,3% powierzchni ca</w:t>
      </w:r>
      <w:r w:rsidRPr="00877697">
        <w:rPr>
          <w:rFonts w:cs="Cambria"/>
          <w:lang w:val="pl-PL"/>
        </w:rPr>
        <w:t>ł</w:t>
      </w:r>
      <w:r w:rsidRPr="00877697">
        <w:rPr>
          <w:lang w:val="pl-PL"/>
        </w:rPr>
        <w:t xml:space="preserve">ego powiatu </w:t>
      </w:r>
      <w:r w:rsidR="00B11357" w:rsidRPr="00877697">
        <w:rPr>
          <w:lang w:val="pl-PL"/>
        </w:rPr>
        <w:t>przemyskiego</w:t>
      </w:r>
      <w:r w:rsidRPr="00877697">
        <w:rPr>
          <w:lang w:val="pl-PL"/>
        </w:rPr>
        <w:t xml:space="preserve"> oraz 0,</w:t>
      </w:r>
      <w:r w:rsidR="00B11357" w:rsidRPr="00877697">
        <w:rPr>
          <w:lang w:val="pl-PL"/>
        </w:rPr>
        <w:t>70</w:t>
      </w:r>
      <w:r w:rsidRPr="00877697">
        <w:rPr>
          <w:lang w:val="pl-PL"/>
        </w:rPr>
        <w:t xml:space="preserve">% powierzchni województwa </w:t>
      </w:r>
      <w:r w:rsidR="00B11357" w:rsidRPr="00877697">
        <w:rPr>
          <w:lang w:val="pl-PL"/>
        </w:rPr>
        <w:t>podkarpackiego</w:t>
      </w:r>
      <w:r w:rsidRPr="00877697">
        <w:rPr>
          <w:lang w:val="pl-PL"/>
        </w:rPr>
        <w:t xml:space="preserve">. Powierzchnia Gminy </w:t>
      </w:r>
      <w:r w:rsidR="00B11357" w:rsidRPr="00877697">
        <w:rPr>
          <w:lang w:val="pl-PL"/>
        </w:rPr>
        <w:t>Krasiczyn</w:t>
      </w:r>
      <w:r w:rsidRPr="00877697">
        <w:rPr>
          <w:lang w:val="pl-PL"/>
        </w:rPr>
        <w:t xml:space="preserve"> jest </w:t>
      </w:r>
      <w:r w:rsidR="00B11357" w:rsidRPr="00877697">
        <w:rPr>
          <w:lang w:val="pl-PL"/>
        </w:rPr>
        <w:t>nieco większa</w:t>
      </w:r>
      <w:r w:rsidRPr="00877697">
        <w:rPr>
          <w:lang w:val="pl-PL"/>
        </w:rPr>
        <w:t xml:space="preserve"> do </w:t>
      </w:r>
      <w:r w:rsidR="004C451E" w:rsidRPr="00877697">
        <w:rPr>
          <w:lang w:val="pl-PL"/>
        </w:rPr>
        <w:t>przecię</w:t>
      </w:r>
      <w:r w:rsidR="004C451E" w:rsidRPr="00877697">
        <w:rPr>
          <w:rFonts w:ascii="Arial" w:hAnsi="Arial" w:cs="Arial"/>
          <w:lang w:val="pl-PL"/>
        </w:rPr>
        <w:t>t</w:t>
      </w:r>
      <w:r w:rsidR="004C451E" w:rsidRPr="00877697">
        <w:rPr>
          <w:lang w:val="pl-PL"/>
        </w:rPr>
        <w:t>nej</w:t>
      </w:r>
      <w:r w:rsidRPr="00877697">
        <w:rPr>
          <w:lang w:val="pl-PL"/>
        </w:rPr>
        <w:t xml:space="preserve"> powierzchni gminy wiejskiej w </w:t>
      </w:r>
      <w:r w:rsidR="004C451E" w:rsidRPr="00877697">
        <w:rPr>
          <w:lang w:val="pl-PL"/>
        </w:rPr>
        <w:t>województwie</w:t>
      </w:r>
      <w:r w:rsidRPr="00877697">
        <w:rPr>
          <w:lang w:val="pl-PL"/>
        </w:rPr>
        <w:t xml:space="preserve"> </w:t>
      </w:r>
      <w:r w:rsidR="00B11357" w:rsidRPr="00877697">
        <w:rPr>
          <w:lang w:val="pl-PL"/>
        </w:rPr>
        <w:t>podkarpackim</w:t>
      </w:r>
      <w:r w:rsidRPr="00877697">
        <w:rPr>
          <w:lang w:val="pl-PL"/>
        </w:rPr>
        <w:t xml:space="preserve">, </w:t>
      </w:r>
      <w:r w:rsidR="004C451E" w:rsidRPr="00877697">
        <w:rPr>
          <w:lang w:val="pl-PL"/>
        </w:rPr>
        <w:t>która</w:t>
      </w:r>
      <w:r w:rsidRPr="00877697">
        <w:rPr>
          <w:lang w:val="pl-PL"/>
        </w:rPr>
        <w:t xml:space="preserve"> wynosi 1</w:t>
      </w:r>
      <w:r w:rsidR="00B11357" w:rsidRPr="00877697">
        <w:rPr>
          <w:lang w:val="pl-PL"/>
        </w:rPr>
        <w:t>12,9</w:t>
      </w:r>
      <w:r w:rsidRPr="00877697">
        <w:rPr>
          <w:lang w:val="pl-PL"/>
        </w:rPr>
        <w:t xml:space="preserve"> km</w:t>
      </w:r>
      <w:r w:rsidRPr="00877697">
        <w:rPr>
          <w:vertAlign w:val="superscript"/>
          <w:lang w:val="pl-PL"/>
        </w:rPr>
        <w:t>2</w:t>
      </w:r>
      <w:r w:rsidRPr="00877697">
        <w:rPr>
          <w:lang w:val="pl-PL"/>
        </w:rPr>
        <w:t>.</w:t>
      </w:r>
    </w:p>
    <w:p w14:paraId="5DF12DDA" w14:textId="19F66D98" w:rsidR="00712358" w:rsidRDefault="00712358" w:rsidP="00712358">
      <w:pPr>
        <w:pStyle w:val="Legenda"/>
        <w:tabs>
          <w:tab w:val="left" w:pos="0"/>
        </w:tabs>
        <w:spacing w:before="0" w:after="0"/>
        <w:jc w:val="both"/>
        <w:rPr>
          <w:rFonts w:cs="Times New Roman"/>
          <w:i/>
          <w:color w:val="000000" w:themeColor="text1"/>
          <w:sz w:val="20"/>
          <w:szCs w:val="20"/>
          <w:lang w:val="pl-PL"/>
        </w:rPr>
      </w:pPr>
    </w:p>
    <w:p w14:paraId="1DD70CF4" w14:textId="5E18B0F9" w:rsidR="007F4B49" w:rsidRDefault="007F4B49" w:rsidP="007F4B49">
      <w:pPr>
        <w:rPr>
          <w:lang w:eastAsia="en-US"/>
        </w:rPr>
      </w:pPr>
    </w:p>
    <w:p w14:paraId="744A3378" w14:textId="77777777" w:rsidR="007F4B49" w:rsidRPr="007F4B49" w:rsidRDefault="007F4B49" w:rsidP="007F4B49">
      <w:pPr>
        <w:rPr>
          <w:lang w:eastAsia="en-US"/>
        </w:rPr>
      </w:pPr>
    </w:p>
    <w:p w14:paraId="34250900" w14:textId="5D78F34B" w:rsidR="00DA6836" w:rsidRPr="00877697" w:rsidRDefault="00DA6836" w:rsidP="00DA6836">
      <w:pPr>
        <w:pStyle w:val="Legenda"/>
        <w:tabs>
          <w:tab w:val="left" w:pos="0"/>
        </w:tabs>
        <w:jc w:val="both"/>
        <w:rPr>
          <w:rFonts w:cs="Times New Roman"/>
          <w:i/>
          <w:color w:val="000000" w:themeColor="text1"/>
          <w:sz w:val="20"/>
          <w:szCs w:val="20"/>
          <w:lang w:val="pl-PL"/>
        </w:rPr>
      </w:pPr>
      <w:r w:rsidRPr="00877697">
        <w:rPr>
          <w:rFonts w:cs="Times New Roman"/>
          <w:i/>
          <w:color w:val="000000" w:themeColor="text1"/>
          <w:sz w:val="20"/>
          <w:szCs w:val="20"/>
          <w:lang w:val="pl-PL"/>
        </w:rPr>
        <w:lastRenderedPageBreak/>
        <w:t xml:space="preserve">Rysunek 5. Gmina </w:t>
      </w:r>
      <w:r w:rsidR="00302E63" w:rsidRPr="00877697">
        <w:rPr>
          <w:rFonts w:cs="Times New Roman"/>
          <w:i/>
          <w:color w:val="000000" w:themeColor="text1"/>
          <w:sz w:val="20"/>
          <w:szCs w:val="20"/>
          <w:lang w:val="pl-PL"/>
        </w:rPr>
        <w:t>Krasiczyn</w:t>
      </w:r>
      <w:r w:rsidRPr="00877697">
        <w:rPr>
          <w:rFonts w:cs="Times New Roman"/>
          <w:i/>
          <w:color w:val="000000" w:themeColor="text1"/>
          <w:sz w:val="20"/>
          <w:szCs w:val="20"/>
          <w:lang w:val="pl-PL"/>
        </w:rPr>
        <w:t>.</w:t>
      </w:r>
    </w:p>
    <w:p w14:paraId="49522933" w14:textId="591FFC06" w:rsidR="00577A65" w:rsidRPr="00877697" w:rsidRDefault="00577A65" w:rsidP="00F2239A">
      <w:pPr>
        <w:tabs>
          <w:tab w:val="left" w:pos="567"/>
        </w:tabs>
        <w:jc w:val="both"/>
        <w:rPr>
          <w:bCs/>
          <w:i/>
          <w:color w:val="000000"/>
        </w:rPr>
      </w:pPr>
      <w:r w:rsidRPr="00877697">
        <w:rPr>
          <w:bCs/>
          <w:i/>
          <w:noProof/>
          <w:color w:val="000000"/>
        </w:rPr>
        <w:drawing>
          <wp:anchor distT="0" distB="0" distL="114300" distR="114300" simplePos="0" relativeHeight="487613952" behindDoc="0" locked="0" layoutInCell="1" allowOverlap="1" wp14:anchorId="6B845216" wp14:editId="461598CE">
            <wp:simplePos x="902043" y="1729946"/>
            <wp:positionH relativeFrom="column">
              <wp:align>left</wp:align>
            </wp:positionH>
            <wp:positionV relativeFrom="paragraph">
              <wp:align>top</wp:align>
            </wp:positionV>
            <wp:extent cx="5156200" cy="5143500"/>
            <wp:effectExtent l="0" t="0" r="0" b="0"/>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156200" cy="5143500"/>
                    </a:xfrm>
                    <a:prstGeom prst="rect">
                      <a:avLst/>
                    </a:prstGeom>
                  </pic:spPr>
                </pic:pic>
              </a:graphicData>
            </a:graphic>
          </wp:anchor>
        </w:drawing>
      </w:r>
    </w:p>
    <w:p w14:paraId="4B2BF0AC" w14:textId="77777777" w:rsidR="00577A65" w:rsidRPr="00877697" w:rsidRDefault="00577A65" w:rsidP="00577A65"/>
    <w:p w14:paraId="3979D2DC" w14:textId="77777777" w:rsidR="00577A65" w:rsidRPr="00877697" w:rsidRDefault="00577A65" w:rsidP="00577A65"/>
    <w:p w14:paraId="05AA6358" w14:textId="77777777" w:rsidR="00577A65" w:rsidRPr="00877697" w:rsidRDefault="00577A65" w:rsidP="00577A65"/>
    <w:p w14:paraId="66F64EFF" w14:textId="77777777" w:rsidR="00577A65" w:rsidRPr="00877697" w:rsidRDefault="00577A65" w:rsidP="00577A65"/>
    <w:p w14:paraId="7585FFA4" w14:textId="77777777" w:rsidR="00577A65" w:rsidRPr="00877697" w:rsidRDefault="00577A65" w:rsidP="00577A65"/>
    <w:p w14:paraId="7D134B51" w14:textId="77777777" w:rsidR="00577A65" w:rsidRPr="00877697" w:rsidRDefault="00577A65" w:rsidP="00577A65"/>
    <w:p w14:paraId="16FD60A7" w14:textId="77777777" w:rsidR="00577A65" w:rsidRPr="00877697" w:rsidRDefault="00577A65" w:rsidP="00577A65"/>
    <w:p w14:paraId="50A8D2CA" w14:textId="77777777" w:rsidR="00577A65" w:rsidRPr="00877697" w:rsidRDefault="00577A65" w:rsidP="00577A65"/>
    <w:p w14:paraId="0899C2BB" w14:textId="77777777" w:rsidR="00577A65" w:rsidRPr="00877697" w:rsidRDefault="00577A65" w:rsidP="00577A65"/>
    <w:p w14:paraId="3B146412" w14:textId="0DD047CB" w:rsidR="00577A65" w:rsidRPr="00877697" w:rsidRDefault="00577A65" w:rsidP="00F2239A">
      <w:pPr>
        <w:tabs>
          <w:tab w:val="left" w:pos="567"/>
        </w:tabs>
        <w:jc w:val="both"/>
        <w:rPr>
          <w:bCs/>
          <w:i/>
          <w:color w:val="000000"/>
        </w:rPr>
      </w:pPr>
    </w:p>
    <w:p w14:paraId="0A5EF1A5" w14:textId="7768F193" w:rsidR="00577A65" w:rsidRPr="00877697" w:rsidRDefault="00577A65" w:rsidP="00F2239A">
      <w:pPr>
        <w:tabs>
          <w:tab w:val="left" w:pos="567"/>
        </w:tabs>
        <w:jc w:val="both"/>
        <w:rPr>
          <w:bCs/>
          <w:i/>
          <w:color w:val="000000"/>
        </w:rPr>
      </w:pPr>
    </w:p>
    <w:p w14:paraId="10087BCE" w14:textId="30825ACA" w:rsidR="00577A65" w:rsidRPr="00877697" w:rsidRDefault="00577A65" w:rsidP="00F2239A">
      <w:pPr>
        <w:tabs>
          <w:tab w:val="left" w:pos="567"/>
        </w:tabs>
        <w:jc w:val="both"/>
        <w:rPr>
          <w:bCs/>
          <w:i/>
          <w:color w:val="000000"/>
        </w:rPr>
      </w:pPr>
    </w:p>
    <w:p w14:paraId="13E1BFC4" w14:textId="77777777" w:rsidR="00577A65" w:rsidRPr="00877697" w:rsidRDefault="00577A65" w:rsidP="00F2239A">
      <w:pPr>
        <w:tabs>
          <w:tab w:val="left" w:pos="567"/>
        </w:tabs>
        <w:jc w:val="both"/>
        <w:rPr>
          <w:bCs/>
          <w:i/>
          <w:color w:val="000000"/>
        </w:rPr>
      </w:pPr>
      <w:r w:rsidRPr="00877697">
        <w:rPr>
          <w:bCs/>
          <w:i/>
          <w:color w:val="000000"/>
        </w:rPr>
        <w:br w:type="textWrapping" w:clear="all"/>
      </w:r>
    </w:p>
    <w:p w14:paraId="441A3AEA" w14:textId="3F876C4A" w:rsidR="00DA6836" w:rsidRPr="00F55FD7" w:rsidRDefault="00DA6836" w:rsidP="00F2239A">
      <w:pPr>
        <w:tabs>
          <w:tab w:val="left" w:pos="567"/>
        </w:tabs>
        <w:jc w:val="both"/>
        <w:rPr>
          <w:bCs/>
          <w:i/>
          <w:color w:val="000000"/>
          <w:sz w:val="20"/>
          <w:szCs w:val="20"/>
        </w:rPr>
      </w:pPr>
      <w:r w:rsidRPr="00F55FD7">
        <w:rPr>
          <w:bCs/>
          <w:i/>
          <w:color w:val="000000"/>
          <w:sz w:val="20"/>
          <w:szCs w:val="20"/>
        </w:rPr>
        <w:t>Źródło: Opracowanie własne</w:t>
      </w:r>
    </w:p>
    <w:p w14:paraId="49F925EF" w14:textId="77777777" w:rsidR="00302E63" w:rsidRPr="00877697" w:rsidRDefault="00302E63" w:rsidP="00F2239A">
      <w:pPr>
        <w:tabs>
          <w:tab w:val="left" w:pos="567"/>
        </w:tabs>
        <w:jc w:val="both"/>
        <w:rPr>
          <w:bCs/>
          <w:i/>
          <w:color w:val="000000"/>
        </w:rPr>
      </w:pPr>
    </w:p>
    <w:p w14:paraId="1DB86F1C" w14:textId="71C6BA90" w:rsidR="007602A6" w:rsidRPr="00877697" w:rsidRDefault="007602A6" w:rsidP="007602A6">
      <w:pPr>
        <w:pStyle w:val="Tekstpodstawowy"/>
        <w:tabs>
          <w:tab w:val="left" w:pos="0"/>
        </w:tabs>
        <w:spacing w:before="0" w:after="0" w:line="360" w:lineRule="auto"/>
        <w:ind w:right="531"/>
        <w:jc w:val="both"/>
        <w:rPr>
          <w:lang w:val="pl-PL"/>
        </w:rPr>
      </w:pPr>
      <w:r w:rsidRPr="00877697">
        <w:rPr>
          <w:lang w:val="pl-PL"/>
        </w:rPr>
        <w:t>Siedzib</w:t>
      </w:r>
      <w:r w:rsidRPr="00877697">
        <w:rPr>
          <w:rFonts w:cs="Cambria"/>
          <w:lang w:val="pl-PL"/>
        </w:rPr>
        <w:t>ą</w:t>
      </w:r>
      <w:r w:rsidRPr="00877697">
        <w:rPr>
          <w:lang w:val="pl-PL"/>
        </w:rPr>
        <w:t xml:space="preserve"> Gminy jest miejscowo</w:t>
      </w:r>
      <w:r w:rsidRPr="00877697">
        <w:rPr>
          <w:rFonts w:cs="Cambria"/>
          <w:lang w:val="pl-PL"/>
        </w:rPr>
        <w:t>ść</w:t>
      </w:r>
      <w:r w:rsidRPr="00877697">
        <w:rPr>
          <w:lang w:val="pl-PL"/>
        </w:rPr>
        <w:t xml:space="preserve"> </w:t>
      </w:r>
      <w:r w:rsidR="00302E63" w:rsidRPr="00877697">
        <w:rPr>
          <w:lang w:val="pl-PL"/>
        </w:rPr>
        <w:t>Krasiczyn</w:t>
      </w:r>
      <w:r w:rsidRPr="00877697">
        <w:rPr>
          <w:lang w:val="pl-PL"/>
        </w:rPr>
        <w:t>, kt</w:t>
      </w:r>
      <w:r w:rsidRPr="00877697">
        <w:rPr>
          <w:rFonts w:cs="Rockwell"/>
          <w:lang w:val="pl-PL"/>
        </w:rPr>
        <w:t>ó</w:t>
      </w:r>
      <w:r w:rsidRPr="00877697">
        <w:rPr>
          <w:lang w:val="pl-PL"/>
        </w:rPr>
        <w:t xml:space="preserve">ra oddalona jest o: </w:t>
      </w:r>
    </w:p>
    <w:p w14:paraId="478B43F6" w14:textId="4D8210F2" w:rsidR="007602A6" w:rsidRPr="00877697" w:rsidRDefault="00302E63" w:rsidP="00601F5A">
      <w:pPr>
        <w:pStyle w:val="Akapitzlist"/>
        <w:numPr>
          <w:ilvl w:val="0"/>
          <w:numId w:val="30"/>
        </w:numPr>
        <w:tabs>
          <w:tab w:val="left" w:pos="0"/>
        </w:tabs>
        <w:spacing w:before="0" w:after="0" w:line="360" w:lineRule="auto"/>
        <w:jc w:val="both"/>
        <w:rPr>
          <w:lang w:val="pl-PL"/>
        </w:rPr>
      </w:pPr>
      <w:r w:rsidRPr="00877697">
        <w:rPr>
          <w:lang w:val="pl-PL"/>
        </w:rPr>
        <w:t>10</w:t>
      </w:r>
      <w:r w:rsidR="007602A6" w:rsidRPr="00877697">
        <w:rPr>
          <w:lang w:val="pl-PL"/>
        </w:rPr>
        <w:t xml:space="preserve"> km od </w:t>
      </w:r>
      <w:r w:rsidRPr="00877697">
        <w:rPr>
          <w:lang w:val="pl-PL"/>
        </w:rPr>
        <w:t>Przemyśla</w:t>
      </w:r>
      <w:r w:rsidR="007602A6" w:rsidRPr="00877697">
        <w:rPr>
          <w:lang w:val="pl-PL"/>
        </w:rPr>
        <w:t xml:space="preserve"> - siedziby  powiatu;</w:t>
      </w:r>
    </w:p>
    <w:p w14:paraId="44BB1673" w14:textId="06C28B48" w:rsidR="007602A6" w:rsidRPr="00877697" w:rsidRDefault="00AB798A" w:rsidP="00601F5A">
      <w:pPr>
        <w:pStyle w:val="Akapitzlist"/>
        <w:numPr>
          <w:ilvl w:val="0"/>
          <w:numId w:val="30"/>
        </w:numPr>
        <w:tabs>
          <w:tab w:val="left" w:pos="0"/>
        </w:tabs>
        <w:spacing w:before="0" w:after="0" w:line="360" w:lineRule="auto"/>
        <w:jc w:val="both"/>
        <w:rPr>
          <w:lang w:val="pl-PL"/>
        </w:rPr>
      </w:pPr>
      <w:r w:rsidRPr="00877697">
        <w:rPr>
          <w:lang w:val="pl-PL"/>
        </w:rPr>
        <w:t>70</w:t>
      </w:r>
      <w:r w:rsidR="007602A6" w:rsidRPr="00877697">
        <w:rPr>
          <w:lang w:val="pl-PL"/>
        </w:rPr>
        <w:t xml:space="preserve">  km od </w:t>
      </w:r>
      <w:r w:rsidRPr="00877697">
        <w:rPr>
          <w:lang w:val="pl-PL"/>
        </w:rPr>
        <w:t>Rzeszowa</w:t>
      </w:r>
      <w:r w:rsidR="007602A6" w:rsidRPr="00877697">
        <w:rPr>
          <w:lang w:val="pl-PL"/>
        </w:rPr>
        <w:t xml:space="preserve"> </w:t>
      </w:r>
      <w:bookmarkStart w:id="23" w:name="_Hlk192158483"/>
      <w:r w:rsidR="007602A6" w:rsidRPr="00877697">
        <w:rPr>
          <w:lang w:val="pl-PL"/>
        </w:rPr>
        <w:t>-</w:t>
      </w:r>
      <w:bookmarkEnd w:id="23"/>
      <w:r w:rsidR="007602A6" w:rsidRPr="00877697">
        <w:rPr>
          <w:lang w:val="pl-PL"/>
        </w:rPr>
        <w:t xml:space="preserve"> stolicy województwa;</w:t>
      </w:r>
    </w:p>
    <w:p w14:paraId="50BC96A5" w14:textId="29510C5A" w:rsidR="006F53A5" w:rsidRPr="00877697" w:rsidRDefault="00AB798A" w:rsidP="00601F5A">
      <w:pPr>
        <w:pStyle w:val="Akapitzlist"/>
        <w:numPr>
          <w:ilvl w:val="0"/>
          <w:numId w:val="30"/>
        </w:numPr>
        <w:tabs>
          <w:tab w:val="left" w:pos="0"/>
        </w:tabs>
        <w:spacing w:before="0" w:after="0" w:line="360" w:lineRule="auto"/>
        <w:jc w:val="both"/>
        <w:rPr>
          <w:lang w:val="pl-PL"/>
        </w:rPr>
      </w:pPr>
      <w:r w:rsidRPr="00877697">
        <w:rPr>
          <w:lang w:val="pl-PL"/>
        </w:rPr>
        <w:t>416</w:t>
      </w:r>
      <w:r w:rsidR="007602A6" w:rsidRPr="00877697">
        <w:rPr>
          <w:lang w:val="pl-PL"/>
        </w:rPr>
        <w:t xml:space="preserve"> km od Warszawy - stolicy kraju.</w:t>
      </w:r>
    </w:p>
    <w:p w14:paraId="7F071D21" w14:textId="3107CA90" w:rsidR="00792E20" w:rsidRPr="00877697" w:rsidRDefault="006F53A5" w:rsidP="00B5542C">
      <w:pPr>
        <w:pStyle w:val="Tekstpodstawowy"/>
        <w:tabs>
          <w:tab w:val="left" w:pos="0"/>
        </w:tabs>
        <w:spacing w:before="186" w:line="360" w:lineRule="auto"/>
        <w:ind w:right="4"/>
        <w:jc w:val="both"/>
        <w:rPr>
          <w:lang w:val="pl-PL"/>
        </w:rPr>
      </w:pPr>
      <w:r w:rsidRPr="00877697">
        <w:rPr>
          <w:lang w:val="pl-PL"/>
        </w:rPr>
        <w:t>Najbli</w:t>
      </w:r>
      <w:r w:rsidR="004D153C" w:rsidRPr="00877697">
        <w:rPr>
          <w:lang w:val="pl-PL"/>
        </w:rPr>
        <w:t>ż</w:t>
      </w:r>
      <w:r w:rsidRPr="00877697">
        <w:rPr>
          <w:lang w:val="pl-PL"/>
        </w:rPr>
        <w:t>ej zlokalizowanym port</w:t>
      </w:r>
      <w:r w:rsidR="00AB798A" w:rsidRPr="00877697">
        <w:rPr>
          <w:lang w:val="pl-PL"/>
        </w:rPr>
        <w:t xml:space="preserve">em </w:t>
      </w:r>
      <w:r w:rsidRPr="00877697">
        <w:rPr>
          <w:lang w:val="pl-PL"/>
        </w:rPr>
        <w:t xml:space="preserve">lotniczym </w:t>
      </w:r>
      <w:r w:rsidR="00AB798A" w:rsidRPr="00877697">
        <w:rPr>
          <w:lang w:val="pl-PL"/>
        </w:rPr>
        <w:t>jest</w:t>
      </w:r>
      <w:r w:rsidRPr="00877697">
        <w:rPr>
          <w:lang w:val="pl-PL"/>
        </w:rPr>
        <w:t xml:space="preserve"> </w:t>
      </w:r>
    </w:p>
    <w:p w14:paraId="5D965E77" w14:textId="7F08CBFE" w:rsidR="00792E20" w:rsidRPr="00877697" w:rsidRDefault="006F53A5" w:rsidP="00601F5A">
      <w:pPr>
        <w:pStyle w:val="Tekstpodstawowy"/>
        <w:numPr>
          <w:ilvl w:val="0"/>
          <w:numId w:val="31"/>
        </w:numPr>
        <w:tabs>
          <w:tab w:val="left" w:pos="0"/>
        </w:tabs>
        <w:spacing w:before="0" w:after="0" w:line="360" w:lineRule="auto"/>
        <w:ind w:right="4"/>
        <w:jc w:val="both"/>
        <w:rPr>
          <w:lang w:val="pl-PL"/>
        </w:rPr>
      </w:pPr>
      <w:r w:rsidRPr="00877697">
        <w:rPr>
          <w:lang w:val="pl-PL"/>
        </w:rPr>
        <w:t xml:space="preserve">port </w:t>
      </w:r>
      <w:r w:rsidR="00AB798A" w:rsidRPr="00877697">
        <w:rPr>
          <w:lang w:val="pl-PL"/>
        </w:rPr>
        <w:t>Rzeszów-Jasi</w:t>
      </w:r>
      <w:r w:rsidR="00EB35BB" w:rsidRPr="00877697">
        <w:rPr>
          <w:lang w:val="pl-PL"/>
        </w:rPr>
        <w:t>o</w:t>
      </w:r>
      <w:r w:rsidR="00AB798A" w:rsidRPr="00877697">
        <w:rPr>
          <w:lang w:val="pl-PL"/>
        </w:rPr>
        <w:t>nka</w:t>
      </w:r>
      <w:r w:rsidRPr="00877697">
        <w:rPr>
          <w:lang w:val="pl-PL"/>
        </w:rPr>
        <w:t xml:space="preserve"> - </w:t>
      </w:r>
      <w:r w:rsidR="00AB798A" w:rsidRPr="00877697">
        <w:rPr>
          <w:lang w:val="pl-PL"/>
        </w:rPr>
        <w:t>75</w:t>
      </w:r>
      <w:r w:rsidRPr="00877697">
        <w:rPr>
          <w:lang w:val="pl-PL"/>
        </w:rPr>
        <w:t xml:space="preserve"> km</w:t>
      </w:r>
      <w:r w:rsidR="00AB798A" w:rsidRPr="00877697">
        <w:rPr>
          <w:lang w:val="pl-PL"/>
        </w:rPr>
        <w:t>.</w:t>
      </w:r>
    </w:p>
    <w:p w14:paraId="0B1BF121" w14:textId="77777777" w:rsidR="00792E20" w:rsidRPr="00877697" w:rsidRDefault="00792E20" w:rsidP="00792E20">
      <w:pPr>
        <w:pStyle w:val="Tekstpodstawowy"/>
        <w:tabs>
          <w:tab w:val="left" w:pos="0"/>
        </w:tabs>
        <w:spacing w:before="0" w:after="0" w:line="360" w:lineRule="auto"/>
        <w:ind w:right="4"/>
        <w:jc w:val="both"/>
        <w:rPr>
          <w:lang w:val="pl-PL"/>
        </w:rPr>
      </w:pPr>
    </w:p>
    <w:p w14:paraId="07788802" w14:textId="48B1732D" w:rsidR="006F53A5" w:rsidRPr="00877697" w:rsidRDefault="00AB798A" w:rsidP="00685BA1">
      <w:pPr>
        <w:pStyle w:val="Tekstpodstawowy"/>
        <w:tabs>
          <w:tab w:val="left" w:pos="0"/>
        </w:tabs>
        <w:spacing w:after="0" w:line="360" w:lineRule="auto"/>
        <w:ind w:right="4"/>
        <w:jc w:val="both"/>
        <w:rPr>
          <w:lang w:val="pl-PL"/>
        </w:rPr>
      </w:pPr>
      <w:r w:rsidRPr="00877697">
        <w:rPr>
          <w:lang w:val="pl-PL"/>
        </w:rPr>
        <w:t>Krasiczyn</w:t>
      </w:r>
      <w:r w:rsidR="006F53A5" w:rsidRPr="00877697">
        <w:rPr>
          <w:lang w:val="pl-PL"/>
        </w:rPr>
        <w:t xml:space="preserve"> znajduje </w:t>
      </w:r>
      <w:r w:rsidR="00EB35BB" w:rsidRPr="00877697">
        <w:rPr>
          <w:lang w:val="pl-PL"/>
        </w:rPr>
        <w:t>się</w:t>
      </w:r>
      <w:r w:rsidR="006F53A5" w:rsidRPr="00877697">
        <w:rPr>
          <w:rFonts w:ascii="Times New Roman" w:hAnsi="Times New Roman" w:cs="Times New Roman"/>
          <w:lang w:val="pl-PL"/>
        </w:rPr>
        <w:t>̨</w:t>
      </w:r>
      <w:r w:rsidR="006F53A5" w:rsidRPr="00877697">
        <w:rPr>
          <w:lang w:val="pl-PL"/>
        </w:rPr>
        <w:t xml:space="preserve"> w niedalekiej </w:t>
      </w:r>
      <w:r w:rsidR="00EB35BB" w:rsidRPr="00877697">
        <w:rPr>
          <w:lang w:val="pl-PL"/>
        </w:rPr>
        <w:t>odleg</w:t>
      </w:r>
      <w:r w:rsidR="00EB35BB" w:rsidRPr="00877697">
        <w:rPr>
          <w:rFonts w:ascii="Cambria" w:hAnsi="Cambria" w:cs="Cambria"/>
          <w:lang w:val="pl-PL"/>
        </w:rPr>
        <w:t>ł</w:t>
      </w:r>
      <w:r w:rsidR="00EB35BB" w:rsidRPr="00877697">
        <w:rPr>
          <w:lang w:val="pl-PL"/>
        </w:rPr>
        <w:t>ości</w:t>
      </w:r>
      <w:r w:rsidR="006F53A5" w:rsidRPr="00877697">
        <w:rPr>
          <w:lang w:val="pl-PL"/>
        </w:rPr>
        <w:t xml:space="preserve"> od drogowych </w:t>
      </w:r>
      <w:r w:rsidR="00EB35BB" w:rsidRPr="00877697">
        <w:rPr>
          <w:lang w:val="pl-PL"/>
        </w:rPr>
        <w:t>przejść</w:t>
      </w:r>
      <w:r w:rsidR="006F53A5" w:rsidRPr="00877697">
        <w:rPr>
          <w:lang w:val="pl-PL"/>
        </w:rPr>
        <w:t xml:space="preserve">́ granicznych tj.: </w:t>
      </w:r>
    </w:p>
    <w:p w14:paraId="36065E63" w14:textId="5825AC40" w:rsidR="006F53A5" w:rsidRPr="00877697" w:rsidRDefault="00AB798A" w:rsidP="00601F5A">
      <w:pPr>
        <w:pStyle w:val="Tekstpodstawowy"/>
        <w:numPr>
          <w:ilvl w:val="0"/>
          <w:numId w:val="32"/>
        </w:numPr>
        <w:tabs>
          <w:tab w:val="left" w:pos="0"/>
        </w:tabs>
        <w:spacing w:after="0" w:line="360" w:lineRule="auto"/>
        <w:ind w:right="4"/>
        <w:jc w:val="both"/>
        <w:rPr>
          <w:lang w:val="pl-PL"/>
        </w:rPr>
      </w:pPr>
      <w:r w:rsidRPr="00877697">
        <w:rPr>
          <w:lang w:val="pl-PL"/>
        </w:rPr>
        <w:t>23</w:t>
      </w:r>
      <w:r w:rsidR="006F53A5" w:rsidRPr="00877697">
        <w:rPr>
          <w:lang w:val="pl-PL"/>
        </w:rPr>
        <w:t xml:space="preserve"> km od </w:t>
      </w:r>
      <w:r w:rsidR="004D153C" w:rsidRPr="00877697">
        <w:rPr>
          <w:lang w:val="pl-PL"/>
        </w:rPr>
        <w:t>przejścia</w:t>
      </w:r>
      <w:r w:rsidR="006F53A5" w:rsidRPr="00877697">
        <w:rPr>
          <w:lang w:val="pl-PL"/>
        </w:rPr>
        <w:t xml:space="preserve"> Polska-</w:t>
      </w:r>
      <w:r w:rsidR="009D0F8A" w:rsidRPr="00877697">
        <w:rPr>
          <w:lang w:val="pl-PL"/>
        </w:rPr>
        <w:t>Ukraina</w:t>
      </w:r>
      <w:r w:rsidR="006F53A5" w:rsidRPr="00877697">
        <w:rPr>
          <w:lang w:val="pl-PL"/>
        </w:rPr>
        <w:t xml:space="preserve"> </w:t>
      </w:r>
      <w:r w:rsidRPr="00877697">
        <w:rPr>
          <w:lang w:val="pl-PL"/>
        </w:rPr>
        <w:t>Medyka</w:t>
      </w:r>
      <w:r w:rsidR="006F53A5" w:rsidRPr="00877697">
        <w:rPr>
          <w:lang w:val="pl-PL"/>
        </w:rPr>
        <w:t xml:space="preserve"> </w:t>
      </w:r>
      <w:r w:rsidR="00363FA5" w:rsidRPr="00877697">
        <w:rPr>
          <w:lang w:val="pl-PL"/>
        </w:rPr>
        <w:t>-</w:t>
      </w:r>
      <w:r w:rsidR="006F53A5" w:rsidRPr="00877697">
        <w:rPr>
          <w:lang w:val="pl-PL"/>
        </w:rPr>
        <w:t xml:space="preserve"> </w:t>
      </w:r>
      <w:r w:rsidRPr="00877697">
        <w:rPr>
          <w:lang w:val="pl-PL"/>
        </w:rPr>
        <w:t>Szeginie</w:t>
      </w:r>
      <w:r w:rsidR="006F53A5" w:rsidRPr="00877697">
        <w:rPr>
          <w:lang w:val="pl-PL"/>
        </w:rPr>
        <w:t>;</w:t>
      </w:r>
    </w:p>
    <w:p w14:paraId="2C917029" w14:textId="22A1251B" w:rsidR="00BD24DB" w:rsidRPr="00877697" w:rsidRDefault="00AB798A" w:rsidP="00601F5A">
      <w:pPr>
        <w:pStyle w:val="Tekstpodstawowy"/>
        <w:numPr>
          <w:ilvl w:val="0"/>
          <w:numId w:val="32"/>
        </w:numPr>
        <w:tabs>
          <w:tab w:val="left" w:pos="0"/>
        </w:tabs>
        <w:spacing w:before="0" w:after="0" w:line="360" w:lineRule="auto"/>
        <w:ind w:right="4"/>
        <w:jc w:val="both"/>
        <w:rPr>
          <w:lang w:val="pl-PL"/>
        </w:rPr>
      </w:pPr>
      <w:r w:rsidRPr="00877697">
        <w:rPr>
          <w:lang w:val="pl-PL"/>
        </w:rPr>
        <w:t>50</w:t>
      </w:r>
      <w:r w:rsidR="006F53A5" w:rsidRPr="00877697">
        <w:rPr>
          <w:lang w:val="pl-PL"/>
        </w:rPr>
        <w:t xml:space="preserve"> km od </w:t>
      </w:r>
      <w:r w:rsidR="004D153C" w:rsidRPr="00877697">
        <w:rPr>
          <w:lang w:val="pl-PL"/>
        </w:rPr>
        <w:t>przejścia</w:t>
      </w:r>
      <w:r w:rsidR="006F53A5" w:rsidRPr="00877697">
        <w:rPr>
          <w:lang w:val="pl-PL"/>
        </w:rPr>
        <w:t xml:space="preserve"> Polska-</w:t>
      </w:r>
      <w:r w:rsidR="009D0F8A" w:rsidRPr="00877697">
        <w:rPr>
          <w:lang w:val="pl-PL"/>
        </w:rPr>
        <w:t>Ukraina</w:t>
      </w:r>
      <w:r w:rsidR="006F53A5" w:rsidRPr="00877697">
        <w:rPr>
          <w:lang w:val="pl-PL"/>
        </w:rPr>
        <w:t xml:space="preserve"> </w:t>
      </w:r>
      <w:r w:rsidRPr="00877697">
        <w:rPr>
          <w:lang w:val="pl-PL"/>
        </w:rPr>
        <w:t>Korczowa</w:t>
      </w:r>
      <w:r w:rsidR="006F53A5" w:rsidRPr="00877697">
        <w:rPr>
          <w:lang w:val="pl-PL"/>
        </w:rPr>
        <w:t xml:space="preserve"> </w:t>
      </w:r>
      <w:r w:rsidR="009D0F8A" w:rsidRPr="00877697">
        <w:rPr>
          <w:lang w:val="pl-PL"/>
        </w:rPr>
        <w:t>-</w:t>
      </w:r>
      <w:r w:rsidR="006F53A5" w:rsidRPr="00877697">
        <w:rPr>
          <w:lang w:val="pl-PL"/>
        </w:rPr>
        <w:t xml:space="preserve"> </w:t>
      </w:r>
      <w:r w:rsidRPr="00877697">
        <w:rPr>
          <w:lang w:val="pl-PL"/>
        </w:rPr>
        <w:t>Krakowiec</w:t>
      </w:r>
      <w:r w:rsidR="006F53A5" w:rsidRPr="00877697">
        <w:rPr>
          <w:lang w:val="pl-PL"/>
        </w:rPr>
        <w:t xml:space="preserve">. </w:t>
      </w:r>
    </w:p>
    <w:p w14:paraId="18D28D14" w14:textId="77777777" w:rsidR="00363FA5" w:rsidRPr="00877697" w:rsidRDefault="00363FA5" w:rsidP="00363FA5">
      <w:pPr>
        <w:pStyle w:val="NormalnyWeb"/>
        <w:tabs>
          <w:tab w:val="left" w:pos="0"/>
        </w:tabs>
        <w:spacing w:line="360" w:lineRule="auto"/>
        <w:rPr>
          <w:lang w:val="pl-PL"/>
        </w:rPr>
      </w:pPr>
    </w:p>
    <w:p w14:paraId="4FBE785D" w14:textId="0510BBBC" w:rsidR="006F53A5" w:rsidRPr="00877697" w:rsidRDefault="00BD24DB" w:rsidP="00601F5A">
      <w:pPr>
        <w:pStyle w:val="Nagwek3"/>
        <w:numPr>
          <w:ilvl w:val="2"/>
          <w:numId w:val="26"/>
        </w:numPr>
        <w:ind w:left="567" w:hanging="567"/>
        <w:rPr>
          <w:lang w:val="pl-PL"/>
        </w:rPr>
      </w:pPr>
      <w:bookmarkStart w:id="24" w:name="_Toc419447334"/>
      <w:bookmarkStart w:id="25" w:name="_Toc424720086"/>
      <w:bookmarkStart w:id="26" w:name="_Toc434211812"/>
      <w:bookmarkStart w:id="27" w:name="_Toc210602595"/>
      <w:r w:rsidRPr="00877697">
        <w:rPr>
          <w:lang w:val="pl-PL"/>
        </w:rPr>
        <w:t>Charakterystyka sieci osadniczej</w:t>
      </w:r>
      <w:bookmarkEnd w:id="24"/>
      <w:bookmarkEnd w:id="25"/>
      <w:bookmarkEnd w:id="26"/>
      <w:bookmarkEnd w:id="27"/>
    </w:p>
    <w:p w14:paraId="54D28F43" w14:textId="77777777" w:rsidR="00363FA5" w:rsidRPr="00877697" w:rsidRDefault="00363FA5" w:rsidP="003B24E2">
      <w:pPr>
        <w:pStyle w:val="Tekstpodstawowy"/>
        <w:tabs>
          <w:tab w:val="left" w:pos="0"/>
        </w:tabs>
        <w:spacing w:before="186" w:line="360" w:lineRule="auto"/>
        <w:ind w:right="531"/>
        <w:jc w:val="both"/>
        <w:rPr>
          <w:b/>
          <w:bCs/>
          <w:lang w:val="pl-PL"/>
        </w:rPr>
      </w:pPr>
    </w:p>
    <w:p w14:paraId="149942E1" w14:textId="10FE22F5" w:rsidR="00896A3F" w:rsidRPr="007F4B49" w:rsidRDefault="006F53A5" w:rsidP="007F4B49">
      <w:pPr>
        <w:shd w:val="clear" w:color="auto" w:fill="FFFFFF"/>
        <w:spacing w:beforeAutospacing="1" w:after="100" w:afterAutospacing="1" w:line="360" w:lineRule="auto"/>
        <w:jc w:val="both"/>
        <w:rPr>
          <w:color w:val="000000" w:themeColor="text1"/>
        </w:rPr>
      </w:pPr>
      <w:r w:rsidRPr="00877697">
        <w:rPr>
          <w:b/>
          <w:bCs/>
        </w:rPr>
        <w:t>Na sie</w:t>
      </w:r>
      <w:r w:rsidRPr="00877697">
        <w:rPr>
          <w:rFonts w:cs="Cambria"/>
          <w:b/>
          <w:bCs/>
        </w:rPr>
        <w:t>ć</w:t>
      </w:r>
      <w:r w:rsidRPr="00877697">
        <w:rPr>
          <w:b/>
          <w:bCs/>
        </w:rPr>
        <w:t xml:space="preserve"> osadnicz</w:t>
      </w:r>
      <w:r w:rsidRPr="00877697">
        <w:rPr>
          <w:rFonts w:cs="Cambria"/>
          <w:b/>
          <w:bCs/>
        </w:rPr>
        <w:t>ą</w:t>
      </w:r>
      <w:r w:rsidRPr="00877697">
        <w:rPr>
          <w:b/>
          <w:bCs/>
        </w:rPr>
        <w:t xml:space="preserve"> Gminy </w:t>
      </w:r>
      <w:r w:rsidR="00CD0716" w:rsidRPr="00877697">
        <w:rPr>
          <w:b/>
          <w:bCs/>
        </w:rPr>
        <w:t xml:space="preserve">Krasiczyn </w:t>
      </w:r>
      <w:r w:rsidRPr="00877697">
        <w:t>sk</w:t>
      </w:r>
      <w:r w:rsidRPr="00877697">
        <w:rPr>
          <w:rFonts w:cs="Cambria"/>
        </w:rPr>
        <w:t>ł</w:t>
      </w:r>
      <w:r w:rsidRPr="00877697">
        <w:t>ada si</w:t>
      </w:r>
      <w:r w:rsidRPr="00877697">
        <w:rPr>
          <w:rFonts w:cs="Cambria"/>
        </w:rPr>
        <w:t>ę</w:t>
      </w:r>
      <w:r w:rsidRPr="00877697">
        <w:t xml:space="preserve"> </w:t>
      </w:r>
      <w:r w:rsidR="00AB798A" w:rsidRPr="00877697">
        <w:t>15</w:t>
      </w:r>
      <w:r w:rsidRPr="00877697">
        <w:t xml:space="preserve"> jednostek pomocniczych - so</w:t>
      </w:r>
      <w:r w:rsidRPr="00877697">
        <w:rPr>
          <w:rFonts w:cs="Cambria"/>
        </w:rPr>
        <w:t>ł</w:t>
      </w:r>
      <w:r w:rsidRPr="00877697">
        <w:t xml:space="preserve">ectw: </w:t>
      </w:r>
      <w:r w:rsidR="00AB798A" w:rsidRPr="00877697">
        <w:t>Brylińce, Chołowice, Cisowa, Dybawka, Korytniki, Krasice, Krasiczyn, Krzeczkowa, Mielnów, Olszany, Prałkowce, Rokszyce, Śliwnica, Tarnawce, Zalesie</w:t>
      </w:r>
      <w:r w:rsidR="00712358" w:rsidRPr="00877697">
        <w:t xml:space="preserve">. </w:t>
      </w:r>
      <w:r w:rsidRPr="00877697">
        <w:t>Wielko</w:t>
      </w:r>
      <w:r w:rsidRPr="00877697">
        <w:rPr>
          <w:rFonts w:cs="Cambria"/>
        </w:rPr>
        <w:t>ść</w:t>
      </w:r>
      <w:r w:rsidRPr="00877697">
        <w:t xml:space="preserve">  jednostek  osadniczych  jest  bardzo  zr</w:t>
      </w:r>
      <w:r w:rsidRPr="00877697">
        <w:rPr>
          <w:rFonts w:cs="Rockwell"/>
        </w:rPr>
        <w:t>ó</w:t>
      </w:r>
      <w:r w:rsidRPr="00877697">
        <w:rPr>
          <w:rFonts w:cs="Cambria"/>
        </w:rPr>
        <w:t>ż</w:t>
      </w:r>
      <w:r w:rsidRPr="00877697">
        <w:t xml:space="preserve">nicowana.  </w:t>
      </w:r>
      <w:bookmarkStart w:id="28" w:name="_Hlk38871146"/>
      <w:r w:rsidRPr="00877697">
        <w:t>Do  miejscowo</w:t>
      </w:r>
      <w:r w:rsidRPr="00877697">
        <w:rPr>
          <w:rFonts w:cs="Cambria"/>
        </w:rPr>
        <w:t>ś</w:t>
      </w:r>
      <w:r w:rsidRPr="00877697">
        <w:t>ci o  najwi</w:t>
      </w:r>
      <w:r w:rsidRPr="00877697">
        <w:rPr>
          <w:rFonts w:cs="Cambria"/>
        </w:rPr>
        <w:t>ę</w:t>
      </w:r>
      <w:r w:rsidRPr="00877697">
        <w:t>kszej  powierzchni  w</w:t>
      </w:r>
      <w:r w:rsidR="00712358" w:rsidRPr="00877697">
        <w:t> </w:t>
      </w:r>
      <w:r w:rsidRPr="00877697">
        <w:t xml:space="preserve"> Gminie  nale</w:t>
      </w:r>
      <w:r w:rsidRPr="00877697">
        <w:rPr>
          <w:rFonts w:cs="Cambria"/>
        </w:rPr>
        <w:t>ż</w:t>
      </w:r>
      <w:r w:rsidRPr="00877697">
        <w:t>y  zaliczy</w:t>
      </w:r>
      <w:r w:rsidRPr="00877697">
        <w:rPr>
          <w:rFonts w:cs="Cambria"/>
        </w:rPr>
        <w:t>ć</w:t>
      </w:r>
      <w:r w:rsidRPr="00877697">
        <w:t xml:space="preserve">: </w:t>
      </w:r>
      <w:r w:rsidR="00AB798A" w:rsidRPr="00877697">
        <w:t xml:space="preserve">Brylińce, Tarnawce, Olszany </w:t>
      </w:r>
      <w:r w:rsidR="00AB798A" w:rsidRPr="00877697">
        <w:rPr>
          <w:color w:val="000000" w:themeColor="text1"/>
        </w:rPr>
        <w:t>oraz Krasiczyn</w:t>
      </w:r>
      <w:r w:rsidRPr="00877697">
        <w:rPr>
          <w:color w:val="000000" w:themeColor="text1"/>
        </w:rPr>
        <w:t>, za</w:t>
      </w:r>
      <w:r w:rsidRPr="00877697">
        <w:rPr>
          <w:rFonts w:cs="Cambria"/>
          <w:color w:val="000000" w:themeColor="text1"/>
        </w:rPr>
        <w:t>ś</w:t>
      </w:r>
      <w:r w:rsidRPr="00877697">
        <w:rPr>
          <w:color w:val="000000" w:themeColor="text1"/>
        </w:rPr>
        <w:t xml:space="preserve"> najmniejszymi pod wzgl</w:t>
      </w:r>
      <w:r w:rsidRPr="00877697">
        <w:rPr>
          <w:rFonts w:cs="Cambria"/>
          <w:color w:val="000000" w:themeColor="text1"/>
        </w:rPr>
        <w:t>ę</w:t>
      </w:r>
      <w:r w:rsidRPr="00877697">
        <w:rPr>
          <w:color w:val="000000" w:themeColor="text1"/>
        </w:rPr>
        <w:t>dem powierzchniowym miejscowo</w:t>
      </w:r>
      <w:r w:rsidRPr="00877697">
        <w:rPr>
          <w:rFonts w:cs="Cambria"/>
          <w:color w:val="000000" w:themeColor="text1"/>
        </w:rPr>
        <w:t>ś</w:t>
      </w:r>
      <w:r w:rsidRPr="00877697">
        <w:rPr>
          <w:color w:val="000000" w:themeColor="text1"/>
        </w:rPr>
        <w:t>ciami na terenie Gminy s</w:t>
      </w:r>
      <w:r w:rsidRPr="00877697">
        <w:rPr>
          <w:rFonts w:cs="Cambria"/>
          <w:color w:val="000000" w:themeColor="text1"/>
        </w:rPr>
        <w:t>ą</w:t>
      </w:r>
      <w:r w:rsidRPr="00877697">
        <w:rPr>
          <w:color w:val="000000" w:themeColor="text1"/>
        </w:rPr>
        <w:t xml:space="preserve">: </w:t>
      </w:r>
      <w:r w:rsidR="00D019AB" w:rsidRPr="00877697">
        <w:rPr>
          <w:color w:val="000000" w:themeColor="text1"/>
        </w:rPr>
        <w:t>Dybawka</w:t>
      </w:r>
      <w:r w:rsidR="002E1338" w:rsidRPr="00877697">
        <w:rPr>
          <w:color w:val="000000" w:themeColor="text1"/>
        </w:rPr>
        <w:t xml:space="preserve">, </w:t>
      </w:r>
      <w:r w:rsidR="00D019AB" w:rsidRPr="00877697">
        <w:rPr>
          <w:color w:val="000000" w:themeColor="text1"/>
        </w:rPr>
        <w:t>Śliwnica</w:t>
      </w:r>
      <w:r w:rsidR="002E1338" w:rsidRPr="00877697">
        <w:rPr>
          <w:color w:val="000000" w:themeColor="text1"/>
        </w:rPr>
        <w:t xml:space="preserve"> oraz</w:t>
      </w:r>
      <w:bookmarkStart w:id="29" w:name="_Toc43188031"/>
      <w:bookmarkStart w:id="30" w:name="_Hlk38871546"/>
      <w:bookmarkEnd w:id="28"/>
      <w:r w:rsidR="007F4B49">
        <w:rPr>
          <w:color w:val="000000" w:themeColor="text1"/>
        </w:rPr>
        <w:t xml:space="preserve"> </w:t>
      </w:r>
      <w:r w:rsidR="00D019AB" w:rsidRPr="00877697">
        <w:rPr>
          <w:color w:val="000000" w:themeColor="text1"/>
        </w:rPr>
        <w:t>Mielnów.</w:t>
      </w:r>
    </w:p>
    <w:p w14:paraId="3DF23F2A" w14:textId="58ECF0F7" w:rsidR="00AB678C" w:rsidRDefault="00AB678C" w:rsidP="003B24E2">
      <w:pPr>
        <w:tabs>
          <w:tab w:val="left" w:pos="0"/>
        </w:tabs>
        <w:rPr>
          <w:rFonts w:ascii="Century Gothic" w:hAnsi="Century Gothic" w:cs="Calibri"/>
          <w:b/>
          <w:bCs/>
          <w:i/>
          <w:iCs/>
          <w:sz w:val="20"/>
          <w:szCs w:val="20"/>
        </w:rPr>
      </w:pPr>
      <w:r w:rsidRPr="00DE60E2">
        <w:rPr>
          <w:rFonts w:ascii="Century Gothic" w:eastAsia="Calibri" w:hAnsi="Century Gothic" w:cs="Calibri"/>
          <w:b/>
          <w:i/>
          <w:iCs/>
          <w:color w:val="0D0D0D"/>
          <w:sz w:val="20"/>
          <w:szCs w:val="20"/>
        </w:rPr>
        <w:t xml:space="preserve">Tabela </w:t>
      </w:r>
      <w:r w:rsidR="006F53A5" w:rsidRPr="00DE60E2">
        <w:rPr>
          <w:rFonts w:ascii="Century Gothic" w:eastAsia="Calibri" w:hAnsi="Century Gothic" w:cs="Calibri"/>
          <w:b/>
          <w:i/>
          <w:iCs/>
          <w:color w:val="0D0D0D"/>
          <w:sz w:val="20"/>
          <w:szCs w:val="20"/>
        </w:rPr>
        <w:t xml:space="preserve">2. </w:t>
      </w:r>
      <w:r w:rsidRPr="00DE60E2">
        <w:rPr>
          <w:rFonts w:ascii="Century Gothic" w:hAnsi="Century Gothic" w:cs="Calibri"/>
          <w:b/>
          <w:bCs/>
          <w:i/>
          <w:iCs/>
          <w:sz w:val="20"/>
          <w:szCs w:val="20"/>
        </w:rPr>
        <w:t>Sie</w:t>
      </w:r>
      <w:r w:rsidRPr="00DE60E2">
        <w:rPr>
          <w:rFonts w:ascii="Century Gothic" w:hAnsi="Century Gothic" w:cs="Cambria"/>
          <w:b/>
          <w:bCs/>
          <w:i/>
          <w:iCs/>
          <w:sz w:val="20"/>
          <w:szCs w:val="20"/>
        </w:rPr>
        <w:t>ć</w:t>
      </w:r>
      <w:r w:rsidRPr="00DE60E2">
        <w:rPr>
          <w:rFonts w:ascii="Century Gothic" w:hAnsi="Century Gothic" w:cs="Calibri"/>
          <w:b/>
          <w:bCs/>
          <w:i/>
          <w:iCs/>
          <w:sz w:val="20"/>
          <w:szCs w:val="20"/>
        </w:rPr>
        <w:t xml:space="preserve"> osadnicza Gminy </w:t>
      </w:r>
      <w:r w:rsidR="00AB798A" w:rsidRPr="00DE60E2">
        <w:rPr>
          <w:rFonts w:ascii="Century Gothic" w:hAnsi="Century Gothic" w:cs="Calibri"/>
          <w:b/>
          <w:bCs/>
          <w:i/>
          <w:iCs/>
          <w:sz w:val="20"/>
          <w:szCs w:val="20"/>
        </w:rPr>
        <w:t>Krasiczyn</w:t>
      </w:r>
      <w:r w:rsidRPr="00DE60E2">
        <w:rPr>
          <w:rFonts w:ascii="Century Gothic" w:hAnsi="Century Gothic" w:cs="Calibri"/>
          <w:b/>
          <w:bCs/>
          <w:i/>
          <w:iCs/>
          <w:sz w:val="20"/>
          <w:szCs w:val="20"/>
        </w:rPr>
        <w:t xml:space="preserve"> (powierzchnia w </w:t>
      </w:r>
      <w:r w:rsidR="00A5749C" w:rsidRPr="00DE60E2">
        <w:rPr>
          <w:rFonts w:ascii="Century Gothic" w:hAnsi="Century Gothic" w:cs="Calibri"/>
          <w:b/>
          <w:bCs/>
          <w:i/>
          <w:iCs/>
          <w:sz w:val="20"/>
          <w:szCs w:val="20"/>
        </w:rPr>
        <w:t>km</w:t>
      </w:r>
      <w:r w:rsidR="00A5749C" w:rsidRPr="00DE60E2">
        <w:rPr>
          <w:rFonts w:ascii="Century Gothic" w:hAnsi="Century Gothic" w:cs="Calibri"/>
          <w:b/>
          <w:bCs/>
          <w:i/>
          <w:iCs/>
          <w:sz w:val="20"/>
          <w:szCs w:val="20"/>
          <w:vertAlign w:val="superscript"/>
        </w:rPr>
        <w:t>2</w:t>
      </w:r>
      <w:r w:rsidRPr="00DE60E2">
        <w:rPr>
          <w:rFonts w:ascii="Century Gothic" w:hAnsi="Century Gothic" w:cs="Calibri"/>
          <w:b/>
          <w:bCs/>
          <w:i/>
          <w:iCs/>
          <w:sz w:val="20"/>
          <w:szCs w:val="20"/>
        </w:rPr>
        <w:t>)</w:t>
      </w:r>
      <w:bookmarkEnd w:id="29"/>
    </w:p>
    <w:p w14:paraId="2522B914" w14:textId="77777777" w:rsidR="00DE60E2" w:rsidRPr="00DE60E2" w:rsidRDefault="00DE60E2" w:rsidP="003B24E2">
      <w:pPr>
        <w:tabs>
          <w:tab w:val="left" w:pos="0"/>
        </w:tabs>
        <w:rPr>
          <w:rFonts w:ascii="Century Gothic" w:hAnsi="Century Gothic" w:cs="Calibri"/>
          <w:b/>
          <w:bCs/>
          <w:i/>
          <w:iCs/>
          <w:sz w:val="20"/>
          <w:szCs w:val="20"/>
        </w:rPr>
      </w:pPr>
    </w:p>
    <w:tbl>
      <w:tblPr>
        <w:tblStyle w:val="Tabelasiatki4akcent2"/>
        <w:tblW w:w="5000" w:type="pct"/>
        <w:tblBorders>
          <w:top w:val="single" w:sz="4"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468"/>
        <w:gridCol w:w="4184"/>
        <w:gridCol w:w="4424"/>
      </w:tblGrid>
      <w:tr w:rsidR="00AB678C" w:rsidRPr="00877697" w14:paraId="18B04E1A" w14:textId="77777777" w:rsidTr="00A5749C">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6" w:type="pct"/>
            <w:tcBorders>
              <w:top w:val="single" w:sz="4" w:space="0" w:color="auto"/>
              <w:left w:val="nil"/>
              <w:bottom w:val="single" w:sz="4" w:space="0" w:color="auto"/>
              <w:right w:val="single" w:sz="4" w:space="0" w:color="auto"/>
            </w:tcBorders>
            <w:shd w:val="clear" w:color="auto" w:fill="F9C6C6" w:themeFill="accent1" w:themeFillTint="33"/>
            <w:vAlign w:val="center"/>
          </w:tcPr>
          <w:p w14:paraId="116E02EE" w14:textId="77777777" w:rsidR="00AB678C" w:rsidRPr="00804D35" w:rsidRDefault="00AB678C" w:rsidP="003B24E2">
            <w:pPr>
              <w:tabs>
                <w:tab w:val="left" w:pos="0"/>
              </w:tabs>
              <w:jc w:val="center"/>
              <w:rPr>
                <w:rFonts w:ascii="Century Gothic" w:hAnsi="Century Gothic"/>
                <w:color w:val="000000" w:themeColor="text1"/>
                <w:sz w:val="18"/>
                <w:szCs w:val="18"/>
              </w:rPr>
            </w:pPr>
            <w:r w:rsidRPr="00804D35">
              <w:rPr>
                <w:rFonts w:ascii="Century Gothic" w:hAnsi="Century Gothic"/>
                <w:color w:val="000000" w:themeColor="text1"/>
                <w:sz w:val="18"/>
                <w:szCs w:val="18"/>
              </w:rPr>
              <w:t>Lp.</w:t>
            </w:r>
          </w:p>
        </w:tc>
        <w:tc>
          <w:tcPr>
            <w:tcW w:w="2306" w:type="pct"/>
            <w:tcBorders>
              <w:top w:val="single" w:sz="4" w:space="0" w:color="auto"/>
              <w:left w:val="single" w:sz="4" w:space="0" w:color="auto"/>
              <w:bottom w:val="single" w:sz="4" w:space="0" w:color="auto"/>
              <w:right w:val="single" w:sz="4" w:space="0" w:color="auto"/>
            </w:tcBorders>
            <w:shd w:val="clear" w:color="auto" w:fill="F9C6C6" w:themeFill="accent1" w:themeFillTint="33"/>
            <w:vAlign w:val="center"/>
          </w:tcPr>
          <w:p w14:paraId="447321AD" w14:textId="77777777" w:rsidR="00AB678C" w:rsidRPr="00804D35" w:rsidRDefault="00AB678C" w:rsidP="003B24E2">
            <w:pPr>
              <w:tabs>
                <w:tab w:val="left" w:pos="0"/>
              </w:tabs>
              <w:jc w:val="center"/>
              <w:cnfStyle w:val="100000000000" w:firstRow="1" w:lastRow="0" w:firstColumn="0" w:lastColumn="0" w:oddVBand="0" w:evenVBand="0" w:oddHBand="0" w:evenHBand="0" w:firstRowFirstColumn="0" w:firstRowLastColumn="0" w:lastRowFirstColumn="0" w:lastRowLastColumn="0"/>
              <w:rPr>
                <w:rFonts w:ascii="Century Gothic" w:hAnsi="Century Gothic"/>
                <w:color w:val="000000" w:themeColor="text1"/>
                <w:sz w:val="18"/>
                <w:szCs w:val="18"/>
              </w:rPr>
            </w:pPr>
            <w:r w:rsidRPr="00804D35">
              <w:rPr>
                <w:rFonts w:ascii="Century Gothic" w:hAnsi="Century Gothic"/>
                <w:color w:val="000000" w:themeColor="text1"/>
                <w:sz w:val="18"/>
                <w:szCs w:val="18"/>
              </w:rPr>
              <w:t>So</w:t>
            </w:r>
            <w:r w:rsidRPr="00804D35">
              <w:rPr>
                <w:rFonts w:ascii="Century Gothic" w:hAnsi="Century Gothic" w:cs="Cambria"/>
                <w:color w:val="000000" w:themeColor="text1"/>
                <w:sz w:val="18"/>
                <w:szCs w:val="18"/>
              </w:rPr>
              <w:t>ł</w:t>
            </w:r>
            <w:r w:rsidRPr="00804D35">
              <w:rPr>
                <w:rFonts w:ascii="Century Gothic" w:hAnsi="Century Gothic"/>
                <w:color w:val="000000" w:themeColor="text1"/>
                <w:sz w:val="18"/>
                <w:szCs w:val="18"/>
              </w:rPr>
              <w:t>ectwo</w:t>
            </w:r>
          </w:p>
        </w:tc>
        <w:tc>
          <w:tcPr>
            <w:tcW w:w="2438" w:type="pct"/>
            <w:tcBorders>
              <w:top w:val="single" w:sz="4" w:space="0" w:color="auto"/>
              <w:left w:val="single" w:sz="4" w:space="0" w:color="auto"/>
              <w:bottom w:val="single" w:sz="4" w:space="0" w:color="auto"/>
              <w:right w:val="nil"/>
            </w:tcBorders>
            <w:shd w:val="clear" w:color="auto" w:fill="F9C6C6" w:themeFill="accent1" w:themeFillTint="33"/>
            <w:vAlign w:val="center"/>
          </w:tcPr>
          <w:p w14:paraId="0FDFD30D" w14:textId="4822AE0A" w:rsidR="00AB678C" w:rsidRPr="00804D35" w:rsidRDefault="00AB678C" w:rsidP="003B24E2">
            <w:pPr>
              <w:tabs>
                <w:tab w:val="left" w:pos="0"/>
              </w:tabs>
              <w:jc w:val="center"/>
              <w:cnfStyle w:val="100000000000" w:firstRow="1" w:lastRow="0" w:firstColumn="0" w:lastColumn="0" w:oddVBand="0" w:evenVBand="0" w:oddHBand="0" w:evenHBand="0" w:firstRowFirstColumn="0" w:firstRowLastColumn="0" w:lastRowFirstColumn="0" w:lastRowLastColumn="0"/>
              <w:rPr>
                <w:rFonts w:ascii="Century Gothic" w:hAnsi="Century Gothic"/>
                <w:color w:val="000000" w:themeColor="text1"/>
                <w:sz w:val="18"/>
                <w:szCs w:val="18"/>
                <w:vertAlign w:val="superscript"/>
              </w:rPr>
            </w:pPr>
            <w:r w:rsidRPr="00804D35">
              <w:rPr>
                <w:rFonts w:ascii="Century Gothic" w:hAnsi="Century Gothic"/>
                <w:color w:val="000000" w:themeColor="text1"/>
                <w:sz w:val="18"/>
                <w:szCs w:val="18"/>
              </w:rPr>
              <w:t>Powierzchnia</w:t>
            </w:r>
            <w:r w:rsidR="00AF442B" w:rsidRPr="00804D35">
              <w:rPr>
                <w:rFonts w:ascii="Century Gothic" w:hAnsi="Century Gothic"/>
                <w:color w:val="000000" w:themeColor="text1"/>
                <w:sz w:val="18"/>
                <w:szCs w:val="18"/>
              </w:rPr>
              <w:t xml:space="preserve"> w km</w:t>
            </w:r>
            <w:r w:rsidR="00AF442B" w:rsidRPr="00804D35">
              <w:rPr>
                <w:rFonts w:ascii="Century Gothic" w:hAnsi="Century Gothic"/>
                <w:color w:val="000000" w:themeColor="text1"/>
                <w:sz w:val="18"/>
                <w:szCs w:val="18"/>
                <w:vertAlign w:val="superscript"/>
              </w:rPr>
              <w:t>2</w:t>
            </w:r>
          </w:p>
        </w:tc>
      </w:tr>
      <w:tr w:rsidR="00AB678C" w:rsidRPr="00877697" w14:paraId="0EBCF2C4" w14:textId="77777777" w:rsidTr="00A5749C">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56" w:type="pct"/>
            <w:tcBorders>
              <w:top w:val="single" w:sz="4" w:space="0" w:color="auto"/>
            </w:tcBorders>
            <w:shd w:val="clear" w:color="auto" w:fill="EBDEEB" w:themeFill="accent6" w:themeFillTint="33"/>
            <w:vAlign w:val="center"/>
          </w:tcPr>
          <w:p w14:paraId="3EB0EDA6" w14:textId="77777777" w:rsidR="00AB678C" w:rsidRPr="00804D35" w:rsidRDefault="00AB678C"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1.</w:t>
            </w:r>
          </w:p>
        </w:tc>
        <w:tc>
          <w:tcPr>
            <w:tcW w:w="2306" w:type="pct"/>
            <w:tcBorders>
              <w:top w:val="single" w:sz="4" w:space="0" w:color="auto"/>
            </w:tcBorders>
            <w:shd w:val="clear" w:color="auto" w:fill="EBDEEB" w:themeFill="accent6" w:themeFillTint="33"/>
            <w:vAlign w:val="center"/>
          </w:tcPr>
          <w:p w14:paraId="2499C79B" w14:textId="15AEBCF0" w:rsidR="00AB678C" w:rsidRPr="00804D35" w:rsidRDefault="00AB798A"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Brylińce</w:t>
            </w:r>
          </w:p>
        </w:tc>
        <w:tc>
          <w:tcPr>
            <w:tcW w:w="2438" w:type="pct"/>
            <w:tcBorders>
              <w:top w:val="single" w:sz="4" w:space="0" w:color="auto"/>
            </w:tcBorders>
            <w:shd w:val="clear" w:color="auto" w:fill="EBDEEB" w:themeFill="accent6" w:themeFillTint="33"/>
            <w:vAlign w:val="center"/>
          </w:tcPr>
          <w:p w14:paraId="3A8B5808" w14:textId="145EE595" w:rsidR="00AB678C" w:rsidRPr="00804D35" w:rsidRDefault="00D1689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16,4</w:t>
            </w:r>
            <w:r w:rsidR="00705A90" w:rsidRPr="00804D35">
              <w:rPr>
                <w:rFonts w:ascii="Century Gothic" w:hAnsi="Century Gothic" w:cs="Calibri"/>
                <w:b/>
                <w:bCs/>
                <w:sz w:val="18"/>
                <w:szCs w:val="18"/>
              </w:rPr>
              <w:t>3</w:t>
            </w:r>
          </w:p>
        </w:tc>
      </w:tr>
      <w:tr w:rsidR="00AB678C" w:rsidRPr="00877697" w14:paraId="5E243613" w14:textId="77777777" w:rsidTr="00A5749C">
        <w:trPr>
          <w:trHeight w:val="227"/>
        </w:trPr>
        <w:tc>
          <w:tcPr>
            <w:cnfStyle w:val="001000000000" w:firstRow="0" w:lastRow="0" w:firstColumn="1" w:lastColumn="0" w:oddVBand="0" w:evenVBand="0" w:oddHBand="0" w:evenHBand="0" w:firstRowFirstColumn="0" w:firstRowLastColumn="0" w:lastRowFirstColumn="0" w:lastRowLastColumn="0"/>
            <w:tcW w:w="256" w:type="pct"/>
            <w:vAlign w:val="center"/>
          </w:tcPr>
          <w:p w14:paraId="01BA041A" w14:textId="77777777" w:rsidR="00AB678C" w:rsidRPr="00804D35" w:rsidRDefault="00AB678C"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2.</w:t>
            </w:r>
          </w:p>
        </w:tc>
        <w:tc>
          <w:tcPr>
            <w:tcW w:w="2306" w:type="pct"/>
            <w:vAlign w:val="center"/>
          </w:tcPr>
          <w:p w14:paraId="583C0414" w14:textId="4258BA67" w:rsidR="00AB678C" w:rsidRPr="00804D35" w:rsidRDefault="00AB798A"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Chołowice</w:t>
            </w:r>
          </w:p>
        </w:tc>
        <w:tc>
          <w:tcPr>
            <w:tcW w:w="2438" w:type="pct"/>
            <w:vAlign w:val="center"/>
          </w:tcPr>
          <w:p w14:paraId="11755AAC" w14:textId="04151AF0" w:rsidR="00AB678C" w:rsidRPr="00804D35" w:rsidRDefault="00D1689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5,</w:t>
            </w:r>
            <w:r w:rsidR="00705A90" w:rsidRPr="00804D35">
              <w:rPr>
                <w:rFonts w:ascii="Century Gothic" w:hAnsi="Century Gothic" w:cs="Calibri"/>
                <w:b/>
                <w:bCs/>
                <w:sz w:val="18"/>
                <w:szCs w:val="18"/>
              </w:rPr>
              <w:t>44</w:t>
            </w:r>
          </w:p>
        </w:tc>
      </w:tr>
      <w:tr w:rsidR="00AB678C" w:rsidRPr="00877697" w14:paraId="121DBF5A" w14:textId="77777777" w:rsidTr="00A5749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6" w:type="pct"/>
            <w:shd w:val="clear" w:color="auto" w:fill="EBDEEB" w:themeFill="accent6" w:themeFillTint="33"/>
            <w:vAlign w:val="center"/>
          </w:tcPr>
          <w:p w14:paraId="2E3B5C95" w14:textId="77777777" w:rsidR="00AB678C" w:rsidRPr="00804D35" w:rsidRDefault="00AB678C"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3.</w:t>
            </w:r>
          </w:p>
        </w:tc>
        <w:tc>
          <w:tcPr>
            <w:tcW w:w="2306" w:type="pct"/>
            <w:shd w:val="clear" w:color="auto" w:fill="EBDEEB" w:themeFill="accent6" w:themeFillTint="33"/>
            <w:vAlign w:val="center"/>
          </w:tcPr>
          <w:p w14:paraId="365B8643" w14:textId="4EBEAF56" w:rsidR="00AB678C" w:rsidRPr="00804D35" w:rsidRDefault="00AB798A"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Cisowa</w:t>
            </w:r>
          </w:p>
        </w:tc>
        <w:tc>
          <w:tcPr>
            <w:tcW w:w="2438" w:type="pct"/>
            <w:shd w:val="clear" w:color="auto" w:fill="EBDEEB" w:themeFill="accent6" w:themeFillTint="33"/>
            <w:vAlign w:val="center"/>
          </w:tcPr>
          <w:p w14:paraId="703A92C7" w14:textId="249CD61D" w:rsidR="00AB678C" w:rsidRPr="00804D35" w:rsidRDefault="00D1689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19,</w:t>
            </w:r>
            <w:r w:rsidR="00705A90" w:rsidRPr="00804D35">
              <w:rPr>
                <w:rFonts w:ascii="Century Gothic" w:hAnsi="Century Gothic" w:cs="Calibri"/>
                <w:b/>
                <w:bCs/>
                <w:sz w:val="18"/>
                <w:szCs w:val="18"/>
              </w:rPr>
              <w:t>38</w:t>
            </w:r>
          </w:p>
        </w:tc>
      </w:tr>
      <w:tr w:rsidR="00AB678C" w:rsidRPr="00877697" w14:paraId="19FDC940" w14:textId="77777777" w:rsidTr="00A5749C">
        <w:trPr>
          <w:trHeight w:val="227"/>
        </w:trPr>
        <w:tc>
          <w:tcPr>
            <w:cnfStyle w:val="001000000000" w:firstRow="0" w:lastRow="0" w:firstColumn="1" w:lastColumn="0" w:oddVBand="0" w:evenVBand="0" w:oddHBand="0" w:evenHBand="0" w:firstRowFirstColumn="0" w:firstRowLastColumn="0" w:lastRowFirstColumn="0" w:lastRowLastColumn="0"/>
            <w:tcW w:w="256" w:type="pct"/>
            <w:vAlign w:val="center"/>
          </w:tcPr>
          <w:p w14:paraId="1A429845" w14:textId="77777777" w:rsidR="00AB678C" w:rsidRPr="00804D35" w:rsidRDefault="00AB678C"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4.</w:t>
            </w:r>
          </w:p>
        </w:tc>
        <w:tc>
          <w:tcPr>
            <w:tcW w:w="2306" w:type="pct"/>
            <w:vAlign w:val="center"/>
          </w:tcPr>
          <w:p w14:paraId="07D847DE" w14:textId="2269021C" w:rsidR="00AB678C" w:rsidRPr="00804D35" w:rsidRDefault="00AB798A"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Dybawka</w:t>
            </w:r>
          </w:p>
        </w:tc>
        <w:tc>
          <w:tcPr>
            <w:tcW w:w="2438" w:type="pct"/>
            <w:vAlign w:val="center"/>
          </w:tcPr>
          <w:p w14:paraId="0F49B6FD" w14:textId="330229DB" w:rsidR="00AB678C" w:rsidRPr="00804D35" w:rsidRDefault="00D019AB" w:rsidP="00AA6421">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0</w:t>
            </w:r>
            <w:r w:rsidR="00705A90" w:rsidRPr="00804D35">
              <w:rPr>
                <w:rFonts w:ascii="Century Gothic" w:hAnsi="Century Gothic" w:cs="Calibri"/>
                <w:b/>
                <w:bCs/>
                <w:sz w:val="18"/>
                <w:szCs w:val="18"/>
              </w:rPr>
              <w:t>,00</w:t>
            </w:r>
            <w:r w:rsidR="00AA6421" w:rsidRPr="00804D35">
              <w:rPr>
                <w:rFonts w:ascii="Century Gothic" w:hAnsi="Century Gothic" w:cs="Calibri"/>
                <w:b/>
                <w:bCs/>
                <w:sz w:val="18"/>
                <w:szCs w:val="18"/>
              </w:rPr>
              <w:t xml:space="preserve"> </w:t>
            </w:r>
            <w:r w:rsidR="00F55FD7" w:rsidRPr="00804D35">
              <w:rPr>
                <w:rFonts w:ascii="Century Gothic" w:hAnsi="Century Gothic" w:cs="Calibri"/>
                <w:b/>
                <w:bCs/>
                <w:sz w:val="18"/>
                <w:szCs w:val="18"/>
              </w:rPr>
              <w:t>*</w:t>
            </w:r>
          </w:p>
        </w:tc>
      </w:tr>
      <w:tr w:rsidR="00AB678C" w:rsidRPr="00877697" w14:paraId="1EFAC2CA" w14:textId="77777777" w:rsidTr="00A5749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6" w:type="pct"/>
            <w:shd w:val="clear" w:color="auto" w:fill="EBDEEB" w:themeFill="accent6" w:themeFillTint="33"/>
            <w:vAlign w:val="center"/>
          </w:tcPr>
          <w:p w14:paraId="381E5EB6" w14:textId="77777777" w:rsidR="00AB678C" w:rsidRPr="00804D35" w:rsidRDefault="00AB678C"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5.</w:t>
            </w:r>
          </w:p>
        </w:tc>
        <w:tc>
          <w:tcPr>
            <w:tcW w:w="2306" w:type="pct"/>
            <w:shd w:val="clear" w:color="auto" w:fill="EBDEEB" w:themeFill="accent6" w:themeFillTint="33"/>
            <w:vAlign w:val="center"/>
          </w:tcPr>
          <w:p w14:paraId="00244A62" w14:textId="330CF6E0" w:rsidR="00AB678C" w:rsidRPr="00804D35" w:rsidRDefault="00AB798A"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Korytniki</w:t>
            </w:r>
          </w:p>
        </w:tc>
        <w:tc>
          <w:tcPr>
            <w:tcW w:w="2438" w:type="pct"/>
            <w:shd w:val="clear" w:color="auto" w:fill="EBDEEB" w:themeFill="accent6" w:themeFillTint="33"/>
            <w:vAlign w:val="center"/>
          </w:tcPr>
          <w:p w14:paraId="0B46320D" w14:textId="3CC519EB" w:rsidR="00AB678C" w:rsidRPr="00804D35" w:rsidRDefault="00D1689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14,0</w:t>
            </w:r>
            <w:r w:rsidR="00705A90" w:rsidRPr="00804D35">
              <w:rPr>
                <w:rFonts w:ascii="Century Gothic" w:hAnsi="Century Gothic" w:cs="Calibri"/>
                <w:b/>
                <w:bCs/>
                <w:sz w:val="18"/>
                <w:szCs w:val="18"/>
              </w:rPr>
              <w:t>0</w:t>
            </w:r>
          </w:p>
        </w:tc>
      </w:tr>
      <w:tr w:rsidR="00AB678C" w:rsidRPr="00877697" w14:paraId="50E1A06D" w14:textId="77777777" w:rsidTr="00A5749C">
        <w:trPr>
          <w:trHeight w:val="227"/>
        </w:trPr>
        <w:tc>
          <w:tcPr>
            <w:cnfStyle w:val="001000000000" w:firstRow="0" w:lastRow="0" w:firstColumn="1" w:lastColumn="0" w:oddVBand="0" w:evenVBand="0" w:oddHBand="0" w:evenHBand="0" w:firstRowFirstColumn="0" w:firstRowLastColumn="0" w:lastRowFirstColumn="0" w:lastRowLastColumn="0"/>
            <w:tcW w:w="256" w:type="pct"/>
            <w:vAlign w:val="center"/>
          </w:tcPr>
          <w:p w14:paraId="150F8BBA" w14:textId="77777777" w:rsidR="00AB678C" w:rsidRPr="00804D35" w:rsidRDefault="00AB678C"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6.</w:t>
            </w:r>
          </w:p>
        </w:tc>
        <w:tc>
          <w:tcPr>
            <w:tcW w:w="2306" w:type="pct"/>
            <w:vAlign w:val="center"/>
          </w:tcPr>
          <w:p w14:paraId="10702CB0" w14:textId="7F6DD910" w:rsidR="00AB678C" w:rsidRPr="00804D35" w:rsidRDefault="00D1689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Krasice</w:t>
            </w:r>
          </w:p>
        </w:tc>
        <w:tc>
          <w:tcPr>
            <w:tcW w:w="2438" w:type="pct"/>
            <w:vAlign w:val="center"/>
          </w:tcPr>
          <w:p w14:paraId="3A6F0A0E" w14:textId="5D590FEF" w:rsidR="00AB678C" w:rsidRPr="00804D35" w:rsidRDefault="00D019AB"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5,0</w:t>
            </w:r>
            <w:r w:rsidR="00705A90" w:rsidRPr="00804D35">
              <w:rPr>
                <w:rFonts w:ascii="Century Gothic" w:hAnsi="Century Gothic" w:cs="Calibri"/>
                <w:b/>
                <w:bCs/>
                <w:sz w:val="18"/>
                <w:szCs w:val="18"/>
              </w:rPr>
              <w:t>2</w:t>
            </w:r>
          </w:p>
        </w:tc>
      </w:tr>
      <w:tr w:rsidR="00AB678C" w:rsidRPr="00877697" w14:paraId="52DEB2B3" w14:textId="77777777" w:rsidTr="00A5749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6" w:type="pct"/>
            <w:shd w:val="clear" w:color="auto" w:fill="EBDEEB" w:themeFill="accent6" w:themeFillTint="33"/>
            <w:vAlign w:val="center"/>
          </w:tcPr>
          <w:p w14:paraId="288ED421" w14:textId="62E826CF" w:rsidR="00AB678C" w:rsidRPr="00804D35" w:rsidRDefault="006358D7"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7</w:t>
            </w:r>
            <w:r w:rsidR="00AB678C" w:rsidRPr="00804D35">
              <w:rPr>
                <w:rFonts w:ascii="Century Gothic" w:hAnsi="Century Gothic" w:cs="Calibri"/>
                <w:sz w:val="18"/>
                <w:szCs w:val="18"/>
              </w:rPr>
              <w:t>.</w:t>
            </w:r>
          </w:p>
        </w:tc>
        <w:tc>
          <w:tcPr>
            <w:tcW w:w="2306" w:type="pct"/>
            <w:shd w:val="clear" w:color="auto" w:fill="EBDEEB" w:themeFill="accent6" w:themeFillTint="33"/>
            <w:vAlign w:val="center"/>
          </w:tcPr>
          <w:p w14:paraId="0A6CCCD5" w14:textId="747A5F7A" w:rsidR="00AB678C" w:rsidRPr="00804D35" w:rsidRDefault="00D1689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Krasiczyn</w:t>
            </w:r>
          </w:p>
        </w:tc>
        <w:tc>
          <w:tcPr>
            <w:tcW w:w="2438" w:type="pct"/>
            <w:shd w:val="clear" w:color="auto" w:fill="EBDEEB" w:themeFill="accent6" w:themeFillTint="33"/>
            <w:vAlign w:val="center"/>
          </w:tcPr>
          <w:p w14:paraId="0AFACEDD" w14:textId="0C044039" w:rsidR="00AB678C" w:rsidRPr="00804D35" w:rsidRDefault="00D019AB"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7,</w:t>
            </w:r>
            <w:r w:rsidR="00705A90" w:rsidRPr="00804D35">
              <w:rPr>
                <w:rFonts w:ascii="Century Gothic" w:hAnsi="Century Gothic" w:cs="Calibri"/>
                <w:b/>
                <w:bCs/>
                <w:sz w:val="18"/>
                <w:szCs w:val="18"/>
              </w:rPr>
              <w:t>24</w:t>
            </w:r>
          </w:p>
        </w:tc>
      </w:tr>
      <w:tr w:rsidR="00AB678C" w:rsidRPr="00877697" w14:paraId="47358DC5" w14:textId="77777777" w:rsidTr="00A5749C">
        <w:trPr>
          <w:trHeight w:val="227"/>
        </w:trPr>
        <w:tc>
          <w:tcPr>
            <w:cnfStyle w:val="001000000000" w:firstRow="0" w:lastRow="0" w:firstColumn="1" w:lastColumn="0" w:oddVBand="0" w:evenVBand="0" w:oddHBand="0" w:evenHBand="0" w:firstRowFirstColumn="0" w:firstRowLastColumn="0" w:lastRowFirstColumn="0" w:lastRowLastColumn="0"/>
            <w:tcW w:w="256" w:type="pct"/>
            <w:shd w:val="clear" w:color="auto" w:fill="FFFFFF" w:themeFill="background1"/>
            <w:vAlign w:val="center"/>
          </w:tcPr>
          <w:p w14:paraId="447A62A1" w14:textId="64214228" w:rsidR="00AB678C" w:rsidRPr="00804D35" w:rsidRDefault="006358D7"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8</w:t>
            </w:r>
            <w:r w:rsidR="00AB678C" w:rsidRPr="00804D35">
              <w:rPr>
                <w:rFonts w:ascii="Century Gothic" w:hAnsi="Century Gothic" w:cs="Calibri"/>
                <w:sz w:val="18"/>
                <w:szCs w:val="18"/>
              </w:rPr>
              <w:t>.</w:t>
            </w:r>
          </w:p>
        </w:tc>
        <w:tc>
          <w:tcPr>
            <w:tcW w:w="2306" w:type="pct"/>
            <w:shd w:val="clear" w:color="auto" w:fill="FFFFFF" w:themeFill="background1"/>
            <w:vAlign w:val="center"/>
          </w:tcPr>
          <w:p w14:paraId="2626A005" w14:textId="1EC5EBA8" w:rsidR="00AB678C" w:rsidRPr="00804D35" w:rsidRDefault="00D1689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Krzeczkowa</w:t>
            </w:r>
          </w:p>
        </w:tc>
        <w:tc>
          <w:tcPr>
            <w:tcW w:w="2438" w:type="pct"/>
            <w:shd w:val="clear" w:color="auto" w:fill="FFFFFF" w:themeFill="background1"/>
            <w:vAlign w:val="center"/>
          </w:tcPr>
          <w:p w14:paraId="32D59804" w14:textId="1A2073D8" w:rsidR="00AB678C" w:rsidRPr="00804D35" w:rsidRDefault="00D019AB"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13,7</w:t>
            </w:r>
            <w:r w:rsidR="00705A90" w:rsidRPr="00804D35">
              <w:rPr>
                <w:rFonts w:ascii="Century Gothic" w:hAnsi="Century Gothic" w:cs="Calibri"/>
                <w:b/>
                <w:bCs/>
                <w:sz w:val="18"/>
                <w:szCs w:val="18"/>
              </w:rPr>
              <w:t>4</w:t>
            </w:r>
          </w:p>
        </w:tc>
      </w:tr>
      <w:tr w:rsidR="00AB678C" w:rsidRPr="00877697" w14:paraId="3E67BC6A" w14:textId="77777777" w:rsidTr="008878C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6" w:type="pct"/>
            <w:shd w:val="clear" w:color="auto" w:fill="EBDEEB" w:themeFill="accent6" w:themeFillTint="33"/>
            <w:vAlign w:val="center"/>
          </w:tcPr>
          <w:p w14:paraId="6C8CA0DF" w14:textId="28220971" w:rsidR="00AB678C" w:rsidRPr="00804D35" w:rsidRDefault="006358D7"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9</w:t>
            </w:r>
            <w:r w:rsidR="00AB678C" w:rsidRPr="00804D35">
              <w:rPr>
                <w:rFonts w:ascii="Century Gothic" w:hAnsi="Century Gothic" w:cs="Calibri"/>
                <w:sz w:val="18"/>
                <w:szCs w:val="18"/>
              </w:rPr>
              <w:t>.</w:t>
            </w:r>
          </w:p>
        </w:tc>
        <w:tc>
          <w:tcPr>
            <w:tcW w:w="2306" w:type="pct"/>
            <w:shd w:val="clear" w:color="auto" w:fill="EBDEEB" w:themeFill="accent6" w:themeFillTint="33"/>
            <w:vAlign w:val="center"/>
          </w:tcPr>
          <w:p w14:paraId="6A0470D6" w14:textId="249C9B58" w:rsidR="00AB678C" w:rsidRPr="00804D35" w:rsidRDefault="00D1689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Mielnów</w:t>
            </w:r>
          </w:p>
        </w:tc>
        <w:tc>
          <w:tcPr>
            <w:tcW w:w="2438" w:type="pct"/>
            <w:shd w:val="clear" w:color="auto" w:fill="EBDEEB" w:themeFill="accent6" w:themeFillTint="33"/>
            <w:vAlign w:val="center"/>
          </w:tcPr>
          <w:p w14:paraId="4769BC40" w14:textId="28FE2E8A" w:rsidR="00AB678C" w:rsidRPr="00804D35" w:rsidRDefault="00D019AB"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3,</w:t>
            </w:r>
            <w:r w:rsidR="00705A90" w:rsidRPr="00804D35">
              <w:rPr>
                <w:rFonts w:ascii="Century Gothic" w:hAnsi="Century Gothic" w:cs="Calibri"/>
                <w:b/>
                <w:bCs/>
                <w:sz w:val="18"/>
                <w:szCs w:val="18"/>
              </w:rPr>
              <w:t>72</w:t>
            </w:r>
          </w:p>
        </w:tc>
      </w:tr>
      <w:tr w:rsidR="00AB678C" w:rsidRPr="00877697" w14:paraId="6AD25D27" w14:textId="77777777" w:rsidTr="008878C9">
        <w:trPr>
          <w:trHeight w:val="227"/>
        </w:trPr>
        <w:tc>
          <w:tcPr>
            <w:cnfStyle w:val="001000000000" w:firstRow="0" w:lastRow="0" w:firstColumn="1" w:lastColumn="0" w:oddVBand="0" w:evenVBand="0" w:oddHBand="0" w:evenHBand="0" w:firstRowFirstColumn="0" w:firstRowLastColumn="0" w:lastRowFirstColumn="0" w:lastRowLastColumn="0"/>
            <w:tcW w:w="256" w:type="pct"/>
            <w:shd w:val="clear" w:color="auto" w:fill="FFFFFF" w:themeFill="background1"/>
            <w:vAlign w:val="center"/>
          </w:tcPr>
          <w:p w14:paraId="2CB40E31" w14:textId="39934692" w:rsidR="00AB678C" w:rsidRPr="00804D35" w:rsidRDefault="00AB678C"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1</w:t>
            </w:r>
            <w:r w:rsidR="006358D7" w:rsidRPr="00804D35">
              <w:rPr>
                <w:rFonts w:ascii="Century Gothic" w:hAnsi="Century Gothic" w:cs="Calibri"/>
                <w:sz w:val="18"/>
                <w:szCs w:val="18"/>
              </w:rPr>
              <w:t>0</w:t>
            </w:r>
            <w:r w:rsidRPr="00804D35">
              <w:rPr>
                <w:rFonts w:ascii="Century Gothic" w:hAnsi="Century Gothic" w:cs="Calibri"/>
                <w:sz w:val="18"/>
                <w:szCs w:val="18"/>
              </w:rPr>
              <w:t>.</w:t>
            </w:r>
          </w:p>
        </w:tc>
        <w:tc>
          <w:tcPr>
            <w:tcW w:w="2306" w:type="pct"/>
            <w:shd w:val="clear" w:color="auto" w:fill="FFFFFF" w:themeFill="background1"/>
            <w:vAlign w:val="center"/>
          </w:tcPr>
          <w:p w14:paraId="129145EB" w14:textId="5A56F805" w:rsidR="00AB678C" w:rsidRPr="00804D35" w:rsidRDefault="00D1689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Olszany</w:t>
            </w:r>
          </w:p>
        </w:tc>
        <w:tc>
          <w:tcPr>
            <w:tcW w:w="2438" w:type="pct"/>
            <w:shd w:val="clear" w:color="auto" w:fill="FFFFFF" w:themeFill="background1"/>
            <w:vAlign w:val="center"/>
          </w:tcPr>
          <w:p w14:paraId="6A341339" w14:textId="254DC94E" w:rsidR="00AB678C" w:rsidRPr="00804D35" w:rsidRDefault="00D019AB"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9,</w:t>
            </w:r>
            <w:r w:rsidR="00705A90" w:rsidRPr="00804D35">
              <w:rPr>
                <w:rFonts w:ascii="Century Gothic" w:hAnsi="Century Gothic" w:cs="Calibri"/>
                <w:b/>
                <w:bCs/>
                <w:sz w:val="18"/>
                <w:szCs w:val="18"/>
              </w:rPr>
              <w:t>82</w:t>
            </w:r>
          </w:p>
        </w:tc>
      </w:tr>
      <w:tr w:rsidR="00AB678C" w:rsidRPr="00877697" w14:paraId="4DD56D99" w14:textId="77777777" w:rsidTr="008878C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6" w:type="pct"/>
            <w:shd w:val="clear" w:color="auto" w:fill="EBDEEB" w:themeFill="accent6" w:themeFillTint="33"/>
            <w:vAlign w:val="center"/>
          </w:tcPr>
          <w:p w14:paraId="234C8D24" w14:textId="48AF464A" w:rsidR="00AB678C" w:rsidRPr="00804D35" w:rsidRDefault="00AB678C"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1</w:t>
            </w:r>
            <w:r w:rsidR="006358D7" w:rsidRPr="00804D35">
              <w:rPr>
                <w:rFonts w:ascii="Century Gothic" w:hAnsi="Century Gothic" w:cs="Calibri"/>
                <w:sz w:val="18"/>
                <w:szCs w:val="18"/>
              </w:rPr>
              <w:t>1</w:t>
            </w:r>
            <w:r w:rsidRPr="00804D35">
              <w:rPr>
                <w:rFonts w:ascii="Century Gothic" w:hAnsi="Century Gothic" w:cs="Calibri"/>
                <w:sz w:val="18"/>
                <w:szCs w:val="18"/>
              </w:rPr>
              <w:t>.</w:t>
            </w:r>
          </w:p>
        </w:tc>
        <w:tc>
          <w:tcPr>
            <w:tcW w:w="2306" w:type="pct"/>
            <w:shd w:val="clear" w:color="auto" w:fill="EBDEEB" w:themeFill="accent6" w:themeFillTint="33"/>
            <w:vAlign w:val="center"/>
          </w:tcPr>
          <w:p w14:paraId="4ACF6E2D" w14:textId="46A19ADB" w:rsidR="00AB678C" w:rsidRPr="00804D35" w:rsidRDefault="00D1689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Prałkowce</w:t>
            </w:r>
          </w:p>
        </w:tc>
        <w:tc>
          <w:tcPr>
            <w:tcW w:w="2438" w:type="pct"/>
            <w:shd w:val="clear" w:color="auto" w:fill="EBDEEB" w:themeFill="accent6" w:themeFillTint="33"/>
            <w:vAlign w:val="center"/>
          </w:tcPr>
          <w:p w14:paraId="12C294DC" w14:textId="7D7D25D4" w:rsidR="00AB678C" w:rsidRPr="00804D35" w:rsidRDefault="00D019AB"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5,</w:t>
            </w:r>
            <w:r w:rsidR="00705A90" w:rsidRPr="00804D35">
              <w:rPr>
                <w:rFonts w:ascii="Century Gothic" w:hAnsi="Century Gothic" w:cs="Calibri"/>
                <w:b/>
                <w:bCs/>
                <w:sz w:val="18"/>
                <w:szCs w:val="18"/>
              </w:rPr>
              <w:t>39</w:t>
            </w:r>
          </w:p>
        </w:tc>
      </w:tr>
      <w:tr w:rsidR="00AB678C" w:rsidRPr="00877697" w14:paraId="1C121A1E" w14:textId="77777777" w:rsidTr="008878C9">
        <w:trPr>
          <w:trHeight w:val="227"/>
        </w:trPr>
        <w:tc>
          <w:tcPr>
            <w:cnfStyle w:val="001000000000" w:firstRow="0" w:lastRow="0" w:firstColumn="1" w:lastColumn="0" w:oddVBand="0" w:evenVBand="0" w:oddHBand="0" w:evenHBand="0" w:firstRowFirstColumn="0" w:firstRowLastColumn="0" w:lastRowFirstColumn="0" w:lastRowLastColumn="0"/>
            <w:tcW w:w="256" w:type="pct"/>
            <w:shd w:val="clear" w:color="auto" w:fill="FFFFFF" w:themeFill="background1"/>
            <w:vAlign w:val="center"/>
          </w:tcPr>
          <w:p w14:paraId="0FDA70D5" w14:textId="3156C16F" w:rsidR="00AB678C" w:rsidRPr="00804D35" w:rsidRDefault="00AB678C"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1</w:t>
            </w:r>
            <w:r w:rsidR="006358D7" w:rsidRPr="00804D35">
              <w:rPr>
                <w:rFonts w:ascii="Century Gothic" w:hAnsi="Century Gothic" w:cs="Calibri"/>
                <w:sz w:val="18"/>
                <w:szCs w:val="18"/>
              </w:rPr>
              <w:t>2</w:t>
            </w:r>
            <w:r w:rsidRPr="00804D35">
              <w:rPr>
                <w:rFonts w:ascii="Century Gothic" w:hAnsi="Century Gothic" w:cs="Calibri"/>
                <w:sz w:val="18"/>
                <w:szCs w:val="18"/>
              </w:rPr>
              <w:t>.</w:t>
            </w:r>
          </w:p>
        </w:tc>
        <w:tc>
          <w:tcPr>
            <w:tcW w:w="2306" w:type="pct"/>
            <w:shd w:val="clear" w:color="auto" w:fill="FFFFFF" w:themeFill="background1"/>
            <w:vAlign w:val="center"/>
          </w:tcPr>
          <w:p w14:paraId="4A276495" w14:textId="75C45030" w:rsidR="00AB678C" w:rsidRPr="00804D35" w:rsidRDefault="00D1689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Rokszyce</w:t>
            </w:r>
          </w:p>
        </w:tc>
        <w:tc>
          <w:tcPr>
            <w:tcW w:w="2438" w:type="pct"/>
            <w:shd w:val="clear" w:color="auto" w:fill="FFFFFF" w:themeFill="background1"/>
            <w:vAlign w:val="center"/>
          </w:tcPr>
          <w:p w14:paraId="644A93B9" w14:textId="45212E93" w:rsidR="00AB678C" w:rsidRPr="00804D35" w:rsidRDefault="00D019AB"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6,8</w:t>
            </w:r>
            <w:r w:rsidR="00705A90" w:rsidRPr="00804D35">
              <w:rPr>
                <w:rFonts w:ascii="Century Gothic" w:hAnsi="Century Gothic" w:cs="Calibri"/>
                <w:b/>
                <w:bCs/>
                <w:sz w:val="18"/>
                <w:szCs w:val="18"/>
              </w:rPr>
              <w:t>4</w:t>
            </w:r>
          </w:p>
        </w:tc>
      </w:tr>
      <w:tr w:rsidR="00AB678C" w:rsidRPr="00877697" w14:paraId="4307384C" w14:textId="77777777" w:rsidTr="008878C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6" w:type="pct"/>
            <w:shd w:val="clear" w:color="auto" w:fill="EBDEEB" w:themeFill="accent6" w:themeFillTint="33"/>
            <w:vAlign w:val="center"/>
          </w:tcPr>
          <w:p w14:paraId="7D80B8AD" w14:textId="1C4A8343" w:rsidR="00AB678C" w:rsidRPr="00804D35" w:rsidRDefault="00AB678C"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1</w:t>
            </w:r>
            <w:r w:rsidR="006358D7" w:rsidRPr="00804D35">
              <w:rPr>
                <w:rFonts w:ascii="Century Gothic" w:hAnsi="Century Gothic" w:cs="Calibri"/>
                <w:sz w:val="18"/>
                <w:szCs w:val="18"/>
              </w:rPr>
              <w:t>3</w:t>
            </w:r>
            <w:r w:rsidRPr="00804D35">
              <w:rPr>
                <w:rFonts w:ascii="Century Gothic" w:hAnsi="Century Gothic" w:cs="Calibri"/>
                <w:sz w:val="18"/>
                <w:szCs w:val="18"/>
              </w:rPr>
              <w:t>.</w:t>
            </w:r>
          </w:p>
        </w:tc>
        <w:tc>
          <w:tcPr>
            <w:tcW w:w="2306" w:type="pct"/>
            <w:shd w:val="clear" w:color="auto" w:fill="EBDEEB" w:themeFill="accent6" w:themeFillTint="33"/>
            <w:vAlign w:val="center"/>
          </w:tcPr>
          <w:p w14:paraId="4E39C580" w14:textId="11C8D5B8" w:rsidR="00AB678C" w:rsidRPr="00804D35" w:rsidRDefault="00D1689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Śliwnica</w:t>
            </w:r>
          </w:p>
        </w:tc>
        <w:tc>
          <w:tcPr>
            <w:tcW w:w="2438" w:type="pct"/>
            <w:shd w:val="clear" w:color="auto" w:fill="EBDEEB" w:themeFill="accent6" w:themeFillTint="33"/>
            <w:vAlign w:val="center"/>
          </w:tcPr>
          <w:p w14:paraId="195A94B2" w14:textId="2504A149" w:rsidR="00AB678C" w:rsidRPr="00804D35" w:rsidRDefault="00D019AB"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2,6</w:t>
            </w:r>
            <w:r w:rsidR="00705A90" w:rsidRPr="00804D35">
              <w:rPr>
                <w:rFonts w:ascii="Century Gothic" w:hAnsi="Century Gothic" w:cs="Calibri"/>
                <w:b/>
                <w:bCs/>
                <w:sz w:val="18"/>
                <w:szCs w:val="18"/>
              </w:rPr>
              <w:t>4</w:t>
            </w:r>
          </w:p>
        </w:tc>
      </w:tr>
      <w:tr w:rsidR="00AB678C" w:rsidRPr="00877697" w14:paraId="26359A5A" w14:textId="77777777" w:rsidTr="008878C9">
        <w:trPr>
          <w:trHeight w:val="227"/>
        </w:trPr>
        <w:tc>
          <w:tcPr>
            <w:cnfStyle w:val="001000000000" w:firstRow="0" w:lastRow="0" w:firstColumn="1" w:lastColumn="0" w:oddVBand="0" w:evenVBand="0" w:oddHBand="0" w:evenHBand="0" w:firstRowFirstColumn="0" w:firstRowLastColumn="0" w:lastRowFirstColumn="0" w:lastRowLastColumn="0"/>
            <w:tcW w:w="256" w:type="pct"/>
            <w:shd w:val="clear" w:color="auto" w:fill="FFFFFF" w:themeFill="background1"/>
            <w:vAlign w:val="center"/>
          </w:tcPr>
          <w:p w14:paraId="070787F7" w14:textId="4AE80E40" w:rsidR="00AB678C" w:rsidRPr="00804D35" w:rsidRDefault="00AB678C"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1</w:t>
            </w:r>
            <w:r w:rsidR="006358D7" w:rsidRPr="00804D35">
              <w:rPr>
                <w:rFonts w:ascii="Century Gothic" w:hAnsi="Century Gothic" w:cs="Calibri"/>
                <w:sz w:val="18"/>
                <w:szCs w:val="18"/>
              </w:rPr>
              <w:t>4</w:t>
            </w:r>
            <w:r w:rsidRPr="00804D35">
              <w:rPr>
                <w:rFonts w:ascii="Century Gothic" w:hAnsi="Century Gothic" w:cs="Calibri"/>
                <w:sz w:val="18"/>
                <w:szCs w:val="18"/>
              </w:rPr>
              <w:t>.</w:t>
            </w:r>
          </w:p>
        </w:tc>
        <w:tc>
          <w:tcPr>
            <w:tcW w:w="2306" w:type="pct"/>
            <w:shd w:val="clear" w:color="auto" w:fill="FFFFFF" w:themeFill="background1"/>
            <w:vAlign w:val="center"/>
          </w:tcPr>
          <w:p w14:paraId="46F7C5BA" w14:textId="60174DAC" w:rsidR="00AB678C" w:rsidRPr="00804D35" w:rsidRDefault="00D1689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Tarnawce</w:t>
            </w:r>
          </w:p>
        </w:tc>
        <w:tc>
          <w:tcPr>
            <w:tcW w:w="2438" w:type="pct"/>
            <w:shd w:val="clear" w:color="auto" w:fill="FFFFFF" w:themeFill="background1"/>
            <w:vAlign w:val="center"/>
          </w:tcPr>
          <w:p w14:paraId="2A6956D9" w14:textId="6F789AFB" w:rsidR="00AB678C" w:rsidRPr="00804D35" w:rsidRDefault="00D019AB"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11,</w:t>
            </w:r>
            <w:r w:rsidR="00705A90" w:rsidRPr="00804D35">
              <w:rPr>
                <w:rFonts w:ascii="Century Gothic" w:hAnsi="Century Gothic" w:cs="Calibri"/>
                <w:b/>
                <w:bCs/>
                <w:sz w:val="18"/>
                <w:szCs w:val="18"/>
              </w:rPr>
              <w:t>68</w:t>
            </w:r>
          </w:p>
        </w:tc>
      </w:tr>
      <w:tr w:rsidR="00AB678C" w:rsidRPr="00877697" w14:paraId="222E166D" w14:textId="77777777" w:rsidTr="008878C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6" w:type="pct"/>
            <w:shd w:val="clear" w:color="auto" w:fill="EBDEEB" w:themeFill="accent6" w:themeFillTint="33"/>
            <w:vAlign w:val="center"/>
          </w:tcPr>
          <w:p w14:paraId="716F282A" w14:textId="5B2A532A" w:rsidR="00AB678C" w:rsidRPr="00804D35" w:rsidRDefault="00AB678C" w:rsidP="003B24E2">
            <w:pPr>
              <w:tabs>
                <w:tab w:val="left" w:pos="0"/>
              </w:tabs>
              <w:jc w:val="center"/>
              <w:rPr>
                <w:rFonts w:ascii="Century Gothic" w:hAnsi="Century Gothic" w:cs="Calibri"/>
                <w:sz w:val="18"/>
                <w:szCs w:val="18"/>
              </w:rPr>
            </w:pPr>
            <w:r w:rsidRPr="00804D35">
              <w:rPr>
                <w:rFonts w:ascii="Century Gothic" w:hAnsi="Century Gothic" w:cs="Calibri"/>
                <w:sz w:val="18"/>
                <w:szCs w:val="18"/>
              </w:rPr>
              <w:t>1</w:t>
            </w:r>
            <w:r w:rsidR="006358D7" w:rsidRPr="00804D35">
              <w:rPr>
                <w:rFonts w:ascii="Century Gothic" w:hAnsi="Century Gothic" w:cs="Calibri"/>
                <w:sz w:val="18"/>
                <w:szCs w:val="18"/>
              </w:rPr>
              <w:t>5</w:t>
            </w:r>
            <w:r w:rsidRPr="00804D35">
              <w:rPr>
                <w:rFonts w:ascii="Century Gothic" w:hAnsi="Century Gothic" w:cs="Calibri"/>
                <w:sz w:val="18"/>
                <w:szCs w:val="18"/>
              </w:rPr>
              <w:t>.</w:t>
            </w:r>
          </w:p>
        </w:tc>
        <w:tc>
          <w:tcPr>
            <w:tcW w:w="2306" w:type="pct"/>
            <w:shd w:val="clear" w:color="auto" w:fill="EBDEEB" w:themeFill="accent6" w:themeFillTint="33"/>
            <w:vAlign w:val="center"/>
          </w:tcPr>
          <w:p w14:paraId="5064B94F" w14:textId="469DC03A" w:rsidR="00AB678C" w:rsidRPr="00804D35" w:rsidRDefault="00D1689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b/>
                <w:bCs/>
                <w:sz w:val="18"/>
                <w:szCs w:val="18"/>
              </w:rPr>
              <w:t>Zalesie</w:t>
            </w:r>
          </w:p>
        </w:tc>
        <w:tc>
          <w:tcPr>
            <w:tcW w:w="2438" w:type="pct"/>
            <w:shd w:val="clear" w:color="auto" w:fill="EBDEEB" w:themeFill="accent6" w:themeFillTint="33"/>
            <w:vAlign w:val="center"/>
          </w:tcPr>
          <w:p w14:paraId="4325F4D3" w14:textId="6C3DA1DE" w:rsidR="00AB678C" w:rsidRPr="00804D35" w:rsidRDefault="00D019AB"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3,</w:t>
            </w:r>
            <w:r w:rsidR="00705A90" w:rsidRPr="00804D35">
              <w:rPr>
                <w:rFonts w:ascii="Century Gothic" w:hAnsi="Century Gothic" w:cs="Calibri"/>
                <w:b/>
                <w:bCs/>
                <w:sz w:val="18"/>
                <w:szCs w:val="18"/>
              </w:rPr>
              <w:t>29</w:t>
            </w:r>
          </w:p>
        </w:tc>
      </w:tr>
      <w:tr w:rsidR="00AB678C" w:rsidRPr="00877697" w14:paraId="19AA0B1C" w14:textId="77777777" w:rsidTr="00653C8D">
        <w:trPr>
          <w:trHeight w:val="227"/>
        </w:trPr>
        <w:tc>
          <w:tcPr>
            <w:cnfStyle w:val="001000000000" w:firstRow="0" w:lastRow="0" w:firstColumn="1" w:lastColumn="0" w:oddVBand="0" w:evenVBand="0" w:oddHBand="0" w:evenHBand="0" w:firstRowFirstColumn="0" w:firstRowLastColumn="0" w:lastRowFirstColumn="0" w:lastRowLastColumn="0"/>
            <w:tcW w:w="2562" w:type="pct"/>
            <w:gridSpan w:val="2"/>
            <w:tcBorders>
              <w:bottom w:val="nil"/>
              <w:right w:val="nil"/>
            </w:tcBorders>
            <w:shd w:val="clear" w:color="auto" w:fill="F9C6C6" w:themeFill="accent1" w:themeFillTint="33"/>
            <w:vAlign w:val="center"/>
          </w:tcPr>
          <w:p w14:paraId="48444097" w14:textId="77777777" w:rsidR="00AB678C" w:rsidRPr="00804D35" w:rsidRDefault="00AB678C" w:rsidP="003B24E2">
            <w:pPr>
              <w:tabs>
                <w:tab w:val="left" w:pos="0"/>
              </w:tabs>
              <w:jc w:val="center"/>
              <w:rPr>
                <w:rFonts w:ascii="Century Gothic" w:hAnsi="Century Gothic" w:cs="Calibri"/>
                <w:sz w:val="18"/>
                <w:szCs w:val="18"/>
              </w:rPr>
            </w:pPr>
            <w:r w:rsidRPr="00804D35">
              <w:rPr>
                <w:rFonts w:ascii="Century Gothic" w:hAnsi="Century Gothic" w:cs="Cambria"/>
                <w:sz w:val="18"/>
                <w:szCs w:val="18"/>
              </w:rPr>
              <w:t>Łą</w:t>
            </w:r>
            <w:r w:rsidRPr="00804D35">
              <w:rPr>
                <w:rFonts w:ascii="Century Gothic" w:hAnsi="Century Gothic" w:cs="Calibri"/>
                <w:sz w:val="18"/>
                <w:szCs w:val="18"/>
              </w:rPr>
              <w:t>cznie</w:t>
            </w:r>
          </w:p>
        </w:tc>
        <w:tc>
          <w:tcPr>
            <w:tcW w:w="2438" w:type="pct"/>
            <w:tcBorders>
              <w:left w:val="nil"/>
              <w:bottom w:val="nil"/>
            </w:tcBorders>
            <w:shd w:val="clear" w:color="auto" w:fill="F9C6C6" w:themeFill="accent1" w:themeFillTint="33"/>
            <w:vAlign w:val="center"/>
          </w:tcPr>
          <w:p w14:paraId="7D6EAB2E" w14:textId="595F700E" w:rsidR="00AB678C" w:rsidRPr="00804D35" w:rsidRDefault="00D019AB"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s="Calibri"/>
                <w:b/>
                <w:bCs/>
                <w:sz w:val="18"/>
                <w:szCs w:val="18"/>
              </w:rPr>
            </w:pPr>
            <w:r w:rsidRPr="00804D35">
              <w:rPr>
                <w:rFonts w:ascii="Century Gothic" w:hAnsi="Century Gothic" w:cs="Calibri"/>
                <w:b/>
                <w:bCs/>
                <w:sz w:val="18"/>
                <w:szCs w:val="18"/>
              </w:rPr>
              <w:t>124,</w:t>
            </w:r>
            <w:r w:rsidR="00705A90" w:rsidRPr="00804D35">
              <w:rPr>
                <w:rFonts w:ascii="Century Gothic" w:hAnsi="Century Gothic" w:cs="Calibri"/>
                <w:b/>
                <w:bCs/>
                <w:sz w:val="18"/>
                <w:szCs w:val="18"/>
              </w:rPr>
              <w:t>63</w:t>
            </w:r>
          </w:p>
        </w:tc>
      </w:tr>
    </w:tbl>
    <w:p w14:paraId="49A93F8B" w14:textId="0A84084D" w:rsidR="006F53A5" w:rsidRPr="00DE60E2" w:rsidRDefault="00AB678C" w:rsidP="00804D35">
      <w:pPr>
        <w:tabs>
          <w:tab w:val="left" w:pos="0"/>
          <w:tab w:val="left" w:pos="1125"/>
        </w:tabs>
        <w:spacing w:before="240" w:line="360" w:lineRule="auto"/>
        <w:jc w:val="both"/>
        <w:rPr>
          <w:rFonts w:ascii="Century Gothic" w:hAnsi="Century Gothic"/>
          <w:i/>
          <w:iCs/>
          <w:color w:val="000000" w:themeColor="text1"/>
          <w:sz w:val="20"/>
          <w:szCs w:val="20"/>
        </w:rPr>
      </w:pPr>
      <w:r w:rsidRPr="00DE60E2">
        <w:rPr>
          <w:rFonts w:ascii="Century Gothic" w:hAnsi="Century Gothic" w:cs="Cambria"/>
          <w:i/>
          <w:iCs/>
          <w:color w:val="000000" w:themeColor="text1"/>
          <w:sz w:val="20"/>
          <w:szCs w:val="20"/>
        </w:rPr>
        <w:t>Ź</w:t>
      </w:r>
      <w:r w:rsidRPr="00DE60E2">
        <w:rPr>
          <w:rFonts w:ascii="Century Gothic" w:hAnsi="Century Gothic"/>
          <w:i/>
          <w:iCs/>
          <w:color w:val="000000" w:themeColor="text1"/>
          <w:sz w:val="20"/>
          <w:szCs w:val="20"/>
        </w:rPr>
        <w:t>r</w:t>
      </w:r>
      <w:r w:rsidRPr="00DE60E2">
        <w:rPr>
          <w:rFonts w:ascii="Century Gothic" w:hAnsi="Century Gothic" w:cs="Rockwell"/>
          <w:i/>
          <w:iCs/>
          <w:color w:val="000000" w:themeColor="text1"/>
          <w:sz w:val="20"/>
          <w:szCs w:val="20"/>
        </w:rPr>
        <w:t>ó</w:t>
      </w:r>
      <w:r w:rsidRPr="00DE60E2">
        <w:rPr>
          <w:rFonts w:ascii="Century Gothic" w:hAnsi="Century Gothic"/>
          <w:i/>
          <w:iCs/>
          <w:color w:val="000000" w:themeColor="text1"/>
          <w:sz w:val="20"/>
          <w:szCs w:val="20"/>
        </w:rPr>
        <w:t>d</w:t>
      </w:r>
      <w:r w:rsidRPr="00DE60E2">
        <w:rPr>
          <w:rFonts w:ascii="Century Gothic" w:hAnsi="Century Gothic" w:cs="Cambria"/>
          <w:i/>
          <w:iCs/>
          <w:color w:val="000000" w:themeColor="text1"/>
          <w:sz w:val="20"/>
          <w:szCs w:val="20"/>
        </w:rPr>
        <w:t>ł</w:t>
      </w:r>
      <w:r w:rsidRPr="00DE60E2">
        <w:rPr>
          <w:rFonts w:ascii="Century Gothic" w:hAnsi="Century Gothic"/>
          <w:i/>
          <w:iCs/>
          <w:color w:val="000000" w:themeColor="text1"/>
          <w:sz w:val="20"/>
          <w:szCs w:val="20"/>
        </w:rPr>
        <w:t>o: Opracowanie w</w:t>
      </w:r>
      <w:r w:rsidRPr="00DE60E2">
        <w:rPr>
          <w:rFonts w:ascii="Century Gothic" w:hAnsi="Century Gothic" w:cs="Cambria"/>
          <w:i/>
          <w:iCs/>
          <w:color w:val="000000" w:themeColor="text1"/>
          <w:sz w:val="20"/>
          <w:szCs w:val="20"/>
        </w:rPr>
        <w:t>ł</w:t>
      </w:r>
      <w:r w:rsidRPr="00DE60E2">
        <w:rPr>
          <w:rFonts w:ascii="Century Gothic" w:hAnsi="Century Gothic"/>
          <w:i/>
          <w:iCs/>
          <w:color w:val="000000" w:themeColor="text1"/>
          <w:sz w:val="20"/>
          <w:szCs w:val="20"/>
        </w:rPr>
        <w:t>asne na podst. danych UG</w:t>
      </w:r>
      <w:bookmarkEnd w:id="30"/>
    </w:p>
    <w:p w14:paraId="063F1DCF" w14:textId="3E674BA4" w:rsidR="00F55FD7" w:rsidRDefault="00F55FD7" w:rsidP="00685BA1">
      <w:pPr>
        <w:tabs>
          <w:tab w:val="left" w:pos="0"/>
          <w:tab w:val="left" w:pos="1125"/>
        </w:tabs>
        <w:spacing w:line="360" w:lineRule="auto"/>
        <w:jc w:val="both"/>
        <w:rPr>
          <w:i/>
          <w:iCs/>
          <w:color w:val="000000" w:themeColor="text1"/>
          <w:sz w:val="20"/>
          <w:szCs w:val="20"/>
        </w:rPr>
      </w:pPr>
    </w:p>
    <w:p w14:paraId="1BCDAA52" w14:textId="2DBD56F3" w:rsidR="00F55FD7" w:rsidRPr="00F55FD7" w:rsidRDefault="00F55FD7" w:rsidP="00685BA1">
      <w:pPr>
        <w:tabs>
          <w:tab w:val="left" w:pos="0"/>
          <w:tab w:val="left" w:pos="1125"/>
        </w:tabs>
        <w:spacing w:line="360" w:lineRule="auto"/>
        <w:jc w:val="both"/>
        <w:rPr>
          <w:i/>
          <w:iCs/>
          <w:color w:val="000000" w:themeColor="text1"/>
          <w:sz w:val="20"/>
          <w:szCs w:val="20"/>
        </w:rPr>
      </w:pPr>
      <w:r w:rsidRPr="00F55FD7">
        <w:rPr>
          <w:i/>
          <w:iCs/>
          <w:color w:val="000000" w:themeColor="text1"/>
          <w:sz w:val="20"/>
          <w:szCs w:val="20"/>
        </w:rPr>
        <w:t>*) Sołectwo Dybawka należy do obrębu geodezyjnego Tarnawce i nie ma wydzielonej powierzchni gruntów</w:t>
      </w:r>
    </w:p>
    <w:p w14:paraId="6F7EDC13" w14:textId="7268DEB4" w:rsidR="006F53A5" w:rsidRPr="00877697" w:rsidRDefault="006F53A5" w:rsidP="002E1338">
      <w:pPr>
        <w:pStyle w:val="Tekstpodstawowy"/>
        <w:tabs>
          <w:tab w:val="left" w:pos="0"/>
        </w:tabs>
        <w:spacing w:before="186" w:line="360" w:lineRule="auto"/>
        <w:ind w:right="4"/>
        <w:jc w:val="both"/>
        <w:rPr>
          <w:lang w:val="pl-PL"/>
        </w:rPr>
      </w:pPr>
      <w:r w:rsidRPr="00877697">
        <w:rPr>
          <w:b/>
          <w:bCs/>
          <w:lang w:val="pl-PL"/>
        </w:rPr>
        <w:t>Uk</w:t>
      </w:r>
      <w:r w:rsidRPr="00877697">
        <w:rPr>
          <w:rFonts w:cs="Cambria"/>
          <w:b/>
          <w:bCs/>
          <w:lang w:val="pl-PL"/>
        </w:rPr>
        <w:t>ł</w:t>
      </w:r>
      <w:r w:rsidRPr="00877697">
        <w:rPr>
          <w:b/>
          <w:bCs/>
          <w:lang w:val="pl-PL"/>
        </w:rPr>
        <w:t xml:space="preserve">ad przestrzenny Gminy </w:t>
      </w:r>
      <w:r w:rsidR="00D019AB" w:rsidRPr="00877697">
        <w:rPr>
          <w:b/>
          <w:bCs/>
          <w:lang w:val="pl-PL"/>
        </w:rPr>
        <w:t>Krasiczyn</w:t>
      </w:r>
      <w:r w:rsidRPr="00877697">
        <w:rPr>
          <w:lang w:val="pl-PL"/>
        </w:rPr>
        <w:t xml:space="preserve"> zdeterminowany jest warunkami przyrodniczymi i zasz</w:t>
      </w:r>
      <w:r w:rsidRPr="00877697">
        <w:rPr>
          <w:rFonts w:cs="Cambria"/>
          <w:lang w:val="pl-PL"/>
        </w:rPr>
        <w:t>ł</w:t>
      </w:r>
      <w:r w:rsidRPr="00877697">
        <w:rPr>
          <w:lang w:val="pl-PL"/>
        </w:rPr>
        <w:t>o</w:t>
      </w:r>
      <w:r w:rsidRPr="00877697">
        <w:rPr>
          <w:rFonts w:cs="Cambria"/>
          <w:lang w:val="pl-PL"/>
        </w:rPr>
        <w:t>ś</w:t>
      </w:r>
      <w:r w:rsidRPr="00877697">
        <w:rPr>
          <w:lang w:val="pl-PL"/>
        </w:rPr>
        <w:t>ciami historycznego rozwoju osadnictwa. Sie</w:t>
      </w:r>
      <w:r w:rsidRPr="00877697">
        <w:rPr>
          <w:rFonts w:cs="Cambria"/>
          <w:lang w:val="pl-PL"/>
        </w:rPr>
        <w:t>ć</w:t>
      </w:r>
      <w:r w:rsidRPr="00877697">
        <w:rPr>
          <w:lang w:val="pl-PL"/>
        </w:rPr>
        <w:t xml:space="preserve"> osadnicza Gminy </w:t>
      </w:r>
      <w:r w:rsidR="00D019AB" w:rsidRPr="00877697">
        <w:rPr>
          <w:lang w:val="pl-PL"/>
        </w:rPr>
        <w:t>Krasiczyn</w:t>
      </w:r>
      <w:r w:rsidRPr="00877697">
        <w:rPr>
          <w:lang w:val="pl-PL"/>
        </w:rPr>
        <w:t xml:space="preserve"> ukszta</w:t>
      </w:r>
      <w:r w:rsidRPr="00877697">
        <w:rPr>
          <w:rFonts w:cs="Cambria"/>
          <w:lang w:val="pl-PL"/>
        </w:rPr>
        <w:t>ł</w:t>
      </w:r>
      <w:r w:rsidRPr="00877697">
        <w:rPr>
          <w:lang w:val="pl-PL"/>
        </w:rPr>
        <w:t>towana jest w uk</w:t>
      </w:r>
      <w:r w:rsidRPr="00877697">
        <w:rPr>
          <w:rFonts w:cs="Cambria"/>
          <w:lang w:val="pl-PL"/>
        </w:rPr>
        <w:t>ł</w:t>
      </w:r>
      <w:r w:rsidRPr="00877697">
        <w:rPr>
          <w:lang w:val="pl-PL"/>
        </w:rPr>
        <w:t>adzie pasmowym wzd</w:t>
      </w:r>
      <w:r w:rsidRPr="00877697">
        <w:rPr>
          <w:rFonts w:cs="Cambria"/>
          <w:lang w:val="pl-PL"/>
        </w:rPr>
        <w:t>ł</w:t>
      </w:r>
      <w:r w:rsidRPr="00877697">
        <w:rPr>
          <w:lang w:val="pl-PL"/>
        </w:rPr>
        <w:t>u</w:t>
      </w:r>
      <w:r w:rsidRPr="00877697">
        <w:rPr>
          <w:rFonts w:cs="Cambria"/>
          <w:lang w:val="pl-PL"/>
        </w:rPr>
        <w:t>ż</w:t>
      </w:r>
      <w:r w:rsidRPr="00877697">
        <w:rPr>
          <w:lang w:val="pl-PL"/>
        </w:rPr>
        <w:t xml:space="preserve"> tras komunikacyjnych. </w:t>
      </w:r>
    </w:p>
    <w:p w14:paraId="70CDBEBC" w14:textId="08FA6E73" w:rsidR="006F53A5" w:rsidRPr="00877697" w:rsidRDefault="006F53A5" w:rsidP="002E1338">
      <w:pPr>
        <w:pStyle w:val="Tekstpodstawowy"/>
        <w:tabs>
          <w:tab w:val="left" w:pos="0"/>
        </w:tabs>
        <w:spacing w:before="186" w:line="360" w:lineRule="auto"/>
        <w:ind w:right="4"/>
        <w:jc w:val="both"/>
        <w:rPr>
          <w:lang w:val="pl-PL"/>
        </w:rPr>
      </w:pPr>
      <w:r w:rsidRPr="00877697">
        <w:rPr>
          <w:b/>
          <w:bCs/>
          <w:lang w:val="pl-PL"/>
        </w:rPr>
        <w:t>Zabudowa mieszkaniowa Gminy</w:t>
      </w:r>
      <w:r w:rsidRPr="00877697">
        <w:rPr>
          <w:lang w:val="pl-PL"/>
        </w:rPr>
        <w:t xml:space="preserve"> ukszta</w:t>
      </w:r>
      <w:r w:rsidRPr="00877697">
        <w:rPr>
          <w:rFonts w:cs="Cambria"/>
          <w:lang w:val="pl-PL"/>
        </w:rPr>
        <w:t>ł</w:t>
      </w:r>
      <w:r w:rsidRPr="00877697">
        <w:rPr>
          <w:lang w:val="pl-PL"/>
        </w:rPr>
        <w:t>towana  zosta</w:t>
      </w:r>
      <w:r w:rsidRPr="00877697">
        <w:rPr>
          <w:rFonts w:cs="Cambria"/>
          <w:lang w:val="pl-PL"/>
        </w:rPr>
        <w:t>ł</w:t>
      </w:r>
      <w:r w:rsidRPr="00877697">
        <w:rPr>
          <w:lang w:val="pl-PL"/>
        </w:rPr>
        <w:t>a w  oparciu o podstawow</w:t>
      </w:r>
      <w:r w:rsidRPr="00877697">
        <w:rPr>
          <w:rFonts w:cs="Cambria"/>
          <w:lang w:val="pl-PL"/>
        </w:rPr>
        <w:t>ą</w:t>
      </w:r>
      <w:r w:rsidRPr="00877697">
        <w:rPr>
          <w:lang w:val="pl-PL"/>
        </w:rPr>
        <w:t xml:space="preserve"> </w:t>
      </w:r>
      <w:r w:rsidR="00540E5F" w:rsidRPr="00877697">
        <w:rPr>
          <w:lang w:val="pl-PL"/>
        </w:rPr>
        <w:t>i</w:t>
      </w:r>
      <w:r w:rsidR="00685BA1" w:rsidRPr="00877697">
        <w:rPr>
          <w:lang w:val="pl-PL"/>
        </w:rPr>
        <w:t> </w:t>
      </w:r>
      <w:r w:rsidRPr="00877697">
        <w:rPr>
          <w:lang w:val="pl-PL"/>
        </w:rPr>
        <w:t>tradycyjn</w:t>
      </w:r>
      <w:r w:rsidRPr="00877697">
        <w:rPr>
          <w:rFonts w:cs="Cambria"/>
          <w:lang w:val="pl-PL"/>
        </w:rPr>
        <w:t>ą</w:t>
      </w:r>
      <w:r w:rsidRPr="00877697">
        <w:rPr>
          <w:lang w:val="pl-PL"/>
        </w:rPr>
        <w:t xml:space="preserve"> funkcj</w:t>
      </w:r>
      <w:r w:rsidRPr="00877697">
        <w:rPr>
          <w:rFonts w:cs="Cambria"/>
          <w:lang w:val="pl-PL"/>
        </w:rPr>
        <w:t>ę</w:t>
      </w:r>
      <w:r w:rsidRPr="00877697">
        <w:rPr>
          <w:lang w:val="pl-PL"/>
        </w:rPr>
        <w:t xml:space="preserve"> Gminy, jak</w:t>
      </w:r>
      <w:r w:rsidRPr="00877697">
        <w:rPr>
          <w:rFonts w:cs="Cambria"/>
          <w:lang w:val="pl-PL"/>
        </w:rPr>
        <w:t>ą</w:t>
      </w:r>
      <w:r w:rsidRPr="00877697">
        <w:rPr>
          <w:lang w:val="pl-PL"/>
        </w:rPr>
        <w:t xml:space="preserve"> jest rolnictwo. Warunki glebowo-rolne sprzyja</w:t>
      </w:r>
      <w:r w:rsidRPr="00877697">
        <w:rPr>
          <w:rFonts w:cs="Cambria"/>
          <w:lang w:val="pl-PL"/>
        </w:rPr>
        <w:t>ł</w:t>
      </w:r>
      <w:r w:rsidRPr="00877697">
        <w:rPr>
          <w:lang w:val="pl-PL"/>
        </w:rPr>
        <w:t>y wytwarzaniu si</w:t>
      </w:r>
      <w:r w:rsidRPr="00877697">
        <w:rPr>
          <w:rFonts w:cs="Cambria"/>
          <w:lang w:val="pl-PL"/>
        </w:rPr>
        <w:t>ę</w:t>
      </w:r>
      <w:r w:rsidRPr="00877697">
        <w:rPr>
          <w:lang w:val="pl-PL"/>
        </w:rPr>
        <w:t xml:space="preserve"> skupionych us</w:t>
      </w:r>
      <w:r w:rsidRPr="00877697">
        <w:rPr>
          <w:rFonts w:cs="Cambria"/>
          <w:lang w:val="pl-PL"/>
        </w:rPr>
        <w:t>ł</w:t>
      </w:r>
      <w:r w:rsidRPr="00877697">
        <w:rPr>
          <w:lang w:val="pl-PL"/>
        </w:rPr>
        <w:t>ugowo-produkcyjnych osad o niewielkim zaludnieniu. Znaczenie  dla  lokalizacji i formy zabudowy mia</w:t>
      </w:r>
      <w:r w:rsidRPr="00877697">
        <w:rPr>
          <w:rFonts w:cs="Cambria"/>
          <w:lang w:val="pl-PL"/>
        </w:rPr>
        <w:t>ł</w:t>
      </w:r>
      <w:r w:rsidRPr="00877697">
        <w:rPr>
          <w:lang w:val="pl-PL"/>
        </w:rPr>
        <w:t>y r</w:t>
      </w:r>
      <w:r w:rsidRPr="00877697">
        <w:rPr>
          <w:rFonts w:cs="Rockwell"/>
          <w:lang w:val="pl-PL"/>
        </w:rPr>
        <w:t>ó</w:t>
      </w:r>
      <w:r w:rsidRPr="00877697">
        <w:rPr>
          <w:lang w:val="pl-PL"/>
        </w:rPr>
        <w:t>wnie</w:t>
      </w:r>
      <w:r w:rsidRPr="00877697">
        <w:rPr>
          <w:rFonts w:cs="Cambria"/>
          <w:lang w:val="pl-PL"/>
        </w:rPr>
        <w:t>ż</w:t>
      </w:r>
      <w:r w:rsidRPr="00877697">
        <w:rPr>
          <w:lang w:val="pl-PL"/>
        </w:rPr>
        <w:t xml:space="preserve"> obiekty  kulturowe  i  sakralne.  Obecnie  </w:t>
      </w:r>
      <w:r w:rsidRPr="00877697">
        <w:rPr>
          <w:lang w:val="pl-PL"/>
        </w:rPr>
        <w:lastRenderedPageBreak/>
        <w:t>miejscowo</w:t>
      </w:r>
      <w:r w:rsidRPr="00877697">
        <w:rPr>
          <w:rFonts w:cs="Cambria"/>
          <w:lang w:val="pl-PL"/>
        </w:rPr>
        <w:t>ś</w:t>
      </w:r>
      <w:r w:rsidRPr="00877697">
        <w:rPr>
          <w:lang w:val="pl-PL"/>
        </w:rPr>
        <w:t>ci  s</w:t>
      </w:r>
      <w:r w:rsidRPr="00877697">
        <w:rPr>
          <w:rFonts w:cs="Cambria"/>
          <w:lang w:val="pl-PL"/>
        </w:rPr>
        <w:t>ą</w:t>
      </w:r>
      <w:r w:rsidRPr="00877697">
        <w:rPr>
          <w:lang w:val="pl-PL"/>
        </w:rPr>
        <w:t xml:space="preserve">  jednostkami  osadniczymi o</w:t>
      </w:r>
      <w:r w:rsidRPr="00877697">
        <w:rPr>
          <w:rFonts w:cs="Rockwell"/>
          <w:lang w:val="pl-PL"/>
        </w:rPr>
        <w:t> </w:t>
      </w:r>
      <w:r w:rsidRPr="00877697">
        <w:rPr>
          <w:lang w:val="pl-PL"/>
        </w:rPr>
        <w:t>r</w:t>
      </w:r>
      <w:r w:rsidRPr="00877697">
        <w:rPr>
          <w:rFonts w:cs="Rockwell"/>
          <w:lang w:val="pl-PL"/>
        </w:rPr>
        <w:t>ó</w:t>
      </w:r>
      <w:r w:rsidRPr="00877697">
        <w:rPr>
          <w:rFonts w:cs="Cambria"/>
          <w:lang w:val="pl-PL"/>
        </w:rPr>
        <w:t>ż</w:t>
      </w:r>
      <w:r w:rsidRPr="00877697">
        <w:rPr>
          <w:lang w:val="pl-PL"/>
        </w:rPr>
        <w:t xml:space="preserve">nej formie przestrzennej. </w:t>
      </w:r>
      <w:bookmarkStart w:id="31" w:name="_Hlk38871714"/>
      <w:r w:rsidRPr="00877697">
        <w:rPr>
          <w:lang w:val="pl-PL"/>
        </w:rPr>
        <w:t>W uk</w:t>
      </w:r>
      <w:r w:rsidRPr="00877697">
        <w:rPr>
          <w:rFonts w:cs="Cambria"/>
          <w:lang w:val="pl-PL"/>
        </w:rPr>
        <w:t>ł</w:t>
      </w:r>
      <w:r w:rsidRPr="00877697">
        <w:rPr>
          <w:lang w:val="pl-PL"/>
        </w:rPr>
        <w:t>adzie przestrzennym Gminy wyst</w:t>
      </w:r>
      <w:r w:rsidRPr="00877697">
        <w:rPr>
          <w:rFonts w:cs="Cambria"/>
          <w:lang w:val="pl-PL"/>
        </w:rPr>
        <w:t>ę</w:t>
      </w:r>
      <w:r w:rsidRPr="00877697">
        <w:rPr>
          <w:lang w:val="pl-PL"/>
        </w:rPr>
        <w:t>puj</w:t>
      </w:r>
      <w:r w:rsidRPr="00877697">
        <w:rPr>
          <w:rFonts w:cs="Cambria"/>
          <w:lang w:val="pl-PL"/>
        </w:rPr>
        <w:t>ą</w:t>
      </w:r>
      <w:r w:rsidRPr="00877697">
        <w:rPr>
          <w:lang w:val="pl-PL"/>
        </w:rPr>
        <w:t xml:space="preserve"> zar</w:t>
      </w:r>
      <w:r w:rsidRPr="00877697">
        <w:rPr>
          <w:rFonts w:cs="Rockwell"/>
          <w:lang w:val="pl-PL"/>
        </w:rPr>
        <w:t>ó</w:t>
      </w:r>
      <w:r w:rsidRPr="00877697">
        <w:rPr>
          <w:lang w:val="pl-PL"/>
        </w:rPr>
        <w:t>wno zwarte</w:t>
      </w:r>
      <w:r w:rsidR="00540E5F" w:rsidRPr="00877697">
        <w:rPr>
          <w:lang w:val="pl-PL"/>
        </w:rPr>
        <w:t xml:space="preserve"> (miejscowość Krasiczyn)</w:t>
      </w:r>
      <w:r w:rsidRPr="00877697">
        <w:rPr>
          <w:lang w:val="pl-PL"/>
        </w:rPr>
        <w:t>, jak i</w:t>
      </w:r>
      <w:r w:rsidRPr="00877697">
        <w:rPr>
          <w:rFonts w:cs="Rockwell"/>
          <w:lang w:val="pl-PL"/>
        </w:rPr>
        <w:t> </w:t>
      </w:r>
      <w:r w:rsidRPr="00877697">
        <w:rPr>
          <w:lang w:val="pl-PL"/>
        </w:rPr>
        <w:t>rozproszone</w:t>
      </w:r>
      <w:r w:rsidR="00540E5F" w:rsidRPr="00877697">
        <w:rPr>
          <w:lang w:val="pl-PL"/>
        </w:rPr>
        <w:t xml:space="preserve"> (wsie I przysiółki)</w:t>
      </w:r>
      <w:r w:rsidRPr="00877697">
        <w:rPr>
          <w:lang w:val="pl-PL"/>
        </w:rPr>
        <w:t xml:space="preserve"> formy osadnictwa. </w:t>
      </w:r>
      <w:bookmarkEnd w:id="31"/>
      <w:r w:rsidRPr="00877697">
        <w:rPr>
          <w:lang w:val="pl-PL"/>
        </w:rPr>
        <w:t>Dominuje zabudowa wiejska jednorodzinna. W</w:t>
      </w:r>
      <w:r w:rsidR="007172A5" w:rsidRPr="00877697">
        <w:rPr>
          <w:lang w:val="pl-PL"/>
        </w:rPr>
        <w:t> </w:t>
      </w:r>
      <w:r w:rsidRPr="00877697">
        <w:rPr>
          <w:lang w:val="pl-PL"/>
        </w:rPr>
        <w:t>wi</w:t>
      </w:r>
      <w:r w:rsidRPr="00877697">
        <w:rPr>
          <w:rFonts w:cs="Cambria"/>
          <w:lang w:val="pl-PL"/>
        </w:rPr>
        <w:t>ę</w:t>
      </w:r>
      <w:r w:rsidRPr="00877697">
        <w:rPr>
          <w:lang w:val="pl-PL"/>
        </w:rPr>
        <w:t>kszo</w:t>
      </w:r>
      <w:r w:rsidRPr="00877697">
        <w:rPr>
          <w:rFonts w:cs="Cambria"/>
          <w:lang w:val="pl-PL"/>
        </w:rPr>
        <w:t>ś</w:t>
      </w:r>
      <w:r w:rsidRPr="00877697">
        <w:rPr>
          <w:lang w:val="pl-PL"/>
        </w:rPr>
        <w:t>ci so</w:t>
      </w:r>
      <w:r w:rsidRPr="00877697">
        <w:rPr>
          <w:rFonts w:cs="Cambria"/>
          <w:lang w:val="pl-PL"/>
        </w:rPr>
        <w:t>ł</w:t>
      </w:r>
      <w:r w:rsidRPr="00877697">
        <w:rPr>
          <w:lang w:val="pl-PL"/>
        </w:rPr>
        <w:t>ectw dominuje charakter zabudowy jedno-ulicowej.</w:t>
      </w:r>
    </w:p>
    <w:p w14:paraId="78B4DA0F" w14:textId="66651038" w:rsidR="001846A2" w:rsidRPr="00877697" w:rsidRDefault="006F53A5" w:rsidP="0085027B">
      <w:pPr>
        <w:pStyle w:val="Tekstpodstawowy"/>
        <w:tabs>
          <w:tab w:val="left" w:pos="0"/>
        </w:tabs>
        <w:spacing w:before="186" w:line="360" w:lineRule="auto"/>
        <w:ind w:right="4"/>
        <w:jc w:val="both"/>
        <w:rPr>
          <w:lang w:val="pl-PL"/>
        </w:rPr>
      </w:pPr>
      <w:r w:rsidRPr="00877697">
        <w:rPr>
          <w:b/>
          <w:bCs/>
          <w:lang w:val="pl-PL"/>
        </w:rPr>
        <w:t>Uk</w:t>
      </w:r>
      <w:r w:rsidRPr="00877697">
        <w:rPr>
          <w:rFonts w:cs="Cambria"/>
          <w:b/>
          <w:bCs/>
          <w:lang w:val="pl-PL"/>
        </w:rPr>
        <w:t>ł</w:t>
      </w:r>
      <w:r w:rsidRPr="00877697">
        <w:rPr>
          <w:b/>
          <w:bCs/>
          <w:lang w:val="pl-PL"/>
        </w:rPr>
        <w:t>ad miejscowo</w:t>
      </w:r>
      <w:r w:rsidRPr="00877697">
        <w:rPr>
          <w:rFonts w:cs="Cambria"/>
          <w:b/>
          <w:bCs/>
          <w:lang w:val="pl-PL"/>
        </w:rPr>
        <w:t>ś</w:t>
      </w:r>
      <w:r w:rsidRPr="00877697">
        <w:rPr>
          <w:b/>
          <w:bCs/>
          <w:lang w:val="pl-PL"/>
        </w:rPr>
        <w:t xml:space="preserve">ci </w:t>
      </w:r>
      <w:r w:rsidR="00CD0716" w:rsidRPr="00877697">
        <w:rPr>
          <w:b/>
          <w:bCs/>
          <w:lang w:val="pl-PL"/>
        </w:rPr>
        <w:t>Krasiczyn</w:t>
      </w:r>
      <w:r w:rsidRPr="00877697">
        <w:rPr>
          <w:lang w:val="pl-PL"/>
        </w:rPr>
        <w:t xml:space="preserve"> ma charakter zabudowy liniowej, w szczególno</w:t>
      </w:r>
      <w:r w:rsidRPr="00877697">
        <w:rPr>
          <w:rFonts w:cs="Cambria"/>
          <w:lang w:val="pl-PL"/>
        </w:rPr>
        <w:t>ś</w:t>
      </w:r>
      <w:r w:rsidRPr="00877697">
        <w:rPr>
          <w:lang w:val="pl-PL"/>
        </w:rPr>
        <w:t>ci usytuowanej wzd</w:t>
      </w:r>
      <w:r w:rsidRPr="00877697">
        <w:rPr>
          <w:rFonts w:cs="Cambria"/>
          <w:lang w:val="pl-PL"/>
        </w:rPr>
        <w:t>ł</w:t>
      </w:r>
      <w:r w:rsidRPr="00877697">
        <w:rPr>
          <w:lang w:val="pl-PL"/>
        </w:rPr>
        <w:t>u</w:t>
      </w:r>
      <w:r w:rsidRPr="00877697">
        <w:rPr>
          <w:rFonts w:cs="Cambria"/>
          <w:lang w:val="pl-PL"/>
        </w:rPr>
        <w:t>ż</w:t>
      </w:r>
      <w:r w:rsidRPr="00877697">
        <w:rPr>
          <w:lang w:val="pl-PL"/>
        </w:rPr>
        <w:t xml:space="preserve"> drogi krajowej Nr </w:t>
      </w:r>
      <w:r w:rsidR="00540E5F" w:rsidRPr="00877697">
        <w:rPr>
          <w:lang w:val="pl-PL"/>
        </w:rPr>
        <w:t xml:space="preserve">28 </w:t>
      </w:r>
      <w:r w:rsidR="00143331" w:rsidRPr="00877697">
        <w:rPr>
          <w:lang w:val="pl-PL"/>
        </w:rPr>
        <w:t>Medyka-Zator i drogi wojewódzkiej Nr 884 Przemyśl-Domaradz</w:t>
      </w:r>
      <w:r w:rsidRPr="00877697">
        <w:rPr>
          <w:lang w:val="pl-PL"/>
        </w:rPr>
        <w:t>. W</w:t>
      </w:r>
      <w:r w:rsidR="00143331" w:rsidRPr="00877697">
        <w:rPr>
          <w:lang w:val="pl-PL"/>
        </w:rPr>
        <w:t> </w:t>
      </w:r>
      <w:r w:rsidRPr="00877697">
        <w:rPr>
          <w:lang w:val="pl-PL"/>
        </w:rPr>
        <w:t>wi</w:t>
      </w:r>
      <w:r w:rsidRPr="00877697">
        <w:rPr>
          <w:rFonts w:cs="Cambria"/>
          <w:lang w:val="pl-PL"/>
        </w:rPr>
        <w:t>ę</w:t>
      </w:r>
      <w:r w:rsidRPr="00877697">
        <w:rPr>
          <w:lang w:val="pl-PL"/>
        </w:rPr>
        <w:t>kszo</w:t>
      </w:r>
      <w:r w:rsidRPr="00877697">
        <w:rPr>
          <w:rFonts w:cs="Cambria"/>
          <w:lang w:val="pl-PL"/>
        </w:rPr>
        <w:t>ś</w:t>
      </w:r>
      <w:r w:rsidRPr="00877697">
        <w:rPr>
          <w:lang w:val="pl-PL"/>
        </w:rPr>
        <w:t>ci zabudowa jest wsp</w:t>
      </w:r>
      <w:r w:rsidRPr="00877697">
        <w:rPr>
          <w:rFonts w:cs="Rockwell"/>
          <w:lang w:val="pl-PL"/>
        </w:rPr>
        <w:t>ó</w:t>
      </w:r>
      <w:r w:rsidRPr="00877697">
        <w:rPr>
          <w:rFonts w:cs="Cambria"/>
          <w:lang w:val="pl-PL"/>
        </w:rPr>
        <w:t>ł</w:t>
      </w:r>
      <w:r w:rsidRPr="00877697">
        <w:rPr>
          <w:lang w:val="pl-PL"/>
        </w:rPr>
        <w:t>czesna, murowana.</w:t>
      </w:r>
    </w:p>
    <w:p w14:paraId="5BD9A92E" w14:textId="008FDA83" w:rsidR="00BD24DB" w:rsidRPr="007F4B49" w:rsidRDefault="00971741" w:rsidP="007F4B49">
      <w:pPr>
        <w:pStyle w:val="Tekstpodstawowy"/>
        <w:tabs>
          <w:tab w:val="left" w:pos="0"/>
        </w:tabs>
        <w:spacing w:before="186" w:line="360" w:lineRule="auto"/>
        <w:ind w:right="4"/>
        <w:jc w:val="both"/>
        <w:rPr>
          <w:lang w:val="pl-PL"/>
        </w:rPr>
      </w:pPr>
      <w:r w:rsidRPr="00877697">
        <w:rPr>
          <w:lang w:val="pl-PL"/>
        </w:rPr>
        <w:t xml:space="preserve">Na obszarze Gminy </w:t>
      </w:r>
      <w:r w:rsidR="00CD0716" w:rsidRPr="00877697">
        <w:rPr>
          <w:lang w:val="pl-PL"/>
        </w:rPr>
        <w:t>Krasiczyn</w:t>
      </w:r>
      <w:r w:rsidRPr="00877697">
        <w:rPr>
          <w:lang w:val="pl-PL"/>
        </w:rPr>
        <w:t xml:space="preserve"> </w:t>
      </w:r>
      <w:r w:rsidR="004C451E" w:rsidRPr="00877697">
        <w:rPr>
          <w:lang w:val="pl-PL"/>
        </w:rPr>
        <w:t>obowią</w:t>
      </w:r>
      <w:r w:rsidR="004C451E" w:rsidRPr="00877697">
        <w:rPr>
          <w:rFonts w:ascii="Arial" w:hAnsi="Arial" w:cs="Arial"/>
          <w:lang w:val="pl-PL"/>
        </w:rPr>
        <w:t>z</w:t>
      </w:r>
      <w:r w:rsidR="004C451E" w:rsidRPr="00877697">
        <w:rPr>
          <w:lang w:val="pl-PL"/>
        </w:rPr>
        <w:t>uje</w:t>
      </w:r>
      <w:r w:rsidR="00653C8D" w:rsidRPr="00877697">
        <w:rPr>
          <w:lang w:val="pl-PL"/>
        </w:rPr>
        <w:t xml:space="preserve"> </w:t>
      </w:r>
      <w:r w:rsidR="00143331" w:rsidRPr="00877697">
        <w:rPr>
          <w:lang w:val="pl-PL"/>
        </w:rPr>
        <w:t>45</w:t>
      </w:r>
      <w:r w:rsidRPr="00877697">
        <w:rPr>
          <w:lang w:val="pl-PL"/>
        </w:rPr>
        <w:t xml:space="preserve"> </w:t>
      </w:r>
      <w:r w:rsidRPr="00877697">
        <w:rPr>
          <w:b/>
          <w:bCs/>
          <w:lang w:val="pl-PL"/>
        </w:rPr>
        <w:t>Miejscow</w:t>
      </w:r>
      <w:r w:rsidR="00653C8D" w:rsidRPr="00877697">
        <w:rPr>
          <w:b/>
          <w:bCs/>
          <w:lang w:val="pl-PL"/>
        </w:rPr>
        <w:t>ych</w:t>
      </w:r>
      <w:r w:rsidRPr="00877697">
        <w:rPr>
          <w:b/>
          <w:bCs/>
          <w:lang w:val="pl-PL"/>
        </w:rPr>
        <w:t xml:space="preserve"> Plan</w:t>
      </w:r>
      <w:r w:rsidR="00653C8D" w:rsidRPr="00877697">
        <w:rPr>
          <w:b/>
          <w:bCs/>
          <w:lang w:val="pl-PL"/>
        </w:rPr>
        <w:t>ów</w:t>
      </w:r>
      <w:r w:rsidRPr="00877697">
        <w:rPr>
          <w:b/>
          <w:bCs/>
          <w:lang w:val="pl-PL"/>
        </w:rPr>
        <w:t xml:space="preserve"> Zagospodarowania Przestrzennego Gminy</w:t>
      </w:r>
      <w:r w:rsidRPr="00877697">
        <w:rPr>
          <w:lang w:val="pl-PL"/>
        </w:rPr>
        <w:t xml:space="preserve"> </w:t>
      </w:r>
      <w:r w:rsidR="004C451E" w:rsidRPr="00877697">
        <w:rPr>
          <w:lang w:val="pl-PL"/>
        </w:rPr>
        <w:t>ustanawiają</w:t>
      </w:r>
      <w:r w:rsidR="004C451E" w:rsidRPr="00877697">
        <w:rPr>
          <w:rFonts w:ascii="Arial" w:hAnsi="Arial" w:cs="Arial"/>
          <w:lang w:val="pl-PL"/>
        </w:rPr>
        <w:t>c</w:t>
      </w:r>
      <w:r w:rsidR="004C451E" w:rsidRPr="00877697">
        <w:rPr>
          <w:lang w:val="pl-PL"/>
        </w:rPr>
        <w:t>ych</w:t>
      </w:r>
      <w:r w:rsidRPr="00877697">
        <w:rPr>
          <w:lang w:val="pl-PL"/>
        </w:rPr>
        <w:t xml:space="preserve"> przepisy powszechnie </w:t>
      </w:r>
      <w:r w:rsidR="004C451E" w:rsidRPr="00877697">
        <w:rPr>
          <w:lang w:val="pl-PL"/>
        </w:rPr>
        <w:t>obowią</w:t>
      </w:r>
      <w:r w:rsidR="004C451E" w:rsidRPr="00877697">
        <w:rPr>
          <w:rFonts w:ascii="Arial" w:hAnsi="Arial" w:cs="Arial"/>
          <w:lang w:val="pl-PL"/>
        </w:rPr>
        <w:t>z</w:t>
      </w:r>
      <w:r w:rsidR="004C451E" w:rsidRPr="00877697">
        <w:rPr>
          <w:lang w:val="pl-PL"/>
        </w:rPr>
        <w:t>ując</w:t>
      </w:r>
      <w:r w:rsidR="004C451E" w:rsidRPr="00877697">
        <w:rPr>
          <w:rFonts w:ascii="Arial" w:hAnsi="Arial" w:cs="Arial"/>
          <w:lang w:val="pl-PL"/>
        </w:rPr>
        <w:t>e</w:t>
      </w:r>
      <w:r w:rsidRPr="00877697">
        <w:rPr>
          <w:lang w:val="pl-PL"/>
        </w:rPr>
        <w:t xml:space="preserve"> na danym terenie, </w:t>
      </w:r>
      <w:r w:rsidR="004C451E" w:rsidRPr="00877697">
        <w:rPr>
          <w:lang w:val="pl-PL"/>
        </w:rPr>
        <w:t>bę</w:t>
      </w:r>
      <w:r w:rsidR="004C451E" w:rsidRPr="00877697">
        <w:rPr>
          <w:rFonts w:ascii="Arial" w:hAnsi="Arial" w:cs="Arial"/>
          <w:lang w:val="pl-PL"/>
        </w:rPr>
        <w:t>d</w:t>
      </w:r>
      <w:r w:rsidR="004C451E" w:rsidRPr="00877697">
        <w:rPr>
          <w:lang w:val="pl-PL"/>
        </w:rPr>
        <w:t>ąc</w:t>
      </w:r>
      <w:r w:rsidR="004C451E" w:rsidRPr="00877697">
        <w:rPr>
          <w:rFonts w:ascii="Arial" w:hAnsi="Arial" w:cs="Arial"/>
          <w:lang w:val="pl-PL"/>
        </w:rPr>
        <w:t>y</w:t>
      </w:r>
      <w:r w:rsidR="004C451E" w:rsidRPr="00877697">
        <w:rPr>
          <w:lang w:val="pl-PL"/>
        </w:rPr>
        <w:t>ch</w:t>
      </w:r>
      <w:r w:rsidRPr="00877697">
        <w:rPr>
          <w:lang w:val="pl-PL"/>
        </w:rPr>
        <w:t xml:space="preserve"> podstawa</w:t>
      </w:r>
      <w:r w:rsidRPr="00877697">
        <w:rPr>
          <w:rFonts w:ascii="Arial" w:hAnsi="Arial" w:cs="Arial"/>
          <w:lang w:val="pl-PL"/>
        </w:rPr>
        <w:t>̨</w:t>
      </w:r>
      <w:r w:rsidRPr="00877697">
        <w:rPr>
          <w:lang w:val="pl-PL"/>
        </w:rPr>
        <w:t xml:space="preserve"> wydawania decyzji administracyjnych. </w:t>
      </w:r>
      <w:r w:rsidR="004C451E" w:rsidRPr="00877697">
        <w:rPr>
          <w:lang w:val="pl-PL"/>
        </w:rPr>
        <w:t>Wskaźnik</w:t>
      </w:r>
      <w:r w:rsidRPr="00877697">
        <w:rPr>
          <w:lang w:val="pl-PL"/>
        </w:rPr>
        <w:t xml:space="preserve"> pokrycia gminy Miejscowym Planem Zagospodarowania Przestrzennego jest </w:t>
      </w:r>
      <w:r w:rsidR="00384B14" w:rsidRPr="00877697">
        <w:rPr>
          <w:lang w:val="pl-PL"/>
        </w:rPr>
        <w:t>bardzo niski</w:t>
      </w:r>
      <w:r w:rsidR="006B07D6" w:rsidRPr="00877697">
        <w:rPr>
          <w:lang w:val="pl-PL"/>
        </w:rPr>
        <w:t>.</w:t>
      </w:r>
      <w:r w:rsidRPr="00877697">
        <w:rPr>
          <w:lang w:val="pl-PL"/>
        </w:rPr>
        <w:t xml:space="preserve"> Wynosi </w:t>
      </w:r>
      <w:r w:rsidR="00384B14" w:rsidRPr="00877697">
        <w:rPr>
          <w:lang w:val="pl-PL"/>
        </w:rPr>
        <w:t>0,611</w:t>
      </w:r>
      <w:r w:rsidRPr="00877697">
        <w:rPr>
          <w:lang w:val="pl-PL"/>
        </w:rPr>
        <w:t xml:space="preserve">% przy </w:t>
      </w:r>
      <w:r w:rsidR="004C451E" w:rsidRPr="00877697">
        <w:rPr>
          <w:lang w:val="pl-PL"/>
        </w:rPr>
        <w:t>średniej</w:t>
      </w:r>
      <w:r w:rsidRPr="00877697">
        <w:rPr>
          <w:lang w:val="pl-PL"/>
        </w:rPr>
        <w:t xml:space="preserve"> krajowej 25,6% oraz </w:t>
      </w:r>
      <w:r w:rsidR="004C451E" w:rsidRPr="00877697">
        <w:rPr>
          <w:lang w:val="pl-PL"/>
        </w:rPr>
        <w:t>średniej</w:t>
      </w:r>
      <w:r w:rsidRPr="00877697">
        <w:rPr>
          <w:lang w:val="pl-PL"/>
        </w:rPr>
        <w:t xml:space="preserve"> </w:t>
      </w:r>
      <w:r w:rsidR="004C451E" w:rsidRPr="00877697">
        <w:rPr>
          <w:lang w:val="pl-PL"/>
        </w:rPr>
        <w:t>wojewódzkiej</w:t>
      </w:r>
      <w:r w:rsidR="00384B14" w:rsidRPr="00877697">
        <w:rPr>
          <w:lang w:val="pl-PL"/>
        </w:rPr>
        <w:t xml:space="preserve"> –</w:t>
      </w:r>
      <w:r w:rsidRPr="00877697">
        <w:rPr>
          <w:lang w:val="pl-PL"/>
        </w:rPr>
        <w:t xml:space="preserve"> </w:t>
      </w:r>
      <w:r w:rsidR="00384B14" w:rsidRPr="00877697">
        <w:rPr>
          <w:lang w:val="pl-PL"/>
        </w:rPr>
        <w:t>13,5</w:t>
      </w:r>
      <w:r w:rsidRPr="00877697">
        <w:rPr>
          <w:lang w:val="pl-PL"/>
        </w:rPr>
        <w:t xml:space="preserve">%. </w:t>
      </w:r>
      <w:r w:rsidR="004C451E" w:rsidRPr="00877697">
        <w:rPr>
          <w:rFonts w:cs="Cambria"/>
          <w:lang w:val="pl-PL"/>
        </w:rPr>
        <w:t>Ł</w:t>
      </w:r>
      <w:r w:rsidR="004C451E" w:rsidRPr="00877697">
        <w:rPr>
          <w:lang w:val="pl-PL"/>
        </w:rPr>
        <w:t>ą</w:t>
      </w:r>
      <w:r w:rsidR="004C451E" w:rsidRPr="00877697">
        <w:rPr>
          <w:rFonts w:ascii="Arial" w:hAnsi="Arial" w:cs="Arial"/>
          <w:lang w:val="pl-PL"/>
        </w:rPr>
        <w:t>c</w:t>
      </w:r>
      <w:r w:rsidR="004C451E" w:rsidRPr="00877697">
        <w:rPr>
          <w:lang w:val="pl-PL"/>
        </w:rPr>
        <w:t>zna</w:t>
      </w:r>
      <w:r w:rsidRPr="00877697">
        <w:rPr>
          <w:lang w:val="pl-PL"/>
        </w:rPr>
        <w:t xml:space="preserve"> powierzchnia </w:t>
      </w:r>
      <w:r w:rsidR="004C451E" w:rsidRPr="00877697">
        <w:rPr>
          <w:lang w:val="pl-PL"/>
        </w:rPr>
        <w:t>obję</w:t>
      </w:r>
      <w:r w:rsidR="004C451E" w:rsidRPr="00877697">
        <w:rPr>
          <w:rFonts w:ascii="Arial" w:hAnsi="Arial" w:cs="Arial"/>
          <w:lang w:val="pl-PL"/>
        </w:rPr>
        <w:t>t</w:t>
      </w:r>
      <w:r w:rsidR="004C451E" w:rsidRPr="00877697">
        <w:rPr>
          <w:lang w:val="pl-PL"/>
        </w:rPr>
        <w:t>a</w:t>
      </w:r>
      <w:r w:rsidRPr="00877697">
        <w:rPr>
          <w:lang w:val="pl-PL"/>
        </w:rPr>
        <w:t xml:space="preserve"> Miejscowymi Planami Zagospodarowania Przestrzennego wynosi </w:t>
      </w:r>
      <w:r w:rsidR="00384B14" w:rsidRPr="00877697">
        <w:rPr>
          <w:lang w:val="pl-PL"/>
        </w:rPr>
        <w:t>ok. 76</w:t>
      </w:r>
      <w:r w:rsidRPr="00877697">
        <w:rPr>
          <w:lang w:val="pl-PL"/>
        </w:rPr>
        <w:t xml:space="preserve"> ha. Gmina </w:t>
      </w:r>
      <w:r w:rsidR="00384B14" w:rsidRPr="00877697">
        <w:rPr>
          <w:lang w:val="pl-PL"/>
        </w:rPr>
        <w:t>Krasiczyn</w:t>
      </w:r>
      <w:r w:rsidRPr="00877697">
        <w:rPr>
          <w:lang w:val="pl-PL"/>
        </w:rPr>
        <w:t xml:space="preserve"> posiada </w:t>
      </w:r>
      <w:r w:rsidR="004C451E" w:rsidRPr="00877697">
        <w:rPr>
          <w:lang w:val="pl-PL"/>
        </w:rPr>
        <w:t>również</w:t>
      </w:r>
      <w:r w:rsidRPr="00877697">
        <w:rPr>
          <w:rFonts w:ascii="Arial" w:hAnsi="Arial" w:cs="Arial"/>
          <w:lang w:val="pl-PL"/>
        </w:rPr>
        <w:t>̇</w:t>
      </w:r>
      <w:r w:rsidRPr="00877697">
        <w:rPr>
          <w:lang w:val="pl-PL"/>
        </w:rPr>
        <w:t xml:space="preserve"> </w:t>
      </w:r>
      <w:r w:rsidR="004C451E" w:rsidRPr="00877697">
        <w:rPr>
          <w:lang w:val="pl-PL"/>
        </w:rPr>
        <w:t>obowią</w:t>
      </w:r>
      <w:r w:rsidR="004C451E" w:rsidRPr="00877697">
        <w:rPr>
          <w:rFonts w:ascii="Arial" w:hAnsi="Arial" w:cs="Arial"/>
          <w:lang w:val="pl-PL"/>
        </w:rPr>
        <w:t>z</w:t>
      </w:r>
      <w:r w:rsidR="004C451E" w:rsidRPr="00877697">
        <w:rPr>
          <w:lang w:val="pl-PL"/>
        </w:rPr>
        <w:t>ując</w:t>
      </w:r>
      <w:r w:rsidR="004C451E" w:rsidRPr="00877697">
        <w:rPr>
          <w:rFonts w:ascii="Arial" w:hAnsi="Arial" w:cs="Arial"/>
          <w:lang w:val="pl-PL"/>
        </w:rPr>
        <w:t>e</w:t>
      </w:r>
      <w:r w:rsidRPr="00877697">
        <w:rPr>
          <w:lang w:val="pl-PL"/>
        </w:rPr>
        <w:t xml:space="preserve"> Studium i </w:t>
      </w:r>
      <w:r w:rsidR="004C451E" w:rsidRPr="00877697">
        <w:rPr>
          <w:lang w:val="pl-PL"/>
        </w:rPr>
        <w:t>Kierunków</w:t>
      </w:r>
      <w:r w:rsidRPr="00877697">
        <w:rPr>
          <w:lang w:val="pl-PL"/>
        </w:rPr>
        <w:t xml:space="preserve"> Zagospodarowania Przestrzennego (ostatnio aktualizowane w 20</w:t>
      </w:r>
      <w:r w:rsidR="00384B14" w:rsidRPr="00877697">
        <w:rPr>
          <w:lang w:val="pl-PL"/>
        </w:rPr>
        <w:t>09</w:t>
      </w:r>
      <w:r w:rsidRPr="00877697">
        <w:rPr>
          <w:lang w:val="pl-PL"/>
        </w:rPr>
        <w:t xml:space="preserve"> r.). </w:t>
      </w:r>
    </w:p>
    <w:p w14:paraId="483C3A41" w14:textId="62C120E2" w:rsidR="00BD24DB" w:rsidRPr="00877697" w:rsidRDefault="00BD24DB" w:rsidP="00601F5A">
      <w:pPr>
        <w:pStyle w:val="Nagwek3"/>
        <w:numPr>
          <w:ilvl w:val="2"/>
          <w:numId w:val="26"/>
        </w:numPr>
        <w:ind w:left="567" w:hanging="567"/>
        <w:rPr>
          <w:lang w:val="pl-PL"/>
        </w:rPr>
      </w:pPr>
      <w:bookmarkStart w:id="32" w:name="_Toc419447335"/>
      <w:bookmarkStart w:id="33" w:name="_Toc424720087"/>
      <w:bookmarkStart w:id="34" w:name="_Toc434211813"/>
      <w:bookmarkStart w:id="35" w:name="_Toc210602596"/>
      <w:r w:rsidRPr="00877697">
        <w:rPr>
          <w:lang w:val="pl-PL"/>
        </w:rPr>
        <w:t>Opis zasobów naturalnych</w:t>
      </w:r>
      <w:bookmarkEnd w:id="32"/>
      <w:bookmarkEnd w:id="33"/>
      <w:bookmarkEnd w:id="34"/>
      <w:bookmarkEnd w:id="35"/>
    </w:p>
    <w:p w14:paraId="633C2A2C" w14:textId="77777777" w:rsidR="00653C8D" w:rsidRPr="00877697" w:rsidRDefault="00653C8D" w:rsidP="00653C8D"/>
    <w:p w14:paraId="1F787E84" w14:textId="3EF4643A" w:rsidR="00BC3229" w:rsidRPr="00877697" w:rsidRDefault="00971741" w:rsidP="00BC3229">
      <w:pPr>
        <w:pStyle w:val="NormalnyWeb"/>
        <w:spacing w:line="360" w:lineRule="auto"/>
        <w:jc w:val="both"/>
        <w:rPr>
          <w:rFonts w:eastAsia="Times New Roman" w:cs="Times New Roman"/>
          <w:lang w:val="pl-PL" w:eastAsia="pl-PL"/>
        </w:rPr>
      </w:pPr>
      <w:r w:rsidRPr="00877697">
        <w:rPr>
          <w:rFonts w:cs="Times New Roman"/>
          <w:lang w:val="pl-PL"/>
        </w:rPr>
        <w:t xml:space="preserve">Według </w:t>
      </w:r>
      <w:r w:rsidR="004C451E" w:rsidRPr="00877697">
        <w:rPr>
          <w:rFonts w:cs="Times New Roman"/>
          <w:lang w:val="pl-PL"/>
        </w:rPr>
        <w:t>kryteriów</w:t>
      </w:r>
      <w:r w:rsidR="008862A2" w:rsidRPr="00877697">
        <w:rPr>
          <w:rFonts w:cs="Times New Roman"/>
          <w:lang w:val="pl-PL"/>
        </w:rPr>
        <w:t xml:space="preserve"> fizjograficznych</w:t>
      </w:r>
      <w:r w:rsidR="008862A2" w:rsidRPr="00877697">
        <w:rPr>
          <w:rFonts w:cs="Times New Roman"/>
          <w:b/>
          <w:bCs/>
          <w:lang w:val="pl-PL"/>
        </w:rPr>
        <w:t xml:space="preserve"> </w:t>
      </w:r>
      <w:r w:rsidR="00BC3229" w:rsidRPr="00877697">
        <w:rPr>
          <w:rFonts w:eastAsia="Times New Roman" w:cs="Times New Roman"/>
          <w:b/>
          <w:bCs/>
          <w:lang w:val="pl-PL" w:eastAsia="pl-PL"/>
        </w:rPr>
        <w:t>Gmina Krasiczyn</w:t>
      </w:r>
      <w:r w:rsidR="00BC3229" w:rsidRPr="00877697">
        <w:rPr>
          <w:rFonts w:eastAsia="Times New Roman" w:cs="Times New Roman"/>
          <w:lang w:val="pl-PL" w:eastAsia="pl-PL"/>
        </w:rPr>
        <w:t xml:space="preserve"> położona jest we wschodniej części województwa podkarpackiego, w środkowej części </w:t>
      </w:r>
      <w:r w:rsidR="00BC3229" w:rsidRPr="00877697">
        <w:rPr>
          <w:rFonts w:eastAsia="Times New Roman" w:cs="Times New Roman"/>
          <w:b/>
          <w:bCs/>
          <w:lang w:val="pl-PL" w:eastAsia="pl-PL"/>
        </w:rPr>
        <w:t>powiatu przemyskiego</w:t>
      </w:r>
      <w:r w:rsidR="00BC3229" w:rsidRPr="00877697">
        <w:rPr>
          <w:rFonts w:eastAsia="Times New Roman" w:cs="Times New Roman"/>
          <w:lang w:val="pl-PL" w:eastAsia="pl-PL"/>
        </w:rPr>
        <w:t xml:space="preserve">, na styku dwóch prowincji fizycznogeograficznych: </w:t>
      </w:r>
      <w:r w:rsidR="00BC3229" w:rsidRPr="00877697">
        <w:rPr>
          <w:rFonts w:eastAsia="Times New Roman" w:cs="Times New Roman"/>
          <w:b/>
          <w:bCs/>
          <w:lang w:val="pl-PL" w:eastAsia="pl-PL"/>
        </w:rPr>
        <w:t>Karpat Zachodnich</w:t>
      </w:r>
      <w:r w:rsidR="00BC3229" w:rsidRPr="00877697">
        <w:rPr>
          <w:rFonts w:eastAsia="Times New Roman" w:cs="Times New Roman"/>
          <w:lang w:val="pl-PL" w:eastAsia="pl-PL"/>
        </w:rPr>
        <w:t xml:space="preserve"> (reprezentowanych przez </w:t>
      </w:r>
      <w:r w:rsidR="00BC3229" w:rsidRPr="00877697">
        <w:rPr>
          <w:rFonts w:eastAsia="Times New Roman" w:cs="Times New Roman"/>
          <w:b/>
          <w:bCs/>
          <w:lang w:val="pl-PL" w:eastAsia="pl-PL"/>
        </w:rPr>
        <w:t>Pogórze Przemyskie</w:t>
      </w:r>
      <w:r w:rsidR="00BC3229" w:rsidRPr="00877697">
        <w:rPr>
          <w:rFonts w:eastAsia="Times New Roman" w:cs="Times New Roman"/>
          <w:lang w:val="pl-PL" w:eastAsia="pl-PL"/>
        </w:rPr>
        <w:t xml:space="preserve">) oraz </w:t>
      </w:r>
      <w:r w:rsidR="00BC3229" w:rsidRPr="00877697">
        <w:rPr>
          <w:rFonts w:eastAsia="Times New Roman" w:cs="Times New Roman"/>
          <w:b/>
          <w:bCs/>
          <w:lang w:val="pl-PL" w:eastAsia="pl-PL"/>
        </w:rPr>
        <w:t>Kotliny Sandomierskiej</w:t>
      </w:r>
      <w:r w:rsidR="00BC3229" w:rsidRPr="00877697">
        <w:rPr>
          <w:rFonts w:eastAsia="Times New Roman" w:cs="Times New Roman"/>
          <w:lang w:val="pl-PL" w:eastAsia="pl-PL"/>
        </w:rPr>
        <w:t xml:space="preserve"> (w obrębie tzw. </w:t>
      </w:r>
      <w:r w:rsidR="00BC3229" w:rsidRPr="00877697">
        <w:rPr>
          <w:rFonts w:eastAsia="Times New Roman" w:cs="Times New Roman"/>
          <w:b/>
          <w:bCs/>
          <w:lang w:val="pl-PL" w:eastAsia="pl-PL"/>
        </w:rPr>
        <w:t>Bramy Przemyskiej</w:t>
      </w:r>
      <w:r w:rsidR="00BC3229" w:rsidRPr="00877697">
        <w:rPr>
          <w:rFonts w:eastAsia="Times New Roman" w:cs="Times New Roman"/>
          <w:lang w:val="pl-PL" w:eastAsia="pl-PL"/>
        </w:rPr>
        <w:t>). Obszar ten znajduje się w strefie przejściowej pomiędzy Karpatami a Przedgórzem Karpackim, co wpływa na jego urozmaiconą rzeźbę terenu oraz warunki klimatyczne i glebowe.</w:t>
      </w:r>
    </w:p>
    <w:p w14:paraId="6C9A3F2E" w14:textId="79A1F41A" w:rsidR="00BC3229" w:rsidRPr="00F40B34" w:rsidRDefault="00BC3229" w:rsidP="00BC3229">
      <w:pPr>
        <w:spacing w:beforeAutospacing="1" w:after="100" w:afterAutospacing="1" w:line="360" w:lineRule="auto"/>
        <w:jc w:val="both"/>
        <w:rPr>
          <w:rFonts w:asciiTheme="minorHAnsi" w:hAnsiTheme="minorHAnsi"/>
          <w:sz w:val="20"/>
          <w:szCs w:val="20"/>
        </w:rPr>
      </w:pPr>
      <w:r w:rsidRPr="00F40B34">
        <w:rPr>
          <w:rFonts w:asciiTheme="minorHAnsi" w:hAnsiTheme="minorHAnsi"/>
          <w:sz w:val="20"/>
          <w:szCs w:val="20"/>
        </w:rPr>
        <w:t xml:space="preserve">Geologicznie teren gminy zbudowany jest głównie z fliszu karpackiego (naprzemianległe warstwy piaskowców, łupków i margli), a miejscowo także z utworów lessowych i aluwialnych w dolinach rzecznych. Gleby dominujące w gminie to </w:t>
      </w:r>
      <w:r w:rsidRPr="00F40B34">
        <w:rPr>
          <w:rFonts w:asciiTheme="minorHAnsi" w:hAnsiTheme="minorHAnsi"/>
          <w:b/>
          <w:bCs/>
          <w:sz w:val="20"/>
          <w:szCs w:val="20"/>
        </w:rPr>
        <w:t>brunatne</w:t>
      </w:r>
      <w:r w:rsidRPr="00F40B34">
        <w:rPr>
          <w:rFonts w:asciiTheme="minorHAnsi" w:hAnsiTheme="minorHAnsi"/>
          <w:sz w:val="20"/>
          <w:szCs w:val="20"/>
        </w:rPr>
        <w:t xml:space="preserve"> i </w:t>
      </w:r>
      <w:r w:rsidRPr="00F40B34">
        <w:rPr>
          <w:rFonts w:asciiTheme="minorHAnsi" w:hAnsiTheme="minorHAnsi"/>
          <w:b/>
          <w:bCs/>
          <w:sz w:val="20"/>
          <w:szCs w:val="20"/>
        </w:rPr>
        <w:t>płowe</w:t>
      </w:r>
      <w:r w:rsidRPr="00F40B34">
        <w:rPr>
          <w:rFonts w:asciiTheme="minorHAnsi" w:hAnsiTheme="minorHAnsi"/>
          <w:sz w:val="20"/>
          <w:szCs w:val="20"/>
        </w:rPr>
        <w:t xml:space="preserve">, powstałe na glinach oraz utworach lessowych, szczególnie na wyżej położonych terenach Pogórza Przemyskiego. W dolinach rzeki </w:t>
      </w:r>
      <w:r w:rsidRPr="00F40B34">
        <w:rPr>
          <w:rFonts w:asciiTheme="minorHAnsi" w:hAnsiTheme="minorHAnsi"/>
          <w:b/>
          <w:bCs/>
          <w:sz w:val="20"/>
          <w:szCs w:val="20"/>
        </w:rPr>
        <w:t>San</w:t>
      </w:r>
      <w:r w:rsidRPr="00F40B34">
        <w:rPr>
          <w:rFonts w:asciiTheme="minorHAnsi" w:hAnsiTheme="minorHAnsi"/>
          <w:sz w:val="20"/>
          <w:szCs w:val="20"/>
        </w:rPr>
        <w:t xml:space="preserve"> oraz jej dopływów pojawiają się </w:t>
      </w:r>
      <w:r w:rsidRPr="00F40B34">
        <w:rPr>
          <w:rFonts w:asciiTheme="minorHAnsi" w:hAnsiTheme="minorHAnsi"/>
          <w:b/>
          <w:bCs/>
          <w:sz w:val="20"/>
          <w:szCs w:val="20"/>
        </w:rPr>
        <w:t>mady rzeczne</w:t>
      </w:r>
      <w:r w:rsidRPr="00F40B34">
        <w:rPr>
          <w:rFonts w:asciiTheme="minorHAnsi" w:hAnsiTheme="minorHAnsi"/>
          <w:sz w:val="20"/>
          <w:szCs w:val="20"/>
        </w:rPr>
        <w:t xml:space="preserve"> i </w:t>
      </w:r>
      <w:r w:rsidRPr="00F40B34">
        <w:rPr>
          <w:rFonts w:asciiTheme="minorHAnsi" w:hAnsiTheme="minorHAnsi"/>
          <w:b/>
          <w:bCs/>
          <w:sz w:val="20"/>
          <w:szCs w:val="20"/>
        </w:rPr>
        <w:t>gleby torfowo-murszowe</w:t>
      </w:r>
      <w:r w:rsidRPr="00F40B34">
        <w:rPr>
          <w:rFonts w:asciiTheme="minorHAnsi" w:hAnsiTheme="minorHAnsi"/>
          <w:sz w:val="20"/>
          <w:szCs w:val="20"/>
        </w:rPr>
        <w:t xml:space="preserve">, które mają znaczenie przyrodnicze i użytkowe (łąki, pastwiska). Miejscowo występują także </w:t>
      </w:r>
      <w:r w:rsidRPr="00F40B34">
        <w:rPr>
          <w:rFonts w:asciiTheme="minorHAnsi" w:hAnsiTheme="minorHAnsi"/>
          <w:b/>
          <w:bCs/>
          <w:sz w:val="20"/>
          <w:szCs w:val="20"/>
        </w:rPr>
        <w:t>rędziny</w:t>
      </w:r>
      <w:r w:rsidRPr="00F40B34">
        <w:rPr>
          <w:rFonts w:asciiTheme="minorHAnsi" w:hAnsiTheme="minorHAnsi"/>
          <w:sz w:val="20"/>
          <w:szCs w:val="20"/>
        </w:rPr>
        <w:t xml:space="preserve">, związane z wapiennym podłożem oraz obszary gleb słabszych — </w:t>
      </w:r>
      <w:r w:rsidRPr="00F40B34">
        <w:rPr>
          <w:rFonts w:asciiTheme="minorHAnsi" w:hAnsiTheme="minorHAnsi"/>
          <w:b/>
          <w:bCs/>
          <w:sz w:val="20"/>
          <w:szCs w:val="20"/>
        </w:rPr>
        <w:t>bielicowych</w:t>
      </w:r>
      <w:r w:rsidRPr="00F40B34">
        <w:rPr>
          <w:rFonts w:asciiTheme="minorHAnsi" w:hAnsiTheme="minorHAnsi"/>
          <w:sz w:val="20"/>
          <w:szCs w:val="20"/>
        </w:rPr>
        <w:t xml:space="preserve"> i </w:t>
      </w:r>
      <w:r w:rsidRPr="00F40B34">
        <w:rPr>
          <w:rFonts w:asciiTheme="minorHAnsi" w:hAnsiTheme="minorHAnsi"/>
          <w:b/>
          <w:bCs/>
          <w:sz w:val="20"/>
          <w:szCs w:val="20"/>
        </w:rPr>
        <w:t>mułowo-bagiennych</w:t>
      </w:r>
      <w:r w:rsidRPr="00F40B34">
        <w:rPr>
          <w:rFonts w:asciiTheme="minorHAnsi" w:hAnsiTheme="minorHAnsi"/>
          <w:sz w:val="20"/>
          <w:szCs w:val="20"/>
        </w:rPr>
        <w:t>.</w:t>
      </w:r>
    </w:p>
    <w:p w14:paraId="0BC502D2" w14:textId="3CDD32B5" w:rsidR="00BC3229" w:rsidRPr="00F40B34" w:rsidRDefault="00BC3229" w:rsidP="00BC3229">
      <w:pPr>
        <w:spacing w:before="200" w:line="360" w:lineRule="auto"/>
        <w:jc w:val="both"/>
        <w:rPr>
          <w:rFonts w:asciiTheme="minorHAnsi" w:hAnsiTheme="minorHAnsi"/>
          <w:sz w:val="20"/>
          <w:szCs w:val="20"/>
        </w:rPr>
      </w:pPr>
      <w:r w:rsidRPr="00F40B34">
        <w:rPr>
          <w:rFonts w:asciiTheme="minorHAnsi" w:hAnsiTheme="minorHAnsi"/>
          <w:sz w:val="20"/>
          <w:szCs w:val="20"/>
        </w:rPr>
        <w:t xml:space="preserve">Zróżnicowana rzeźba terenu, duży udział lasów (ponad 60% powierzchni gminy), liczne wzgórza, doliny i korytarze ekologiczne czynią gminę atrakcyjną zarówno rolniczo, jak </w:t>
      </w:r>
      <w:r w:rsidR="007B0D36" w:rsidRPr="00F40B34">
        <w:rPr>
          <w:rFonts w:asciiTheme="minorHAnsi" w:hAnsiTheme="minorHAnsi"/>
          <w:sz w:val="20"/>
          <w:szCs w:val="20"/>
        </w:rPr>
        <w:t>i </w:t>
      </w:r>
      <w:r w:rsidRPr="00F40B34">
        <w:rPr>
          <w:rFonts w:asciiTheme="minorHAnsi" w:hAnsiTheme="minorHAnsi"/>
          <w:sz w:val="20"/>
          <w:szCs w:val="20"/>
        </w:rPr>
        <w:t xml:space="preserve">turystycznie. Szczególnie istotna jest </w:t>
      </w:r>
      <w:r w:rsidRPr="00F40B34">
        <w:rPr>
          <w:rStyle w:val="Pogrubienie"/>
          <w:rFonts w:asciiTheme="minorHAnsi" w:hAnsiTheme="minorHAnsi"/>
          <w:sz w:val="20"/>
          <w:szCs w:val="20"/>
        </w:rPr>
        <w:t>Brama Przemyska</w:t>
      </w:r>
      <w:r w:rsidRPr="00F40B34">
        <w:rPr>
          <w:rFonts w:asciiTheme="minorHAnsi" w:hAnsiTheme="minorHAnsi"/>
          <w:sz w:val="20"/>
          <w:szCs w:val="20"/>
        </w:rPr>
        <w:t xml:space="preserve">, stanowiąca ważny ciąg </w:t>
      </w:r>
      <w:r w:rsidRPr="00F40B34">
        <w:rPr>
          <w:rFonts w:asciiTheme="minorHAnsi" w:hAnsiTheme="minorHAnsi"/>
          <w:sz w:val="20"/>
          <w:szCs w:val="20"/>
        </w:rPr>
        <w:lastRenderedPageBreak/>
        <w:t>komunikacyjny i przestrzenny, ułatwiający połączenia regionalne i transgraniczne. Mozaikowy układ krajobrazów – od terenów rolniczych, przez łąki i lasy, po obszary osiedleńcze – nadaje gminie unikalny charakter przyrodniczo-kulturowy.</w:t>
      </w:r>
    </w:p>
    <w:p w14:paraId="768341B8" w14:textId="237B77DF" w:rsidR="008862A2" w:rsidRPr="00F40B34" w:rsidRDefault="00BD24DB" w:rsidP="00601F5A">
      <w:pPr>
        <w:pStyle w:val="Tekstpodstawowy"/>
        <w:numPr>
          <w:ilvl w:val="0"/>
          <w:numId w:val="33"/>
        </w:numPr>
        <w:tabs>
          <w:tab w:val="left" w:pos="0"/>
        </w:tabs>
        <w:spacing w:before="186" w:line="360" w:lineRule="auto"/>
        <w:ind w:right="-13"/>
        <w:jc w:val="both"/>
        <w:rPr>
          <w:b/>
          <w:i/>
          <w:color w:val="000000" w:themeColor="text1"/>
          <w:lang w:val="pl-PL"/>
        </w:rPr>
      </w:pPr>
      <w:r w:rsidRPr="00F40B34">
        <w:rPr>
          <w:b/>
          <w:i/>
          <w:color w:val="000000" w:themeColor="text1"/>
          <w:lang w:val="pl-PL"/>
        </w:rPr>
        <w:t>Klimat</w:t>
      </w:r>
    </w:p>
    <w:p w14:paraId="538B8201" w14:textId="77777777" w:rsidR="00BC3229" w:rsidRPr="00F40B34" w:rsidRDefault="00BC3229" w:rsidP="00BC3229">
      <w:pPr>
        <w:spacing w:beforeAutospacing="1" w:after="100" w:afterAutospacing="1" w:line="360" w:lineRule="auto"/>
        <w:jc w:val="both"/>
        <w:rPr>
          <w:rFonts w:asciiTheme="minorHAnsi" w:hAnsiTheme="minorHAnsi"/>
          <w:sz w:val="20"/>
          <w:szCs w:val="20"/>
        </w:rPr>
      </w:pPr>
      <w:r w:rsidRPr="00F40B34">
        <w:rPr>
          <w:rFonts w:asciiTheme="minorHAnsi" w:hAnsiTheme="minorHAnsi"/>
          <w:sz w:val="20"/>
          <w:szCs w:val="20"/>
        </w:rPr>
        <w:t xml:space="preserve">Gmina </w:t>
      </w:r>
      <w:r w:rsidRPr="00F40B34">
        <w:rPr>
          <w:rFonts w:asciiTheme="minorHAnsi" w:hAnsiTheme="minorHAnsi"/>
          <w:b/>
          <w:bCs/>
          <w:sz w:val="20"/>
          <w:szCs w:val="20"/>
        </w:rPr>
        <w:t>Krasiczyn</w:t>
      </w:r>
      <w:r w:rsidRPr="00F40B34">
        <w:rPr>
          <w:rFonts w:asciiTheme="minorHAnsi" w:hAnsiTheme="minorHAnsi"/>
          <w:sz w:val="20"/>
          <w:szCs w:val="20"/>
        </w:rPr>
        <w:t xml:space="preserve"> położona jest we wschodniej części województwa </w:t>
      </w:r>
      <w:r w:rsidRPr="00F40B34">
        <w:rPr>
          <w:rFonts w:asciiTheme="minorHAnsi" w:hAnsiTheme="minorHAnsi"/>
          <w:b/>
          <w:bCs/>
          <w:sz w:val="20"/>
          <w:szCs w:val="20"/>
        </w:rPr>
        <w:t>podkarpackiego</w:t>
      </w:r>
      <w:r w:rsidRPr="00F40B34">
        <w:rPr>
          <w:rFonts w:asciiTheme="minorHAnsi" w:hAnsiTheme="minorHAnsi"/>
          <w:sz w:val="20"/>
          <w:szCs w:val="20"/>
        </w:rPr>
        <w:t xml:space="preserve">, w strefie klimatu </w:t>
      </w:r>
      <w:r w:rsidRPr="00F40B34">
        <w:rPr>
          <w:rFonts w:asciiTheme="minorHAnsi" w:hAnsiTheme="minorHAnsi"/>
          <w:b/>
          <w:bCs/>
          <w:sz w:val="20"/>
          <w:szCs w:val="20"/>
        </w:rPr>
        <w:t>umiarkowanego ciepłego przejściowego</w:t>
      </w:r>
      <w:r w:rsidRPr="00F40B34">
        <w:rPr>
          <w:rFonts w:asciiTheme="minorHAnsi" w:hAnsiTheme="minorHAnsi"/>
          <w:sz w:val="20"/>
          <w:szCs w:val="20"/>
        </w:rPr>
        <w:t xml:space="preserve">, należącej do </w:t>
      </w:r>
      <w:r w:rsidRPr="00F40B34">
        <w:rPr>
          <w:rFonts w:asciiTheme="minorHAnsi" w:hAnsiTheme="minorHAnsi"/>
          <w:b/>
          <w:bCs/>
          <w:sz w:val="20"/>
          <w:szCs w:val="20"/>
        </w:rPr>
        <w:t>Karpackiej dziedziny klimatycznej</w:t>
      </w:r>
      <w:r w:rsidRPr="00F40B34">
        <w:rPr>
          <w:rFonts w:asciiTheme="minorHAnsi" w:hAnsiTheme="minorHAnsi"/>
          <w:sz w:val="20"/>
          <w:szCs w:val="20"/>
        </w:rPr>
        <w:t xml:space="preserve">. Klimat tego obszaru cechuje się </w:t>
      </w:r>
      <w:r w:rsidRPr="00F40B34">
        <w:rPr>
          <w:rFonts w:asciiTheme="minorHAnsi" w:hAnsiTheme="minorHAnsi"/>
          <w:b/>
          <w:bCs/>
          <w:sz w:val="20"/>
          <w:szCs w:val="20"/>
        </w:rPr>
        <w:t>wyraźnymi wpływami kontynentalnymi</w:t>
      </w:r>
      <w:r w:rsidRPr="00F40B34">
        <w:rPr>
          <w:rFonts w:asciiTheme="minorHAnsi" w:hAnsiTheme="minorHAnsi"/>
          <w:sz w:val="20"/>
          <w:szCs w:val="20"/>
        </w:rPr>
        <w:t xml:space="preserve">, zwłaszcza w sezonie zimowym, oraz </w:t>
      </w:r>
      <w:r w:rsidRPr="00F40B34">
        <w:rPr>
          <w:rFonts w:asciiTheme="minorHAnsi" w:hAnsiTheme="minorHAnsi"/>
          <w:b/>
          <w:bCs/>
          <w:sz w:val="20"/>
          <w:szCs w:val="20"/>
        </w:rPr>
        <w:t>dużą zmiennością pogody</w:t>
      </w:r>
      <w:r w:rsidRPr="00F40B34">
        <w:rPr>
          <w:rFonts w:asciiTheme="minorHAnsi" w:hAnsiTheme="minorHAnsi"/>
          <w:sz w:val="20"/>
          <w:szCs w:val="20"/>
        </w:rPr>
        <w:t>, wynikającą z napływu różnych mas powietrza – oceanicznego z zachodu i kontynentalnego ze wschodu. Przejściowy charakter klimatu przejawia się w częstych zmianach temperatur, ciśnienia i zachmurzenia, nierzadko w krótkim odstępie czasu.</w:t>
      </w:r>
    </w:p>
    <w:p w14:paraId="2A073209" w14:textId="77777777" w:rsidR="00BC3229" w:rsidRPr="00F40B34" w:rsidRDefault="00BC3229" w:rsidP="00BC3229">
      <w:pPr>
        <w:spacing w:beforeAutospacing="1" w:after="100" w:afterAutospacing="1" w:line="360" w:lineRule="auto"/>
        <w:jc w:val="both"/>
        <w:rPr>
          <w:rFonts w:asciiTheme="minorHAnsi" w:hAnsiTheme="minorHAnsi"/>
          <w:sz w:val="20"/>
          <w:szCs w:val="20"/>
        </w:rPr>
      </w:pPr>
      <w:r w:rsidRPr="00F40B34">
        <w:rPr>
          <w:rFonts w:asciiTheme="minorHAnsi" w:hAnsiTheme="minorHAnsi"/>
          <w:sz w:val="20"/>
          <w:szCs w:val="20"/>
        </w:rPr>
        <w:t>W obrębie gminy można wyróżnić dwa główne typy warunków klimatycznych:</w:t>
      </w:r>
    </w:p>
    <w:p w14:paraId="71175CA8" w14:textId="77777777" w:rsidR="00BC3229" w:rsidRPr="00F40B34" w:rsidRDefault="00BC3229" w:rsidP="00601F5A">
      <w:pPr>
        <w:numPr>
          <w:ilvl w:val="0"/>
          <w:numId w:val="51"/>
        </w:numPr>
        <w:spacing w:beforeAutospacing="1" w:after="100" w:afterAutospacing="1" w:line="360" w:lineRule="auto"/>
        <w:jc w:val="both"/>
        <w:rPr>
          <w:rFonts w:asciiTheme="minorHAnsi" w:hAnsiTheme="minorHAnsi"/>
          <w:sz w:val="20"/>
          <w:szCs w:val="20"/>
        </w:rPr>
      </w:pPr>
      <w:r w:rsidRPr="00F40B34">
        <w:rPr>
          <w:rFonts w:asciiTheme="minorHAnsi" w:hAnsiTheme="minorHAnsi"/>
          <w:b/>
          <w:bCs/>
          <w:sz w:val="20"/>
          <w:szCs w:val="20"/>
        </w:rPr>
        <w:t>Obszary wyżej położone</w:t>
      </w:r>
      <w:r w:rsidRPr="00F40B34">
        <w:rPr>
          <w:rFonts w:asciiTheme="minorHAnsi" w:hAnsiTheme="minorHAnsi"/>
          <w:sz w:val="20"/>
          <w:szCs w:val="20"/>
        </w:rPr>
        <w:t xml:space="preserve">, głównie na terenie </w:t>
      </w:r>
      <w:r w:rsidRPr="00F40B34">
        <w:rPr>
          <w:rFonts w:asciiTheme="minorHAnsi" w:hAnsiTheme="minorHAnsi"/>
          <w:b/>
          <w:bCs/>
          <w:sz w:val="20"/>
          <w:szCs w:val="20"/>
        </w:rPr>
        <w:t>Pogórza Przemyskiego</w:t>
      </w:r>
      <w:r w:rsidRPr="00F40B34">
        <w:rPr>
          <w:rFonts w:asciiTheme="minorHAnsi" w:hAnsiTheme="minorHAnsi"/>
          <w:sz w:val="20"/>
          <w:szCs w:val="20"/>
        </w:rPr>
        <w:t xml:space="preserve">, cechują się chłodniejszymi warunkami termicznymi i większą ilością opadów (średnio </w:t>
      </w:r>
      <w:r w:rsidRPr="00F40B34">
        <w:rPr>
          <w:rFonts w:asciiTheme="minorHAnsi" w:hAnsiTheme="minorHAnsi"/>
          <w:b/>
          <w:bCs/>
          <w:sz w:val="20"/>
          <w:szCs w:val="20"/>
        </w:rPr>
        <w:t>700–800 mm rocznie</w:t>
      </w:r>
      <w:r w:rsidRPr="00F40B34">
        <w:rPr>
          <w:rFonts w:asciiTheme="minorHAnsi" w:hAnsiTheme="minorHAnsi"/>
          <w:sz w:val="20"/>
          <w:szCs w:val="20"/>
        </w:rPr>
        <w:t xml:space="preserve">), z wyraźnie zaznaczonymi sezonami zimowym i letnim. Średnia roczna temperatura wynosi około </w:t>
      </w:r>
      <w:r w:rsidRPr="00F40B34">
        <w:rPr>
          <w:rFonts w:asciiTheme="minorHAnsi" w:hAnsiTheme="minorHAnsi"/>
          <w:b/>
          <w:bCs/>
          <w:sz w:val="20"/>
          <w:szCs w:val="20"/>
        </w:rPr>
        <w:t>7,0°C</w:t>
      </w:r>
      <w:r w:rsidRPr="00F40B34">
        <w:rPr>
          <w:rFonts w:asciiTheme="minorHAnsi" w:hAnsiTheme="minorHAnsi"/>
          <w:sz w:val="20"/>
          <w:szCs w:val="20"/>
        </w:rPr>
        <w:t xml:space="preserve">, średnia temperatura stycznia </w:t>
      </w:r>
      <w:r w:rsidRPr="00F40B34">
        <w:rPr>
          <w:rFonts w:asciiTheme="minorHAnsi" w:hAnsiTheme="minorHAnsi"/>
          <w:b/>
          <w:bCs/>
          <w:sz w:val="20"/>
          <w:szCs w:val="20"/>
        </w:rPr>
        <w:t>–4,5°C</w:t>
      </w:r>
      <w:r w:rsidRPr="00F40B34">
        <w:rPr>
          <w:rFonts w:asciiTheme="minorHAnsi" w:hAnsiTheme="minorHAnsi"/>
          <w:sz w:val="20"/>
          <w:szCs w:val="20"/>
        </w:rPr>
        <w:t xml:space="preserve">, a lipca około </w:t>
      </w:r>
      <w:r w:rsidRPr="00F40B34">
        <w:rPr>
          <w:rFonts w:asciiTheme="minorHAnsi" w:hAnsiTheme="minorHAnsi"/>
          <w:b/>
          <w:bCs/>
          <w:sz w:val="20"/>
          <w:szCs w:val="20"/>
        </w:rPr>
        <w:t>18,0°C</w:t>
      </w:r>
      <w:r w:rsidRPr="00F40B34">
        <w:rPr>
          <w:rFonts w:asciiTheme="minorHAnsi" w:hAnsiTheme="minorHAnsi"/>
          <w:sz w:val="20"/>
          <w:szCs w:val="20"/>
        </w:rPr>
        <w:t xml:space="preserve">. Występują tu także znaczne dobowe wahania temperatur oraz </w:t>
      </w:r>
      <w:r w:rsidRPr="00F40B34">
        <w:rPr>
          <w:rFonts w:asciiTheme="minorHAnsi" w:hAnsiTheme="minorHAnsi"/>
          <w:b/>
          <w:bCs/>
          <w:sz w:val="20"/>
          <w:szCs w:val="20"/>
        </w:rPr>
        <w:t>silniejsze wiatry</w:t>
      </w:r>
      <w:r w:rsidRPr="00F40B34">
        <w:rPr>
          <w:rFonts w:asciiTheme="minorHAnsi" w:hAnsiTheme="minorHAnsi"/>
          <w:sz w:val="20"/>
          <w:szCs w:val="20"/>
        </w:rPr>
        <w:t>, szczególnie na otwartych przestrzeniach wierzchowinowych i w pobliżu kompleksów leśnych.</w:t>
      </w:r>
    </w:p>
    <w:p w14:paraId="284A8D9F" w14:textId="77777777" w:rsidR="00BC3229" w:rsidRPr="00F40B34" w:rsidRDefault="00BC3229" w:rsidP="00601F5A">
      <w:pPr>
        <w:numPr>
          <w:ilvl w:val="0"/>
          <w:numId w:val="51"/>
        </w:numPr>
        <w:spacing w:beforeAutospacing="1" w:after="100" w:afterAutospacing="1" w:line="360" w:lineRule="auto"/>
        <w:jc w:val="both"/>
        <w:rPr>
          <w:rFonts w:asciiTheme="minorHAnsi" w:hAnsiTheme="minorHAnsi"/>
          <w:sz w:val="20"/>
          <w:szCs w:val="20"/>
        </w:rPr>
      </w:pPr>
      <w:r w:rsidRPr="00F40B34">
        <w:rPr>
          <w:rFonts w:asciiTheme="minorHAnsi" w:hAnsiTheme="minorHAnsi"/>
          <w:b/>
          <w:bCs/>
          <w:sz w:val="20"/>
          <w:szCs w:val="20"/>
        </w:rPr>
        <w:t>Dolina rzeki San</w:t>
      </w:r>
      <w:r w:rsidRPr="00F40B34">
        <w:rPr>
          <w:rFonts w:asciiTheme="minorHAnsi" w:hAnsiTheme="minorHAnsi"/>
          <w:sz w:val="20"/>
          <w:szCs w:val="20"/>
        </w:rPr>
        <w:t xml:space="preserve"> oraz niżej położone tereny przy dopływach tej rzeki wykazują cechy </w:t>
      </w:r>
      <w:r w:rsidRPr="00F40B34">
        <w:rPr>
          <w:rFonts w:asciiTheme="minorHAnsi" w:hAnsiTheme="minorHAnsi"/>
          <w:b/>
          <w:bCs/>
          <w:sz w:val="20"/>
          <w:szCs w:val="20"/>
        </w:rPr>
        <w:t>mikroklimatu dolinnego</w:t>
      </w:r>
      <w:r w:rsidRPr="00F40B34">
        <w:rPr>
          <w:rFonts w:asciiTheme="minorHAnsi" w:hAnsiTheme="minorHAnsi"/>
          <w:sz w:val="20"/>
          <w:szCs w:val="20"/>
        </w:rPr>
        <w:t xml:space="preserve">, z częstym zaleganiem chłodnych mas powietrza, </w:t>
      </w:r>
      <w:r w:rsidRPr="00F40B34">
        <w:rPr>
          <w:rFonts w:asciiTheme="minorHAnsi" w:hAnsiTheme="minorHAnsi"/>
          <w:b/>
          <w:bCs/>
          <w:sz w:val="20"/>
          <w:szCs w:val="20"/>
        </w:rPr>
        <w:t>inwersjami temperatury</w:t>
      </w:r>
      <w:r w:rsidRPr="00F40B34">
        <w:rPr>
          <w:rFonts w:asciiTheme="minorHAnsi" w:hAnsiTheme="minorHAnsi"/>
          <w:sz w:val="20"/>
          <w:szCs w:val="20"/>
        </w:rPr>
        <w:t xml:space="preserve"> oraz </w:t>
      </w:r>
      <w:r w:rsidRPr="00F40B34">
        <w:rPr>
          <w:rFonts w:asciiTheme="minorHAnsi" w:hAnsiTheme="minorHAnsi"/>
          <w:b/>
          <w:bCs/>
          <w:sz w:val="20"/>
          <w:szCs w:val="20"/>
        </w:rPr>
        <w:t>mgłami</w:t>
      </w:r>
      <w:r w:rsidRPr="00F40B34">
        <w:rPr>
          <w:rFonts w:asciiTheme="minorHAnsi" w:hAnsiTheme="minorHAnsi"/>
          <w:sz w:val="20"/>
          <w:szCs w:val="20"/>
        </w:rPr>
        <w:t>, szczególnie w sezonie jesienno-zimowym. Te warunki wpływają na lokalne zróżnicowanie wegetacji oraz długość sezonu wegetacyjnego.</w:t>
      </w:r>
    </w:p>
    <w:p w14:paraId="0A54260D" w14:textId="29BE8E56" w:rsidR="003B096C" w:rsidRPr="007F4B49" w:rsidRDefault="00BC3229" w:rsidP="007F4B49">
      <w:pPr>
        <w:spacing w:beforeAutospacing="1" w:after="100" w:afterAutospacing="1" w:line="360" w:lineRule="auto"/>
        <w:jc w:val="both"/>
        <w:rPr>
          <w:rFonts w:asciiTheme="minorHAnsi" w:hAnsiTheme="minorHAnsi"/>
          <w:sz w:val="20"/>
          <w:szCs w:val="20"/>
        </w:rPr>
      </w:pPr>
      <w:r w:rsidRPr="00F40B34">
        <w:rPr>
          <w:rFonts w:asciiTheme="minorHAnsi" w:hAnsiTheme="minorHAnsi"/>
          <w:sz w:val="20"/>
          <w:szCs w:val="20"/>
        </w:rPr>
        <w:t xml:space="preserve">Średnie roczne </w:t>
      </w:r>
      <w:r w:rsidRPr="00F40B34">
        <w:rPr>
          <w:rFonts w:asciiTheme="minorHAnsi" w:hAnsiTheme="minorHAnsi"/>
          <w:b/>
          <w:bCs/>
          <w:sz w:val="20"/>
          <w:szCs w:val="20"/>
        </w:rPr>
        <w:t>usłonecznienie</w:t>
      </w:r>
      <w:r w:rsidRPr="00F40B34">
        <w:rPr>
          <w:rFonts w:asciiTheme="minorHAnsi" w:hAnsiTheme="minorHAnsi"/>
          <w:sz w:val="20"/>
          <w:szCs w:val="20"/>
        </w:rPr>
        <w:t xml:space="preserve"> w Gminie Krasiczyn wynosi około </w:t>
      </w:r>
      <w:r w:rsidRPr="00F40B34">
        <w:rPr>
          <w:rFonts w:asciiTheme="minorHAnsi" w:hAnsiTheme="minorHAnsi"/>
          <w:b/>
          <w:bCs/>
          <w:sz w:val="20"/>
          <w:szCs w:val="20"/>
        </w:rPr>
        <w:t>1600 godzin</w:t>
      </w:r>
      <w:r w:rsidRPr="00F40B34">
        <w:rPr>
          <w:rFonts w:asciiTheme="minorHAnsi" w:hAnsiTheme="minorHAnsi"/>
          <w:sz w:val="20"/>
          <w:szCs w:val="20"/>
        </w:rPr>
        <w:t>, a </w:t>
      </w:r>
      <w:r w:rsidRPr="00F40B34">
        <w:rPr>
          <w:rFonts w:asciiTheme="minorHAnsi" w:hAnsiTheme="minorHAnsi"/>
          <w:b/>
          <w:bCs/>
          <w:sz w:val="20"/>
          <w:szCs w:val="20"/>
        </w:rPr>
        <w:t>promieniowanie całkowite</w:t>
      </w:r>
      <w:r w:rsidRPr="00F40B34">
        <w:rPr>
          <w:rFonts w:asciiTheme="minorHAnsi" w:hAnsiTheme="minorHAnsi"/>
          <w:sz w:val="20"/>
          <w:szCs w:val="20"/>
        </w:rPr>
        <w:t xml:space="preserve"> przekracza </w:t>
      </w:r>
      <w:r w:rsidRPr="00F40B34">
        <w:rPr>
          <w:rFonts w:asciiTheme="minorHAnsi" w:hAnsiTheme="minorHAnsi"/>
          <w:b/>
          <w:bCs/>
          <w:sz w:val="20"/>
          <w:szCs w:val="20"/>
        </w:rPr>
        <w:t>3800 MJ/m² rocznie</w:t>
      </w:r>
      <w:r w:rsidRPr="00F40B34">
        <w:rPr>
          <w:rFonts w:asciiTheme="minorHAnsi" w:hAnsiTheme="minorHAnsi"/>
          <w:sz w:val="20"/>
          <w:szCs w:val="20"/>
        </w:rPr>
        <w:t xml:space="preserve">, co daje dobre warunki do rozwoju </w:t>
      </w:r>
      <w:r w:rsidRPr="00F40B34">
        <w:rPr>
          <w:rFonts w:asciiTheme="minorHAnsi" w:hAnsiTheme="minorHAnsi"/>
          <w:b/>
          <w:bCs/>
          <w:sz w:val="20"/>
          <w:szCs w:val="20"/>
        </w:rPr>
        <w:t>energetyki słonecznej</w:t>
      </w:r>
      <w:r w:rsidRPr="00F40B34">
        <w:rPr>
          <w:rFonts w:asciiTheme="minorHAnsi" w:hAnsiTheme="minorHAnsi"/>
          <w:sz w:val="20"/>
          <w:szCs w:val="20"/>
        </w:rPr>
        <w:t>. Potencjał ten może być wykorzystany zarówno przez</w:t>
      </w:r>
      <w:r w:rsidRPr="00877697">
        <w:t xml:space="preserve"> </w:t>
      </w:r>
      <w:r w:rsidRPr="00F40B34">
        <w:rPr>
          <w:rFonts w:asciiTheme="minorHAnsi" w:hAnsiTheme="minorHAnsi"/>
          <w:sz w:val="20"/>
          <w:szCs w:val="20"/>
        </w:rPr>
        <w:t>gospodarstwa indywidualne, jak i w projektach publicznych, wspierających transformację energetyczną regionu w kierunku odnawialnych źródeł energii.</w:t>
      </w:r>
    </w:p>
    <w:p w14:paraId="4EF68CBC" w14:textId="628B232B" w:rsidR="003B096C" w:rsidRPr="00F40B34" w:rsidRDefault="00BD24DB" w:rsidP="00601F5A">
      <w:pPr>
        <w:pStyle w:val="Akapitzlist"/>
        <w:numPr>
          <w:ilvl w:val="0"/>
          <w:numId w:val="33"/>
        </w:numPr>
        <w:tabs>
          <w:tab w:val="left" w:pos="0"/>
        </w:tabs>
        <w:spacing w:line="360" w:lineRule="auto"/>
        <w:jc w:val="both"/>
        <w:rPr>
          <w:b/>
          <w:i/>
          <w:color w:val="000000" w:themeColor="text1"/>
          <w:lang w:val="pl-PL"/>
        </w:rPr>
      </w:pPr>
      <w:r w:rsidRPr="00F40B34">
        <w:rPr>
          <w:b/>
          <w:i/>
          <w:color w:val="000000" w:themeColor="text1"/>
          <w:lang w:val="pl-PL"/>
        </w:rPr>
        <w:t>Wody powierzchniowe i podziemne</w:t>
      </w:r>
    </w:p>
    <w:p w14:paraId="74200290" w14:textId="442D8B36" w:rsidR="006B4717" w:rsidRPr="00F40B34" w:rsidRDefault="006B4717" w:rsidP="006B4717">
      <w:pPr>
        <w:spacing w:beforeAutospacing="1" w:after="100" w:afterAutospacing="1" w:line="360" w:lineRule="auto"/>
        <w:jc w:val="both"/>
        <w:rPr>
          <w:rFonts w:asciiTheme="minorHAnsi" w:hAnsiTheme="minorHAnsi"/>
          <w:sz w:val="20"/>
          <w:szCs w:val="20"/>
        </w:rPr>
      </w:pPr>
      <w:r w:rsidRPr="00F40B34">
        <w:rPr>
          <w:rFonts w:asciiTheme="minorHAnsi" w:hAnsiTheme="minorHAnsi"/>
          <w:sz w:val="20"/>
          <w:szCs w:val="20"/>
        </w:rPr>
        <w:t xml:space="preserve">Obszar Gminy </w:t>
      </w:r>
      <w:r w:rsidRPr="00F40B34">
        <w:rPr>
          <w:rFonts w:asciiTheme="minorHAnsi" w:hAnsiTheme="minorHAnsi"/>
          <w:b/>
          <w:bCs/>
          <w:sz w:val="20"/>
          <w:szCs w:val="20"/>
        </w:rPr>
        <w:t>Krasiczyn</w:t>
      </w:r>
      <w:r w:rsidRPr="00F40B34">
        <w:rPr>
          <w:rFonts w:asciiTheme="minorHAnsi" w:hAnsiTheme="minorHAnsi"/>
          <w:sz w:val="20"/>
          <w:szCs w:val="20"/>
        </w:rPr>
        <w:t xml:space="preserve"> położony jest w jednostce hydrogeologicznej </w:t>
      </w:r>
      <w:r w:rsidRPr="00F40B34">
        <w:rPr>
          <w:rFonts w:asciiTheme="minorHAnsi" w:hAnsiTheme="minorHAnsi"/>
          <w:b/>
          <w:bCs/>
          <w:sz w:val="20"/>
          <w:szCs w:val="20"/>
        </w:rPr>
        <w:t>Regionu Karpackiego</w:t>
      </w:r>
      <w:r w:rsidRPr="00F40B34">
        <w:rPr>
          <w:rFonts w:asciiTheme="minorHAnsi" w:hAnsiTheme="minorHAnsi"/>
          <w:sz w:val="20"/>
          <w:szCs w:val="20"/>
        </w:rPr>
        <w:t xml:space="preserve">, w obrębie </w:t>
      </w:r>
      <w:r w:rsidRPr="00F40B34">
        <w:rPr>
          <w:rFonts w:asciiTheme="minorHAnsi" w:hAnsiTheme="minorHAnsi"/>
          <w:b/>
          <w:bCs/>
          <w:sz w:val="20"/>
          <w:szCs w:val="20"/>
        </w:rPr>
        <w:t>podregionu przedgórskiego</w:t>
      </w:r>
      <w:r w:rsidRPr="00F40B34">
        <w:rPr>
          <w:rFonts w:asciiTheme="minorHAnsi" w:hAnsiTheme="minorHAnsi"/>
          <w:sz w:val="20"/>
          <w:szCs w:val="20"/>
        </w:rPr>
        <w:t xml:space="preserve">, gdzie główne poziomy wodonośne związane są z utworami </w:t>
      </w:r>
      <w:r w:rsidRPr="00F40B34">
        <w:rPr>
          <w:rFonts w:asciiTheme="minorHAnsi" w:hAnsiTheme="minorHAnsi"/>
          <w:b/>
          <w:bCs/>
          <w:sz w:val="20"/>
          <w:szCs w:val="20"/>
        </w:rPr>
        <w:t>czwartorzędowymi</w:t>
      </w:r>
      <w:r w:rsidRPr="00F40B34">
        <w:rPr>
          <w:rFonts w:asciiTheme="minorHAnsi" w:hAnsiTheme="minorHAnsi"/>
          <w:sz w:val="20"/>
          <w:szCs w:val="20"/>
        </w:rPr>
        <w:t xml:space="preserve">, </w:t>
      </w:r>
      <w:r w:rsidRPr="00F40B34">
        <w:rPr>
          <w:rFonts w:asciiTheme="minorHAnsi" w:hAnsiTheme="minorHAnsi"/>
          <w:b/>
          <w:bCs/>
          <w:sz w:val="20"/>
          <w:szCs w:val="20"/>
        </w:rPr>
        <w:t>fliszowymi</w:t>
      </w:r>
      <w:r w:rsidRPr="00F40B34">
        <w:rPr>
          <w:rFonts w:asciiTheme="minorHAnsi" w:hAnsiTheme="minorHAnsi"/>
          <w:sz w:val="20"/>
          <w:szCs w:val="20"/>
        </w:rPr>
        <w:t xml:space="preserve"> oraz – miejscowo – z piaskami i żwirami dolin rzecznych. Na terenie gminy występują dwa podstawowe poziomy wodonośne: </w:t>
      </w:r>
      <w:r w:rsidRPr="00F40B34">
        <w:rPr>
          <w:rFonts w:asciiTheme="minorHAnsi" w:hAnsiTheme="minorHAnsi"/>
          <w:b/>
          <w:bCs/>
          <w:sz w:val="20"/>
          <w:szCs w:val="20"/>
        </w:rPr>
        <w:lastRenderedPageBreak/>
        <w:t>czwartorzędowy</w:t>
      </w:r>
      <w:r w:rsidRPr="00F40B34">
        <w:rPr>
          <w:rFonts w:asciiTheme="minorHAnsi" w:hAnsiTheme="minorHAnsi"/>
          <w:sz w:val="20"/>
          <w:szCs w:val="20"/>
        </w:rPr>
        <w:t xml:space="preserve">, zalegający płytko i związany z dolinami rzecznymi oraz tarasami, oraz </w:t>
      </w:r>
      <w:r w:rsidRPr="00F40B34">
        <w:rPr>
          <w:rFonts w:asciiTheme="minorHAnsi" w:hAnsiTheme="minorHAnsi"/>
          <w:b/>
          <w:bCs/>
          <w:sz w:val="20"/>
          <w:szCs w:val="20"/>
        </w:rPr>
        <w:t>karpacki poziom fliszowy</w:t>
      </w:r>
      <w:r w:rsidRPr="00F40B34">
        <w:rPr>
          <w:rFonts w:asciiTheme="minorHAnsi" w:hAnsiTheme="minorHAnsi"/>
          <w:sz w:val="20"/>
          <w:szCs w:val="20"/>
        </w:rPr>
        <w:t>, obecny w wyższych partiach Pogórza Przemyskiego. Kluczowe znaczenie dla lokalnego zaopatrzenia w wodę pitną ma poziom czwartorzędowy, eksploatowany głównie przez studnie kopane i ujęcia indywidualne.</w:t>
      </w:r>
    </w:p>
    <w:p w14:paraId="0B0F4407" w14:textId="7C4ABEAF" w:rsidR="006B4717" w:rsidRPr="00F40B34" w:rsidRDefault="006B4717" w:rsidP="006B4717">
      <w:pPr>
        <w:spacing w:beforeAutospacing="1" w:after="100" w:afterAutospacing="1" w:line="360" w:lineRule="auto"/>
        <w:jc w:val="both"/>
        <w:rPr>
          <w:rFonts w:asciiTheme="minorHAnsi" w:hAnsiTheme="minorHAnsi"/>
          <w:sz w:val="20"/>
          <w:szCs w:val="20"/>
        </w:rPr>
      </w:pPr>
      <w:r w:rsidRPr="00F40B34">
        <w:rPr>
          <w:rFonts w:asciiTheme="minorHAnsi" w:hAnsiTheme="minorHAnsi"/>
          <w:sz w:val="20"/>
          <w:szCs w:val="20"/>
        </w:rPr>
        <w:t xml:space="preserve">Przez obszar gminy przebiega </w:t>
      </w:r>
      <w:r w:rsidRPr="00F40B34">
        <w:rPr>
          <w:rFonts w:asciiTheme="minorHAnsi" w:hAnsiTheme="minorHAnsi"/>
          <w:b/>
          <w:bCs/>
          <w:sz w:val="20"/>
          <w:szCs w:val="20"/>
        </w:rPr>
        <w:t>dział wodny II rzędu</w:t>
      </w:r>
      <w:r w:rsidRPr="00F40B34">
        <w:rPr>
          <w:rFonts w:asciiTheme="minorHAnsi" w:hAnsiTheme="minorHAnsi"/>
          <w:sz w:val="20"/>
          <w:szCs w:val="20"/>
        </w:rPr>
        <w:t xml:space="preserve"> pomiędzy dorzeczem </w:t>
      </w:r>
      <w:r w:rsidRPr="00F40B34">
        <w:rPr>
          <w:rFonts w:asciiTheme="minorHAnsi" w:hAnsiTheme="minorHAnsi"/>
          <w:b/>
          <w:bCs/>
          <w:sz w:val="20"/>
          <w:szCs w:val="20"/>
        </w:rPr>
        <w:t>rzeki San</w:t>
      </w:r>
      <w:r w:rsidRPr="00F40B34">
        <w:rPr>
          <w:rFonts w:asciiTheme="minorHAnsi" w:hAnsiTheme="minorHAnsi"/>
          <w:sz w:val="20"/>
          <w:szCs w:val="20"/>
        </w:rPr>
        <w:t xml:space="preserve"> a dopływami </w:t>
      </w:r>
      <w:r w:rsidRPr="00F40B34">
        <w:rPr>
          <w:rFonts w:asciiTheme="minorHAnsi" w:hAnsiTheme="minorHAnsi"/>
          <w:b/>
          <w:bCs/>
          <w:sz w:val="20"/>
          <w:szCs w:val="20"/>
        </w:rPr>
        <w:t>Wiaru</w:t>
      </w:r>
      <w:r w:rsidRPr="00F40B34">
        <w:rPr>
          <w:rFonts w:asciiTheme="minorHAnsi" w:hAnsiTheme="minorHAnsi"/>
          <w:sz w:val="20"/>
          <w:szCs w:val="20"/>
        </w:rPr>
        <w:t xml:space="preserve">. Główną rzeką gminy jest </w:t>
      </w:r>
      <w:r w:rsidRPr="00F40B34">
        <w:rPr>
          <w:rFonts w:asciiTheme="minorHAnsi" w:hAnsiTheme="minorHAnsi"/>
          <w:b/>
          <w:bCs/>
          <w:sz w:val="20"/>
          <w:szCs w:val="20"/>
        </w:rPr>
        <w:t>San</w:t>
      </w:r>
      <w:r w:rsidRPr="00F40B34">
        <w:rPr>
          <w:rFonts w:asciiTheme="minorHAnsi" w:hAnsiTheme="minorHAnsi"/>
          <w:sz w:val="20"/>
          <w:szCs w:val="20"/>
        </w:rPr>
        <w:t xml:space="preserve">, płynący wzdłuż jej północno-wschodniej granicy, który stanowi lewobrzeżny dopływ Wisły. Układ hydrograficzny gminy uzupełniają liczne </w:t>
      </w:r>
      <w:r w:rsidRPr="00F40B34">
        <w:rPr>
          <w:rFonts w:asciiTheme="minorHAnsi" w:hAnsiTheme="minorHAnsi"/>
          <w:b/>
          <w:bCs/>
          <w:sz w:val="20"/>
          <w:szCs w:val="20"/>
        </w:rPr>
        <w:t>potoki i cieki bezimienne</w:t>
      </w:r>
      <w:r w:rsidRPr="00F40B34">
        <w:rPr>
          <w:rFonts w:asciiTheme="minorHAnsi" w:hAnsiTheme="minorHAnsi"/>
          <w:sz w:val="20"/>
          <w:szCs w:val="20"/>
        </w:rPr>
        <w:t>, spływające z południowych stoków Pogórza Przemyskiego – są to cieki o</w:t>
      </w:r>
      <w:r w:rsidR="00F412C0">
        <w:rPr>
          <w:rFonts w:asciiTheme="minorHAnsi" w:hAnsiTheme="minorHAnsi"/>
          <w:sz w:val="20"/>
          <w:szCs w:val="20"/>
        </w:rPr>
        <w:t> </w:t>
      </w:r>
      <w:r w:rsidRPr="00F40B34">
        <w:rPr>
          <w:rFonts w:asciiTheme="minorHAnsi" w:hAnsiTheme="minorHAnsi"/>
          <w:sz w:val="20"/>
          <w:szCs w:val="20"/>
        </w:rPr>
        <w:t xml:space="preserve">przebiegu południkowym, często o charakterze okresowym. Sieć hydrologiczna gminy jest </w:t>
      </w:r>
      <w:r w:rsidRPr="00F40B34">
        <w:rPr>
          <w:rFonts w:asciiTheme="minorHAnsi" w:hAnsiTheme="minorHAnsi"/>
          <w:b/>
          <w:bCs/>
          <w:sz w:val="20"/>
          <w:szCs w:val="20"/>
        </w:rPr>
        <w:t>słabo rozwinięta</w:t>
      </w:r>
      <w:r w:rsidRPr="00F40B34">
        <w:rPr>
          <w:rFonts w:asciiTheme="minorHAnsi" w:hAnsiTheme="minorHAnsi"/>
          <w:sz w:val="20"/>
          <w:szCs w:val="20"/>
        </w:rPr>
        <w:t xml:space="preserve">, a cieki wodne mają niewielką wydajność i sezonowy charakter, co jest wynikiem </w:t>
      </w:r>
      <w:r w:rsidRPr="00F40B34">
        <w:rPr>
          <w:rFonts w:asciiTheme="minorHAnsi" w:hAnsiTheme="minorHAnsi"/>
          <w:b/>
          <w:bCs/>
          <w:sz w:val="20"/>
          <w:szCs w:val="20"/>
        </w:rPr>
        <w:t>silnego rozczłonkowania rzeźby terenu</w:t>
      </w:r>
      <w:r w:rsidRPr="00F40B34">
        <w:rPr>
          <w:rFonts w:asciiTheme="minorHAnsi" w:hAnsiTheme="minorHAnsi"/>
          <w:sz w:val="20"/>
          <w:szCs w:val="20"/>
        </w:rPr>
        <w:t xml:space="preserve"> oraz </w:t>
      </w:r>
      <w:r w:rsidRPr="00F40B34">
        <w:rPr>
          <w:rFonts w:asciiTheme="minorHAnsi" w:hAnsiTheme="minorHAnsi"/>
          <w:b/>
          <w:bCs/>
          <w:sz w:val="20"/>
          <w:szCs w:val="20"/>
        </w:rPr>
        <w:t>przepuszczalności skał fliszowych</w:t>
      </w:r>
      <w:r w:rsidRPr="00F40B34">
        <w:rPr>
          <w:rFonts w:asciiTheme="minorHAnsi" w:hAnsiTheme="minorHAnsi"/>
          <w:sz w:val="20"/>
          <w:szCs w:val="20"/>
        </w:rPr>
        <w:t>. W wielu miejscach występują źródła o małej wydajności, zwłaszcza u podnóża wzniesień i w dolinach – mają one wartość głównie przyrodniczą i lokalną użytkową.</w:t>
      </w:r>
    </w:p>
    <w:p w14:paraId="3290F19E" w14:textId="00F99A2C" w:rsidR="003B096C" w:rsidRPr="00F40B34" w:rsidRDefault="006B4717" w:rsidP="006B4717">
      <w:pPr>
        <w:tabs>
          <w:tab w:val="left" w:pos="0"/>
        </w:tabs>
        <w:spacing w:line="360" w:lineRule="auto"/>
        <w:jc w:val="both"/>
        <w:rPr>
          <w:rFonts w:asciiTheme="minorHAnsi" w:hAnsiTheme="minorHAnsi"/>
          <w:sz w:val="20"/>
          <w:szCs w:val="20"/>
        </w:rPr>
      </w:pPr>
      <w:r w:rsidRPr="00F40B34">
        <w:rPr>
          <w:rFonts w:asciiTheme="minorHAnsi" w:hAnsiTheme="minorHAnsi"/>
          <w:sz w:val="20"/>
          <w:szCs w:val="20"/>
        </w:rPr>
        <w:t xml:space="preserve">Na terenie gminy nie występują </w:t>
      </w:r>
      <w:r w:rsidRPr="00F40B34">
        <w:rPr>
          <w:rStyle w:val="Pogrubienie"/>
          <w:rFonts w:asciiTheme="minorHAnsi" w:hAnsiTheme="minorHAnsi"/>
          <w:sz w:val="20"/>
          <w:szCs w:val="20"/>
        </w:rPr>
        <w:t>naturalne jeziora</w:t>
      </w:r>
      <w:r w:rsidR="00F40B34" w:rsidRPr="00F40B34">
        <w:rPr>
          <w:rFonts w:asciiTheme="minorHAnsi" w:hAnsiTheme="minorHAnsi"/>
          <w:sz w:val="20"/>
          <w:szCs w:val="20"/>
        </w:rPr>
        <w:t>.</w:t>
      </w:r>
      <w:r w:rsidRPr="00F40B34">
        <w:rPr>
          <w:rFonts w:asciiTheme="minorHAnsi" w:hAnsiTheme="minorHAnsi"/>
          <w:sz w:val="20"/>
          <w:szCs w:val="20"/>
        </w:rPr>
        <w:t xml:space="preserve"> Wody powierzchniowe gminy cechują się </w:t>
      </w:r>
      <w:r w:rsidRPr="00F40B34">
        <w:rPr>
          <w:rStyle w:val="Pogrubienie"/>
          <w:rFonts w:asciiTheme="minorHAnsi" w:hAnsiTheme="minorHAnsi"/>
          <w:sz w:val="20"/>
          <w:szCs w:val="20"/>
        </w:rPr>
        <w:t>niską zasobnością</w:t>
      </w:r>
      <w:r w:rsidRPr="00F40B34">
        <w:rPr>
          <w:rFonts w:asciiTheme="minorHAnsi" w:hAnsiTheme="minorHAnsi"/>
          <w:sz w:val="20"/>
          <w:szCs w:val="20"/>
        </w:rPr>
        <w:t xml:space="preserve">, a ich podstawowe znaczenie ma charakter </w:t>
      </w:r>
      <w:r w:rsidRPr="00F40B34">
        <w:rPr>
          <w:rStyle w:val="Pogrubienie"/>
          <w:rFonts w:asciiTheme="minorHAnsi" w:hAnsiTheme="minorHAnsi"/>
          <w:sz w:val="20"/>
          <w:szCs w:val="20"/>
        </w:rPr>
        <w:t>ekologiczny</w:t>
      </w:r>
      <w:r w:rsidRPr="00F40B34">
        <w:rPr>
          <w:rFonts w:asciiTheme="minorHAnsi" w:hAnsiTheme="minorHAnsi"/>
          <w:sz w:val="20"/>
          <w:szCs w:val="20"/>
        </w:rPr>
        <w:t xml:space="preserve"> – pełnią funkcję siedlisk dla wielu gatunków roślin i zwierząt wodnych oraz błotnych. Istniejące cieki i obszary podmokłe mają duże znaczenie dla bioróżnorodności oraz mikroklimatu gminy. Układ hydrologiczny Gminy Krasiczyn odzwierciedla typowy dla pogórzy układ źródliskowy, z</w:t>
      </w:r>
      <w:r w:rsidR="00F40B34" w:rsidRPr="00F40B34">
        <w:rPr>
          <w:rFonts w:asciiTheme="minorHAnsi" w:hAnsiTheme="minorHAnsi"/>
          <w:sz w:val="20"/>
          <w:szCs w:val="20"/>
        </w:rPr>
        <w:t> </w:t>
      </w:r>
      <w:r w:rsidRPr="00F40B34">
        <w:rPr>
          <w:rFonts w:asciiTheme="minorHAnsi" w:hAnsiTheme="minorHAnsi"/>
          <w:sz w:val="20"/>
          <w:szCs w:val="20"/>
        </w:rPr>
        <w:t>przewagą dolin suchych i okresowo zasilanych wodami opadowymi.</w:t>
      </w:r>
    </w:p>
    <w:p w14:paraId="4206A786" w14:textId="77777777" w:rsidR="006B4717" w:rsidRPr="00F40B34" w:rsidRDefault="006B4717" w:rsidP="003B24E2">
      <w:pPr>
        <w:tabs>
          <w:tab w:val="left" w:pos="0"/>
        </w:tabs>
        <w:spacing w:line="360" w:lineRule="auto"/>
        <w:jc w:val="both"/>
        <w:rPr>
          <w:rFonts w:asciiTheme="minorHAnsi" w:hAnsiTheme="minorHAnsi"/>
          <w:color w:val="000000" w:themeColor="text1"/>
          <w:sz w:val="20"/>
          <w:szCs w:val="20"/>
        </w:rPr>
      </w:pPr>
    </w:p>
    <w:p w14:paraId="56EDB212" w14:textId="20E55062" w:rsidR="008862A2" w:rsidRPr="00F40B34" w:rsidRDefault="00BD24DB" w:rsidP="00601F5A">
      <w:pPr>
        <w:pStyle w:val="Akapitzlist"/>
        <w:numPr>
          <w:ilvl w:val="0"/>
          <w:numId w:val="33"/>
        </w:numPr>
        <w:tabs>
          <w:tab w:val="left" w:pos="0"/>
        </w:tabs>
        <w:spacing w:line="360" w:lineRule="auto"/>
        <w:jc w:val="both"/>
        <w:rPr>
          <w:b/>
          <w:i/>
          <w:color w:val="000000" w:themeColor="text1"/>
          <w:lang w:val="pl-PL"/>
        </w:rPr>
      </w:pPr>
      <w:r w:rsidRPr="00F40B34">
        <w:rPr>
          <w:b/>
          <w:i/>
          <w:color w:val="000000" w:themeColor="text1"/>
          <w:lang w:val="pl-PL"/>
        </w:rPr>
        <w:t>Warunki przyrodnicze</w:t>
      </w:r>
    </w:p>
    <w:p w14:paraId="32F82B81" w14:textId="77777777" w:rsidR="00C202F7" w:rsidRPr="00F40B34" w:rsidRDefault="00C202F7" w:rsidP="00C202F7">
      <w:pPr>
        <w:spacing w:beforeAutospacing="1" w:after="100" w:afterAutospacing="1" w:line="360" w:lineRule="auto"/>
        <w:jc w:val="both"/>
        <w:rPr>
          <w:rFonts w:asciiTheme="minorHAnsi" w:hAnsiTheme="minorHAnsi"/>
          <w:sz w:val="20"/>
          <w:szCs w:val="20"/>
        </w:rPr>
      </w:pPr>
      <w:r w:rsidRPr="00F40B34">
        <w:rPr>
          <w:rFonts w:asciiTheme="minorHAnsi" w:hAnsiTheme="minorHAnsi"/>
          <w:sz w:val="20"/>
          <w:szCs w:val="20"/>
        </w:rPr>
        <w:t>Znaczna część Gminy Krasiczyn znajduje się w obrębie mezoregionu Pogórza Przemyskiego, będącego częścią Karpat Zewnętrznych, co nadaje jej urozmaicony krajobraz, bogaty przyrodniczo i krajobrazowo. Lasy zajmują dużą powierzchnię gminy (ponad 62,3%),</w:t>
      </w:r>
      <w:r w:rsidRPr="00877697">
        <w:t xml:space="preserve"> </w:t>
      </w:r>
      <w:r w:rsidRPr="00F40B34">
        <w:rPr>
          <w:rFonts w:asciiTheme="minorHAnsi" w:hAnsiTheme="minorHAnsi"/>
          <w:sz w:val="20"/>
          <w:szCs w:val="20"/>
        </w:rPr>
        <w:t>szczególnie w jej południowej i wschodniej części, i pełnią istotne funkcje ekologiczne – w tym ochrony wód, gleby i różnorodności biologicznej. Dominują tu drzewostany bukowo-jodłowe, z udziałem grabu, dębu i jaworu, a także zespoły grądowe i łęgowe w dolinach rzecznych.</w:t>
      </w:r>
      <w:r w:rsidRPr="00877697">
        <w:t xml:space="preserve"> </w:t>
      </w:r>
      <w:r w:rsidRPr="00F40B34">
        <w:rPr>
          <w:rFonts w:asciiTheme="minorHAnsi" w:hAnsiTheme="minorHAnsi"/>
          <w:sz w:val="20"/>
          <w:szCs w:val="20"/>
        </w:rPr>
        <w:t>Występują tu liczne siedliska chronionych i rzadkich gatunków fauny i flory, w tym roślin naczyniowych oraz ptaków drapieżnych i śpiewających.</w:t>
      </w:r>
    </w:p>
    <w:p w14:paraId="75A9B7F8" w14:textId="5131E5B5" w:rsidR="00C202F7" w:rsidRPr="00F40B34" w:rsidRDefault="00C202F7" w:rsidP="00C202F7">
      <w:pPr>
        <w:spacing w:beforeAutospacing="1" w:after="100" w:afterAutospacing="1" w:line="360" w:lineRule="auto"/>
        <w:jc w:val="both"/>
        <w:rPr>
          <w:rFonts w:asciiTheme="minorHAnsi" w:hAnsiTheme="minorHAnsi"/>
          <w:sz w:val="20"/>
          <w:szCs w:val="20"/>
        </w:rPr>
      </w:pPr>
      <w:r w:rsidRPr="00F40B34">
        <w:rPr>
          <w:rFonts w:asciiTheme="minorHAnsi" w:hAnsiTheme="minorHAnsi"/>
          <w:sz w:val="20"/>
          <w:szCs w:val="20"/>
        </w:rPr>
        <w:t xml:space="preserve">Przez teren gminy przebiega korytarz ekologiczny o znaczeniu ponadregionalnym, zgodnie z założeniami sieci ECONET – Polska, który obejmuje fragmenty naturalnych lasów i doliny rzeki San oraz jej dopływów. Wschodnia część gminy wchodzi w skład </w:t>
      </w:r>
      <w:r w:rsidRPr="00F40B34">
        <w:rPr>
          <w:rFonts w:asciiTheme="minorHAnsi" w:hAnsiTheme="minorHAnsi"/>
          <w:b/>
          <w:bCs/>
          <w:sz w:val="20"/>
          <w:szCs w:val="20"/>
        </w:rPr>
        <w:t>Parku Krajobrazowego Pogórza Przemyskiego</w:t>
      </w:r>
      <w:r w:rsidRPr="00F40B34">
        <w:rPr>
          <w:rFonts w:asciiTheme="minorHAnsi" w:hAnsiTheme="minorHAnsi"/>
          <w:sz w:val="20"/>
          <w:szCs w:val="20"/>
        </w:rPr>
        <w:t xml:space="preserve">, który został powołany w celu ochrony walorów przyrodniczych, krajobrazowych i kulturowych tego unikalnego obszaru. Park zajmuje powierzchnię </w:t>
      </w:r>
      <w:r w:rsidRPr="00F40B34">
        <w:rPr>
          <w:rFonts w:asciiTheme="minorHAnsi" w:hAnsiTheme="minorHAnsi"/>
          <w:b/>
          <w:bCs/>
          <w:sz w:val="20"/>
          <w:szCs w:val="20"/>
        </w:rPr>
        <w:t>11 492 ha</w:t>
      </w:r>
      <w:r w:rsidRPr="00F40B34">
        <w:rPr>
          <w:rFonts w:asciiTheme="minorHAnsi" w:hAnsiTheme="minorHAnsi"/>
          <w:sz w:val="20"/>
          <w:szCs w:val="20"/>
        </w:rPr>
        <w:t xml:space="preserve"> </w:t>
      </w:r>
      <w:r w:rsidRPr="00F40B34">
        <w:rPr>
          <w:rFonts w:asciiTheme="minorHAnsi" w:hAnsiTheme="minorHAnsi"/>
          <w:sz w:val="20"/>
          <w:szCs w:val="20"/>
        </w:rPr>
        <w:lastRenderedPageBreak/>
        <w:t xml:space="preserve">na terenie Gminy Krasiczyn. Dodatkowo, część gminy – w zachodniej i północnej części – obejmuje </w:t>
      </w:r>
      <w:r w:rsidRPr="00F40B34">
        <w:rPr>
          <w:rFonts w:asciiTheme="minorHAnsi" w:hAnsiTheme="minorHAnsi"/>
          <w:b/>
          <w:bCs/>
          <w:sz w:val="20"/>
          <w:szCs w:val="20"/>
        </w:rPr>
        <w:t>Przemysko-Dynowski Obszar Chronionego Krajobrazu</w:t>
      </w:r>
      <w:r w:rsidRPr="00F40B34">
        <w:rPr>
          <w:rFonts w:asciiTheme="minorHAnsi" w:hAnsiTheme="minorHAnsi"/>
          <w:sz w:val="20"/>
          <w:szCs w:val="20"/>
        </w:rPr>
        <w:t xml:space="preserve">, którego powierzchnia w granicach administracyjnych gminy wynosi </w:t>
      </w:r>
      <w:r w:rsidRPr="00F40B34">
        <w:rPr>
          <w:rFonts w:asciiTheme="minorHAnsi" w:hAnsiTheme="minorHAnsi"/>
          <w:b/>
          <w:bCs/>
          <w:sz w:val="20"/>
          <w:szCs w:val="20"/>
        </w:rPr>
        <w:t>944 ha</w:t>
      </w:r>
      <w:r w:rsidRPr="00F40B34">
        <w:rPr>
          <w:rFonts w:asciiTheme="minorHAnsi" w:hAnsiTheme="minorHAnsi"/>
          <w:sz w:val="20"/>
          <w:szCs w:val="20"/>
        </w:rPr>
        <w:t>. Celem istnienia tych obszarów chronionych jest zachowanie mozaiki siedlisk – od lasów bukowych, przez łąki górskie i śródleśne polany, po torfowiska i źródliska.</w:t>
      </w:r>
    </w:p>
    <w:p w14:paraId="0B03A992" w14:textId="74B30ED4" w:rsidR="00C202F7" w:rsidRPr="00F40B34" w:rsidRDefault="00C202F7" w:rsidP="00C202F7">
      <w:pPr>
        <w:spacing w:beforeAutospacing="1" w:after="100" w:afterAutospacing="1" w:line="360" w:lineRule="auto"/>
        <w:jc w:val="both"/>
        <w:rPr>
          <w:rFonts w:asciiTheme="minorHAnsi" w:hAnsiTheme="minorHAnsi"/>
          <w:sz w:val="20"/>
          <w:szCs w:val="20"/>
        </w:rPr>
      </w:pPr>
      <w:r w:rsidRPr="00F40B34">
        <w:rPr>
          <w:rFonts w:asciiTheme="minorHAnsi" w:hAnsiTheme="minorHAnsi"/>
          <w:sz w:val="20"/>
          <w:szCs w:val="20"/>
        </w:rPr>
        <w:t xml:space="preserve">Na terenie gminy występują również trzy </w:t>
      </w:r>
      <w:r w:rsidRPr="00F40B34">
        <w:rPr>
          <w:rFonts w:asciiTheme="minorHAnsi" w:hAnsiTheme="minorHAnsi"/>
          <w:b/>
          <w:bCs/>
          <w:sz w:val="20"/>
          <w:szCs w:val="20"/>
        </w:rPr>
        <w:t>rezerwaty przyrody</w:t>
      </w:r>
      <w:r w:rsidRPr="00F40B34">
        <w:rPr>
          <w:rFonts w:asciiTheme="minorHAnsi" w:hAnsiTheme="minorHAnsi"/>
          <w:sz w:val="20"/>
          <w:szCs w:val="20"/>
        </w:rPr>
        <w:t xml:space="preserve"> zarządzane przez Nadleśnictwo Krasiczyn: </w:t>
      </w:r>
      <w:r w:rsidRPr="00F40B34">
        <w:rPr>
          <w:rFonts w:asciiTheme="minorHAnsi" w:hAnsiTheme="minorHAnsi"/>
          <w:b/>
          <w:bCs/>
          <w:sz w:val="20"/>
          <w:szCs w:val="20"/>
        </w:rPr>
        <w:t>Rezerwat „Przełom Hołubli”</w:t>
      </w:r>
      <w:r w:rsidR="00BF3CE3" w:rsidRPr="00F40B34">
        <w:rPr>
          <w:rFonts w:asciiTheme="minorHAnsi" w:hAnsiTheme="minorHAnsi"/>
          <w:b/>
          <w:bCs/>
          <w:sz w:val="20"/>
          <w:szCs w:val="20"/>
        </w:rPr>
        <w:t xml:space="preserve"> </w:t>
      </w:r>
      <w:r w:rsidR="00BF3CE3" w:rsidRPr="00F40B34">
        <w:rPr>
          <w:rFonts w:asciiTheme="minorHAnsi" w:hAnsiTheme="minorHAnsi"/>
          <w:sz w:val="20"/>
          <w:szCs w:val="20"/>
        </w:rPr>
        <w:t>(częściowo)</w:t>
      </w:r>
      <w:r w:rsidRPr="00F40B34">
        <w:rPr>
          <w:rFonts w:asciiTheme="minorHAnsi" w:hAnsiTheme="minorHAnsi"/>
          <w:sz w:val="20"/>
          <w:szCs w:val="20"/>
        </w:rPr>
        <w:t xml:space="preserve">, </w:t>
      </w:r>
      <w:r w:rsidRPr="00F40B34">
        <w:rPr>
          <w:rFonts w:asciiTheme="minorHAnsi" w:hAnsiTheme="minorHAnsi"/>
          <w:b/>
          <w:bCs/>
          <w:sz w:val="20"/>
          <w:szCs w:val="20"/>
        </w:rPr>
        <w:t>Rezerwat „Leoncina”</w:t>
      </w:r>
      <w:r w:rsidRPr="00F40B34">
        <w:rPr>
          <w:rFonts w:asciiTheme="minorHAnsi" w:hAnsiTheme="minorHAnsi"/>
          <w:sz w:val="20"/>
          <w:szCs w:val="20"/>
        </w:rPr>
        <w:t xml:space="preserve"> oraz </w:t>
      </w:r>
      <w:r w:rsidRPr="00F40B34">
        <w:rPr>
          <w:rFonts w:asciiTheme="minorHAnsi" w:hAnsiTheme="minorHAnsi"/>
          <w:b/>
          <w:bCs/>
          <w:sz w:val="20"/>
          <w:szCs w:val="20"/>
        </w:rPr>
        <w:t>Rezerwat „Mur Krzeczkowski”</w:t>
      </w:r>
      <w:r w:rsidRPr="00F40B34">
        <w:rPr>
          <w:rFonts w:asciiTheme="minorHAnsi" w:hAnsiTheme="minorHAnsi"/>
          <w:sz w:val="20"/>
          <w:szCs w:val="20"/>
        </w:rPr>
        <w:t xml:space="preserve">. W rezerwatach tych chronione są m.in. przełomowe odcinki potoków, naturalne lasy i zbiorowiska roślinności naskalnej. Gmina Krasiczyn leży również w granicach </w:t>
      </w:r>
      <w:r w:rsidRPr="00F40B34">
        <w:rPr>
          <w:rFonts w:asciiTheme="minorHAnsi" w:hAnsiTheme="minorHAnsi"/>
          <w:b/>
          <w:bCs/>
          <w:sz w:val="20"/>
          <w:szCs w:val="20"/>
        </w:rPr>
        <w:t>specjalnego obszaru ochrony ptaków (OSO) „Pogórze Przemyskie”</w:t>
      </w:r>
      <w:r w:rsidRPr="00F40B34">
        <w:rPr>
          <w:rFonts w:asciiTheme="minorHAnsi" w:hAnsiTheme="minorHAnsi"/>
          <w:sz w:val="20"/>
          <w:szCs w:val="20"/>
        </w:rPr>
        <w:t xml:space="preserve">, a także dwóch </w:t>
      </w:r>
      <w:r w:rsidRPr="00F40B34">
        <w:rPr>
          <w:rFonts w:asciiTheme="minorHAnsi" w:hAnsiTheme="minorHAnsi"/>
          <w:b/>
          <w:bCs/>
          <w:sz w:val="20"/>
          <w:szCs w:val="20"/>
        </w:rPr>
        <w:t>specjalnych obszarów ochrony siedlisk (SOO)</w:t>
      </w:r>
      <w:r w:rsidRPr="00F40B34">
        <w:rPr>
          <w:rFonts w:asciiTheme="minorHAnsi" w:hAnsiTheme="minorHAnsi"/>
          <w:sz w:val="20"/>
          <w:szCs w:val="20"/>
        </w:rPr>
        <w:t xml:space="preserve">: </w:t>
      </w:r>
      <w:r w:rsidRPr="00F40B34">
        <w:rPr>
          <w:rFonts w:asciiTheme="minorHAnsi" w:hAnsiTheme="minorHAnsi"/>
          <w:b/>
          <w:bCs/>
          <w:sz w:val="20"/>
          <w:szCs w:val="20"/>
        </w:rPr>
        <w:t>„Ostoja Przemyska”</w:t>
      </w:r>
      <w:r w:rsidRPr="00F40B34">
        <w:rPr>
          <w:rFonts w:asciiTheme="minorHAnsi" w:hAnsiTheme="minorHAnsi"/>
          <w:sz w:val="20"/>
          <w:szCs w:val="20"/>
        </w:rPr>
        <w:t xml:space="preserve"> i </w:t>
      </w:r>
      <w:r w:rsidRPr="00F40B34">
        <w:rPr>
          <w:rFonts w:asciiTheme="minorHAnsi" w:hAnsiTheme="minorHAnsi"/>
          <w:b/>
          <w:bCs/>
          <w:sz w:val="20"/>
          <w:szCs w:val="20"/>
        </w:rPr>
        <w:t>„Rzeka San”</w:t>
      </w:r>
      <w:r w:rsidRPr="00F40B34">
        <w:rPr>
          <w:rFonts w:asciiTheme="minorHAnsi" w:hAnsiTheme="minorHAnsi"/>
          <w:sz w:val="20"/>
          <w:szCs w:val="20"/>
        </w:rPr>
        <w:t>, które tworzą część europejskiej sieci Natura 2000. Obszary te obejmują siedliska o wysokiej wartości przyrodniczej, w tym buczyny karpackie, łąki świeże i źródliska oraz są ostoją licznych zagrożonych gatunków ptaków i ssaków, jak ryś, orlik krzykliwy, bocian czarny czy nietoperze.</w:t>
      </w:r>
    </w:p>
    <w:p w14:paraId="268CFEE9" w14:textId="7BF2E2E8" w:rsidR="00C202F7" w:rsidRPr="00F40B34" w:rsidRDefault="00C202F7" w:rsidP="00C202F7">
      <w:pPr>
        <w:spacing w:beforeAutospacing="1" w:after="100" w:afterAutospacing="1" w:line="360" w:lineRule="auto"/>
        <w:jc w:val="both"/>
        <w:rPr>
          <w:rFonts w:asciiTheme="minorHAnsi" w:hAnsiTheme="minorHAnsi"/>
          <w:sz w:val="20"/>
          <w:szCs w:val="20"/>
        </w:rPr>
      </w:pPr>
      <w:bookmarkStart w:id="36" w:name="_Hlk210570919"/>
      <w:r w:rsidRPr="00F40B34">
        <w:rPr>
          <w:rFonts w:asciiTheme="minorHAnsi" w:hAnsiTheme="minorHAnsi"/>
          <w:sz w:val="20"/>
          <w:szCs w:val="20"/>
        </w:rPr>
        <w:t xml:space="preserve">W Gminie Krasiczyn zlokalizowano także </w:t>
      </w:r>
      <w:r w:rsidRPr="00F40B34">
        <w:rPr>
          <w:rFonts w:asciiTheme="minorHAnsi" w:hAnsiTheme="minorHAnsi"/>
          <w:b/>
          <w:bCs/>
          <w:sz w:val="20"/>
          <w:szCs w:val="20"/>
        </w:rPr>
        <w:t>stanowiska dokumentacyjne przyrody nieożywionej</w:t>
      </w:r>
      <w:r w:rsidRPr="00F40B34">
        <w:rPr>
          <w:rFonts w:asciiTheme="minorHAnsi" w:hAnsiTheme="minorHAnsi"/>
          <w:sz w:val="20"/>
          <w:szCs w:val="20"/>
        </w:rPr>
        <w:t xml:space="preserve">, takie jak </w:t>
      </w:r>
      <w:r w:rsidRPr="00F40B34">
        <w:rPr>
          <w:rFonts w:asciiTheme="minorHAnsi" w:hAnsiTheme="minorHAnsi"/>
          <w:b/>
          <w:bCs/>
          <w:sz w:val="20"/>
          <w:szCs w:val="20"/>
        </w:rPr>
        <w:t>morena w Krasicach</w:t>
      </w:r>
      <w:r w:rsidRPr="00F40B34">
        <w:rPr>
          <w:rFonts w:asciiTheme="minorHAnsi" w:hAnsiTheme="minorHAnsi"/>
          <w:sz w:val="20"/>
          <w:szCs w:val="20"/>
        </w:rPr>
        <w:t xml:space="preserve">, </w:t>
      </w:r>
      <w:r w:rsidRPr="00F40B34">
        <w:rPr>
          <w:rFonts w:asciiTheme="minorHAnsi" w:hAnsiTheme="minorHAnsi"/>
          <w:b/>
          <w:bCs/>
          <w:sz w:val="20"/>
          <w:szCs w:val="20"/>
        </w:rPr>
        <w:t>Krzeczkowski Mur</w:t>
      </w:r>
      <w:r w:rsidRPr="00F40B34">
        <w:rPr>
          <w:rFonts w:asciiTheme="minorHAnsi" w:hAnsiTheme="minorHAnsi"/>
          <w:sz w:val="20"/>
          <w:szCs w:val="20"/>
        </w:rPr>
        <w:t xml:space="preserve"> oraz </w:t>
      </w:r>
      <w:r w:rsidRPr="00F40B34">
        <w:rPr>
          <w:rFonts w:asciiTheme="minorHAnsi" w:hAnsiTheme="minorHAnsi"/>
          <w:b/>
          <w:bCs/>
          <w:sz w:val="20"/>
          <w:szCs w:val="20"/>
        </w:rPr>
        <w:t>wodospad w</w:t>
      </w:r>
      <w:r w:rsidR="00F40B34" w:rsidRPr="00F40B34">
        <w:rPr>
          <w:rFonts w:asciiTheme="minorHAnsi" w:hAnsiTheme="minorHAnsi"/>
          <w:b/>
          <w:bCs/>
          <w:sz w:val="20"/>
          <w:szCs w:val="20"/>
        </w:rPr>
        <w:t> </w:t>
      </w:r>
      <w:r w:rsidRPr="00F40B34">
        <w:rPr>
          <w:rFonts w:asciiTheme="minorHAnsi" w:hAnsiTheme="minorHAnsi"/>
          <w:b/>
          <w:bCs/>
          <w:sz w:val="20"/>
          <w:szCs w:val="20"/>
        </w:rPr>
        <w:t>Cisowej</w:t>
      </w:r>
      <w:r w:rsidRPr="00F40B34">
        <w:rPr>
          <w:rFonts w:asciiTheme="minorHAnsi" w:hAnsiTheme="minorHAnsi"/>
          <w:sz w:val="20"/>
          <w:szCs w:val="20"/>
        </w:rPr>
        <w:t xml:space="preserve">, które mają znaczenie zarówno naukowe, jak i dydaktyczne. Dodatkowo, na terenie gminy ustanowiono </w:t>
      </w:r>
      <w:r w:rsidRPr="00F40B34">
        <w:rPr>
          <w:rFonts w:asciiTheme="minorHAnsi" w:hAnsiTheme="minorHAnsi"/>
          <w:b/>
          <w:bCs/>
          <w:sz w:val="20"/>
          <w:szCs w:val="20"/>
        </w:rPr>
        <w:t>51 pomników przyrody</w:t>
      </w:r>
      <w:r w:rsidRPr="00F40B34">
        <w:rPr>
          <w:rFonts w:asciiTheme="minorHAnsi" w:hAnsiTheme="minorHAnsi"/>
          <w:sz w:val="20"/>
          <w:szCs w:val="20"/>
        </w:rPr>
        <w:t xml:space="preserve">, w tym </w:t>
      </w:r>
      <w:r w:rsidRPr="00F40B34">
        <w:rPr>
          <w:rFonts w:asciiTheme="minorHAnsi" w:hAnsiTheme="minorHAnsi"/>
          <w:b/>
          <w:bCs/>
          <w:sz w:val="20"/>
          <w:szCs w:val="20"/>
        </w:rPr>
        <w:t>38 drzew pojedynczych</w:t>
      </w:r>
      <w:r w:rsidRPr="00F40B34">
        <w:rPr>
          <w:rFonts w:asciiTheme="minorHAnsi" w:hAnsiTheme="minorHAnsi"/>
          <w:sz w:val="20"/>
          <w:szCs w:val="20"/>
        </w:rPr>
        <w:t xml:space="preserve">, </w:t>
      </w:r>
      <w:r w:rsidRPr="00F40B34">
        <w:rPr>
          <w:rFonts w:asciiTheme="minorHAnsi" w:hAnsiTheme="minorHAnsi"/>
          <w:b/>
          <w:bCs/>
          <w:sz w:val="20"/>
          <w:szCs w:val="20"/>
        </w:rPr>
        <w:t>10 grup drzew</w:t>
      </w:r>
      <w:r w:rsidRPr="00F40B34">
        <w:rPr>
          <w:rFonts w:asciiTheme="minorHAnsi" w:hAnsiTheme="minorHAnsi"/>
          <w:sz w:val="20"/>
          <w:szCs w:val="20"/>
        </w:rPr>
        <w:t xml:space="preserve">, </w:t>
      </w:r>
      <w:r w:rsidRPr="00F40B34">
        <w:rPr>
          <w:rFonts w:asciiTheme="minorHAnsi" w:hAnsiTheme="minorHAnsi"/>
          <w:b/>
          <w:bCs/>
          <w:sz w:val="20"/>
          <w:szCs w:val="20"/>
        </w:rPr>
        <w:t>2 aleje drzew</w:t>
      </w:r>
      <w:r w:rsidRPr="00F40B34">
        <w:rPr>
          <w:rFonts w:asciiTheme="minorHAnsi" w:hAnsiTheme="minorHAnsi"/>
          <w:sz w:val="20"/>
          <w:szCs w:val="20"/>
        </w:rPr>
        <w:t xml:space="preserve"> oraz </w:t>
      </w:r>
      <w:r w:rsidRPr="00F40B34">
        <w:rPr>
          <w:rFonts w:asciiTheme="minorHAnsi" w:hAnsiTheme="minorHAnsi"/>
          <w:b/>
          <w:bCs/>
          <w:sz w:val="20"/>
          <w:szCs w:val="20"/>
        </w:rPr>
        <w:t>1</w:t>
      </w:r>
      <w:r w:rsidR="00AA6421">
        <w:rPr>
          <w:rFonts w:asciiTheme="minorHAnsi" w:hAnsiTheme="minorHAnsi"/>
          <w:b/>
          <w:bCs/>
          <w:sz w:val="20"/>
          <w:szCs w:val="20"/>
        </w:rPr>
        <w:t> </w:t>
      </w:r>
      <w:r w:rsidRPr="00F40B34">
        <w:rPr>
          <w:rFonts w:asciiTheme="minorHAnsi" w:hAnsiTheme="minorHAnsi"/>
          <w:b/>
          <w:bCs/>
          <w:sz w:val="20"/>
          <w:szCs w:val="20"/>
        </w:rPr>
        <w:t>stanowisko krzewów</w:t>
      </w:r>
      <w:r w:rsidRPr="00F40B34">
        <w:rPr>
          <w:rFonts w:asciiTheme="minorHAnsi" w:hAnsiTheme="minorHAnsi"/>
          <w:sz w:val="20"/>
          <w:szCs w:val="20"/>
        </w:rPr>
        <w:t>, co świadczy o dużym bogactwie dendrologicznym tego obszaru.</w:t>
      </w:r>
    </w:p>
    <w:bookmarkEnd w:id="36"/>
    <w:p w14:paraId="6CEE5931" w14:textId="580DF28C" w:rsidR="00693480" w:rsidRPr="00F40B34" w:rsidRDefault="00C202F7" w:rsidP="007F4B49">
      <w:pPr>
        <w:spacing w:beforeAutospacing="1" w:after="100" w:afterAutospacing="1" w:line="360" w:lineRule="auto"/>
        <w:jc w:val="both"/>
        <w:rPr>
          <w:rFonts w:asciiTheme="minorHAnsi" w:hAnsiTheme="minorHAnsi"/>
          <w:sz w:val="20"/>
          <w:szCs w:val="20"/>
        </w:rPr>
      </w:pPr>
      <w:r w:rsidRPr="00F40B34">
        <w:rPr>
          <w:rFonts w:asciiTheme="minorHAnsi" w:hAnsiTheme="minorHAnsi"/>
          <w:sz w:val="20"/>
          <w:szCs w:val="20"/>
        </w:rPr>
        <w:t>Bogactwo przyrodnicze Gminy Krasiczyn, jej położenie w strefie korytarzy ekologicznych oraz obecność parków krajobrazowych, rezerwatów i obszarów Natura 2000 czynią ją cennym</w:t>
      </w:r>
      <w:r w:rsidRPr="00877697">
        <w:t xml:space="preserve"> </w:t>
      </w:r>
      <w:r w:rsidRPr="00F40B34">
        <w:rPr>
          <w:rFonts w:asciiTheme="minorHAnsi" w:hAnsiTheme="minorHAnsi"/>
          <w:sz w:val="20"/>
          <w:szCs w:val="20"/>
        </w:rPr>
        <w:t xml:space="preserve">terenem z punktu widzenia </w:t>
      </w:r>
      <w:r w:rsidRPr="00F40B34">
        <w:rPr>
          <w:rFonts w:asciiTheme="minorHAnsi" w:hAnsiTheme="minorHAnsi"/>
          <w:b/>
          <w:bCs/>
          <w:sz w:val="20"/>
          <w:szCs w:val="20"/>
        </w:rPr>
        <w:t>ochrony środowiska, edukacji przyrodniczej oraz zrównoważonego rozwoju turystyki i rekreacji</w:t>
      </w:r>
      <w:r w:rsidR="007F4B49">
        <w:rPr>
          <w:rFonts w:asciiTheme="minorHAnsi" w:hAnsiTheme="minorHAnsi"/>
          <w:sz w:val="20"/>
          <w:szCs w:val="20"/>
        </w:rPr>
        <w:t>.</w:t>
      </w:r>
    </w:p>
    <w:p w14:paraId="3AE03DEA" w14:textId="529DB5B8" w:rsidR="008862A2" w:rsidRPr="00F40B34" w:rsidRDefault="00BD24DB" w:rsidP="00601F5A">
      <w:pPr>
        <w:pStyle w:val="Akapitzlist"/>
        <w:numPr>
          <w:ilvl w:val="0"/>
          <w:numId w:val="33"/>
        </w:numPr>
        <w:tabs>
          <w:tab w:val="left" w:pos="0"/>
        </w:tabs>
        <w:spacing w:before="240" w:line="360" w:lineRule="auto"/>
        <w:jc w:val="both"/>
        <w:rPr>
          <w:b/>
          <w:i/>
          <w:color w:val="000000" w:themeColor="text1"/>
          <w:lang w:val="pl-PL"/>
        </w:rPr>
      </w:pPr>
      <w:r w:rsidRPr="00F40B34">
        <w:rPr>
          <w:b/>
          <w:i/>
          <w:color w:val="000000" w:themeColor="text1"/>
          <w:lang w:val="pl-PL"/>
        </w:rPr>
        <w:t xml:space="preserve">Flora i fauna </w:t>
      </w:r>
      <w:bookmarkStart w:id="37" w:name="_Toc426969097"/>
    </w:p>
    <w:bookmarkEnd w:id="37"/>
    <w:p w14:paraId="0210E3DE" w14:textId="77777777" w:rsidR="00F43A26" w:rsidRPr="00F40B34" w:rsidRDefault="00F43A26" w:rsidP="000104F5">
      <w:pPr>
        <w:spacing w:beforeAutospacing="1" w:after="100" w:afterAutospacing="1" w:line="360" w:lineRule="auto"/>
        <w:jc w:val="both"/>
        <w:rPr>
          <w:rFonts w:asciiTheme="minorHAnsi" w:hAnsiTheme="minorHAnsi"/>
          <w:sz w:val="20"/>
          <w:szCs w:val="20"/>
        </w:rPr>
      </w:pPr>
      <w:r w:rsidRPr="00F40B34">
        <w:rPr>
          <w:rFonts w:asciiTheme="minorHAnsi" w:hAnsiTheme="minorHAnsi"/>
          <w:sz w:val="20"/>
          <w:szCs w:val="20"/>
        </w:rPr>
        <w:t xml:space="preserve">Na obszarze Gminy </w:t>
      </w:r>
      <w:r w:rsidRPr="00F40B34">
        <w:rPr>
          <w:rFonts w:asciiTheme="minorHAnsi" w:hAnsiTheme="minorHAnsi"/>
          <w:b/>
          <w:bCs/>
          <w:sz w:val="20"/>
          <w:szCs w:val="20"/>
        </w:rPr>
        <w:t>Krasiczyn</w:t>
      </w:r>
      <w:r w:rsidRPr="00F40B34">
        <w:rPr>
          <w:rFonts w:asciiTheme="minorHAnsi" w:hAnsiTheme="minorHAnsi"/>
          <w:sz w:val="20"/>
          <w:szCs w:val="20"/>
        </w:rPr>
        <w:t xml:space="preserve"> występuje wiele gatunków </w:t>
      </w:r>
      <w:r w:rsidRPr="00F40B34">
        <w:rPr>
          <w:rFonts w:asciiTheme="minorHAnsi" w:hAnsiTheme="minorHAnsi"/>
          <w:b/>
          <w:bCs/>
          <w:sz w:val="20"/>
          <w:szCs w:val="20"/>
        </w:rPr>
        <w:t>roślin i zwierząt objętych ochroną</w:t>
      </w:r>
      <w:r w:rsidRPr="00F40B34">
        <w:rPr>
          <w:rFonts w:asciiTheme="minorHAnsi" w:hAnsiTheme="minorHAnsi"/>
          <w:sz w:val="20"/>
          <w:szCs w:val="20"/>
        </w:rPr>
        <w:t xml:space="preserve">, charakterystycznych dla różnorodnych siedlisk Pogórza Przemyskiego i Parku Krajobrazowego Pogórza Przemyskiego. Do gatunków </w:t>
      </w:r>
      <w:r w:rsidRPr="00F40B34">
        <w:rPr>
          <w:rFonts w:asciiTheme="minorHAnsi" w:hAnsiTheme="minorHAnsi"/>
          <w:b/>
          <w:bCs/>
          <w:sz w:val="20"/>
          <w:szCs w:val="20"/>
        </w:rPr>
        <w:t>roślin chronionych</w:t>
      </w:r>
      <w:r w:rsidRPr="00F40B34">
        <w:rPr>
          <w:rFonts w:asciiTheme="minorHAnsi" w:hAnsiTheme="minorHAnsi"/>
          <w:sz w:val="20"/>
          <w:szCs w:val="20"/>
        </w:rPr>
        <w:t>, występujących na terenie gminy, należą m.in.:</w:t>
      </w:r>
    </w:p>
    <w:p w14:paraId="5D02720C" w14:textId="20DA66B0" w:rsidR="00F43A26" w:rsidRPr="00F40B34" w:rsidRDefault="000104F5" w:rsidP="00601F5A">
      <w:pPr>
        <w:numPr>
          <w:ilvl w:val="0"/>
          <w:numId w:val="52"/>
        </w:numPr>
        <w:spacing w:beforeAutospacing="1" w:after="100" w:afterAutospacing="1" w:line="360" w:lineRule="auto"/>
        <w:jc w:val="both"/>
        <w:rPr>
          <w:rFonts w:asciiTheme="minorHAnsi" w:hAnsiTheme="minorHAnsi"/>
          <w:sz w:val="20"/>
          <w:szCs w:val="20"/>
        </w:rPr>
      </w:pPr>
      <w:r w:rsidRPr="00F40B34">
        <w:rPr>
          <w:rFonts w:asciiTheme="minorHAnsi" w:hAnsiTheme="minorHAnsi"/>
          <w:b/>
          <w:bCs/>
          <w:sz w:val="20"/>
          <w:szCs w:val="20"/>
        </w:rPr>
        <w:t>n</w:t>
      </w:r>
      <w:r w:rsidR="00F43A26" w:rsidRPr="00F40B34">
        <w:rPr>
          <w:rFonts w:asciiTheme="minorHAnsi" w:hAnsiTheme="minorHAnsi"/>
          <w:b/>
          <w:bCs/>
          <w:sz w:val="20"/>
          <w:szCs w:val="20"/>
        </w:rPr>
        <w:t>a siedliskach wilgotnych i źródliskowych</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rosiczka okrągłolistna</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ciemiężyca zielona</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kosaciec syberyjski</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gnidosz błotny</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turzyca Davalla</w:t>
      </w:r>
      <w:r w:rsidR="00F43A26" w:rsidRPr="00F40B34">
        <w:rPr>
          <w:rFonts w:asciiTheme="minorHAnsi" w:hAnsiTheme="minorHAnsi"/>
          <w:sz w:val="20"/>
          <w:szCs w:val="20"/>
        </w:rPr>
        <w:t>.</w:t>
      </w:r>
    </w:p>
    <w:p w14:paraId="41DE0B41" w14:textId="6B74AC56" w:rsidR="00F43A26" w:rsidRPr="00F40B34" w:rsidRDefault="000104F5" w:rsidP="00601F5A">
      <w:pPr>
        <w:numPr>
          <w:ilvl w:val="0"/>
          <w:numId w:val="52"/>
        </w:numPr>
        <w:spacing w:beforeAutospacing="1" w:after="100" w:afterAutospacing="1" w:line="360" w:lineRule="auto"/>
        <w:jc w:val="both"/>
        <w:rPr>
          <w:rFonts w:asciiTheme="minorHAnsi" w:hAnsiTheme="minorHAnsi"/>
          <w:sz w:val="20"/>
          <w:szCs w:val="20"/>
        </w:rPr>
      </w:pPr>
      <w:r w:rsidRPr="00F40B34">
        <w:rPr>
          <w:rFonts w:asciiTheme="minorHAnsi" w:hAnsiTheme="minorHAnsi"/>
          <w:b/>
          <w:bCs/>
          <w:sz w:val="20"/>
          <w:szCs w:val="20"/>
        </w:rPr>
        <w:t>n</w:t>
      </w:r>
      <w:r w:rsidR="00F43A26" w:rsidRPr="00F40B34">
        <w:rPr>
          <w:rFonts w:asciiTheme="minorHAnsi" w:hAnsiTheme="minorHAnsi"/>
          <w:b/>
          <w:bCs/>
          <w:sz w:val="20"/>
          <w:szCs w:val="20"/>
        </w:rPr>
        <w:t>a siedliskach leśnych (bukowo-jodłowych i grądowych)</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wawrzynek wilczełyko</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barwinek pospolity</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naparstnica zwyczajna</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lilia złotogłów</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obuwik pospolity</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storczyk plamisty</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parzydło leśne</w:t>
      </w:r>
      <w:r w:rsidR="00F43A26" w:rsidRPr="00F40B34">
        <w:rPr>
          <w:rFonts w:asciiTheme="minorHAnsi" w:hAnsiTheme="minorHAnsi"/>
          <w:sz w:val="20"/>
          <w:szCs w:val="20"/>
        </w:rPr>
        <w:t>.</w:t>
      </w:r>
    </w:p>
    <w:p w14:paraId="7E62A5BC" w14:textId="1E6745D7" w:rsidR="00F43A26" w:rsidRPr="00F40B34" w:rsidRDefault="000104F5" w:rsidP="00601F5A">
      <w:pPr>
        <w:numPr>
          <w:ilvl w:val="0"/>
          <w:numId w:val="52"/>
        </w:numPr>
        <w:spacing w:beforeAutospacing="1" w:after="100" w:afterAutospacing="1" w:line="360" w:lineRule="auto"/>
        <w:jc w:val="both"/>
        <w:rPr>
          <w:rFonts w:asciiTheme="minorHAnsi" w:hAnsiTheme="minorHAnsi"/>
          <w:sz w:val="20"/>
          <w:szCs w:val="20"/>
        </w:rPr>
      </w:pPr>
      <w:r w:rsidRPr="00F40B34">
        <w:rPr>
          <w:rFonts w:asciiTheme="minorHAnsi" w:hAnsiTheme="minorHAnsi"/>
          <w:b/>
          <w:bCs/>
          <w:sz w:val="20"/>
          <w:szCs w:val="20"/>
        </w:rPr>
        <w:lastRenderedPageBreak/>
        <w:t>n</w:t>
      </w:r>
      <w:r w:rsidR="00F43A26" w:rsidRPr="00F40B34">
        <w:rPr>
          <w:rFonts w:asciiTheme="minorHAnsi" w:hAnsiTheme="minorHAnsi"/>
          <w:b/>
          <w:bCs/>
          <w:sz w:val="20"/>
          <w:szCs w:val="20"/>
        </w:rPr>
        <w:t>a siedliskach kserotermicznych i śródleśnych polanach</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len złocisty</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wilczomlecz sosnka</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goździk kartuzek</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storczyk kukawka</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gółka długoostrogowa</w:t>
      </w:r>
      <w:r w:rsidR="00F43A26" w:rsidRPr="00F40B34">
        <w:rPr>
          <w:rFonts w:asciiTheme="minorHAnsi" w:hAnsiTheme="minorHAnsi"/>
          <w:sz w:val="20"/>
          <w:szCs w:val="20"/>
        </w:rPr>
        <w:t xml:space="preserve">, </w:t>
      </w:r>
      <w:r w:rsidR="00F43A26" w:rsidRPr="00F40B34">
        <w:rPr>
          <w:rFonts w:asciiTheme="minorHAnsi" w:hAnsiTheme="minorHAnsi"/>
          <w:i/>
          <w:iCs/>
          <w:sz w:val="20"/>
          <w:szCs w:val="20"/>
        </w:rPr>
        <w:t>miłek wiosenny</w:t>
      </w:r>
      <w:r w:rsidR="00F43A26" w:rsidRPr="00F40B34">
        <w:rPr>
          <w:rFonts w:asciiTheme="minorHAnsi" w:hAnsiTheme="minorHAnsi"/>
          <w:sz w:val="20"/>
          <w:szCs w:val="20"/>
        </w:rPr>
        <w:t>.</w:t>
      </w:r>
    </w:p>
    <w:p w14:paraId="297D176F" w14:textId="77777777" w:rsidR="00F43A26" w:rsidRPr="00F40B34" w:rsidRDefault="00F43A26" w:rsidP="000104F5">
      <w:pPr>
        <w:spacing w:beforeAutospacing="1" w:after="100" w:afterAutospacing="1" w:line="360" w:lineRule="auto"/>
        <w:jc w:val="both"/>
        <w:rPr>
          <w:rFonts w:asciiTheme="minorHAnsi" w:hAnsiTheme="minorHAnsi"/>
          <w:sz w:val="20"/>
          <w:szCs w:val="20"/>
        </w:rPr>
      </w:pPr>
      <w:r w:rsidRPr="00F40B34">
        <w:rPr>
          <w:rFonts w:asciiTheme="minorHAnsi" w:hAnsiTheme="minorHAnsi"/>
          <w:sz w:val="20"/>
          <w:szCs w:val="20"/>
        </w:rPr>
        <w:t xml:space="preserve">Zróżnicowanie warunków siedliskowych sprzyja również </w:t>
      </w:r>
      <w:r w:rsidRPr="00F40B34">
        <w:rPr>
          <w:rFonts w:asciiTheme="minorHAnsi" w:hAnsiTheme="minorHAnsi"/>
          <w:b/>
          <w:bCs/>
          <w:sz w:val="20"/>
          <w:szCs w:val="20"/>
        </w:rPr>
        <w:t>bogactwu fauny</w:t>
      </w:r>
      <w:r w:rsidRPr="00F40B34">
        <w:rPr>
          <w:rFonts w:asciiTheme="minorHAnsi" w:hAnsiTheme="minorHAnsi"/>
          <w:sz w:val="20"/>
          <w:szCs w:val="20"/>
        </w:rPr>
        <w:t>, w tym występowaniu gatunków rzadkich i chronionych. Na terenie Gminy Krasiczyn stwierdzono obecność takich gatunków, jak:</w:t>
      </w:r>
    </w:p>
    <w:p w14:paraId="3EF8B3CC" w14:textId="77777777" w:rsidR="00F43A26" w:rsidRPr="00F40B34" w:rsidRDefault="00F43A26" w:rsidP="00601F5A">
      <w:pPr>
        <w:numPr>
          <w:ilvl w:val="0"/>
          <w:numId w:val="53"/>
        </w:numPr>
        <w:spacing w:beforeAutospacing="1" w:after="100" w:afterAutospacing="1" w:line="360" w:lineRule="auto"/>
        <w:jc w:val="both"/>
        <w:rPr>
          <w:rFonts w:asciiTheme="minorHAnsi" w:hAnsiTheme="minorHAnsi"/>
          <w:sz w:val="20"/>
          <w:szCs w:val="20"/>
        </w:rPr>
      </w:pPr>
      <w:r w:rsidRPr="00F40B34">
        <w:rPr>
          <w:rFonts w:asciiTheme="minorHAnsi" w:hAnsiTheme="minorHAnsi"/>
          <w:b/>
          <w:bCs/>
          <w:sz w:val="20"/>
          <w:szCs w:val="20"/>
        </w:rPr>
        <w:t>ssaki</w:t>
      </w:r>
      <w:r w:rsidRPr="00F40B34">
        <w:rPr>
          <w:rFonts w:asciiTheme="minorHAnsi" w:hAnsiTheme="minorHAnsi"/>
          <w:sz w:val="20"/>
          <w:szCs w:val="20"/>
        </w:rPr>
        <w:t xml:space="preserve">: </w:t>
      </w:r>
      <w:r w:rsidRPr="00F40B34">
        <w:rPr>
          <w:rFonts w:asciiTheme="minorHAnsi" w:hAnsiTheme="minorHAnsi"/>
          <w:i/>
          <w:iCs/>
          <w:sz w:val="20"/>
          <w:szCs w:val="20"/>
        </w:rPr>
        <w:t>ryś euroazjatycki</w:t>
      </w:r>
      <w:r w:rsidRPr="00F40B34">
        <w:rPr>
          <w:rFonts w:asciiTheme="minorHAnsi" w:hAnsiTheme="minorHAnsi"/>
          <w:sz w:val="20"/>
          <w:szCs w:val="20"/>
        </w:rPr>
        <w:t xml:space="preserve">, </w:t>
      </w:r>
      <w:r w:rsidRPr="00F40B34">
        <w:rPr>
          <w:rFonts w:asciiTheme="minorHAnsi" w:hAnsiTheme="minorHAnsi"/>
          <w:i/>
          <w:iCs/>
          <w:sz w:val="20"/>
          <w:szCs w:val="20"/>
        </w:rPr>
        <w:t>borsuk</w:t>
      </w:r>
      <w:r w:rsidRPr="00F40B34">
        <w:rPr>
          <w:rFonts w:asciiTheme="minorHAnsi" w:hAnsiTheme="minorHAnsi"/>
          <w:sz w:val="20"/>
          <w:szCs w:val="20"/>
        </w:rPr>
        <w:t xml:space="preserve">, </w:t>
      </w:r>
      <w:r w:rsidRPr="00F40B34">
        <w:rPr>
          <w:rFonts w:asciiTheme="minorHAnsi" w:hAnsiTheme="minorHAnsi"/>
          <w:i/>
          <w:iCs/>
          <w:sz w:val="20"/>
          <w:szCs w:val="20"/>
        </w:rPr>
        <w:t>jeż wschodni</w:t>
      </w:r>
      <w:r w:rsidRPr="00F40B34">
        <w:rPr>
          <w:rFonts w:asciiTheme="minorHAnsi" w:hAnsiTheme="minorHAnsi"/>
          <w:sz w:val="20"/>
          <w:szCs w:val="20"/>
        </w:rPr>
        <w:t xml:space="preserve">, </w:t>
      </w:r>
      <w:r w:rsidRPr="00F40B34">
        <w:rPr>
          <w:rFonts w:asciiTheme="minorHAnsi" w:hAnsiTheme="minorHAnsi"/>
          <w:i/>
          <w:iCs/>
          <w:sz w:val="20"/>
          <w:szCs w:val="20"/>
        </w:rPr>
        <w:t>nietoperze z rodzaju podkowiec i nocek</w:t>
      </w:r>
      <w:r w:rsidRPr="00F40B34">
        <w:rPr>
          <w:rFonts w:asciiTheme="minorHAnsi" w:hAnsiTheme="minorHAnsi"/>
          <w:sz w:val="20"/>
          <w:szCs w:val="20"/>
        </w:rPr>
        <w:t>;</w:t>
      </w:r>
    </w:p>
    <w:p w14:paraId="661674F8" w14:textId="77777777" w:rsidR="00F43A26" w:rsidRPr="00F40B34" w:rsidRDefault="00F43A26" w:rsidP="00601F5A">
      <w:pPr>
        <w:numPr>
          <w:ilvl w:val="0"/>
          <w:numId w:val="53"/>
        </w:numPr>
        <w:spacing w:beforeAutospacing="1" w:after="100" w:afterAutospacing="1" w:line="360" w:lineRule="auto"/>
        <w:jc w:val="both"/>
        <w:rPr>
          <w:rFonts w:asciiTheme="minorHAnsi" w:hAnsiTheme="minorHAnsi"/>
          <w:sz w:val="20"/>
          <w:szCs w:val="20"/>
        </w:rPr>
      </w:pPr>
      <w:r w:rsidRPr="00F40B34">
        <w:rPr>
          <w:rFonts w:asciiTheme="minorHAnsi" w:hAnsiTheme="minorHAnsi"/>
          <w:b/>
          <w:bCs/>
          <w:sz w:val="20"/>
          <w:szCs w:val="20"/>
        </w:rPr>
        <w:t>ptaki</w:t>
      </w:r>
      <w:r w:rsidRPr="00F40B34">
        <w:rPr>
          <w:rFonts w:asciiTheme="minorHAnsi" w:hAnsiTheme="minorHAnsi"/>
          <w:sz w:val="20"/>
          <w:szCs w:val="20"/>
        </w:rPr>
        <w:t xml:space="preserve">: </w:t>
      </w:r>
      <w:r w:rsidRPr="00F40B34">
        <w:rPr>
          <w:rFonts w:asciiTheme="minorHAnsi" w:hAnsiTheme="minorHAnsi"/>
          <w:i/>
          <w:iCs/>
          <w:sz w:val="20"/>
          <w:szCs w:val="20"/>
        </w:rPr>
        <w:t>bocian czarny</w:t>
      </w:r>
      <w:r w:rsidRPr="00F40B34">
        <w:rPr>
          <w:rFonts w:asciiTheme="minorHAnsi" w:hAnsiTheme="minorHAnsi"/>
          <w:sz w:val="20"/>
          <w:szCs w:val="20"/>
        </w:rPr>
        <w:t xml:space="preserve">, </w:t>
      </w:r>
      <w:r w:rsidRPr="00F40B34">
        <w:rPr>
          <w:rFonts w:asciiTheme="minorHAnsi" w:hAnsiTheme="minorHAnsi"/>
          <w:i/>
          <w:iCs/>
          <w:sz w:val="20"/>
          <w:szCs w:val="20"/>
        </w:rPr>
        <w:t>orlik krzykliwy</w:t>
      </w:r>
      <w:r w:rsidRPr="00F40B34">
        <w:rPr>
          <w:rFonts w:asciiTheme="minorHAnsi" w:hAnsiTheme="minorHAnsi"/>
          <w:sz w:val="20"/>
          <w:szCs w:val="20"/>
        </w:rPr>
        <w:t xml:space="preserve">, </w:t>
      </w:r>
      <w:r w:rsidRPr="00F40B34">
        <w:rPr>
          <w:rFonts w:asciiTheme="minorHAnsi" w:hAnsiTheme="minorHAnsi"/>
          <w:i/>
          <w:iCs/>
          <w:sz w:val="20"/>
          <w:szCs w:val="20"/>
        </w:rPr>
        <w:t>jarząbek</w:t>
      </w:r>
      <w:r w:rsidRPr="00F40B34">
        <w:rPr>
          <w:rFonts w:asciiTheme="minorHAnsi" w:hAnsiTheme="minorHAnsi"/>
          <w:sz w:val="20"/>
          <w:szCs w:val="20"/>
        </w:rPr>
        <w:t xml:space="preserve">, </w:t>
      </w:r>
      <w:r w:rsidRPr="00F40B34">
        <w:rPr>
          <w:rFonts w:asciiTheme="minorHAnsi" w:hAnsiTheme="minorHAnsi"/>
          <w:i/>
          <w:iCs/>
          <w:sz w:val="20"/>
          <w:szCs w:val="20"/>
        </w:rPr>
        <w:t>dzięcioł czarny i trójpalczasty</w:t>
      </w:r>
      <w:r w:rsidRPr="00F40B34">
        <w:rPr>
          <w:rFonts w:asciiTheme="minorHAnsi" w:hAnsiTheme="minorHAnsi"/>
          <w:sz w:val="20"/>
          <w:szCs w:val="20"/>
        </w:rPr>
        <w:t xml:space="preserve">, </w:t>
      </w:r>
      <w:r w:rsidRPr="00F40B34">
        <w:rPr>
          <w:rFonts w:asciiTheme="minorHAnsi" w:hAnsiTheme="minorHAnsi"/>
          <w:i/>
          <w:iCs/>
          <w:sz w:val="20"/>
          <w:szCs w:val="20"/>
        </w:rPr>
        <w:t>jaskółka brzegówka</w:t>
      </w:r>
      <w:r w:rsidRPr="00F40B34">
        <w:rPr>
          <w:rFonts w:asciiTheme="minorHAnsi" w:hAnsiTheme="minorHAnsi"/>
          <w:sz w:val="20"/>
          <w:szCs w:val="20"/>
        </w:rPr>
        <w:t xml:space="preserve">, </w:t>
      </w:r>
      <w:r w:rsidRPr="00F40B34">
        <w:rPr>
          <w:rFonts w:asciiTheme="minorHAnsi" w:hAnsiTheme="minorHAnsi"/>
          <w:i/>
          <w:iCs/>
          <w:sz w:val="20"/>
          <w:szCs w:val="20"/>
        </w:rPr>
        <w:t>sójka</w:t>
      </w:r>
      <w:r w:rsidRPr="00F40B34">
        <w:rPr>
          <w:rFonts w:asciiTheme="minorHAnsi" w:hAnsiTheme="minorHAnsi"/>
          <w:sz w:val="20"/>
          <w:szCs w:val="20"/>
        </w:rPr>
        <w:t xml:space="preserve">, </w:t>
      </w:r>
      <w:r w:rsidRPr="00F40B34">
        <w:rPr>
          <w:rFonts w:asciiTheme="minorHAnsi" w:hAnsiTheme="minorHAnsi"/>
          <w:i/>
          <w:iCs/>
          <w:sz w:val="20"/>
          <w:szCs w:val="20"/>
        </w:rPr>
        <w:t>dzięcioł białoszyi</w:t>
      </w:r>
      <w:r w:rsidRPr="00F40B34">
        <w:rPr>
          <w:rFonts w:asciiTheme="minorHAnsi" w:hAnsiTheme="minorHAnsi"/>
          <w:sz w:val="20"/>
          <w:szCs w:val="20"/>
        </w:rPr>
        <w:t xml:space="preserve">, </w:t>
      </w:r>
      <w:r w:rsidRPr="00F40B34">
        <w:rPr>
          <w:rFonts w:asciiTheme="minorHAnsi" w:hAnsiTheme="minorHAnsi"/>
          <w:i/>
          <w:iCs/>
          <w:sz w:val="20"/>
          <w:szCs w:val="20"/>
        </w:rPr>
        <w:t>myszołów zwyczajny</w:t>
      </w:r>
      <w:r w:rsidRPr="00F40B34">
        <w:rPr>
          <w:rFonts w:asciiTheme="minorHAnsi" w:hAnsiTheme="minorHAnsi"/>
          <w:sz w:val="20"/>
          <w:szCs w:val="20"/>
        </w:rPr>
        <w:t xml:space="preserve">, </w:t>
      </w:r>
      <w:r w:rsidRPr="00F40B34">
        <w:rPr>
          <w:rFonts w:asciiTheme="minorHAnsi" w:hAnsiTheme="minorHAnsi"/>
          <w:i/>
          <w:iCs/>
          <w:sz w:val="20"/>
          <w:szCs w:val="20"/>
        </w:rPr>
        <w:t>puchacz</w:t>
      </w:r>
      <w:r w:rsidRPr="00F40B34">
        <w:rPr>
          <w:rFonts w:asciiTheme="minorHAnsi" w:hAnsiTheme="minorHAnsi"/>
          <w:sz w:val="20"/>
          <w:szCs w:val="20"/>
        </w:rPr>
        <w:t xml:space="preserve">, </w:t>
      </w:r>
      <w:r w:rsidRPr="00F40B34">
        <w:rPr>
          <w:rFonts w:asciiTheme="minorHAnsi" w:hAnsiTheme="minorHAnsi"/>
          <w:i/>
          <w:iCs/>
          <w:sz w:val="20"/>
          <w:szCs w:val="20"/>
        </w:rPr>
        <w:t>puszczyk uralski</w:t>
      </w:r>
      <w:r w:rsidRPr="00F40B34">
        <w:rPr>
          <w:rFonts w:asciiTheme="minorHAnsi" w:hAnsiTheme="minorHAnsi"/>
          <w:sz w:val="20"/>
          <w:szCs w:val="20"/>
        </w:rPr>
        <w:t xml:space="preserve">, </w:t>
      </w:r>
      <w:r w:rsidRPr="00F40B34">
        <w:rPr>
          <w:rFonts w:asciiTheme="minorHAnsi" w:hAnsiTheme="minorHAnsi"/>
          <w:i/>
          <w:iCs/>
          <w:sz w:val="20"/>
          <w:szCs w:val="20"/>
        </w:rPr>
        <w:t>słowik szary</w:t>
      </w:r>
      <w:r w:rsidRPr="00F40B34">
        <w:rPr>
          <w:rFonts w:asciiTheme="minorHAnsi" w:hAnsiTheme="minorHAnsi"/>
          <w:sz w:val="20"/>
          <w:szCs w:val="20"/>
        </w:rPr>
        <w:t>;</w:t>
      </w:r>
    </w:p>
    <w:p w14:paraId="06924276" w14:textId="77777777" w:rsidR="00F43A26" w:rsidRPr="00F40B34" w:rsidRDefault="00F43A26" w:rsidP="00601F5A">
      <w:pPr>
        <w:numPr>
          <w:ilvl w:val="0"/>
          <w:numId w:val="53"/>
        </w:numPr>
        <w:spacing w:beforeAutospacing="1" w:after="100" w:afterAutospacing="1" w:line="360" w:lineRule="auto"/>
        <w:jc w:val="both"/>
        <w:rPr>
          <w:rFonts w:asciiTheme="minorHAnsi" w:hAnsiTheme="minorHAnsi"/>
          <w:sz w:val="20"/>
          <w:szCs w:val="20"/>
        </w:rPr>
      </w:pPr>
      <w:r w:rsidRPr="00F40B34">
        <w:rPr>
          <w:rFonts w:asciiTheme="minorHAnsi" w:hAnsiTheme="minorHAnsi"/>
          <w:b/>
          <w:bCs/>
          <w:sz w:val="20"/>
          <w:szCs w:val="20"/>
        </w:rPr>
        <w:t>płazy i gady</w:t>
      </w:r>
      <w:r w:rsidRPr="00F40B34">
        <w:rPr>
          <w:rFonts w:asciiTheme="minorHAnsi" w:hAnsiTheme="minorHAnsi"/>
          <w:sz w:val="20"/>
          <w:szCs w:val="20"/>
        </w:rPr>
        <w:t xml:space="preserve">: </w:t>
      </w:r>
      <w:r w:rsidRPr="00F40B34">
        <w:rPr>
          <w:rFonts w:asciiTheme="minorHAnsi" w:hAnsiTheme="minorHAnsi"/>
          <w:i/>
          <w:iCs/>
          <w:sz w:val="20"/>
          <w:szCs w:val="20"/>
        </w:rPr>
        <w:t>salamandra plamista</w:t>
      </w:r>
      <w:r w:rsidRPr="00F40B34">
        <w:rPr>
          <w:rFonts w:asciiTheme="minorHAnsi" w:hAnsiTheme="minorHAnsi"/>
          <w:sz w:val="20"/>
          <w:szCs w:val="20"/>
        </w:rPr>
        <w:t xml:space="preserve">, </w:t>
      </w:r>
      <w:r w:rsidRPr="00F40B34">
        <w:rPr>
          <w:rFonts w:asciiTheme="minorHAnsi" w:hAnsiTheme="minorHAnsi"/>
          <w:i/>
          <w:iCs/>
          <w:sz w:val="20"/>
          <w:szCs w:val="20"/>
        </w:rPr>
        <w:t>traszka górska</w:t>
      </w:r>
      <w:r w:rsidRPr="00F40B34">
        <w:rPr>
          <w:rFonts w:asciiTheme="minorHAnsi" w:hAnsiTheme="minorHAnsi"/>
          <w:sz w:val="20"/>
          <w:szCs w:val="20"/>
        </w:rPr>
        <w:t xml:space="preserve">, </w:t>
      </w:r>
      <w:r w:rsidRPr="00F40B34">
        <w:rPr>
          <w:rFonts w:asciiTheme="minorHAnsi" w:hAnsiTheme="minorHAnsi"/>
          <w:i/>
          <w:iCs/>
          <w:sz w:val="20"/>
          <w:szCs w:val="20"/>
        </w:rPr>
        <w:t>zaskroniec</w:t>
      </w:r>
      <w:r w:rsidRPr="00F40B34">
        <w:rPr>
          <w:rFonts w:asciiTheme="minorHAnsi" w:hAnsiTheme="minorHAnsi"/>
          <w:sz w:val="20"/>
          <w:szCs w:val="20"/>
        </w:rPr>
        <w:t xml:space="preserve">, </w:t>
      </w:r>
      <w:r w:rsidRPr="00F40B34">
        <w:rPr>
          <w:rFonts w:asciiTheme="minorHAnsi" w:hAnsiTheme="minorHAnsi"/>
          <w:i/>
          <w:iCs/>
          <w:sz w:val="20"/>
          <w:szCs w:val="20"/>
        </w:rPr>
        <w:t>żmija zygzakowata</w:t>
      </w:r>
      <w:r w:rsidRPr="00F40B34">
        <w:rPr>
          <w:rFonts w:asciiTheme="minorHAnsi" w:hAnsiTheme="minorHAnsi"/>
          <w:sz w:val="20"/>
          <w:szCs w:val="20"/>
        </w:rPr>
        <w:t xml:space="preserve">, </w:t>
      </w:r>
      <w:r w:rsidRPr="00F40B34">
        <w:rPr>
          <w:rFonts w:asciiTheme="minorHAnsi" w:hAnsiTheme="minorHAnsi"/>
          <w:i/>
          <w:iCs/>
          <w:sz w:val="20"/>
          <w:szCs w:val="20"/>
        </w:rPr>
        <w:t>jaszczurka zwinka</w:t>
      </w:r>
      <w:r w:rsidRPr="00F40B34">
        <w:rPr>
          <w:rFonts w:asciiTheme="minorHAnsi" w:hAnsiTheme="minorHAnsi"/>
          <w:sz w:val="20"/>
          <w:szCs w:val="20"/>
        </w:rPr>
        <w:t>.</w:t>
      </w:r>
    </w:p>
    <w:p w14:paraId="4C85EB93" w14:textId="46EFC8F0" w:rsidR="00994E10" w:rsidRPr="00F40B34" w:rsidRDefault="00F43A26" w:rsidP="00994E10">
      <w:pPr>
        <w:pStyle w:val="Akapitzlist"/>
        <w:tabs>
          <w:tab w:val="left" w:pos="0"/>
        </w:tabs>
        <w:spacing w:before="240" w:line="360" w:lineRule="auto"/>
        <w:ind w:left="0"/>
        <w:jc w:val="both"/>
        <w:rPr>
          <w:lang w:val="pl-PL"/>
        </w:rPr>
      </w:pPr>
      <w:r w:rsidRPr="00F40B34">
        <w:rPr>
          <w:lang w:val="pl-PL"/>
        </w:rPr>
        <w:t xml:space="preserve">Wielość chronionych gatunków roślin i zwierząt świadczy o wysokiej wartości przyrodniczej gminy. Obszary leśne, polany, źródliska i doliny potoków tworzą </w:t>
      </w:r>
      <w:r w:rsidRPr="00F40B34">
        <w:rPr>
          <w:rStyle w:val="Pogrubienie"/>
          <w:lang w:val="pl-PL"/>
        </w:rPr>
        <w:t>mozaikowy krajobraz sprzyjający różnorodności biologicznej</w:t>
      </w:r>
      <w:r w:rsidRPr="00F40B34">
        <w:rPr>
          <w:lang w:val="pl-PL"/>
        </w:rPr>
        <w:t>, co czyni Gminę Krasiczyn miejscem ważnym zarówno z punktu widzenia ochrony przyrody, jak i rozwoju edukacji ekologicznej oraz turystyki przyrodniczej.</w:t>
      </w:r>
    </w:p>
    <w:p w14:paraId="6F10C2E6" w14:textId="77777777" w:rsidR="00F43A26" w:rsidRPr="00F40B34" w:rsidRDefault="00F43A26" w:rsidP="00994E10">
      <w:pPr>
        <w:pStyle w:val="Akapitzlist"/>
        <w:tabs>
          <w:tab w:val="left" w:pos="0"/>
        </w:tabs>
        <w:spacing w:before="240" w:line="360" w:lineRule="auto"/>
        <w:ind w:left="0"/>
        <w:jc w:val="both"/>
        <w:rPr>
          <w:rFonts w:ascii="Century Gothic" w:hAnsi="Century Gothic"/>
          <w:b/>
          <w:i/>
          <w:color w:val="000000" w:themeColor="text1"/>
          <w:lang w:val="pl-PL"/>
        </w:rPr>
      </w:pPr>
    </w:p>
    <w:p w14:paraId="21D0CFBD" w14:textId="7C4A615B" w:rsidR="00AB678C" w:rsidRPr="00F40B34" w:rsidRDefault="00AB678C" w:rsidP="00601F5A">
      <w:pPr>
        <w:pStyle w:val="Akapitzlist"/>
        <w:numPr>
          <w:ilvl w:val="0"/>
          <w:numId w:val="33"/>
        </w:numPr>
        <w:tabs>
          <w:tab w:val="left" w:pos="0"/>
        </w:tabs>
        <w:spacing w:before="240" w:line="360" w:lineRule="auto"/>
        <w:jc w:val="both"/>
        <w:rPr>
          <w:rFonts w:ascii="Century Gothic" w:hAnsi="Century Gothic"/>
          <w:b/>
          <w:i/>
          <w:color w:val="000000" w:themeColor="text1"/>
          <w:lang w:val="pl-PL"/>
        </w:rPr>
      </w:pPr>
      <w:r w:rsidRPr="00F40B34">
        <w:rPr>
          <w:rFonts w:ascii="Century Gothic" w:hAnsi="Century Gothic"/>
          <w:b/>
          <w:i/>
          <w:color w:val="000000" w:themeColor="text1"/>
          <w:lang w:val="pl-PL"/>
        </w:rPr>
        <w:t>Ziele</w:t>
      </w:r>
      <w:r w:rsidRPr="00F40B34">
        <w:rPr>
          <w:rFonts w:ascii="Century Gothic" w:hAnsi="Century Gothic" w:cs="Cambria"/>
          <w:b/>
          <w:i/>
          <w:color w:val="000000" w:themeColor="text1"/>
          <w:lang w:val="pl-PL"/>
        </w:rPr>
        <w:t>ń</w:t>
      </w:r>
      <w:r w:rsidRPr="00F40B34">
        <w:rPr>
          <w:rFonts w:ascii="Century Gothic" w:hAnsi="Century Gothic"/>
          <w:b/>
          <w:i/>
          <w:color w:val="000000" w:themeColor="text1"/>
          <w:lang w:val="pl-PL"/>
        </w:rPr>
        <w:t xml:space="preserve"> Gminna</w:t>
      </w:r>
    </w:p>
    <w:p w14:paraId="46D6568C" w14:textId="7F173EEC" w:rsidR="00AB678C" w:rsidRPr="00F40B34" w:rsidRDefault="00AB678C" w:rsidP="00693480">
      <w:pPr>
        <w:tabs>
          <w:tab w:val="left" w:pos="0"/>
        </w:tabs>
        <w:spacing w:line="360" w:lineRule="auto"/>
        <w:jc w:val="both"/>
        <w:rPr>
          <w:rFonts w:ascii="Century Gothic" w:hAnsi="Century Gothic"/>
          <w:sz w:val="20"/>
          <w:szCs w:val="20"/>
        </w:rPr>
      </w:pPr>
      <w:r w:rsidRPr="00F40B34">
        <w:rPr>
          <w:rFonts w:ascii="Century Gothic" w:hAnsi="Century Gothic"/>
          <w:sz w:val="20"/>
          <w:szCs w:val="20"/>
        </w:rPr>
        <w:t xml:space="preserve">Na terenie Gminy </w:t>
      </w:r>
      <w:r w:rsidR="000104F5" w:rsidRPr="00F40B34">
        <w:rPr>
          <w:rFonts w:ascii="Century Gothic" w:hAnsi="Century Gothic"/>
          <w:sz w:val="20"/>
          <w:szCs w:val="20"/>
        </w:rPr>
        <w:t>Krasiczyn</w:t>
      </w:r>
      <w:r w:rsidRPr="00F40B34">
        <w:rPr>
          <w:rFonts w:ascii="Century Gothic" w:hAnsi="Century Gothic"/>
          <w:sz w:val="20"/>
          <w:szCs w:val="20"/>
        </w:rPr>
        <w:t xml:space="preserve"> znajduj</w:t>
      </w:r>
      <w:r w:rsidRPr="00F40B34">
        <w:rPr>
          <w:rFonts w:ascii="Century Gothic" w:hAnsi="Century Gothic" w:cs="Cambria"/>
          <w:sz w:val="20"/>
          <w:szCs w:val="20"/>
        </w:rPr>
        <w:t>ą</w:t>
      </w:r>
      <w:r w:rsidRPr="00F40B34">
        <w:rPr>
          <w:rFonts w:ascii="Century Gothic" w:hAnsi="Century Gothic"/>
          <w:sz w:val="20"/>
          <w:szCs w:val="20"/>
        </w:rPr>
        <w:t xml:space="preserve"> </w:t>
      </w:r>
      <w:r w:rsidRPr="00F40B34">
        <w:rPr>
          <w:rFonts w:ascii="Century Gothic" w:hAnsi="Century Gothic"/>
          <w:b/>
          <w:bCs/>
          <w:sz w:val="20"/>
          <w:szCs w:val="20"/>
        </w:rPr>
        <w:t>si</w:t>
      </w:r>
      <w:r w:rsidRPr="00F40B34">
        <w:rPr>
          <w:rFonts w:ascii="Century Gothic" w:hAnsi="Century Gothic" w:cs="Cambria"/>
          <w:b/>
          <w:bCs/>
          <w:sz w:val="20"/>
          <w:szCs w:val="20"/>
        </w:rPr>
        <w:t>ę</w:t>
      </w:r>
      <w:r w:rsidRPr="00F40B34">
        <w:rPr>
          <w:rFonts w:ascii="Century Gothic" w:hAnsi="Century Gothic"/>
          <w:b/>
          <w:bCs/>
          <w:sz w:val="20"/>
          <w:szCs w:val="20"/>
        </w:rPr>
        <w:t xml:space="preserve"> tereny publiczne</w:t>
      </w:r>
      <w:r w:rsidRPr="00F40B34">
        <w:rPr>
          <w:rFonts w:ascii="Century Gothic" w:hAnsi="Century Gothic"/>
          <w:sz w:val="20"/>
          <w:szCs w:val="20"/>
        </w:rPr>
        <w:t xml:space="preserve"> w postaci ziele</w:t>
      </w:r>
      <w:r w:rsidRPr="00F40B34">
        <w:rPr>
          <w:rFonts w:ascii="Century Gothic" w:hAnsi="Century Gothic" w:cs="Cambria"/>
          <w:sz w:val="20"/>
          <w:szCs w:val="20"/>
        </w:rPr>
        <w:t>ń</w:t>
      </w:r>
      <w:r w:rsidRPr="00F40B34">
        <w:rPr>
          <w:rFonts w:ascii="Century Gothic" w:hAnsi="Century Gothic"/>
          <w:sz w:val="20"/>
          <w:szCs w:val="20"/>
        </w:rPr>
        <w:t>c</w:t>
      </w:r>
      <w:r w:rsidRPr="00F40B34">
        <w:rPr>
          <w:rFonts w:ascii="Century Gothic" w:hAnsi="Century Gothic" w:cs="Rockwell"/>
          <w:sz w:val="20"/>
          <w:szCs w:val="20"/>
        </w:rPr>
        <w:t>ó</w:t>
      </w:r>
      <w:r w:rsidRPr="00F40B34">
        <w:rPr>
          <w:rFonts w:ascii="Century Gothic" w:hAnsi="Century Gothic"/>
          <w:sz w:val="20"/>
          <w:szCs w:val="20"/>
        </w:rPr>
        <w:t>w zlokalizowanych przy szko</w:t>
      </w:r>
      <w:r w:rsidRPr="00F40B34">
        <w:rPr>
          <w:rFonts w:ascii="Century Gothic" w:hAnsi="Century Gothic" w:cs="Cambria"/>
          <w:sz w:val="20"/>
          <w:szCs w:val="20"/>
        </w:rPr>
        <w:t>ł</w:t>
      </w:r>
      <w:r w:rsidRPr="00F40B34">
        <w:rPr>
          <w:rFonts w:ascii="Century Gothic" w:hAnsi="Century Gothic"/>
          <w:sz w:val="20"/>
          <w:szCs w:val="20"/>
        </w:rPr>
        <w:t>ach</w:t>
      </w:r>
      <w:r w:rsidR="00491464" w:rsidRPr="00F40B34">
        <w:rPr>
          <w:rFonts w:ascii="Century Gothic" w:hAnsi="Century Gothic"/>
          <w:sz w:val="20"/>
          <w:szCs w:val="20"/>
        </w:rPr>
        <w:t>, świetlicach</w:t>
      </w:r>
      <w:r w:rsidRPr="00F40B34">
        <w:rPr>
          <w:rFonts w:ascii="Century Gothic" w:hAnsi="Century Gothic"/>
          <w:sz w:val="20"/>
          <w:szCs w:val="20"/>
        </w:rPr>
        <w:t xml:space="preserve"> </w:t>
      </w:r>
      <w:r w:rsidR="00994E10" w:rsidRPr="00F40B34">
        <w:rPr>
          <w:rFonts w:ascii="Century Gothic" w:hAnsi="Century Gothic"/>
          <w:sz w:val="20"/>
          <w:szCs w:val="20"/>
        </w:rPr>
        <w:t>i budynkach użyteczności</w:t>
      </w:r>
      <w:r w:rsidR="008C56DF" w:rsidRPr="00F40B34">
        <w:rPr>
          <w:rFonts w:ascii="Century Gothic" w:hAnsi="Century Gothic"/>
          <w:sz w:val="20"/>
          <w:szCs w:val="20"/>
        </w:rPr>
        <w:t xml:space="preserve"> </w:t>
      </w:r>
      <w:r w:rsidR="00994E10" w:rsidRPr="00F40B34">
        <w:rPr>
          <w:rFonts w:ascii="Century Gothic" w:hAnsi="Century Gothic"/>
          <w:sz w:val="20"/>
          <w:szCs w:val="20"/>
        </w:rPr>
        <w:t>pub</w:t>
      </w:r>
      <w:r w:rsidR="004C451E" w:rsidRPr="00F40B34">
        <w:rPr>
          <w:rFonts w:ascii="Century Gothic" w:hAnsi="Century Gothic"/>
          <w:sz w:val="20"/>
          <w:szCs w:val="20"/>
        </w:rPr>
        <w:t>l</w:t>
      </w:r>
      <w:r w:rsidR="00994E10" w:rsidRPr="00F40B34">
        <w:rPr>
          <w:rFonts w:ascii="Century Gothic" w:hAnsi="Century Gothic"/>
          <w:sz w:val="20"/>
          <w:szCs w:val="20"/>
        </w:rPr>
        <w:t>icznej</w:t>
      </w:r>
      <w:r w:rsidRPr="00F40B34">
        <w:rPr>
          <w:rFonts w:ascii="Century Gothic" w:hAnsi="Century Gothic"/>
          <w:sz w:val="20"/>
          <w:szCs w:val="20"/>
        </w:rPr>
        <w:t>. Utworzone tereny zielone posiadaj</w:t>
      </w:r>
      <w:r w:rsidRPr="00F40B34">
        <w:rPr>
          <w:rFonts w:ascii="Century Gothic" w:hAnsi="Century Gothic" w:cs="Cambria"/>
          <w:sz w:val="20"/>
          <w:szCs w:val="20"/>
        </w:rPr>
        <w:t>ą</w:t>
      </w:r>
      <w:r w:rsidRPr="00F40B34">
        <w:rPr>
          <w:rFonts w:ascii="Century Gothic" w:hAnsi="Century Gothic"/>
          <w:sz w:val="20"/>
          <w:szCs w:val="20"/>
        </w:rPr>
        <w:t xml:space="preserve"> nie tylko znaczne walory dekoracyjne, ale pe</w:t>
      </w:r>
      <w:r w:rsidRPr="00F40B34">
        <w:rPr>
          <w:rFonts w:ascii="Century Gothic" w:hAnsi="Century Gothic" w:cs="Cambria"/>
          <w:sz w:val="20"/>
          <w:szCs w:val="20"/>
        </w:rPr>
        <w:t>ł</w:t>
      </w:r>
      <w:r w:rsidRPr="00F40B34">
        <w:rPr>
          <w:rFonts w:ascii="Century Gothic" w:hAnsi="Century Gothic"/>
          <w:sz w:val="20"/>
          <w:szCs w:val="20"/>
        </w:rPr>
        <w:t>ni</w:t>
      </w:r>
      <w:r w:rsidRPr="00F40B34">
        <w:rPr>
          <w:rFonts w:ascii="Century Gothic" w:hAnsi="Century Gothic" w:cs="Cambria"/>
          <w:sz w:val="20"/>
          <w:szCs w:val="20"/>
        </w:rPr>
        <w:t>ą</w:t>
      </w:r>
      <w:r w:rsidRPr="00F40B34">
        <w:rPr>
          <w:rFonts w:ascii="Century Gothic" w:hAnsi="Century Gothic"/>
          <w:sz w:val="20"/>
          <w:szCs w:val="20"/>
        </w:rPr>
        <w:t xml:space="preserve"> tak</w:t>
      </w:r>
      <w:r w:rsidRPr="00F40B34">
        <w:rPr>
          <w:rFonts w:ascii="Century Gothic" w:hAnsi="Century Gothic" w:cs="Cambria"/>
          <w:sz w:val="20"/>
          <w:szCs w:val="20"/>
        </w:rPr>
        <w:t>ż</w:t>
      </w:r>
      <w:r w:rsidRPr="00F40B34">
        <w:rPr>
          <w:rFonts w:ascii="Century Gothic" w:hAnsi="Century Gothic"/>
          <w:sz w:val="20"/>
          <w:szCs w:val="20"/>
        </w:rPr>
        <w:t>e wa</w:t>
      </w:r>
      <w:r w:rsidRPr="00F40B34">
        <w:rPr>
          <w:rFonts w:ascii="Century Gothic" w:hAnsi="Century Gothic" w:cs="Cambria"/>
          <w:sz w:val="20"/>
          <w:szCs w:val="20"/>
        </w:rPr>
        <w:t>ż</w:t>
      </w:r>
      <w:r w:rsidRPr="00F40B34">
        <w:rPr>
          <w:rFonts w:ascii="Century Gothic" w:hAnsi="Century Gothic"/>
          <w:sz w:val="20"/>
          <w:szCs w:val="20"/>
        </w:rPr>
        <w:t>ne funkcje biocenotyczne. Powsta</w:t>
      </w:r>
      <w:r w:rsidRPr="00F40B34">
        <w:rPr>
          <w:rFonts w:ascii="Century Gothic" w:hAnsi="Century Gothic" w:cs="Cambria"/>
          <w:sz w:val="20"/>
          <w:szCs w:val="20"/>
        </w:rPr>
        <w:t>ł</w:t>
      </w:r>
      <w:r w:rsidRPr="00F40B34">
        <w:rPr>
          <w:rFonts w:ascii="Century Gothic" w:hAnsi="Century Gothic"/>
          <w:sz w:val="20"/>
          <w:szCs w:val="20"/>
        </w:rPr>
        <w:t>e tereny zieleni przyczyniaj</w:t>
      </w:r>
      <w:r w:rsidRPr="00F40B34">
        <w:rPr>
          <w:rFonts w:ascii="Century Gothic" w:hAnsi="Century Gothic" w:cs="Cambria"/>
          <w:sz w:val="20"/>
          <w:szCs w:val="20"/>
        </w:rPr>
        <w:t>ą</w:t>
      </w:r>
      <w:r w:rsidRPr="00F40B34">
        <w:rPr>
          <w:rFonts w:ascii="Century Gothic" w:hAnsi="Century Gothic"/>
          <w:sz w:val="20"/>
          <w:szCs w:val="20"/>
        </w:rPr>
        <w:t xml:space="preserve"> si</w:t>
      </w:r>
      <w:r w:rsidRPr="00F40B34">
        <w:rPr>
          <w:rFonts w:ascii="Century Gothic" w:hAnsi="Century Gothic" w:cs="Cambria"/>
          <w:sz w:val="20"/>
          <w:szCs w:val="20"/>
        </w:rPr>
        <w:t>ę</w:t>
      </w:r>
      <w:r w:rsidRPr="00F40B34">
        <w:rPr>
          <w:rFonts w:ascii="Century Gothic" w:hAnsi="Century Gothic"/>
          <w:sz w:val="20"/>
          <w:szCs w:val="20"/>
        </w:rPr>
        <w:t xml:space="preserve"> do ograniczenia emisji zanieczyszcze</w:t>
      </w:r>
      <w:r w:rsidRPr="00F40B34">
        <w:rPr>
          <w:rFonts w:ascii="Century Gothic" w:hAnsi="Century Gothic" w:cs="Cambria"/>
          <w:sz w:val="20"/>
          <w:szCs w:val="20"/>
        </w:rPr>
        <w:t>ń</w:t>
      </w:r>
      <w:r w:rsidRPr="00F40B34">
        <w:rPr>
          <w:rFonts w:ascii="Century Gothic" w:hAnsi="Century Gothic"/>
          <w:sz w:val="20"/>
          <w:szCs w:val="20"/>
        </w:rPr>
        <w:t xml:space="preserve"> i ha</w:t>
      </w:r>
      <w:r w:rsidRPr="00F40B34">
        <w:rPr>
          <w:rFonts w:ascii="Century Gothic" w:hAnsi="Century Gothic" w:cs="Cambria"/>
          <w:sz w:val="20"/>
          <w:szCs w:val="20"/>
        </w:rPr>
        <w:t>ł</w:t>
      </w:r>
      <w:r w:rsidRPr="00F40B34">
        <w:rPr>
          <w:rFonts w:ascii="Century Gothic" w:hAnsi="Century Gothic"/>
          <w:sz w:val="20"/>
          <w:szCs w:val="20"/>
        </w:rPr>
        <w:t>asu pochodz</w:t>
      </w:r>
      <w:r w:rsidRPr="00F40B34">
        <w:rPr>
          <w:rFonts w:ascii="Century Gothic" w:hAnsi="Century Gothic" w:cs="Cambria"/>
          <w:sz w:val="20"/>
          <w:szCs w:val="20"/>
        </w:rPr>
        <w:t>ą</w:t>
      </w:r>
      <w:r w:rsidRPr="00F40B34">
        <w:rPr>
          <w:rFonts w:ascii="Century Gothic" w:hAnsi="Century Gothic"/>
          <w:sz w:val="20"/>
          <w:szCs w:val="20"/>
        </w:rPr>
        <w:t>cego z</w:t>
      </w:r>
      <w:r w:rsidR="00896A3F" w:rsidRPr="00F40B34">
        <w:rPr>
          <w:rFonts w:ascii="Century Gothic" w:hAnsi="Century Gothic"/>
          <w:sz w:val="20"/>
          <w:szCs w:val="20"/>
        </w:rPr>
        <w:t> </w:t>
      </w:r>
      <w:r w:rsidRPr="00F40B34">
        <w:rPr>
          <w:rFonts w:ascii="Century Gothic" w:hAnsi="Century Gothic"/>
          <w:sz w:val="20"/>
          <w:szCs w:val="20"/>
        </w:rPr>
        <w:t>ci</w:t>
      </w:r>
      <w:r w:rsidRPr="00F40B34">
        <w:rPr>
          <w:rFonts w:ascii="Century Gothic" w:hAnsi="Century Gothic" w:cs="Cambria"/>
          <w:sz w:val="20"/>
          <w:szCs w:val="20"/>
        </w:rPr>
        <w:t>ą</w:t>
      </w:r>
      <w:r w:rsidRPr="00F40B34">
        <w:rPr>
          <w:rFonts w:ascii="Century Gothic" w:hAnsi="Century Gothic"/>
          <w:sz w:val="20"/>
          <w:szCs w:val="20"/>
        </w:rPr>
        <w:t>g</w:t>
      </w:r>
      <w:r w:rsidRPr="00F40B34">
        <w:rPr>
          <w:rFonts w:ascii="Century Gothic" w:hAnsi="Century Gothic" w:cs="Rockwell"/>
          <w:sz w:val="20"/>
          <w:szCs w:val="20"/>
        </w:rPr>
        <w:t>ó</w:t>
      </w:r>
      <w:r w:rsidRPr="00F40B34">
        <w:rPr>
          <w:rFonts w:ascii="Century Gothic" w:hAnsi="Century Gothic"/>
          <w:sz w:val="20"/>
          <w:szCs w:val="20"/>
        </w:rPr>
        <w:t>w komunikacyjnych oraz tworz</w:t>
      </w:r>
      <w:r w:rsidRPr="00F40B34">
        <w:rPr>
          <w:rFonts w:ascii="Century Gothic" w:hAnsi="Century Gothic" w:cs="Cambria"/>
          <w:sz w:val="20"/>
          <w:szCs w:val="20"/>
        </w:rPr>
        <w:t>ą</w:t>
      </w:r>
      <w:r w:rsidRPr="00F40B34">
        <w:rPr>
          <w:rFonts w:ascii="Century Gothic" w:hAnsi="Century Gothic"/>
          <w:sz w:val="20"/>
          <w:szCs w:val="20"/>
        </w:rPr>
        <w:t xml:space="preserve"> dla mieszka</w:t>
      </w:r>
      <w:r w:rsidRPr="00F40B34">
        <w:rPr>
          <w:rFonts w:ascii="Century Gothic" w:hAnsi="Century Gothic" w:cs="Cambria"/>
          <w:sz w:val="20"/>
          <w:szCs w:val="20"/>
        </w:rPr>
        <w:t>ń</w:t>
      </w:r>
      <w:r w:rsidRPr="00F40B34">
        <w:rPr>
          <w:rFonts w:ascii="Century Gothic" w:hAnsi="Century Gothic"/>
          <w:sz w:val="20"/>
          <w:szCs w:val="20"/>
        </w:rPr>
        <w:t>ców Gminy miejsce do wypoczynku. Cz</w:t>
      </w:r>
      <w:r w:rsidRPr="00F40B34">
        <w:rPr>
          <w:rFonts w:ascii="Century Gothic" w:hAnsi="Century Gothic" w:cs="Cambria"/>
          <w:sz w:val="20"/>
          <w:szCs w:val="20"/>
        </w:rPr>
        <w:t>ęść</w:t>
      </w:r>
      <w:r w:rsidRPr="00F40B34">
        <w:rPr>
          <w:rFonts w:ascii="Century Gothic" w:hAnsi="Century Gothic"/>
          <w:sz w:val="20"/>
          <w:szCs w:val="20"/>
        </w:rPr>
        <w:t xml:space="preserve"> z nich wymaga jednak odnowy, zagospodarowania w spos</w:t>
      </w:r>
      <w:r w:rsidRPr="00F40B34">
        <w:rPr>
          <w:rFonts w:ascii="Century Gothic" w:hAnsi="Century Gothic" w:cs="Rockwell"/>
          <w:sz w:val="20"/>
          <w:szCs w:val="20"/>
        </w:rPr>
        <w:t>ó</w:t>
      </w:r>
      <w:r w:rsidRPr="00F40B34">
        <w:rPr>
          <w:rFonts w:ascii="Century Gothic" w:hAnsi="Century Gothic"/>
          <w:sz w:val="20"/>
          <w:szCs w:val="20"/>
        </w:rPr>
        <w:t>b reprezentacyjny i funkcjonalny dla mieszka</w:t>
      </w:r>
      <w:r w:rsidRPr="00F40B34">
        <w:rPr>
          <w:rFonts w:ascii="Century Gothic" w:hAnsi="Century Gothic" w:cs="Cambria"/>
          <w:sz w:val="20"/>
          <w:szCs w:val="20"/>
        </w:rPr>
        <w:t>ń</w:t>
      </w:r>
      <w:r w:rsidRPr="00F40B34">
        <w:rPr>
          <w:rFonts w:ascii="Century Gothic" w:hAnsi="Century Gothic"/>
          <w:sz w:val="20"/>
          <w:szCs w:val="20"/>
        </w:rPr>
        <w:t>c</w:t>
      </w:r>
      <w:r w:rsidRPr="00F40B34">
        <w:rPr>
          <w:rFonts w:ascii="Century Gothic" w:hAnsi="Century Gothic" w:cs="Rockwell"/>
          <w:sz w:val="20"/>
          <w:szCs w:val="20"/>
        </w:rPr>
        <w:t>ó</w:t>
      </w:r>
      <w:r w:rsidRPr="00F40B34">
        <w:rPr>
          <w:rFonts w:ascii="Century Gothic" w:hAnsi="Century Gothic"/>
          <w:sz w:val="20"/>
          <w:szCs w:val="20"/>
        </w:rPr>
        <w:t>w.</w:t>
      </w:r>
    </w:p>
    <w:p w14:paraId="55765AB4" w14:textId="77777777" w:rsidR="00994E10" w:rsidRPr="00877697" w:rsidRDefault="00994E10" w:rsidP="00693480">
      <w:pPr>
        <w:tabs>
          <w:tab w:val="left" w:pos="0"/>
        </w:tabs>
        <w:spacing w:line="360" w:lineRule="auto"/>
        <w:jc w:val="both"/>
      </w:pPr>
    </w:p>
    <w:p w14:paraId="57CF2E5A" w14:textId="28540DB4" w:rsidR="008862A2" w:rsidRPr="00877697" w:rsidRDefault="00693480" w:rsidP="00693480">
      <w:pPr>
        <w:pStyle w:val="Nagwek3"/>
        <w:tabs>
          <w:tab w:val="left" w:pos="567"/>
        </w:tabs>
        <w:rPr>
          <w:lang w:val="pl-PL"/>
        </w:rPr>
      </w:pPr>
      <w:bookmarkStart w:id="38" w:name="_Toc419447336"/>
      <w:bookmarkStart w:id="39" w:name="_Toc424720088"/>
      <w:bookmarkStart w:id="40" w:name="_Toc434211814"/>
      <w:bookmarkStart w:id="41" w:name="_Toc210602597"/>
      <w:r w:rsidRPr="00877697">
        <w:rPr>
          <w:caps w:val="0"/>
          <w:lang w:val="pl-PL"/>
        </w:rPr>
        <w:t>5.</w:t>
      </w:r>
      <w:r w:rsidRPr="00877697">
        <w:rPr>
          <w:lang w:val="pl-PL"/>
        </w:rPr>
        <w:t>1.4.</w:t>
      </w:r>
      <w:r w:rsidRPr="00877697">
        <w:rPr>
          <w:lang w:val="pl-PL"/>
        </w:rPr>
        <w:tab/>
      </w:r>
      <w:r w:rsidR="00BD24DB" w:rsidRPr="00877697">
        <w:rPr>
          <w:lang w:val="pl-PL"/>
        </w:rPr>
        <w:t xml:space="preserve"> Opis zasobów kulturowych</w:t>
      </w:r>
      <w:bookmarkEnd w:id="38"/>
      <w:bookmarkEnd w:id="39"/>
      <w:bookmarkEnd w:id="40"/>
      <w:bookmarkEnd w:id="41"/>
    </w:p>
    <w:p w14:paraId="7B1B5CE6" w14:textId="77777777" w:rsidR="00693480" w:rsidRPr="00877697" w:rsidRDefault="00693480" w:rsidP="00994E10">
      <w:pPr>
        <w:tabs>
          <w:tab w:val="left" w:pos="0"/>
        </w:tabs>
        <w:spacing w:line="360" w:lineRule="auto"/>
        <w:jc w:val="both"/>
      </w:pPr>
    </w:p>
    <w:p w14:paraId="4D93A085" w14:textId="739514D8" w:rsidR="00936FBB" w:rsidRPr="00F40B34" w:rsidRDefault="008862A2" w:rsidP="00516F23">
      <w:pPr>
        <w:tabs>
          <w:tab w:val="left" w:pos="0"/>
        </w:tabs>
        <w:spacing w:beforeAutospacing="1" w:after="100" w:afterAutospacing="1" w:line="360" w:lineRule="auto"/>
        <w:jc w:val="both"/>
        <w:rPr>
          <w:rFonts w:asciiTheme="minorHAnsi" w:hAnsiTheme="minorHAnsi"/>
          <w:sz w:val="20"/>
          <w:szCs w:val="20"/>
        </w:rPr>
      </w:pPr>
      <w:r w:rsidRPr="00F40B34">
        <w:rPr>
          <w:rFonts w:asciiTheme="minorHAnsi" w:hAnsiTheme="minorHAnsi"/>
          <w:sz w:val="20"/>
          <w:szCs w:val="20"/>
        </w:rPr>
        <w:t xml:space="preserve">Na </w:t>
      </w:r>
      <w:r w:rsidR="008C56DF" w:rsidRPr="00F40B34">
        <w:rPr>
          <w:rFonts w:asciiTheme="minorHAnsi" w:hAnsiTheme="minorHAnsi"/>
          <w:sz w:val="20"/>
          <w:szCs w:val="20"/>
        </w:rPr>
        <w:t>rozwój</w:t>
      </w:r>
      <w:r w:rsidRPr="00F40B34">
        <w:rPr>
          <w:rFonts w:asciiTheme="minorHAnsi" w:hAnsiTheme="minorHAnsi"/>
          <w:sz w:val="20"/>
          <w:szCs w:val="20"/>
        </w:rPr>
        <w:t xml:space="preserve"> spo</w:t>
      </w:r>
      <w:r w:rsidRPr="00F40B34">
        <w:rPr>
          <w:rFonts w:asciiTheme="minorHAnsi" w:hAnsiTheme="minorHAnsi" w:cs="Cambria"/>
          <w:sz w:val="20"/>
          <w:szCs w:val="20"/>
        </w:rPr>
        <w:t>ł</w:t>
      </w:r>
      <w:r w:rsidRPr="00F40B34">
        <w:rPr>
          <w:rFonts w:asciiTheme="minorHAnsi" w:hAnsiTheme="minorHAnsi"/>
          <w:sz w:val="20"/>
          <w:szCs w:val="20"/>
        </w:rPr>
        <w:t xml:space="preserve">eczno-gospodarczy Gminy </w:t>
      </w:r>
      <w:r w:rsidR="003A33D9" w:rsidRPr="00F40B34">
        <w:rPr>
          <w:rFonts w:asciiTheme="minorHAnsi" w:hAnsiTheme="minorHAnsi"/>
          <w:sz w:val="20"/>
          <w:szCs w:val="20"/>
        </w:rPr>
        <w:t>Krasiczyn</w:t>
      </w:r>
      <w:r w:rsidR="00994E10" w:rsidRPr="00F40B34">
        <w:rPr>
          <w:rFonts w:asciiTheme="minorHAnsi" w:hAnsiTheme="minorHAnsi"/>
          <w:sz w:val="20"/>
          <w:szCs w:val="20"/>
        </w:rPr>
        <w:t>,</w:t>
      </w:r>
      <w:r w:rsidRPr="00F40B34">
        <w:rPr>
          <w:rFonts w:asciiTheme="minorHAnsi" w:hAnsiTheme="minorHAnsi"/>
          <w:sz w:val="20"/>
          <w:szCs w:val="20"/>
        </w:rPr>
        <w:t xml:space="preserve"> </w:t>
      </w:r>
      <w:r w:rsidR="008C56DF" w:rsidRPr="00F40B34">
        <w:rPr>
          <w:rFonts w:asciiTheme="minorHAnsi" w:hAnsiTheme="minorHAnsi"/>
          <w:sz w:val="20"/>
          <w:szCs w:val="20"/>
        </w:rPr>
        <w:t>oprócz</w:t>
      </w:r>
      <w:r w:rsidRPr="00F40B34">
        <w:rPr>
          <w:rFonts w:asciiTheme="minorHAnsi" w:hAnsiTheme="minorHAnsi"/>
          <w:sz w:val="20"/>
          <w:szCs w:val="20"/>
        </w:rPr>
        <w:t xml:space="preserve"> opisanego dziedzictwa przyrodniczego </w:t>
      </w:r>
      <w:r w:rsidR="00F674D9" w:rsidRPr="00F40B34">
        <w:rPr>
          <w:rFonts w:asciiTheme="minorHAnsi" w:hAnsiTheme="minorHAnsi"/>
          <w:sz w:val="20"/>
          <w:szCs w:val="20"/>
        </w:rPr>
        <w:t>wp</w:t>
      </w:r>
      <w:r w:rsidR="00F674D9" w:rsidRPr="00F40B34">
        <w:rPr>
          <w:rFonts w:asciiTheme="minorHAnsi" w:hAnsiTheme="minorHAnsi" w:cs="Cambria"/>
          <w:sz w:val="20"/>
          <w:szCs w:val="20"/>
        </w:rPr>
        <w:t>ł</w:t>
      </w:r>
      <w:r w:rsidR="00F674D9" w:rsidRPr="00F40B34">
        <w:rPr>
          <w:rFonts w:asciiTheme="minorHAnsi" w:hAnsiTheme="minorHAnsi"/>
          <w:sz w:val="20"/>
          <w:szCs w:val="20"/>
        </w:rPr>
        <w:t>ywa r</w:t>
      </w:r>
      <w:r w:rsidR="00F674D9" w:rsidRPr="00F40B34">
        <w:rPr>
          <w:rFonts w:asciiTheme="minorHAnsi" w:hAnsiTheme="minorHAnsi" w:cs="Rockwell"/>
          <w:sz w:val="20"/>
          <w:szCs w:val="20"/>
        </w:rPr>
        <w:t>ó</w:t>
      </w:r>
      <w:r w:rsidR="00F674D9" w:rsidRPr="00F40B34">
        <w:rPr>
          <w:rFonts w:asciiTheme="minorHAnsi" w:hAnsiTheme="minorHAnsi"/>
          <w:sz w:val="20"/>
          <w:szCs w:val="20"/>
        </w:rPr>
        <w:t>wnie</w:t>
      </w:r>
      <w:r w:rsidR="00F674D9" w:rsidRPr="00F40B34">
        <w:rPr>
          <w:rFonts w:asciiTheme="minorHAnsi" w:hAnsiTheme="minorHAnsi" w:cs="Cambria"/>
          <w:sz w:val="20"/>
          <w:szCs w:val="20"/>
        </w:rPr>
        <w:t>ż</w:t>
      </w:r>
      <w:r w:rsidR="00F674D9" w:rsidRPr="00F40B34">
        <w:rPr>
          <w:rFonts w:asciiTheme="minorHAnsi" w:hAnsiTheme="minorHAnsi"/>
          <w:sz w:val="20"/>
          <w:szCs w:val="20"/>
        </w:rPr>
        <w:t xml:space="preserve"> </w:t>
      </w:r>
      <w:r w:rsidRPr="00F40B34">
        <w:rPr>
          <w:rFonts w:asciiTheme="minorHAnsi" w:hAnsiTheme="minorHAnsi"/>
          <w:sz w:val="20"/>
          <w:szCs w:val="20"/>
        </w:rPr>
        <w:t>dziedzictwo kulturowe. Zlokalizowane na terenie gminy obiekty zabytkowe maja</w:t>
      </w:r>
      <w:r w:rsidRPr="00F40B34">
        <w:rPr>
          <w:rFonts w:ascii="Arial" w:hAnsi="Arial" w:cs="Arial"/>
          <w:sz w:val="20"/>
          <w:szCs w:val="20"/>
        </w:rPr>
        <w:t>̨</w:t>
      </w:r>
      <w:r w:rsidRPr="00F40B34">
        <w:rPr>
          <w:rFonts w:asciiTheme="minorHAnsi" w:hAnsiTheme="minorHAnsi"/>
          <w:sz w:val="20"/>
          <w:szCs w:val="20"/>
        </w:rPr>
        <w:t xml:space="preserve"> w </w:t>
      </w:r>
      <w:r w:rsidR="008C56DF" w:rsidRPr="00F40B34">
        <w:rPr>
          <w:rFonts w:asciiTheme="minorHAnsi" w:hAnsiTheme="minorHAnsi"/>
          <w:sz w:val="20"/>
          <w:szCs w:val="20"/>
        </w:rPr>
        <w:t>wię</w:t>
      </w:r>
      <w:r w:rsidR="008C56DF" w:rsidRPr="00F40B34">
        <w:rPr>
          <w:rFonts w:asciiTheme="minorHAnsi" w:hAnsiTheme="minorHAnsi" w:cs="Arial"/>
          <w:sz w:val="20"/>
          <w:szCs w:val="20"/>
        </w:rPr>
        <w:t>k</w:t>
      </w:r>
      <w:r w:rsidR="008C56DF" w:rsidRPr="00F40B34">
        <w:rPr>
          <w:rFonts w:asciiTheme="minorHAnsi" w:hAnsiTheme="minorHAnsi"/>
          <w:sz w:val="20"/>
          <w:szCs w:val="20"/>
        </w:rPr>
        <w:t>szości</w:t>
      </w:r>
      <w:r w:rsidRPr="00F40B34">
        <w:rPr>
          <w:rFonts w:asciiTheme="minorHAnsi" w:hAnsiTheme="minorHAnsi"/>
          <w:sz w:val="20"/>
          <w:szCs w:val="20"/>
        </w:rPr>
        <w:t xml:space="preserve"> charakter </w:t>
      </w:r>
      <w:r w:rsidR="00CB4CD1" w:rsidRPr="00F40B34">
        <w:rPr>
          <w:rFonts w:asciiTheme="minorHAnsi" w:hAnsiTheme="minorHAnsi"/>
          <w:sz w:val="20"/>
          <w:szCs w:val="20"/>
        </w:rPr>
        <w:t>ziemiański (</w:t>
      </w:r>
      <w:r w:rsidR="003A33D9" w:rsidRPr="00F40B34">
        <w:rPr>
          <w:rFonts w:asciiTheme="minorHAnsi" w:hAnsiTheme="minorHAnsi"/>
          <w:sz w:val="20"/>
          <w:szCs w:val="20"/>
        </w:rPr>
        <w:t>zamek</w:t>
      </w:r>
      <w:r w:rsidR="00487D02" w:rsidRPr="00F40B34">
        <w:rPr>
          <w:rFonts w:asciiTheme="minorHAnsi" w:hAnsiTheme="minorHAnsi"/>
          <w:sz w:val="20"/>
          <w:szCs w:val="20"/>
        </w:rPr>
        <w:t>, park podworski</w:t>
      </w:r>
      <w:r w:rsidR="00CB4CD1" w:rsidRPr="00F40B34">
        <w:rPr>
          <w:rFonts w:asciiTheme="minorHAnsi" w:hAnsiTheme="minorHAnsi"/>
          <w:sz w:val="20"/>
          <w:szCs w:val="20"/>
        </w:rPr>
        <w:t>) i </w:t>
      </w:r>
      <w:r w:rsidRPr="00F40B34">
        <w:rPr>
          <w:rFonts w:asciiTheme="minorHAnsi" w:hAnsiTheme="minorHAnsi"/>
          <w:sz w:val="20"/>
          <w:szCs w:val="20"/>
        </w:rPr>
        <w:t>sakralny (</w:t>
      </w:r>
      <w:r w:rsidR="008C56DF" w:rsidRPr="00F40B34">
        <w:rPr>
          <w:rFonts w:asciiTheme="minorHAnsi" w:hAnsiTheme="minorHAnsi"/>
          <w:sz w:val="20"/>
          <w:szCs w:val="20"/>
        </w:rPr>
        <w:t>kościoł</w:t>
      </w:r>
      <w:r w:rsidR="008C56DF" w:rsidRPr="00F40B34">
        <w:rPr>
          <w:rFonts w:asciiTheme="minorHAnsi" w:hAnsiTheme="minorHAnsi" w:cs="Cambria"/>
          <w:sz w:val="20"/>
          <w:szCs w:val="20"/>
        </w:rPr>
        <w:t>y</w:t>
      </w:r>
      <w:r w:rsidR="00516F23" w:rsidRPr="00F40B34">
        <w:rPr>
          <w:rFonts w:asciiTheme="minorHAnsi" w:hAnsiTheme="minorHAnsi"/>
          <w:sz w:val="20"/>
          <w:szCs w:val="20"/>
        </w:rPr>
        <w:t xml:space="preserve">, </w:t>
      </w:r>
      <w:r w:rsidRPr="00F40B34">
        <w:rPr>
          <w:rFonts w:asciiTheme="minorHAnsi" w:hAnsiTheme="minorHAnsi"/>
          <w:sz w:val="20"/>
          <w:szCs w:val="20"/>
        </w:rPr>
        <w:t>kapliczki</w:t>
      </w:r>
      <w:r w:rsidR="00516F23" w:rsidRPr="00F40B34">
        <w:rPr>
          <w:rFonts w:asciiTheme="minorHAnsi" w:hAnsiTheme="minorHAnsi"/>
          <w:sz w:val="20"/>
          <w:szCs w:val="20"/>
        </w:rPr>
        <w:t>, kurhany</w:t>
      </w:r>
      <w:r w:rsidRPr="00F40B34">
        <w:rPr>
          <w:rFonts w:asciiTheme="minorHAnsi" w:hAnsiTheme="minorHAnsi"/>
          <w:sz w:val="20"/>
          <w:szCs w:val="20"/>
        </w:rPr>
        <w:t xml:space="preserve">). W poprzednich wiekach to </w:t>
      </w:r>
      <w:r w:rsidR="008C56DF" w:rsidRPr="00F40B34">
        <w:rPr>
          <w:rFonts w:asciiTheme="minorHAnsi" w:hAnsiTheme="minorHAnsi"/>
          <w:sz w:val="20"/>
          <w:szCs w:val="20"/>
        </w:rPr>
        <w:t>w</w:t>
      </w:r>
      <w:r w:rsidR="008C56DF" w:rsidRPr="00F40B34">
        <w:rPr>
          <w:rFonts w:asciiTheme="minorHAnsi" w:hAnsiTheme="minorHAnsi" w:cs="Cambria"/>
          <w:sz w:val="20"/>
          <w:szCs w:val="20"/>
        </w:rPr>
        <w:t>ł</w:t>
      </w:r>
      <w:r w:rsidR="008C56DF" w:rsidRPr="00F40B34">
        <w:rPr>
          <w:rFonts w:asciiTheme="minorHAnsi" w:hAnsiTheme="minorHAnsi"/>
          <w:sz w:val="20"/>
          <w:szCs w:val="20"/>
        </w:rPr>
        <w:t>aśnie</w:t>
      </w:r>
      <w:r w:rsidRPr="00F40B34">
        <w:rPr>
          <w:rFonts w:asciiTheme="minorHAnsi" w:hAnsiTheme="minorHAnsi"/>
          <w:sz w:val="20"/>
          <w:szCs w:val="20"/>
        </w:rPr>
        <w:t xml:space="preserve"> </w:t>
      </w:r>
      <w:r w:rsidR="008C56DF" w:rsidRPr="00F40B34">
        <w:rPr>
          <w:rFonts w:asciiTheme="minorHAnsi" w:hAnsiTheme="minorHAnsi"/>
          <w:sz w:val="20"/>
          <w:szCs w:val="20"/>
        </w:rPr>
        <w:t>kościoł</w:t>
      </w:r>
      <w:r w:rsidR="008C56DF" w:rsidRPr="00F40B34">
        <w:rPr>
          <w:rFonts w:asciiTheme="minorHAnsi" w:hAnsiTheme="minorHAnsi" w:cs="Cambria"/>
          <w:sz w:val="20"/>
          <w:szCs w:val="20"/>
        </w:rPr>
        <w:t>y</w:t>
      </w:r>
      <w:r w:rsidRPr="00F40B34">
        <w:rPr>
          <w:rFonts w:asciiTheme="minorHAnsi" w:hAnsiTheme="minorHAnsi"/>
          <w:sz w:val="20"/>
          <w:szCs w:val="20"/>
        </w:rPr>
        <w:t xml:space="preserve"> by</w:t>
      </w:r>
      <w:r w:rsidRPr="00F40B34">
        <w:rPr>
          <w:rFonts w:asciiTheme="minorHAnsi" w:hAnsiTheme="minorHAnsi" w:cs="Cambria"/>
          <w:sz w:val="20"/>
          <w:szCs w:val="20"/>
        </w:rPr>
        <w:t>ł</w:t>
      </w:r>
      <w:r w:rsidRPr="00F40B34">
        <w:rPr>
          <w:rFonts w:asciiTheme="minorHAnsi" w:hAnsiTheme="minorHAnsi"/>
          <w:sz w:val="20"/>
          <w:szCs w:val="20"/>
        </w:rPr>
        <w:t xml:space="preserve">y ogniskami </w:t>
      </w:r>
      <w:r w:rsidR="008C56DF" w:rsidRPr="00F40B34">
        <w:rPr>
          <w:rFonts w:asciiTheme="minorHAnsi" w:hAnsiTheme="minorHAnsi"/>
          <w:sz w:val="20"/>
          <w:szCs w:val="20"/>
        </w:rPr>
        <w:t>ż</w:t>
      </w:r>
      <w:r w:rsidRPr="00F40B34">
        <w:rPr>
          <w:rFonts w:asciiTheme="minorHAnsi" w:hAnsiTheme="minorHAnsi"/>
          <w:sz w:val="20"/>
          <w:szCs w:val="20"/>
        </w:rPr>
        <w:t xml:space="preserve">ycia kulturalnego, a zachowane do </w:t>
      </w:r>
      <w:r w:rsidR="008C56DF" w:rsidRPr="00F40B34">
        <w:rPr>
          <w:rFonts w:asciiTheme="minorHAnsi" w:hAnsiTheme="minorHAnsi"/>
          <w:sz w:val="20"/>
          <w:szCs w:val="20"/>
        </w:rPr>
        <w:t>dziś</w:t>
      </w:r>
      <w:r w:rsidRPr="00F40B34">
        <w:rPr>
          <w:rFonts w:asciiTheme="minorHAnsi" w:hAnsiTheme="minorHAnsi"/>
          <w:sz w:val="20"/>
          <w:szCs w:val="20"/>
        </w:rPr>
        <w:t xml:space="preserve">́ </w:t>
      </w:r>
      <w:r w:rsidR="008C56DF" w:rsidRPr="00F40B34">
        <w:rPr>
          <w:rFonts w:asciiTheme="minorHAnsi" w:hAnsiTheme="minorHAnsi"/>
          <w:sz w:val="20"/>
          <w:szCs w:val="20"/>
        </w:rPr>
        <w:t>są</w:t>
      </w:r>
      <w:r w:rsidRPr="00F40B34">
        <w:rPr>
          <w:rFonts w:ascii="Arial" w:hAnsi="Arial" w:cs="Arial"/>
          <w:sz w:val="20"/>
          <w:szCs w:val="20"/>
        </w:rPr>
        <w:t>̨</w:t>
      </w:r>
      <w:r w:rsidRPr="00F40B34">
        <w:rPr>
          <w:rFonts w:asciiTheme="minorHAnsi" w:hAnsiTheme="minorHAnsi"/>
          <w:sz w:val="20"/>
          <w:szCs w:val="20"/>
        </w:rPr>
        <w:t xml:space="preserve"> jednymi z najstarszych </w:t>
      </w:r>
      <w:r w:rsidR="008C56DF" w:rsidRPr="00F40B34">
        <w:rPr>
          <w:rFonts w:asciiTheme="minorHAnsi" w:hAnsiTheme="minorHAnsi"/>
          <w:sz w:val="20"/>
          <w:szCs w:val="20"/>
        </w:rPr>
        <w:t>zabytków</w:t>
      </w:r>
      <w:r w:rsidRPr="00F40B34">
        <w:rPr>
          <w:rFonts w:asciiTheme="minorHAnsi" w:hAnsiTheme="minorHAnsi"/>
          <w:sz w:val="20"/>
          <w:szCs w:val="20"/>
        </w:rPr>
        <w:t xml:space="preserve"> gminy. </w:t>
      </w:r>
      <w:bookmarkStart w:id="42" w:name="_Toc433624581"/>
      <w:bookmarkStart w:id="43" w:name="_Toc426969098"/>
    </w:p>
    <w:p w14:paraId="4548BAB9" w14:textId="77DE8E77" w:rsidR="00516F23" w:rsidRPr="007F4B49" w:rsidRDefault="00516F23" w:rsidP="00CB4CD1">
      <w:pPr>
        <w:spacing w:before="240" w:after="240" w:line="360" w:lineRule="auto"/>
        <w:jc w:val="both"/>
        <w:rPr>
          <w:rFonts w:asciiTheme="minorHAnsi" w:hAnsiTheme="minorHAnsi"/>
          <w:sz w:val="20"/>
          <w:szCs w:val="20"/>
        </w:rPr>
      </w:pPr>
      <w:r w:rsidRPr="00F40B34">
        <w:rPr>
          <w:rFonts w:asciiTheme="minorHAnsi" w:hAnsiTheme="minorHAnsi"/>
          <w:sz w:val="20"/>
          <w:szCs w:val="20"/>
        </w:rPr>
        <w:lastRenderedPageBreak/>
        <w:t xml:space="preserve">Najważniejszym i najbardziej rozpoznawalnym zabytkiem jest </w:t>
      </w:r>
      <w:r w:rsidRPr="00F40B34">
        <w:rPr>
          <w:rStyle w:val="Pogrubienie"/>
          <w:rFonts w:asciiTheme="minorHAnsi" w:hAnsiTheme="minorHAnsi"/>
          <w:sz w:val="20"/>
          <w:szCs w:val="20"/>
        </w:rPr>
        <w:t>Zamek w Krasiczynie</w:t>
      </w:r>
      <w:r w:rsidRPr="00F40B34">
        <w:rPr>
          <w:rFonts w:asciiTheme="minorHAnsi" w:hAnsiTheme="minorHAnsi"/>
          <w:sz w:val="20"/>
          <w:szCs w:val="20"/>
        </w:rPr>
        <w:t xml:space="preserve"> – jeden z najcenniejszych przykładów architektury renesansowo-manierystycznej w Polsce. Zamek został wzniesiony na przełomie XVI i XVII wieku przez rodzinę Krasickich i zachwyca czterema charakterystycznymi wieżami symbolizującymi wartości rycerskie (Wiara, Nadzieja, Miłość i Sprawiedliwość), bogatą dekoracją sgraffitową oraz pięknie utrzymanym parkiem krajobrazowym. Obiekt ten pełni dziś funkcje muzealne, hotelowe oraz reprezentacyjne</w:t>
      </w:r>
      <w:r w:rsidR="007F4B49">
        <w:rPr>
          <w:rFonts w:asciiTheme="minorHAnsi" w:hAnsiTheme="minorHAnsi"/>
          <w:sz w:val="20"/>
          <w:szCs w:val="20"/>
        </w:rPr>
        <w:t>.</w:t>
      </w:r>
    </w:p>
    <w:p w14:paraId="46B415D6" w14:textId="25C8ACDE" w:rsidR="00516F23" w:rsidRPr="00877697" w:rsidRDefault="00516F23" w:rsidP="00516F23">
      <w:pPr>
        <w:pStyle w:val="Legenda"/>
        <w:keepNext/>
        <w:rPr>
          <w:i/>
          <w:iCs/>
          <w:color w:val="auto"/>
          <w:sz w:val="20"/>
          <w:szCs w:val="20"/>
          <w:lang w:val="pl-PL"/>
        </w:rPr>
      </w:pPr>
      <w:r w:rsidRPr="00877697">
        <w:rPr>
          <w:i/>
          <w:iCs/>
          <w:color w:val="auto"/>
          <w:sz w:val="20"/>
          <w:szCs w:val="20"/>
          <w:lang w:val="pl-PL"/>
        </w:rPr>
        <w:t xml:space="preserve">Zdjęcie 1. </w:t>
      </w:r>
      <w:r w:rsidR="00C40066" w:rsidRPr="00877697">
        <w:rPr>
          <w:i/>
          <w:iCs/>
          <w:color w:val="auto"/>
          <w:sz w:val="20"/>
          <w:szCs w:val="20"/>
          <w:lang w:val="pl-PL"/>
        </w:rPr>
        <w:t>Zamek w Krasiczynie</w:t>
      </w:r>
      <w:r w:rsidRPr="00877697">
        <w:rPr>
          <w:i/>
          <w:iCs/>
          <w:color w:val="auto"/>
          <w:sz w:val="20"/>
          <w:szCs w:val="20"/>
          <w:lang w:val="pl-PL"/>
        </w:rPr>
        <w:t xml:space="preserve">.  </w:t>
      </w:r>
    </w:p>
    <w:p w14:paraId="6390D7CF" w14:textId="4B3B85C8" w:rsidR="00516F23" w:rsidRPr="00877697" w:rsidRDefault="00F46144" w:rsidP="00CB4CD1">
      <w:pPr>
        <w:spacing w:before="240" w:after="240" w:line="360" w:lineRule="auto"/>
        <w:jc w:val="both"/>
        <w:rPr>
          <w:b/>
          <w:iCs/>
        </w:rPr>
      </w:pPr>
      <w:r w:rsidRPr="00877697">
        <w:rPr>
          <w:noProof/>
        </w:rPr>
        <w:drawing>
          <wp:inline distT="0" distB="0" distL="0" distR="0" wp14:anchorId="1BF9701D" wp14:editId="7F8C1FA3">
            <wp:extent cx="5707919" cy="3776133"/>
            <wp:effectExtent l="0" t="0" r="0" b="0"/>
            <wp:docPr id="343759826"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7985" cy="3796023"/>
                    </a:xfrm>
                    <a:prstGeom prst="rect">
                      <a:avLst/>
                    </a:prstGeom>
                    <a:noFill/>
                    <a:ln>
                      <a:noFill/>
                    </a:ln>
                  </pic:spPr>
                </pic:pic>
              </a:graphicData>
            </a:graphic>
          </wp:inline>
        </w:drawing>
      </w:r>
    </w:p>
    <w:p w14:paraId="12FE3766" w14:textId="78C9D0D4" w:rsidR="00685083" w:rsidRPr="003F21B6" w:rsidRDefault="00685083" w:rsidP="005E1E44">
      <w:pPr>
        <w:tabs>
          <w:tab w:val="left" w:pos="0"/>
          <w:tab w:val="left" w:pos="1125"/>
        </w:tabs>
        <w:spacing w:line="360" w:lineRule="auto"/>
        <w:jc w:val="both"/>
        <w:rPr>
          <w:rFonts w:asciiTheme="minorHAnsi" w:hAnsiTheme="minorHAnsi"/>
          <w:b/>
          <w:iCs/>
          <w:sz w:val="20"/>
          <w:szCs w:val="20"/>
        </w:rPr>
      </w:pPr>
      <w:r w:rsidRPr="003F21B6">
        <w:rPr>
          <w:rFonts w:asciiTheme="minorHAnsi" w:hAnsiTheme="minorHAnsi" w:cs="Cambria"/>
          <w:i/>
          <w:iCs/>
          <w:color w:val="000000" w:themeColor="text1"/>
          <w:sz w:val="20"/>
          <w:szCs w:val="20"/>
        </w:rPr>
        <w:t>Ź</w:t>
      </w:r>
      <w:r w:rsidRPr="003F21B6">
        <w:rPr>
          <w:rFonts w:asciiTheme="minorHAnsi" w:hAnsiTheme="minorHAnsi"/>
          <w:i/>
          <w:iCs/>
          <w:color w:val="000000" w:themeColor="text1"/>
          <w:sz w:val="20"/>
          <w:szCs w:val="20"/>
        </w:rPr>
        <w:t>r</w:t>
      </w:r>
      <w:r w:rsidRPr="003F21B6">
        <w:rPr>
          <w:rFonts w:asciiTheme="minorHAnsi" w:hAnsiTheme="minorHAnsi" w:cs="Rockwell"/>
          <w:i/>
          <w:iCs/>
          <w:color w:val="000000" w:themeColor="text1"/>
          <w:sz w:val="20"/>
          <w:szCs w:val="20"/>
        </w:rPr>
        <w:t>ó</w:t>
      </w:r>
      <w:r w:rsidRPr="003F21B6">
        <w:rPr>
          <w:rFonts w:asciiTheme="minorHAnsi" w:hAnsiTheme="minorHAnsi"/>
          <w:i/>
          <w:iCs/>
          <w:color w:val="000000" w:themeColor="text1"/>
          <w:sz w:val="20"/>
          <w:szCs w:val="20"/>
        </w:rPr>
        <w:t>d</w:t>
      </w:r>
      <w:r w:rsidRPr="003F21B6">
        <w:rPr>
          <w:rFonts w:asciiTheme="minorHAnsi" w:hAnsiTheme="minorHAnsi" w:cs="Cambria"/>
          <w:i/>
          <w:iCs/>
          <w:color w:val="000000" w:themeColor="text1"/>
          <w:sz w:val="20"/>
          <w:szCs w:val="20"/>
        </w:rPr>
        <w:t>ł</w:t>
      </w:r>
      <w:r w:rsidRPr="003F21B6">
        <w:rPr>
          <w:rFonts w:asciiTheme="minorHAnsi" w:hAnsiTheme="minorHAnsi"/>
          <w:i/>
          <w:iCs/>
          <w:color w:val="000000" w:themeColor="text1"/>
          <w:sz w:val="20"/>
          <w:szCs w:val="20"/>
        </w:rPr>
        <w:t>o:</w:t>
      </w:r>
      <w:r w:rsidR="005E1E44" w:rsidRPr="003F21B6">
        <w:rPr>
          <w:rFonts w:asciiTheme="minorHAnsi" w:hAnsiTheme="minorHAnsi"/>
          <w:i/>
          <w:iCs/>
          <w:color w:val="000000" w:themeColor="text1"/>
          <w:sz w:val="20"/>
          <w:szCs w:val="20"/>
        </w:rPr>
        <w:t xml:space="preserve"> </w:t>
      </w:r>
      <w:r w:rsidR="00F46144" w:rsidRPr="003F21B6">
        <w:rPr>
          <w:rFonts w:asciiTheme="minorHAnsi" w:hAnsiTheme="minorHAnsi"/>
          <w:i/>
          <w:iCs/>
          <w:color w:val="000000" w:themeColor="text1"/>
          <w:sz w:val="20"/>
          <w:szCs w:val="20"/>
        </w:rPr>
        <w:t>UG. Krasiczyn</w:t>
      </w:r>
    </w:p>
    <w:p w14:paraId="3ECC8819" w14:textId="0035C84E" w:rsidR="00685083" w:rsidRPr="003F21B6" w:rsidRDefault="00685083" w:rsidP="00685083">
      <w:pPr>
        <w:spacing w:beforeAutospacing="1" w:after="100" w:afterAutospacing="1" w:line="360" w:lineRule="auto"/>
        <w:jc w:val="both"/>
        <w:rPr>
          <w:rFonts w:asciiTheme="minorHAnsi" w:hAnsiTheme="minorHAnsi"/>
          <w:sz w:val="20"/>
          <w:szCs w:val="20"/>
        </w:rPr>
      </w:pPr>
      <w:r w:rsidRPr="003F21B6">
        <w:rPr>
          <w:rFonts w:asciiTheme="minorHAnsi" w:hAnsiTheme="minorHAnsi"/>
          <w:sz w:val="20"/>
          <w:szCs w:val="20"/>
        </w:rPr>
        <w:t xml:space="preserve">Poza zamkiem, w gminie znajduje się wiele </w:t>
      </w:r>
      <w:r w:rsidRPr="003F21B6">
        <w:rPr>
          <w:rFonts w:asciiTheme="minorHAnsi" w:hAnsiTheme="minorHAnsi"/>
          <w:b/>
          <w:bCs/>
          <w:sz w:val="20"/>
          <w:szCs w:val="20"/>
        </w:rPr>
        <w:t>kościołów i kaplic</w:t>
      </w:r>
      <w:r w:rsidRPr="003F21B6">
        <w:rPr>
          <w:rFonts w:asciiTheme="minorHAnsi" w:hAnsiTheme="minorHAnsi"/>
          <w:sz w:val="20"/>
          <w:szCs w:val="20"/>
        </w:rPr>
        <w:t xml:space="preserve"> o dużej wartości historycznej i artystycznej. </w:t>
      </w:r>
      <w:r w:rsidR="00413410" w:rsidRPr="003F21B6">
        <w:rPr>
          <w:rFonts w:asciiTheme="minorHAnsi" w:hAnsiTheme="minorHAnsi"/>
          <w:sz w:val="20"/>
          <w:szCs w:val="20"/>
        </w:rPr>
        <w:t>Są to</w:t>
      </w:r>
      <w:r w:rsidRPr="003F21B6">
        <w:rPr>
          <w:rFonts w:asciiTheme="minorHAnsi" w:hAnsiTheme="minorHAnsi"/>
          <w:sz w:val="20"/>
          <w:szCs w:val="20"/>
        </w:rPr>
        <w:t>:</w:t>
      </w:r>
    </w:p>
    <w:p w14:paraId="275CDB7C" w14:textId="2376988A" w:rsidR="005E1E44" w:rsidRPr="00877697" w:rsidRDefault="00685083" w:rsidP="00601F5A">
      <w:pPr>
        <w:pStyle w:val="Akapitzlist"/>
        <w:numPr>
          <w:ilvl w:val="0"/>
          <w:numId w:val="33"/>
        </w:numPr>
        <w:spacing w:beforeAutospacing="1" w:after="100" w:afterAutospacing="1" w:line="360" w:lineRule="auto"/>
        <w:jc w:val="both"/>
        <w:rPr>
          <w:rFonts w:eastAsia="Times New Roman" w:cs="Times New Roman"/>
          <w:lang w:val="pl-PL" w:eastAsia="pl-PL"/>
        </w:rPr>
      </w:pPr>
      <w:r w:rsidRPr="00877697">
        <w:rPr>
          <w:rFonts w:eastAsia="Times New Roman" w:cs="Times New Roman"/>
          <w:b/>
          <w:bCs/>
          <w:lang w:val="pl-PL" w:eastAsia="pl-PL"/>
        </w:rPr>
        <w:t>Kości</w:t>
      </w:r>
      <w:r w:rsidR="00413410" w:rsidRPr="00877697">
        <w:rPr>
          <w:rFonts w:eastAsia="Times New Roman" w:cs="Times New Roman"/>
          <w:b/>
          <w:bCs/>
          <w:lang w:val="pl-PL" w:eastAsia="pl-PL"/>
        </w:rPr>
        <w:t>ół</w:t>
      </w:r>
      <w:r w:rsidRPr="00877697">
        <w:rPr>
          <w:rFonts w:eastAsia="Times New Roman" w:cs="Times New Roman"/>
          <w:b/>
          <w:bCs/>
          <w:lang w:val="pl-PL" w:eastAsia="pl-PL"/>
        </w:rPr>
        <w:t xml:space="preserve"> parafialny pw. św. Marcina w Krasiczynie</w:t>
      </w:r>
      <w:r w:rsidRPr="00877697">
        <w:rPr>
          <w:rFonts w:eastAsia="Times New Roman" w:cs="Times New Roman"/>
          <w:lang w:val="pl-PL" w:eastAsia="pl-PL"/>
        </w:rPr>
        <w:t xml:space="preserve"> – zabytkowy obiek</w:t>
      </w:r>
      <w:r w:rsidR="00413410" w:rsidRPr="00877697">
        <w:rPr>
          <w:rFonts w:eastAsia="Times New Roman" w:cs="Times New Roman"/>
          <w:lang w:val="pl-PL" w:eastAsia="pl-PL"/>
        </w:rPr>
        <w:t>t</w:t>
      </w:r>
      <w:r w:rsidRPr="00877697">
        <w:rPr>
          <w:rFonts w:eastAsia="Times New Roman" w:cs="Times New Roman"/>
          <w:lang w:val="pl-PL" w:eastAsia="pl-PL"/>
        </w:rPr>
        <w:t xml:space="preserve"> sakralny z XVIII wieku, który wraz z dzwonnicą tworzy cenny zespół architektoniczny, Kościół </w:t>
      </w:r>
      <w:r w:rsidRPr="00877697">
        <w:rPr>
          <w:lang w:val="pl-PL"/>
        </w:rPr>
        <w:t xml:space="preserve">położony jest w bezpośrednim sąsiedztwie zamku. Obiekt reprezentuje styl barokowy i wyróżnia się prostą, lecz elegancką architekturą z charakterystyczną wieżą i klasycznym wystrojem wnętrza. W kościele znajdują się zabytkowe elementy wyposażenia, w tym ołtarze, ambona oraz </w:t>
      </w:r>
      <w:r w:rsidR="00BF3CE3" w:rsidRPr="00877697">
        <w:rPr>
          <w:lang w:val="pl-PL"/>
        </w:rPr>
        <w:t>tablice</w:t>
      </w:r>
      <w:r w:rsidRPr="00877697">
        <w:rPr>
          <w:lang w:val="pl-PL"/>
        </w:rPr>
        <w:t xml:space="preserve"> związane z rodem Sapiehów. Świątynia stanowi ważne miejsce kultu religijnego oraz integralny element dziedzictwa kulturowego Gminy Krasiczyn.</w:t>
      </w:r>
    </w:p>
    <w:p w14:paraId="5BD99E89" w14:textId="77777777" w:rsidR="005E1E44" w:rsidRPr="00877697" w:rsidRDefault="005E1E44" w:rsidP="005E1E44">
      <w:pPr>
        <w:spacing w:line="360" w:lineRule="auto"/>
        <w:ind w:left="720"/>
        <w:jc w:val="both"/>
      </w:pPr>
    </w:p>
    <w:p w14:paraId="6FB79BF9" w14:textId="666B7209" w:rsidR="005E1E44" w:rsidRPr="00DE60E2" w:rsidRDefault="005E1E44" w:rsidP="005E1E44">
      <w:pPr>
        <w:pStyle w:val="Legenda"/>
        <w:keepNext/>
        <w:rPr>
          <w:i/>
          <w:iCs/>
          <w:color w:val="000000" w:themeColor="text1"/>
          <w:sz w:val="20"/>
          <w:szCs w:val="20"/>
          <w:lang w:val="pl-PL"/>
        </w:rPr>
      </w:pPr>
      <w:r w:rsidRPr="00DE60E2">
        <w:rPr>
          <w:i/>
          <w:iCs/>
          <w:color w:val="auto"/>
          <w:sz w:val="20"/>
          <w:szCs w:val="20"/>
          <w:lang w:val="pl-PL"/>
        </w:rPr>
        <w:t>Zdjęcie 2</w:t>
      </w:r>
      <w:r w:rsidRPr="00DE60E2">
        <w:rPr>
          <w:i/>
          <w:iCs/>
          <w:color w:val="000000" w:themeColor="text1"/>
          <w:sz w:val="20"/>
          <w:szCs w:val="20"/>
          <w:lang w:val="pl-PL"/>
        </w:rPr>
        <w:t xml:space="preserve">. </w:t>
      </w:r>
      <w:r w:rsidRPr="00DE60E2">
        <w:rPr>
          <w:rFonts w:eastAsia="Times New Roman" w:cs="Times New Roman"/>
          <w:i/>
          <w:iCs/>
          <w:color w:val="000000" w:themeColor="text1"/>
          <w:sz w:val="20"/>
          <w:szCs w:val="20"/>
          <w:lang w:val="pl-PL" w:eastAsia="pl-PL"/>
        </w:rPr>
        <w:t>Kościół parafialny pw. św. Marcina w Krasiczynie</w:t>
      </w:r>
      <w:r w:rsidRPr="00DE60E2">
        <w:rPr>
          <w:i/>
          <w:iCs/>
          <w:color w:val="000000" w:themeColor="text1"/>
          <w:sz w:val="20"/>
          <w:szCs w:val="20"/>
          <w:lang w:val="pl-PL"/>
        </w:rPr>
        <w:t xml:space="preserve">.  </w:t>
      </w:r>
    </w:p>
    <w:p w14:paraId="138DCC44" w14:textId="2C0AEE88" w:rsidR="00685083" w:rsidRPr="00877697" w:rsidRDefault="00F46144" w:rsidP="00F46144">
      <w:pPr>
        <w:spacing w:beforeAutospacing="1" w:after="100" w:afterAutospacing="1" w:line="360" w:lineRule="auto"/>
        <w:jc w:val="center"/>
      </w:pPr>
      <w:r w:rsidRPr="00877697">
        <w:rPr>
          <w:noProof/>
        </w:rPr>
        <w:drawing>
          <wp:inline distT="0" distB="0" distL="0" distR="0" wp14:anchorId="59B61EE6" wp14:editId="063F36CB">
            <wp:extent cx="5761990" cy="3867785"/>
            <wp:effectExtent l="0" t="0" r="0" b="0"/>
            <wp:docPr id="11452623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1990" cy="3867785"/>
                    </a:xfrm>
                    <a:prstGeom prst="rect">
                      <a:avLst/>
                    </a:prstGeom>
                    <a:noFill/>
                    <a:ln>
                      <a:noFill/>
                    </a:ln>
                  </pic:spPr>
                </pic:pic>
              </a:graphicData>
            </a:graphic>
          </wp:inline>
        </w:drawing>
      </w:r>
    </w:p>
    <w:p w14:paraId="4EB975CD" w14:textId="0E6E042B" w:rsidR="005E1E44" w:rsidRPr="007F4B49" w:rsidRDefault="005E1E44" w:rsidP="00F46144">
      <w:pPr>
        <w:tabs>
          <w:tab w:val="left" w:pos="0"/>
          <w:tab w:val="left" w:pos="1125"/>
        </w:tabs>
        <w:spacing w:line="360" w:lineRule="auto"/>
        <w:jc w:val="both"/>
        <w:rPr>
          <w:i/>
          <w:iCs/>
          <w:color w:val="000000" w:themeColor="text1"/>
          <w:sz w:val="20"/>
          <w:szCs w:val="20"/>
        </w:rPr>
      </w:pPr>
      <w:r w:rsidRPr="007F4B49">
        <w:rPr>
          <w:rFonts w:cs="Cambria"/>
          <w:i/>
          <w:iCs/>
          <w:color w:val="000000" w:themeColor="text1"/>
          <w:sz w:val="20"/>
          <w:szCs w:val="20"/>
        </w:rPr>
        <w:t>Ź</w:t>
      </w:r>
      <w:r w:rsidRPr="007F4B49">
        <w:rPr>
          <w:i/>
          <w:iCs/>
          <w:color w:val="000000" w:themeColor="text1"/>
          <w:sz w:val="20"/>
          <w:szCs w:val="20"/>
        </w:rPr>
        <w:t>r</w:t>
      </w:r>
      <w:r w:rsidRPr="007F4B49">
        <w:rPr>
          <w:rFonts w:cs="Rockwell"/>
          <w:i/>
          <w:iCs/>
          <w:color w:val="000000" w:themeColor="text1"/>
          <w:sz w:val="20"/>
          <w:szCs w:val="20"/>
        </w:rPr>
        <w:t>ó</w:t>
      </w:r>
      <w:r w:rsidRPr="007F4B49">
        <w:rPr>
          <w:i/>
          <w:iCs/>
          <w:color w:val="000000" w:themeColor="text1"/>
          <w:sz w:val="20"/>
          <w:szCs w:val="20"/>
        </w:rPr>
        <w:t>d</w:t>
      </w:r>
      <w:r w:rsidRPr="007F4B49">
        <w:rPr>
          <w:rFonts w:cs="Cambria"/>
          <w:i/>
          <w:iCs/>
          <w:color w:val="000000" w:themeColor="text1"/>
          <w:sz w:val="20"/>
          <w:szCs w:val="20"/>
        </w:rPr>
        <w:t>ł</w:t>
      </w:r>
      <w:r w:rsidRPr="007F4B49">
        <w:rPr>
          <w:i/>
          <w:iCs/>
          <w:color w:val="000000" w:themeColor="text1"/>
          <w:sz w:val="20"/>
          <w:szCs w:val="20"/>
        </w:rPr>
        <w:t xml:space="preserve">o: </w:t>
      </w:r>
      <w:r w:rsidR="00F46144" w:rsidRPr="007F4B49">
        <w:rPr>
          <w:i/>
          <w:iCs/>
          <w:color w:val="000000" w:themeColor="text1"/>
          <w:sz w:val="20"/>
          <w:szCs w:val="20"/>
        </w:rPr>
        <w:t>UG Krasiczyn</w:t>
      </w:r>
    </w:p>
    <w:p w14:paraId="2D1F5DB4" w14:textId="1D4887BE" w:rsidR="00047D66" w:rsidRPr="00877697" w:rsidRDefault="00685083" w:rsidP="00601F5A">
      <w:pPr>
        <w:pStyle w:val="Akapitzlist"/>
        <w:numPr>
          <w:ilvl w:val="0"/>
          <w:numId w:val="33"/>
        </w:numPr>
        <w:spacing w:beforeAutospacing="1" w:after="100" w:afterAutospacing="1" w:line="360" w:lineRule="auto"/>
        <w:jc w:val="both"/>
        <w:rPr>
          <w:rFonts w:eastAsia="Times New Roman" w:cs="Times New Roman"/>
          <w:lang w:val="pl-PL" w:eastAsia="pl-PL"/>
        </w:rPr>
      </w:pPr>
      <w:r w:rsidRPr="00877697">
        <w:rPr>
          <w:rFonts w:eastAsia="Times New Roman" w:cs="Times New Roman"/>
          <w:b/>
          <w:bCs/>
          <w:lang w:val="pl-PL" w:eastAsia="pl-PL"/>
        </w:rPr>
        <w:t>Kaplic</w:t>
      </w:r>
      <w:r w:rsidR="004046CB" w:rsidRPr="00877697">
        <w:rPr>
          <w:rFonts w:eastAsia="Times New Roman" w:cs="Times New Roman"/>
          <w:b/>
          <w:bCs/>
          <w:lang w:val="pl-PL" w:eastAsia="pl-PL"/>
        </w:rPr>
        <w:t>a</w:t>
      </w:r>
      <w:r w:rsidRPr="00877697">
        <w:rPr>
          <w:rFonts w:eastAsia="Times New Roman" w:cs="Times New Roman"/>
          <w:b/>
          <w:bCs/>
          <w:lang w:val="pl-PL" w:eastAsia="pl-PL"/>
        </w:rPr>
        <w:t xml:space="preserve"> zamkow</w:t>
      </w:r>
      <w:r w:rsidR="004046CB" w:rsidRPr="00877697">
        <w:rPr>
          <w:rFonts w:eastAsia="Times New Roman" w:cs="Times New Roman"/>
          <w:b/>
          <w:bCs/>
          <w:lang w:val="pl-PL" w:eastAsia="pl-PL"/>
        </w:rPr>
        <w:t>a</w:t>
      </w:r>
      <w:r w:rsidRPr="00877697">
        <w:rPr>
          <w:rFonts w:eastAsia="Times New Roman" w:cs="Times New Roman"/>
          <w:lang w:val="pl-PL" w:eastAsia="pl-PL"/>
        </w:rPr>
        <w:t xml:space="preserve"> w stylu manierystyczno-barokowym, bogato zdobionej i związanej z</w:t>
      </w:r>
      <w:r w:rsidR="00047D66" w:rsidRPr="00877697">
        <w:rPr>
          <w:rFonts w:eastAsia="Times New Roman" w:cs="Times New Roman"/>
          <w:lang w:val="pl-PL" w:eastAsia="pl-PL"/>
        </w:rPr>
        <w:t> </w:t>
      </w:r>
      <w:r w:rsidRPr="00877697">
        <w:rPr>
          <w:rFonts w:eastAsia="Times New Roman" w:cs="Times New Roman"/>
          <w:lang w:val="pl-PL" w:eastAsia="pl-PL"/>
        </w:rPr>
        <w:t>rodem Sapiehów</w:t>
      </w:r>
      <w:r w:rsidR="005E1E44" w:rsidRPr="00877697">
        <w:rPr>
          <w:rFonts w:eastAsia="Times New Roman" w:cs="Times New Roman"/>
          <w:lang w:val="pl-PL" w:eastAsia="pl-PL"/>
        </w:rPr>
        <w:t xml:space="preserve">. </w:t>
      </w:r>
      <w:r w:rsidR="005E1E44" w:rsidRPr="00877697">
        <w:rPr>
          <w:lang w:val="pl-PL"/>
        </w:rPr>
        <w:t>Kaplica zamkowa w Krasiczynie, znajdująca się na terenie zespołu zamkowego, to wyjątkowy przykład architektury manierystyczno-barokowej z przełomu XVI i XVII wieku. Została wzniesiona przez rodzinę Krasickich, a następnie służyła jako kaplica rodowa Sapiehów – właścicieli zamku przez ponad 150 lat. Wnętrze kaplicy zdobią kunsztowne stiuki, freski oraz dekoracje rzeźbiarskie, a także zabytkowe nagrobki i epitafia członków rodu. Obiekt ten pełni nie tylko funkcję sakralną, ale stanowi również cenny zabytek sztuki i historii regionu.</w:t>
      </w:r>
    </w:p>
    <w:p w14:paraId="17AB7D06" w14:textId="77777777" w:rsidR="00A5528F" w:rsidRPr="00877697" w:rsidRDefault="00A5528F" w:rsidP="00047D66">
      <w:pPr>
        <w:pStyle w:val="Legenda"/>
        <w:keepNext/>
        <w:rPr>
          <w:i/>
          <w:iCs/>
          <w:color w:val="auto"/>
          <w:sz w:val="20"/>
          <w:szCs w:val="20"/>
          <w:lang w:val="pl-PL"/>
        </w:rPr>
      </w:pPr>
    </w:p>
    <w:p w14:paraId="7EBB6286" w14:textId="30A3D191" w:rsidR="00047D66" w:rsidRPr="00877697" w:rsidRDefault="00047D66" w:rsidP="00047D66">
      <w:pPr>
        <w:pStyle w:val="Legenda"/>
        <w:keepNext/>
        <w:rPr>
          <w:i/>
          <w:iCs/>
          <w:color w:val="auto"/>
          <w:sz w:val="20"/>
          <w:szCs w:val="20"/>
          <w:lang w:val="pl-PL"/>
        </w:rPr>
      </w:pPr>
      <w:r w:rsidRPr="00877697">
        <w:rPr>
          <w:i/>
          <w:iCs/>
          <w:color w:val="auto"/>
          <w:sz w:val="20"/>
          <w:szCs w:val="20"/>
          <w:lang w:val="pl-PL"/>
        </w:rPr>
        <w:t xml:space="preserve">Zdjęcie 3. Kaplica zamkowa.  </w:t>
      </w:r>
    </w:p>
    <w:p w14:paraId="58AFC60C" w14:textId="705FF383" w:rsidR="00047D66" w:rsidRPr="00877697" w:rsidRDefault="00047D66" w:rsidP="00047D66">
      <w:pPr>
        <w:spacing w:beforeAutospacing="1" w:after="100" w:afterAutospacing="1" w:line="360" w:lineRule="auto"/>
        <w:jc w:val="center"/>
      </w:pPr>
      <w:r w:rsidRPr="00877697">
        <w:rPr>
          <w:noProof/>
        </w:rPr>
        <w:drawing>
          <wp:inline distT="0" distB="0" distL="0" distR="0" wp14:anchorId="50DDF750" wp14:editId="36B24724">
            <wp:extent cx="5761990" cy="3842527"/>
            <wp:effectExtent l="0" t="0" r="0" b="5715"/>
            <wp:docPr id="100362290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1990" cy="3842527"/>
                    </a:xfrm>
                    <a:prstGeom prst="rect">
                      <a:avLst/>
                    </a:prstGeom>
                    <a:noFill/>
                    <a:ln>
                      <a:noFill/>
                    </a:ln>
                  </pic:spPr>
                </pic:pic>
              </a:graphicData>
            </a:graphic>
          </wp:inline>
        </w:drawing>
      </w:r>
    </w:p>
    <w:p w14:paraId="665F386E" w14:textId="7798955C" w:rsidR="00047D66" w:rsidRPr="007F4B49" w:rsidRDefault="00047D66" w:rsidP="00047D66">
      <w:pPr>
        <w:tabs>
          <w:tab w:val="left" w:pos="0"/>
          <w:tab w:val="left" w:pos="1125"/>
        </w:tabs>
        <w:spacing w:line="360" w:lineRule="auto"/>
        <w:jc w:val="both"/>
        <w:rPr>
          <w:i/>
          <w:iCs/>
          <w:color w:val="000000" w:themeColor="text1"/>
          <w:sz w:val="20"/>
          <w:szCs w:val="20"/>
        </w:rPr>
      </w:pPr>
      <w:r w:rsidRPr="007F4B49">
        <w:rPr>
          <w:rFonts w:cs="Cambria"/>
          <w:i/>
          <w:iCs/>
          <w:color w:val="000000" w:themeColor="text1"/>
          <w:sz w:val="20"/>
          <w:szCs w:val="20"/>
        </w:rPr>
        <w:t>Ź</w:t>
      </w:r>
      <w:r w:rsidRPr="007F4B49">
        <w:rPr>
          <w:i/>
          <w:iCs/>
          <w:color w:val="000000" w:themeColor="text1"/>
          <w:sz w:val="20"/>
          <w:szCs w:val="20"/>
        </w:rPr>
        <w:t>r</w:t>
      </w:r>
      <w:r w:rsidRPr="007F4B49">
        <w:rPr>
          <w:rFonts w:cs="Rockwell"/>
          <w:i/>
          <w:iCs/>
          <w:color w:val="000000" w:themeColor="text1"/>
          <w:sz w:val="20"/>
          <w:szCs w:val="20"/>
        </w:rPr>
        <w:t>ó</w:t>
      </w:r>
      <w:r w:rsidRPr="007F4B49">
        <w:rPr>
          <w:i/>
          <w:iCs/>
          <w:color w:val="000000" w:themeColor="text1"/>
          <w:sz w:val="20"/>
          <w:szCs w:val="20"/>
        </w:rPr>
        <w:t>d</w:t>
      </w:r>
      <w:r w:rsidRPr="007F4B49">
        <w:rPr>
          <w:rFonts w:cs="Cambria"/>
          <w:i/>
          <w:iCs/>
          <w:color w:val="000000" w:themeColor="text1"/>
          <w:sz w:val="20"/>
          <w:szCs w:val="20"/>
        </w:rPr>
        <w:t>ł</w:t>
      </w:r>
      <w:r w:rsidRPr="007F4B49">
        <w:rPr>
          <w:i/>
          <w:iCs/>
          <w:color w:val="000000" w:themeColor="text1"/>
          <w:sz w:val="20"/>
          <w:szCs w:val="20"/>
        </w:rPr>
        <w:t xml:space="preserve">o: </w:t>
      </w:r>
      <w:hyperlink r:id="rId31" w:history="1">
        <w:r w:rsidR="00A5528F" w:rsidRPr="007F4B49">
          <w:rPr>
            <w:rStyle w:val="Hipercze"/>
            <w:i/>
            <w:iCs/>
            <w:color w:val="000000" w:themeColor="text1"/>
            <w:sz w:val="20"/>
            <w:szCs w:val="20"/>
          </w:rPr>
          <w:t>https://krasiczyn.przemyska.pl/galeria</w:t>
        </w:r>
      </w:hyperlink>
    </w:p>
    <w:p w14:paraId="6716E013" w14:textId="77777777" w:rsidR="00A5528F" w:rsidRPr="00877697" w:rsidRDefault="00A5528F" w:rsidP="00047D66">
      <w:pPr>
        <w:tabs>
          <w:tab w:val="left" w:pos="0"/>
          <w:tab w:val="left" w:pos="1125"/>
        </w:tabs>
        <w:spacing w:line="360" w:lineRule="auto"/>
        <w:jc w:val="both"/>
        <w:rPr>
          <w:i/>
          <w:iCs/>
          <w:color w:val="000000" w:themeColor="text1"/>
        </w:rPr>
      </w:pPr>
    </w:p>
    <w:p w14:paraId="31E375A3" w14:textId="1FC8E6B8" w:rsidR="00F46144" w:rsidRPr="00877697" w:rsidRDefault="00413410" w:rsidP="00601F5A">
      <w:pPr>
        <w:pStyle w:val="Akapitzlist"/>
        <w:numPr>
          <w:ilvl w:val="0"/>
          <w:numId w:val="33"/>
        </w:numPr>
        <w:shd w:val="clear" w:color="auto" w:fill="FFFFFF" w:themeFill="background1"/>
        <w:tabs>
          <w:tab w:val="left" w:pos="0"/>
          <w:tab w:val="left" w:pos="1125"/>
        </w:tabs>
        <w:spacing w:line="360" w:lineRule="auto"/>
        <w:jc w:val="both"/>
        <w:rPr>
          <w:i/>
          <w:iCs/>
          <w:color w:val="000000" w:themeColor="text1"/>
          <w:lang w:val="pl-PL"/>
        </w:rPr>
      </w:pPr>
      <w:r w:rsidRPr="00877697">
        <w:rPr>
          <w:color w:val="000000" w:themeColor="text1"/>
          <w:lang w:val="pl-PL"/>
        </w:rPr>
        <w:t>Kości</w:t>
      </w:r>
      <w:r w:rsidR="004046CB" w:rsidRPr="00877697">
        <w:rPr>
          <w:color w:val="000000" w:themeColor="text1"/>
          <w:lang w:val="pl-PL"/>
        </w:rPr>
        <w:t>ół</w:t>
      </w:r>
      <w:r w:rsidRPr="00877697">
        <w:rPr>
          <w:color w:val="000000" w:themeColor="text1"/>
          <w:lang w:val="pl-PL"/>
        </w:rPr>
        <w:t xml:space="preserve"> parafialny pw</w:t>
      </w:r>
      <w:r w:rsidRPr="00877697">
        <w:rPr>
          <w:color w:val="000000" w:themeColor="text1"/>
          <w:shd w:val="clear" w:color="auto" w:fill="FFFFFF" w:themeFill="background1"/>
          <w:lang w:val="pl-PL"/>
        </w:rPr>
        <w:t xml:space="preserve">. </w:t>
      </w:r>
      <w:r w:rsidRPr="00877697">
        <w:rPr>
          <w:rFonts w:cs="Arial"/>
          <w:b/>
          <w:bCs/>
          <w:color w:val="000000"/>
          <w:shd w:val="clear" w:color="auto" w:fill="FFFFFF" w:themeFill="background1"/>
          <w:lang w:val="pl-PL"/>
        </w:rPr>
        <w:t>Narodzenia Najświętszej Maryi Panny w Olszanach</w:t>
      </w:r>
      <w:r w:rsidR="004046CB" w:rsidRPr="00877697">
        <w:rPr>
          <w:rFonts w:cs="Arial"/>
          <w:b/>
          <w:bCs/>
          <w:color w:val="000000"/>
          <w:shd w:val="clear" w:color="auto" w:fill="FFFFFF" w:themeFill="background1"/>
          <w:lang w:val="pl-PL"/>
        </w:rPr>
        <w:t xml:space="preserve">. </w:t>
      </w:r>
      <w:r w:rsidRPr="00877697">
        <w:rPr>
          <w:lang w:val="pl-PL"/>
        </w:rPr>
        <w:t xml:space="preserve">Świątynia parafialna w Olszanach to murowany kościół, pierwotnie wzniesiony jako cerkiew greckokatolicka pw. św. Michała Archanioła. Obecna budowla pochodzi z 1924 roku </w:t>
      </w:r>
      <w:r w:rsidR="004046CB" w:rsidRPr="00877697">
        <w:rPr>
          <w:lang w:val="pl-PL"/>
        </w:rPr>
        <w:t>i </w:t>
      </w:r>
      <w:r w:rsidRPr="00877697">
        <w:rPr>
          <w:lang w:val="pl-PL"/>
        </w:rPr>
        <w:t>została wzniesiona na miejscu wcześniejszej, murowanej cerkwi z 1838 roku, która została zniszczona podczas działań wojennych w 1914 roku. Jeszcze wcześniej w tym miejscu istniała cerkiew drewniana, co świadczy o długiej tradycji religijnej tej lokalizacji.</w:t>
      </w:r>
    </w:p>
    <w:p w14:paraId="1FA23D30" w14:textId="77777777" w:rsidR="004046CB" w:rsidRPr="00877697" w:rsidRDefault="004046CB" w:rsidP="004046CB">
      <w:pPr>
        <w:pStyle w:val="Legenda"/>
        <w:keepNext/>
        <w:rPr>
          <w:i/>
          <w:iCs/>
          <w:color w:val="auto"/>
          <w:sz w:val="20"/>
          <w:szCs w:val="20"/>
          <w:lang w:val="pl-PL"/>
        </w:rPr>
      </w:pPr>
      <w:r w:rsidRPr="00877697">
        <w:rPr>
          <w:i/>
          <w:iCs/>
          <w:color w:val="auto"/>
          <w:sz w:val="20"/>
          <w:szCs w:val="20"/>
          <w:lang w:val="pl-PL"/>
        </w:rPr>
        <w:lastRenderedPageBreak/>
        <w:t>Zdjęcie 4. Kościół parafialny w Olszanach.</w:t>
      </w:r>
    </w:p>
    <w:p w14:paraId="63841392" w14:textId="1770512B" w:rsidR="004046CB" w:rsidRPr="00877697" w:rsidRDefault="004046CB" w:rsidP="004046CB">
      <w:pPr>
        <w:pStyle w:val="Legenda"/>
        <w:keepNext/>
        <w:rPr>
          <w:i/>
          <w:iCs/>
          <w:color w:val="auto"/>
          <w:sz w:val="20"/>
          <w:szCs w:val="20"/>
          <w:lang w:val="pl-PL"/>
        </w:rPr>
      </w:pPr>
      <w:r w:rsidRPr="00877697">
        <w:rPr>
          <w:i/>
          <w:iCs/>
          <w:color w:val="auto"/>
          <w:sz w:val="20"/>
          <w:szCs w:val="20"/>
          <w:lang w:val="pl-PL"/>
        </w:rPr>
        <w:t xml:space="preserve">  </w:t>
      </w:r>
      <w:r w:rsidRPr="00877697">
        <w:rPr>
          <w:noProof/>
          <w:lang w:val="pl-PL"/>
        </w:rPr>
        <w:drawing>
          <wp:inline distT="0" distB="0" distL="0" distR="0" wp14:anchorId="18400730" wp14:editId="15EA2F1B">
            <wp:extent cx="5761990" cy="3970655"/>
            <wp:effectExtent l="0" t="0" r="0" b="0"/>
            <wp:docPr id="862849420"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1990" cy="3970655"/>
                    </a:xfrm>
                    <a:prstGeom prst="rect">
                      <a:avLst/>
                    </a:prstGeom>
                    <a:noFill/>
                    <a:ln>
                      <a:noFill/>
                    </a:ln>
                  </pic:spPr>
                </pic:pic>
              </a:graphicData>
            </a:graphic>
          </wp:inline>
        </w:drawing>
      </w:r>
    </w:p>
    <w:p w14:paraId="0D705D76" w14:textId="77777777" w:rsidR="004046CB" w:rsidRPr="007F4B49" w:rsidRDefault="004046CB" w:rsidP="004046CB">
      <w:pPr>
        <w:tabs>
          <w:tab w:val="left" w:pos="0"/>
          <w:tab w:val="left" w:pos="1125"/>
        </w:tabs>
        <w:spacing w:line="360" w:lineRule="auto"/>
        <w:jc w:val="both"/>
        <w:rPr>
          <w:i/>
          <w:iCs/>
          <w:color w:val="000000" w:themeColor="text1"/>
          <w:sz w:val="20"/>
          <w:szCs w:val="20"/>
        </w:rPr>
      </w:pPr>
      <w:bookmarkStart w:id="44" w:name="_Hlk208431025"/>
      <w:r w:rsidRPr="007F4B49">
        <w:rPr>
          <w:rFonts w:cs="Cambria"/>
          <w:i/>
          <w:iCs/>
          <w:color w:val="000000" w:themeColor="text1"/>
          <w:sz w:val="20"/>
          <w:szCs w:val="20"/>
        </w:rPr>
        <w:t>Ź</w:t>
      </w:r>
      <w:r w:rsidRPr="007F4B49">
        <w:rPr>
          <w:i/>
          <w:iCs/>
          <w:color w:val="000000" w:themeColor="text1"/>
          <w:sz w:val="20"/>
          <w:szCs w:val="20"/>
        </w:rPr>
        <w:t>r</w:t>
      </w:r>
      <w:r w:rsidRPr="007F4B49">
        <w:rPr>
          <w:rFonts w:cs="Rockwell"/>
          <w:i/>
          <w:iCs/>
          <w:color w:val="000000" w:themeColor="text1"/>
          <w:sz w:val="20"/>
          <w:szCs w:val="20"/>
        </w:rPr>
        <w:t>ó</w:t>
      </w:r>
      <w:r w:rsidRPr="007F4B49">
        <w:rPr>
          <w:i/>
          <w:iCs/>
          <w:color w:val="000000" w:themeColor="text1"/>
          <w:sz w:val="20"/>
          <w:szCs w:val="20"/>
        </w:rPr>
        <w:t>d</w:t>
      </w:r>
      <w:r w:rsidRPr="007F4B49">
        <w:rPr>
          <w:rFonts w:cs="Cambria"/>
          <w:i/>
          <w:iCs/>
          <w:color w:val="000000" w:themeColor="text1"/>
          <w:sz w:val="20"/>
          <w:szCs w:val="20"/>
        </w:rPr>
        <w:t>ł</w:t>
      </w:r>
      <w:r w:rsidRPr="007F4B49">
        <w:rPr>
          <w:i/>
          <w:iCs/>
          <w:color w:val="000000" w:themeColor="text1"/>
          <w:sz w:val="20"/>
          <w:szCs w:val="20"/>
        </w:rPr>
        <w:t>o: UG Krasiczyn</w:t>
      </w:r>
    </w:p>
    <w:bookmarkEnd w:id="44"/>
    <w:p w14:paraId="56CB1B61" w14:textId="77777777" w:rsidR="004046CB" w:rsidRPr="00877697" w:rsidRDefault="004046CB" w:rsidP="004046CB">
      <w:pPr>
        <w:pStyle w:val="Akapitzlist"/>
        <w:shd w:val="clear" w:color="auto" w:fill="FFFFFF" w:themeFill="background1"/>
        <w:tabs>
          <w:tab w:val="left" w:pos="0"/>
          <w:tab w:val="left" w:pos="1125"/>
        </w:tabs>
        <w:spacing w:line="360" w:lineRule="auto"/>
        <w:jc w:val="both"/>
        <w:rPr>
          <w:i/>
          <w:iCs/>
          <w:color w:val="000000" w:themeColor="text1"/>
          <w:lang w:val="pl-PL"/>
        </w:rPr>
      </w:pPr>
    </w:p>
    <w:p w14:paraId="046E9DEE" w14:textId="38CC6993" w:rsidR="008906F5" w:rsidRPr="00877697" w:rsidRDefault="004046CB" w:rsidP="00601F5A">
      <w:pPr>
        <w:pStyle w:val="NormalnyWeb"/>
        <w:numPr>
          <w:ilvl w:val="0"/>
          <w:numId w:val="33"/>
        </w:numPr>
        <w:spacing w:line="360" w:lineRule="auto"/>
        <w:jc w:val="both"/>
        <w:rPr>
          <w:rFonts w:eastAsia="Times New Roman" w:cs="Times New Roman"/>
          <w:lang w:val="pl-PL" w:eastAsia="pl-PL"/>
        </w:rPr>
      </w:pPr>
      <w:r w:rsidRPr="00877697">
        <w:rPr>
          <w:i/>
          <w:iCs/>
          <w:color w:val="000000" w:themeColor="text1"/>
          <w:lang w:val="pl-PL"/>
        </w:rPr>
        <w:t xml:space="preserve">Kościół parafialny pw. </w:t>
      </w:r>
      <w:r w:rsidRPr="00877697">
        <w:rPr>
          <w:b/>
          <w:bCs/>
          <w:lang w:val="pl-PL"/>
        </w:rPr>
        <w:t>św. Maksymiliana Marii Kolbego w Korytnikach</w:t>
      </w:r>
      <w:r w:rsidR="008906F5" w:rsidRPr="00877697">
        <w:rPr>
          <w:b/>
          <w:bCs/>
          <w:lang w:val="pl-PL"/>
        </w:rPr>
        <w:t xml:space="preserve">. </w:t>
      </w:r>
      <w:r w:rsidR="008906F5" w:rsidRPr="00877697">
        <w:rPr>
          <w:rFonts w:eastAsia="Times New Roman" w:cs="Times New Roman"/>
          <w:lang w:val="pl-PL" w:eastAsia="pl-PL"/>
        </w:rPr>
        <w:t>Świątynia w Korytnikach to murowany kościół parafialny, który pierwotnie pełnił funkcję cerkwi greckokatolickiej. Pierwsze wzmianki o cerkwi w tej miejscowości pochodzą już z 1436 roku, co świadczy o wielowiekowej tradycji religijnej tego miejsca. Obecny budynek został wzniesiony w 1886 roku. W 1970 roku, w wyniku zmian społeczno-wyznaniowych, cerkiew została zaadaptowana na potrzeby Kościoła rzymskokatolickiego i otrzymała nowe wezwanie – św. Maksymiliana Marii Kolbego. Przy kościele znajduje się wolnostojąca dzwonnica z dwoma dzwonami, stanowiąca integralny element zespołu sakralnego.</w:t>
      </w:r>
    </w:p>
    <w:p w14:paraId="29BF482A" w14:textId="77777777" w:rsidR="003119C3" w:rsidRPr="00877697" w:rsidRDefault="003119C3" w:rsidP="008906F5">
      <w:pPr>
        <w:pStyle w:val="NormalnyWeb"/>
        <w:spacing w:line="360" w:lineRule="auto"/>
        <w:jc w:val="both"/>
        <w:rPr>
          <w:rFonts w:eastAsia="Times New Roman" w:cs="Times New Roman"/>
          <w:lang w:val="pl-PL" w:eastAsia="pl-PL"/>
        </w:rPr>
      </w:pPr>
    </w:p>
    <w:p w14:paraId="7EE354DF" w14:textId="77777777" w:rsidR="003119C3" w:rsidRPr="00877697" w:rsidRDefault="003119C3" w:rsidP="008906F5">
      <w:pPr>
        <w:pStyle w:val="NormalnyWeb"/>
        <w:spacing w:line="360" w:lineRule="auto"/>
        <w:jc w:val="both"/>
        <w:rPr>
          <w:rFonts w:eastAsia="Times New Roman" w:cs="Times New Roman"/>
          <w:lang w:val="pl-PL" w:eastAsia="pl-PL"/>
        </w:rPr>
      </w:pPr>
    </w:p>
    <w:p w14:paraId="4B72D552" w14:textId="4334AD2D" w:rsidR="003119C3" w:rsidRPr="00877697" w:rsidRDefault="003119C3" w:rsidP="003119C3">
      <w:pPr>
        <w:pStyle w:val="Legenda"/>
        <w:keepNext/>
        <w:rPr>
          <w:i/>
          <w:iCs/>
          <w:color w:val="auto"/>
          <w:sz w:val="20"/>
          <w:szCs w:val="20"/>
          <w:lang w:val="pl-PL"/>
        </w:rPr>
      </w:pPr>
      <w:r w:rsidRPr="00877697">
        <w:rPr>
          <w:i/>
          <w:iCs/>
          <w:color w:val="auto"/>
          <w:sz w:val="20"/>
          <w:szCs w:val="20"/>
          <w:lang w:val="pl-PL"/>
        </w:rPr>
        <w:lastRenderedPageBreak/>
        <w:t xml:space="preserve">Zdjęcie 5. Kościół parafialny w </w:t>
      </w:r>
      <w:r w:rsidR="00EA695A" w:rsidRPr="00877697">
        <w:rPr>
          <w:i/>
          <w:iCs/>
          <w:color w:val="auto"/>
          <w:sz w:val="20"/>
          <w:szCs w:val="20"/>
          <w:lang w:val="pl-PL"/>
        </w:rPr>
        <w:t>Korytnikach</w:t>
      </w:r>
      <w:r w:rsidRPr="00877697">
        <w:rPr>
          <w:i/>
          <w:iCs/>
          <w:color w:val="auto"/>
          <w:sz w:val="20"/>
          <w:szCs w:val="20"/>
          <w:lang w:val="pl-PL"/>
        </w:rPr>
        <w:t>.</w:t>
      </w:r>
    </w:p>
    <w:p w14:paraId="14A9122E" w14:textId="6F82BD18" w:rsidR="00EA695A" w:rsidRPr="00877697" w:rsidRDefault="00EA695A" w:rsidP="00EA695A">
      <w:r w:rsidRPr="00877697">
        <w:rPr>
          <w:noProof/>
        </w:rPr>
        <w:drawing>
          <wp:inline distT="0" distB="0" distL="0" distR="0" wp14:anchorId="4E5190FB" wp14:editId="7E0E4D70">
            <wp:extent cx="5761990" cy="3848735"/>
            <wp:effectExtent l="0" t="0" r="0" b="0"/>
            <wp:docPr id="1823812313"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1990" cy="3848735"/>
                    </a:xfrm>
                    <a:prstGeom prst="rect">
                      <a:avLst/>
                    </a:prstGeom>
                    <a:noFill/>
                    <a:ln>
                      <a:noFill/>
                    </a:ln>
                  </pic:spPr>
                </pic:pic>
              </a:graphicData>
            </a:graphic>
          </wp:inline>
        </w:drawing>
      </w:r>
    </w:p>
    <w:p w14:paraId="2A07A4BD" w14:textId="77777777" w:rsidR="00EA695A" w:rsidRPr="00877697" w:rsidRDefault="00EA695A" w:rsidP="00EA695A">
      <w:pPr>
        <w:tabs>
          <w:tab w:val="left" w:pos="0"/>
          <w:tab w:val="left" w:pos="1125"/>
        </w:tabs>
        <w:spacing w:line="360" w:lineRule="auto"/>
        <w:jc w:val="both"/>
        <w:rPr>
          <w:i/>
          <w:iCs/>
          <w:color w:val="000000" w:themeColor="text1"/>
        </w:rPr>
      </w:pPr>
      <w:r w:rsidRPr="00877697">
        <w:rPr>
          <w:rFonts w:cs="Cambria"/>
          <w:i/>
          <w:iCs/>
          <w:color w:val="000000" w:themeColor="text1"/>
        </w:rPr>
        <w:t>Ź</w:t>
      </w:r>
      <w:r w:rsidRPr="00877697">
        <w:rPr>
          <w:i/>
          <w:iCs/>
          <w:color w:val="000000" w:themeColor="text1"/>
        </w:rPr>
        <w:t>r</w:t>
      </w:r>
      <w:r w:rsidRPr="00877697">
        <w:rPr>
          <w:rFonts w:cs="Rockwell"/>
          <w:i/>
          <w:iCs/>
          <w:color w:val="000000" w:themeColor="text1"/>
        </w:rPr>
        <w:t>ó</w:t>
      </w:r>
      <w:r w:rsidRPr="00877697">
        <w:rPr>
          <w:i/>
          <w:iCs/>
          <w:color w:val="000000" w:themeColor="text1"/>
        </w:rPr>
        <w:t>d</w:t>
      </w:r>
      <w:r w:rsidRPr="00877697">
        <w:rPr>
          <w:rFonts w:cs="Cambria"/>
          <w:i/>
          <w:iCs/>
          <w:color w:val="000000" w:themeColor="text1"/>
        </w:rPr>
        <w:t>ł</w:t>
      </w:r>
      <w:r w:rsidRPr="00877697">
        <w:rPr>
          <w:i/>
          <w:iCs/>
          <w:color w:val="000000" w:themeColor="text1"/>
        </w:rPr>
        <w:t>o: UG Krasiczyn</w:t>
      </w:r>
    </w:p>
    <w:p w14:paraId="44A5DC77" w14:textId="77777777" w:rsidR="00EA695A" w:rsidRPr="00877697" w:rsidRDefault="00EA695A" w:rsidP="00EA695A">
      <w:pPr>
        <w:pStyle w:val="Legenda"/>
        <w:keepNext/>
        <w:rPr>
          <w:i/>
          <w:iCs/>
          <w:color w:val="auto"/>
          <w:sz w:val="20"/>
          <w:szCs w:val="20"/>
          <w:lang w:val="pl-PL"/>
        </w:rPr>
      </w:pPr>
    </w:p>
    <w:p w14:paraId="20CF9D84" w14:textId="24AEA3AF" w:rsidR="00EA695A" w:rsidRPr="00877697" w:rsidRDefault="00EA695A" w:rsidP="00601F5A">
      <w:pPr>
        <w:pStyle w:val="NormalnyWeb"/>
        <w:numPr>
          <w:ilvl w:val="0"/>
          <w:numId w:val="33"/>
        </w:numPr>
        <w:spacing w:line="360" w:lineRule="auto"/>
        <w:jc w:val="both"/>
        <w:rPr>
          <w:rFonts w:eastAsia="Times New Roman" w:cs="Times New Roman"/>
          <w:lang w:val="pl-PL" w:eastAsia="pl-PL"/>
        </w:rPr>
      </w:pPr>
      <w:r w:rsidRPr="00877697">
        <w:rPr>
          <w:lang w:val="pl-PL"/>
        </w:rPr>
        <w:t xml:space="preserve">Kościół pw. </w:t>
      </w:r>
      <w:r w:rsidRPr="00877697">
        <w:rPr>
          <w:b/>
          <w:bCs/>
          <w:lang w:val="pl-PL"/>
        </w:rPr>
        <w:t xml:space="preserve">Narodzenia Najświętszej Maryi Panny w Mielnowie </w:t>
      </w:r>
      <w:r w:rsidRPr="00877697">
        <w:rPr>
          <w:lang w:val="pl-PL"/>
        </w:rPr>
        <w:t xml:space="preserve">to </w:t>
      </w:r>
      <w:r w:rsidRPr="00877697">
        <w:rPr>
          <w:rFonts w:eastAsia="Times New Roman" w:cs="Times New Roman"/>
          <w:lang w:val="pl-PL" w:eastAsia="pl-PL"/>
        </w:rPr>
        <w:t xml:space="preserve">dawna cerkiew dojazdowa greckokatolickiej parafii w Olszanach, wybudowana w 1903 roku. Jest to murowana świątynia z drewnianym stropem i dachem pokrytym blachą. Obiekt znajduje się w dobrym stanie zachowania. Historia życia religijnego w Mielnowie sięga co najmniej 1507 roku, kiedy to odnotowano istnienie cerkwi parafialnej. Obecna świątynia, choć bez wyraźnych cech stylowych, kontynuuje tę długą tradycję. Po II wojnie światowej, na mocy dekretu Kurii Biskupiej nr 42/48 z dnia 5 stycznia 1948 roku, cerkwie w Mielnowie, Olszanach i </w:t>
      </w:r>
      <w:r w:rsidR="00BF3CE3" w:rsidRPr="00877697">
        <w:rPr>
          <w:rFonts w:eastAsia="Times New Roman" w:cs="Times New Roman"/>
          <w:lang w:val="pl-PL" w:eastAsia="pl-PL"/>
        </w:rPr>
        <w:t>Chołowice</w:t>
      </w:r>
      <w:r w:rsidRPr="00877697">
        <w:rPr>
          <w:rFonts w:eastAsia="Times New Roman" w:cs="Times New Roman"/>
          <w:lang w:val="pl-PL" w:eastAsia="pl-PL"/>
        </w:rPr>
        <w:t xml:space="preserve"> zostały przekazane parafii rzymskokatolickiej w Krasiczynie i przekształcone w ekspozytury.</w:t>
      </w:r>
    </w:p>
    <w:p w14:paraId="1132F3E8" w14:textId="77777777" w:rsidR="00EA695A" w:rsidRPr="00877697" w:rsidRDefault="00EA695A" w:rsidP="00EA695A"/>
    <w:p w14:paraId="64476CA7" w14:textId="57DA84F4" w:rsidR="00EA695A" w:rsidRPr="00877697" w:rsidRDefault="00EA695A" w:rsidP="00EA695A">
      <w:pPr>
        <w:pStyle w:val="Legenda"/>
        <w:keepNext/>
        <w:rPr>
          <w:i/>
          <w:iCs/>
          <w:color w:val="auto"/>
          <w:sz w:val="20"/>
          <w:szCs w:val="20"/>
          <w:lang w:val="pl-PL"/>
        </w:rPr>
      </w:pPr>
      <w:r w:rsidRPr="00877697">
        <w:rPr>
          <w:i/>
          <w:iCs/>
          <w:color w:val="auto"/>
          <w:sz w:val="20"/>
          <w:szCs w:val="20"/>
          <w:lang w:val="pl-PL"/>
        </w:rPr>
        <w:lastRenderedPageBreak/>
        <w:t>Zdjęcie 6. Kościół parafialny w Mielnowie.</w:t>
      </w:r>
    </w:p>
    <w:p w14:paraId="01A253BB" w14:textId="1192193F" w:rsidR="003119C3" w:rsidRPr="00877697" w:rsidRDefault="003119C3" w:rsidP="008906F5">
      <w:pPr>
        <w:pStyle w:val="NormalnyWeb"/>
        <w:spacing w:line="360" w:lineRule="auto"/>
        <w:jc w:val="both"/>
        <w:rPr>
          <w:rFonts w:eastAsia="Times New Roman" w:cs="Times New Roman"/>
          <w:lang w:val="pl-PL" w:eastAsia="pl-PL"/>
        </w:rPr>
      </w:pPr>
      <w:r w:rsidRPr="00877697">
        <w:rPr>
          <w:noProof/>
          <w:lang w:val="pl-PL"/>
        </w:rPr>
        <w:drawing>
          <wp:inline distT="0" distB="0" distL="0" distR="0" wp14:anchorId="615E1314" wp14:editId="7325CDC0">
            <wp:extent cx="5761990" cy="3822065"/>
            <wp:effectExtent l="0" t="0" r="0" b="6985"/>
            <wp:docPr id="2017598422"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1990" cy="3822065"/>
                    </a:xfrm>
                    <a:prstGeom prst="rect">
                      <a:avLst/>
                    </a:prstGeom>
                    <a:noFill/>
                    <a:ln>
                      <a:noFill/>
                    </a:ln>
                  </pic:spPr>
                </pic:pic>
              </a:graphicData>
            </a:graphic>
          </wp:inline>
        </w:drawing>
      </w:r>
    </w:p>
    <w:p w14:paraId="31880989" w14:textId="47912FD7" w:rsidR="00EA695A" w:rsidRPr="003F21B6" w:rsidRDefault="002441E7" w:rsidP="00DC6927">
      <w:pPr>
        <w:tabs>
          <w:tab w:val="left" w:pos="0"/>
          <w:tab w:val="left" w:pos="1125"/>
        </w:tabs>
        <w:spacing w:line="360" w:lineRule="auto"/>
        <w:jc w:val="both"/>
        <w:rPr>
          <w:rFonts w:asciiTheme="minorHAnsi" w:hAnsiTheme="minorHAnsi"/>
          <w:i/>
          <w:iCs/>
          <w:color w:val="000000" w:themeColor="text1"/>
          <w:sz w:val="20"/>
          <w:szCs w:val="20"/>
        </w:rPr>
      </w:pPr>
      <w:r w:rsidRPr="003F21B6">
        <w:rPr>
          <w:rFonts w:asciiTheme="minorHAnsi" w:hAnsiTheme="minorHAnsi" w:cs="Cambria"/>
          <w:i/>
          <w:iCs/>
          <w:color w:val="000000" w:themeColor="text1"/>
          <w:sz w:val="20"/>
          <w:szCs w:val="20"/>
        </w:rPr>
        <w:t>Ź</w:t>
      </w:r>
      <w:r w:rsidRPr="003F21B6">
        <w:rPr>
          <w:rFonts w:asciiTheme="minorHAnsi" w:hAnsiTheme="minorHAnsi"/>
          <w:i/>
          <w:iCs/>
          <w:color w:val="000000" w:themeColor="text1"/>
          <w:sz w:val="20"/>
          <w:szCs w:val="20"/>
        </w:rPr>
        <w:t>r</w:t>
      </w:r>
      <w:r w:rsidRPr="003F21B6">
        <w:rPr>
          <w:rFonts w:asciiTheme="minorHAnsi" w:hAnsiTheme="minorHAnsi" w:cs="Rockwell"/>
          <w:i/>
          <w:iCs/>
          <w:color w:val="000000" w:themeColor="text1"/>
          <w:sz w:val="20"/>
          <w:szCs w:val="20"/>
        </w:rPr>
        <w:t>ó</w:t>
      </w:r>
      <w:r w:rsidRPr="003F21B6">
        <w:rPr>
          <w:rFonts w:asciiTheme="minorHAnsi" w:hAnsiTheme="minorHAnsi"/>
          <w:i/>
          <w:iCs/>
          <w:color w:val="000000" w:themeColor="text1"/>
          <w:sz w:val="20"/>
          <w:szCs w:val="20"/>
        </w:rPr>
        <w:t>d</w:t>
      </w:r>
      <w:r w:rsidRPr="003F21B6">
        <w:rPr>
          <w:rFonts w:asciiTheme="minorHAnsi" w:hAnsiTheme="minorHAnsi" w:cs="Cambria"/>
          <w:i/>
          <w:iCs/>
          <w:color w:val="000000" w:themeColor="text1"/>
          <w:sz w:val="20"/>
          <w:szCs w:val="20"/>
        </w:rPr>
        <w:t>ł</w:t>
      </w:r>
      <w:r w:rsidRPr="003F21B6">
        <w:rPr>
          <w:rFonts w:asciiTheme="minorHAnsi" w:hAnsiTheme="minorHAnsi"/>
          <w:i/>
          <w:iCs/>
          <w:color w:val="000000" w:themeColor="text1"/>
          <w:sz w:val="20"/>
          <w:szCs w:val="20"/>
        </w:rPr>
        <w:t>o: UG Krasiczyn</w:t>
      </w:r>
    </w:p>
    <w:p w14:paraId="11D8ECE5" w14:textId="6F3D37B2" w:rsidR="007337C1" w:rsidRPr="003F21B6" w:rsidRDefault="00EA695A" w:rsidP="00EA695A">
      <w:pPr>
        <w:spacing w:beforeAutospacing="1" w:after="100" w:afterAutospacing="1" w:line="360" w:lineRule="auto"/>
        <w:jc w:val="both"/>
        <w:rPr>
          <w:rFonts w:asciiTheme="minorHAnsi" w:hAnsiTheme="minorHAnsi"/>
          <w:sz w:val="20"/>
          <w:szCs w:val="20"/>
        </w:rPr>
      </w:pPr>
      <w:r w:rsidRPr="003F21B6">
        <w:rPr>
          <w:rFonts w:asciiTheme="minorHAnsi" w:hAnsiTheme="minorHAnsi"/>
          <w:sz w:val="20"/>
          <w:szCs w:val="20"/>
        </w:rPr>
        <w:t xml:space="preserve">Murowany kościół filialny pw. </w:t>
      </w:r>
      <w:r w:rsidRPr="003F21B6">
        <w:rPr>
          <w:rFonts w:asciiTheme="minorHAnsi" w:hAnsiTheme="minorHAnsi"/>
          <w:b/>
          <w:bCs/>
          <w:sz w:val="20"/>
          <w:szCs w:val="20"/>
        </w:rPr>
        <w:t>Ducha Świętego w Chołowicach</w:t>
      </w:r>
      <w:r w:rsidRPr="003F21B6">
        <w:rPr>
          <w:rFonts w:asciiTheme="minorHAnsi" w:hAnsiTheme="minorHAnsi"/>
          <w:sz w:val="20"/>
          <w:szCs w:val="20"/>
        </w:rPr>
        <w:t xml:space="preserve"> to wyjątkowe miejsce o burzliwej historii i symbolicznej wymowie. Pierwotnie była tu cerkiew greckokatolicka, której pierwsza wersja pochodziła z XVIII wieku, a kolejna – z 1867 roku. W latach 30. XX wieku świątynię rozbudowano z uwagi na rosnącą liczbę wiernych. Podczas II wojny światowej cerkiew została zajęta przez sowieckich pograniczników, którzy urządzili w kopule punkt obserwacyjny. W 1941 roku, wycofując się, podpalili budynek. Odbudowę zniszczonej cerkwi rozpoczęto dopiero w 1989 roku, a w latach 1993–1996 została ona zrekonstruowana w pierwotnym kształcie i przekształcona w rzymskokatolicki </w:t>
      </w:r>
      <w:r w:rsidRPr="003F21B6">
        <w:rPr>
          <w:rFonts w:asciiTheme="minorHAnsi" w:hAnsiTheme="minorHAnsi"/>
          <w:b/>
          <w:bCs/>
          <w:sz w:val="20"/>
          <w:szCs w:val="20"/>
        </w:rPr>
        <w:t>Kościół Pojednania</w:t>
      </w:r>
      <w:r w:rsidRPr="003F21B6">
        <w:rPr>
          <w:rFonts w:asciiTheme="minorHAnsi" w:hAnsiTheme="minorHAnsi"/>
          <w:sz w:val="20"/>
          <w:szCs w:val="20"/>
        </w:rPr>
        <w:t xml:space="preserve"> pw. Ducha Świętego – jako znak przebaczenia i dialogu między narodami. Przy kościele znajduje się wolnostojąca dzwonnica z trzema dzwonami odlanymi w 1991 roku w renomowanej ludwisarni Walerii i Jana Felczyńskich w Przemyślu–Ostrowie. Wnętrze świątyni wzbogacają unikatowe elementy: </w:t>
      </w:r>
      <w:r w:rsidRPr="003F21B6">
        <w:rPr>
          <w:rFonts w:asciiTheme="minorHAnsi" w:hAnsiTheme="minorHAnsi"/>
          <w:b/>
          <w:bCs/>
          <w:sz w:val="20"/>
          <w:szCs w:val="20"/>
        </w:rPr>
        <w:t>„Krzyż Pojednania”</w:t>
      </w:r>
      <w:r w:rsidRPr="003F21B6">
        <w:rPr>
          <w:rFonts w:asciiTheme="minorHAnsi" w:hAnsiTheme="minorHAnsi"/>
          <w:sz w:val="20"/>
          <w:szCs w:val="20"/>
        </w:rPr>
        <w:t xml:space="preserve"> oraz polichromia przedstawiająca działalność Ducha Świętego, autorstwa muzułmańskiego artysty Timura Karima – niezwykły symbol międzyreligijnego pojednania i otwartości.</w:t>
      </w:r>
    </w:p>
    <w:p w14:paraId="742A2FF0" w14:textId="77777777" w:rsidR="002C3232" w:rsidRPr="00877697" w:rsidRDefault="002C3232" w:rsidP="007337C1">
      <w:pPr>
        <w:pStyle w:val="Legenda"/>
        <w:keepNext/>
        <w:rPr>
          <w:i/>
          <w:iCs/>
          <w:color w:val="auto"/>
          <w:sz w:val="20"/>
          <w:szCs w:val="20"/>
          <w:lang w:val="pl-PL"/>
        </w:rPr>
      </w:pPr>
    </w:p>
    <w:p w14:paraId="0691787B" w14:textId="6E66ADE6" w:rsidR="007337C1" w:rsidRPr="00877697" w:rsidRDefault="007337C1" w:rsidP="007337C1">
      <w:pPr>
        <w:pStyle w:val="Legenda"/>
        <w:keepNext/>
        <w:rPr>
          <w:i/>
          <w:iCs/>
          <w:color w:val="auto"/>
          <w:sz w:val="20"/>
          <w:szCs w:val="20"/>
          <w:lang w:val="pl-PL"/>
        </w:rPr>
      </w:pPr>
      <w:r w:rsidRPr="00877697">
        <w:rPr>
          <w:i/>
          <w:iCs/>
          <w:color w:val="auto"/>
          <w:sz w:val="20"/>
          <w:szCs w:val="20"/>
          <w:lang w:val="pl-PL"/>
        </w:rPr>
        <w:t xml:space="preserve">Zdjęcie </w:t>
      </w:r>
      <w:r w:rsidR="00EA695A" w:rsidRPr="00877697">
        <w:rPr>
          <w:i/>
          <w:iCs/>
          <w:color w:val="auto"/>
          <w:sz w:val="20"/>
          <w:szCs w:val="20"/>
          <w:lang w:val="pl-PL"/>
        </w:rPr>
        <w:t>7</w:t>
      </w:r>
      <w:r w:rsidRPr="00877697">
        <w:rPr>
          <w:i/>
          <w:iCs/>
          <w:color w:val="auto"/>
          <w:sz w:val="20"/>
          <w:szCs w:val="20"/>
          <w:lang w:val="pl-PL"/>
        </w:rPr>
        <w:t>. Kościół parafialny w Chołowicach.</w:t>
      </w:r>
    </w:p>
    <w:p w14:paraId="7D9B5BA5" w14:textId="76D9B9EF" w:rsidR="007337C1" w:rsidRPr="00877697" w:rsidRDefault="007337C1" w:rsidP="007337C1">
      <w:r w:rsidRPr="00877697">
        <w:rPr>
          <w:noProof/>
        </w:rPr>
        <w:drawing>
          <wp:inline distT="0" distB="0" distL="0" distR="0" wp14:anchorId="072D0B35" wp14:editId="4C3D9326">
            <wp:extent cx="5761990" cy="3846195"/>
            <wp:effectExtent l="0" t="0" r="0" b="1905"/>
            <wp:docPr id="754827801"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1990" cy="3846195"/>
                    </a:xfrm>
                    <a:prstGeom prst="rect">
                      <a:avLst/>
                    </a:prstGeom>
                    <a:noFill/>
                    <a:ln>
                      <a:noFill/>
                    </a:ln>
                  </pic:spPr>
                </pic:pic>
              </a:graphicData>
            </a:graphic>
          </wp:inline>
        </w:drawing>
      </w:r>
    </w:p>
    <w:p w14:paraId="27D0A3D4" w14:textId="77777777" w:rsidR="007337C1" w:rsidRPr="007F4B49" w:rsidRDefault="007337C1" w:rsidP="007337C1">
      <w:pPr>
        <w:tabs>
          <w:tab w:val="left" w:pos="0"/>
          <w:tab w:val="left" w:pos="1125"/>
        </w:tabs>
        <w:spacing w:line="360" w:lineRule="auto"/>
        <w:jc w:val="both"/>
        <w:rPr>
          <w:i/>
          <w:iCs/>
          <w:color w:val="000000" w:themeColor="text1"/>
          <w:sz w:val="20"/>
          <w:szCs w:val="20"/>
        </w:rPr>
      </w:pPr>
      <w:r w:rsidRPr="007F4B49">
        <w:rPr>
          <w:rFonts w:cs="Cambria"/>
          <w:i/>
          <w:iCs/>
          <w:color w:val="000000" w:themeColor="text1"/>
          <w:sz w:val="20"/>
          <w:szCs w:val="20"/>
        </w:rPr>
        <w:t>Ź</w:t>
      </w:r>
      <w:r w:rsidRPr="007F4B49">
        <w:rPr>
          <w:i/>
          <w:iCs/>
          <w:color w:val="000000" w:themeColor="text1"/>
          <w:sz w:val="20"/>
          <w:szCs w:val="20"/>
        </w:rPr>
        <w:t>r</w:t>
      </w:r>
      <w:r w:rsidRPr="007F4B49">
        <w:rPr>
          <w:rFonts w:cs="Rockwell"/>
          <w:i/>
          <w:iCs/>
          <w:color w:val="000000" w:themeColor="text1"/>
          <w:sz w:val="20"/>
          <w:szCs w:val="20"/>
        </w:rPr>
        <w:t>ó</w:t>
      </w:r>
      <w:r w:rsidRPr="007F4B49">
        <w:rPr>
          <w:i/>
          <w:iCs/>
          <w:color w:val="000000" w:themeColor="text1"/>
          <w:sz w:val="20"/>
          <w:szCs w:val="20"/>
        </w:rPr>
        <w:t>d</w:t>
      </w:r>
      <w:r w:rsidRPr="007F4B49">
        <w:rPr>
          <w:rFonts w:cs="Cambria"/>
          <w:i/>
          <w:iCs/>
          <w:color w:val="000000" w:themeColor="text1"/>
          <w:sz w:val="20"/>
          <w:szCs w:val="20"/>
        </w:rPr>
        <w:t>ł</w:t>
      </w:r>
      <w:r w:rsidRPr="007F4B49">
        <w:rPr>
          <w:i/>
          <w:iCs/>
          <w:color w:val="000000" w:themeColor="text1"/>
          <w:sz w:val="20"/>
          <w:szCs w:val="20"/>
        </w:rPr>
        <w:t>o: UG Krasiczyn</w:t>
      </w:r>
    </w:p>
    <w:p w14:paraId="0120AE31" w14:textId="77777777" w:rsidR="007337C1" w:rsidRPr="00877697" w:rsidRDefault="007337C1" w:rsidP="002441E7">
      <w:pPr>
        <w:tabs>
          <w:tab w:val="left" w:pos="0"/>
          <w:tab w:val="left" w:pos="1125"/>
        </w:tabs>
        <w:spacing w:line="360" w:lineRule="auto"/>
        <w:jc w:val="both"/>
        <w:rPr>
          <w:color w:val="000000" w:themeColor="text1"/>
        </w:rPr>
      </w:pPr>
    </w:p>
    <w:p w14:paraId="27E4C5F3" w14:textId="3A2FF686" w:rsidR="00AF135A" w:rsidRPr="00877697" w:rsidRDefault="00AF135A" w:rsidP="00601F5A">
      <w:pPr>
        <w:pStyle w:val="Akapitzlist"/>
        <w:numPr>
          <w:ilvl w:val="0"/>
          <w:numId w:val="33"/>
        </w:numPr>
        <w:tabs>
          <w:tab w:val="left" w:pos="0"/>
          <w:tab w:val="left" w:pos="1125"/>
        </w:tabs>
        <w:spacing w:line="360" w:lineRule="auto"/>
        <w:jc w:val="both"/>
        <w:rPr>
          <w:i/>
          <w:iCs/>
          <w:color w:val="000000" w:themeColor="text1"/>
          <w:lang w:val="pl-PL"/>
        </w:rPr>
      </w:pPr>
      <w:r w:rsidRPr="00877697">
        <w:rPr>
          <w:b/>
          <w:bCs/>
          <w:lang w:val="pl-PL"/>
        </w:rPr>
        <w:t>Cerk</w:t>
      </w:r>
      <w:r w:rsidR="00EA695A" w:rsidRPr="00877697">
        <w:rPr>
          <w:b/>
          <w:bCs/>
          <w:lang w:val="pl-PL"/>
        </w:rPr>
        <w:t>iew</w:t>
      </w:r>
      <w:r w:rsidRPr="00877697">
        <w:rPr>
          <w:b/>
          <w:bCs/>
          <w:lang w:val="pl-PL"/>
        </w:rPr>
        <w:t xml:space="preserve"> greckokatolick</w:t>
      </w:r>
      <w:r w:rsidR="00EA695A" w:rsidRPr="00877697">
        <w:rPr>
          <w:b/>
          <w:bCs/>
          <w:lang w:val="pl-PL"/>
        </w:rPr>
        <w:t>a</w:t>
      </w:r>
      <w:r w:rsidRPr="00877697">
        <w:rPr>
          <w:lang w:val="pl-PL"/>
        </w:rPr>
        <w:t xml:space="preserve"> w miejscowości </w:t>
      </w:r>
      <w:r w:rsidRPr="00877697">
        <w:rPr>
          <w:rStyle w:val="Pogrubienie"/>
          <w:lang w:val="pl-PL"/>
        </w:rPr>
        <w:t>Krasice</w:t>
      </w:r>
      <w:r w:rsidR="00A5528F" w:rsidRPr="00877697">
        <w:rPr>
          <w:rStyle w:val="Pogrubienie"/>
          <w:lang w:val="pl-PL"/>
        </w:rPr>
        <w:t xml:space="preserve">, </w:t>
      </w:r>
      <w:r w:rsidR="00A5528F" w:rsidRPr="00877697">
        <w:rPr>
          <w:rStyle w:val="Pogrubienie"/>
          <w:b w:val="0"/>
          <w:bCs w:val="0"/>
          <w:lang w:val="pl-PL"/>
        </w:rPr>
        <w:t>która</w:t>
      </w:r>
      <w:r w:rsidR="00A5528F" w:rsidRPr="00877697">
        <w:rPr>
          <w:rStyle w:val="Pogrubienie"/>
          <w:lang w:val="pl-PL"/>
        </w:rPr>
        <w:t xml:space="preserve"> </w:t>
      </w:r>
      <w:r w:rsidRPr="00877697">
        <w:rPr>
          <w:lang w:val="pl-PL"/>
        </w:rPr>
        <w:t xml:space="preserve"> została wzniesiona w </w:t>
      </w:r>
      <w:r w:rsidRPr="00877697">
        <w:rPr>
          <w:rStyle w:val="Pogrubienie"/>
          <w:lang w:val="pl-PL"/>
        </w:rPr>
        <w:t>1899 roku</w:t>
      </w:r>
      <w:r w:rsidRPr="00877697">
        <w:rPr>
          <w:lang w:val="pl-PL"/>
        </w:rPr>
        <w:t xml:space="preserve"> i stanowi cenny przykład sakralnej architektury drewnianej regionu Pogórza Przemyskiego. Obiekt ten powstał na planie krzyża, w stylu nawiązującym do tradycyjnego budownictwa cerkiewnego z elementami neogotyckimi </w:t>
      </w:r>
      <w:r w:rsidR="00A5528F" w:rsidRPr="00877697">
        <w:rPr>
          <w:lang w:val="pl-PL"/>
        </w:rPr>
        <w:t>i </w:t>
      </w:r>
      <w:r w:rsidRPr="00877697">
        <w:rPr>
          <w:lang w:val="pl-PL"/>
        </w:rPr>
        <w:t>neobarokowymi. Świątynia charakteryzuje się trzema kopułami, z których centralna, osadzona nad nawą, jest największa i najbardziej reprezentacyjna. Wnętrze cerkwi mieści pozostałości oryginalnego wyposażenia liturgicznego, w tym fragmenty ikonostasu oraz polichromie o motywach religijnych. Po 1947 roku, w wyniku wysiedleń ludności ukraińskiej, obiekt przestał pełnić funkcję cerkwi greckokatolickiej i był użytkowany przez inne wyznania. Obecnie cerkiew w Krasicach objęta jest ochroną konserwatorską jako zabytek kultury materialnej i stanowi ważny element dziedzictwa historycznego Gminy Krasiczyn.</w:t>
      </w:r>
    </w:p>
    <w:p w14:paraId="46F14B52" w14:textId="77777777" w:rsidR="00A5528F" w:rsidRPr="00877697" w:rsidRDefault="00A5528F" w:rsidP="00A5528F">
      <w:pPr>
        <w:pStyle w:val="Legenda"/>
        <w:keepNext/>
        <w:rPr>
          <w:i/>
          <w:iCs/>
          <w:color w:val="auto"/>
          <w:sz w:val="20"/>
          <w:szCs w:val="20"/>
          <w:lang w:val="pl-PL"/>
        </w:rPr>
      </w:pPr>
    </w:p>
    <w:p w14:paraId="3AC2DB24" w14:textId="17C4F89A" w:rsidR="00AF135A" w:rsidRPr="00877697" w:rsidRDefault="00AF135A" w:rsidP="00A5528F">
      <w:pPr>
        <w:pStyle w:val="Legenda"/>
        <w:keepNext/>
        <w:rPr>
          <w:i/>
          <w:iCs/>
          <w:color w:val="auto"/>
          <w:sz w:val="20"/>
          <w:szCs w:val="20"/>
          <w:lang w:val="pl-PL"/>
        </w:rPr>
      </w:pPr>
      <w:bookmarkStart w:id="45" w:name="_Hlk208433284"/>
      <w:r w:rsidRPr="00877697">
        <w:rPr>
          <w:i/>
          <w:iCs/>
          <w:color w:val="auto"/>
          <w:sz w:val="20"/>
          <w:szCs w:val="20"/>
          <w:lang w:val="pl-PL"/>
        </w:rPr>
        <w:t xml:space="preserve">Zdjęcie </w:t>
      </w:r>
      <w:r w:rsidR="002C3232" w:rsidRPr="00877697">
        <w:rPr>
          <w:i/>
          <w:iCs/>
          <w:color w:val="auto"/>
          <w:sz w:val="20"/>
          <w:szCs w:val="20"/>
          <w:lang w:val="pl-PL"/>
        </w:rPr>
        <w:t>8</w:t>
      </w:r>
      <w:r w:rsidRPr="00877697">
        <w:rPr>
          <w:i/>
          <w:iCs/>
          <w:color w:val="auto"/>
          <w:sz w:val="20"/>
          <w:szCs w:val="20"/>
          <w:lang w:val="pl-PL"/>
        </w:rPr>
        <w:t xml:space="preserve">. Cerkiew św. Michała Archanioła w </w:t>
      </w:r>
      <w:r w:rsidR="009E1B2C" w:rsidRPr="00877697">
        <w:rPr>
          <w:i/>
          <w:iCs/>
          <w:color w:val="auto"/>
          <w:sz w:val="20"/>
          <w:szCs w:val="20"/>
          <w:lang w:val="pl-PL"/>
        </w:rPr>
        <w:t>K</w:t>
      </w:r>
      <w:r w:rsidRPr="00877697">
        <w:rPr>
          <w:i/>
          <w:iCs/>
          <w:color w:val="auto"/>
          <w:sz w:val="20"/>
          <w:szCs w:val="20"/>
          <w:lang w:val="pl-PL"/>
        </w:rPr>
        <w:t xml:space="preserve">rasicach .  </w:t>
      </w:r>
    </w:p>
    <w:bookmarkEnd w:id="45"/>
    <w:p w14:paraId="264BB18F" w14:textId="2EB95B86" w:rsidR="00047D66" w:rsidRPr="00877697" w:rsidRDefault="00AF135A" w:rsidP="00AF135A">
      <w:pPr>
        <w:spacing w:line="360" w:lineRule="auto"/>
        <w:jc w:val="center"/>
      </w:pPr>
      <w:r w:rsidRPr="00877697">
        <w:rPr>
          <w:noProof/>
        </w:rPr>
        <w:drawing>
          <wp:inline distT="0" distB="0" distL="0" distR="0" wp14:anchorId="17F902C4" wp14:editId="1DD4022D">
            <wp:extent cx="5761990" cy="4320247"/>
            <wp:effectExtent l="0" t="0" r="0" b="4445"/>
            <wp:docPr id="717855400" name="Obraz 717855400" descr="Cerkiew św. Michała Archanioła w Krasicach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rkiew św. Michała Archanioła w Krasicach – Wikipedia, wolna encyklopedi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1990" cy="4320247"/>
                    </a:xfrm>
                    <a:prstGeom prst="rect">
                      <a:avLst/>
                    </a:prstGeom>
                    <a:noFill/>
                    <a:ln>
                      <a:noFill/>
                    </a:ln>
                  </pic:spPr>
                </pic:pic>
              </a:graphicData>
            </a:graphic>
          </wp:inline>
        </w:drawing>
      </w:r>
    </w:p>
    <w:p w14:paraId="312BDF75" w14:textId="3DA6ADCC" w:rsidR="00A5528F" w:rsidRPr="007F4B49" w:rsidRDefault="00A5528F" w:rsidP="007F4B49">
      <w:pPr>
        <w:spacing w:beforeAutospacing="1" w:after="100" w:afterAutospacing="1" w:line="360" w:lineRule="auto"/>
        <w:jc w:val="both"/>
        <w:rPr>
          <w:i/>
          <w:iCs/>
          <w:sz w:val="20"/>
          <w:szCs w:val="20"/>
        </w:rPr>
      </w:pPr>
      <w:r w:rsidRPr="007F4B49">
        <w:rPr>
          <w:i/>
          <w:iCs/>
          <w:sz w:val="20"/>
          <w:szCs w:val="20"/>
        </w:rPr>
        <w:t xml:space="preserve">Źródło: </w:t>
      </w:r>
      <w:hyperlink r:id="rId37" w:history="1">
        <w:r w:rsidRPr="007F4B49">
          <w:rPr>
            <w:rStyle w:val="Hipercze"/>
            <w:i/>
            <w:iCs/>
            <w:color w:val="000000" w:themeColor="text1"/>
            <w:sz w:val="20"/>
            <w:szCs w:val="20"/>
          </w:rPr>
          <w:t>https://pl.wikipedia.org/</w:t>
        </w:r>
      </w:hyperlink>
    </w:p>
    <w:p w14:paraId="75D5A513" w14:textId="394D9569" w:rsidR="00685083" w:rsidRPr="003F21B6" w:rsidRDefault="00685083" w:rsidP="00601F5A">
      <w:pPr>
        <w:numPr>
          <w:ilvl w:val="0"/>
          <w:numId w:val="54"/>
        </w:numPr>
        <w:spacing w:beforeAutospacing="1" w:after="100" w:afterAutospacing="1" w:line="360" w:lineRule="auto"/>
        <w:jc w:val="both"/>
        <w:rPr>
          <w:rFonts w:asciiTheme="minorHAnsi" w:hAnsiTheme="minorHAnsi"/>
          <w:sz w:val="20"/>
          <w:szCs w:val="20"/>
        </w:rPr>
      </w:pPr>
      <w:r w:rsidRPr="003F21B6">
        <w:rPr>
          <w:rFonts w:asciiTheme="minorHAnsi" w:hAnsiTheme="minorHAnsi"/>
          <w:b/>
          <w:bCs/>
          <w:sz w:val="20"/>
          <w:szCs w:val="20"/>
        </w:rPr>
        <w:t>Kapliczk</w:t>
      </w:r>
      <w:r w:rsidR="00EA695A" w:rsidRPr="003F21B6">
        <w:rPr>
          <w:rFonts w:asciiTheme="minorHAnsi" w:hAnsiTheme="minorHAnsi"/>
          <w:b/>
          <w:bCs/>
          <w:sz w:val="20"/>
          <w:szCs w:val="20"/>
        </w:rPr>
        <w:t>i</w:t>
      </w:r>
      <w:r w:rsidRPr="003F21B6">
        <w:rPr>
          <w:rFonts w:asciiTheme="minorHAnsi" w:hAnsiTheme="minorHAnsi"/>
          <w:b/>
          <w:bCs/>
          <w:sz w:val="20"/>
          <w:szCs w:val="20"/>
        </w:rPr>
        <w:t xml:space="preserve"> przydrożn</w:t>
      </w:r>
      <w:r w:rsidR="00EA695A" w:rsidRPr="003F21B6">
        <w:rPr>
          <w:rFonts w:asciiTheme="minorHAnsi" w:hAnsiTheme="minorHAnsi"/>
          <w:b/>
          <w:bCs/>
          <w:sz w:val="20"/>
          <w:szCs w:val="20"/>
        </w:rPr>
        <w:t>e</w:t>
      </w:r>
      <w:r w:rsidRPr="003F21B6">
        <w:rPr>
          <w:rFonts w:asciiTheme="minorHAnsi" w:hAnsiTheme="minorHAnsi"/>
          <w:b/>
          <w:bCs/>
          <w:sz w:val="20"/>
          <w:szCs w:val="20"/>
        </w:rPr>
        <w:t xml:space="preserve"> i krzyż</w:t>
      </w:r>
      <w:r w:rsidR="00EA695A" w:rsidRPr="003F21B6">
        <w:rPr>
          <w:rFonts w:asciiTheme="minorHAnsi" w:hAnsiTheme="minorHAnsi"/>
          <w:b/>
          <w:bCs/>
          <w:sz w:val="20"/>
          <w:szCs w:val="20"/>
        </w:rPr>
        <w:t>e</w:t>
      </w:r>
      <w:r w:rsidRPr="003F21B6">
        <w:rPr>
          <w:rFonts w:asciiTheme="minorHAnsi" w:hAnsiTheme="minorHAnsi"/>
          <w:sz w:val="20"/>
          <w:szCs w:val="20"/>
        </w:rPr>
        <w:t>, licznie rozsianych po całym terenie gminy – niektóre z</w:t>
      </w:r>
      <w:r w:rsidR="00EA695A" w:rsidRPr="003F21B6">
        <w:rPr>
          <w:rFonts w:asciiTheme="minorHAnsi" w:hAnsiTheme="minorHAnsi"/>
          <w:sz w:val="20"/>
          <w:szCs w:val="20"/>
        </w:rPr>
        <w:t> </w:t>
      </w:r>
      <w:r w:rsidRPr="003F21B6">
        <w:rPr>
          <w:rFonts w:asciiTheme="minorHAnsi" w:hAnsiTheme="minorHAnsi"/>
          <w:sz w:val="20"/>
          <w:szCs w:val="20"/>
        </w:rPr>
        <w:t>nich pochodzą z XIX wieku i stanowią istotny element dziedzictwa kulturowego regionu.</w:t>
      </w:r>
    </w:p>
    <w:p w14:paraId="6215DF27" w14:textId="08D423B1" w:rsidR="00047D66" w:rsidRPr="003F21B6" w:rsidRDefault="00047D66" w:rsidP="00047D66">
      <w:pPr>
        <w:spacing w:beforeAutospacing="1" w:after="100" w:afterAutospacing="1" w:line="360" w:lineRule="auto"/>
        <w:jc w:val="both"/>
        <w:rPr>
          <w:rFonts w:asciiTheme="minorHAnsi" w:hAnsiTheme="minorHAnsi"/>
          <w:sz w:val="20"/>
          <w:szCs w:val="20"/>
        </w:rPr>
      </w:pPr>
      <w:r w:rsidRPr="003F21B6">
        <w:rPr>
          <w:rFonts w:asciiTheme="minorHAnsi" w:hAnsiTheme="minorHAnsi"/>
          <w:sz w:val="20"/>
          <w:szCs w:val="20"/>
        </w:rPr>
        <w:t xml:space="preserve">W Gminie Krasiczyn zachowały się także </w:t>
      </w:r>
      <w:r w:rsidRPr="003F21B6">
        <w:rPr>
          <w:rFonts w:asciiTheme="minorHAnsi" w:hAnsiTheme="minorHAnsi"/>
          <w:b/>
          <w:bCs/>
          <w:sz w:val="20"/>
          <w:szCs w:val="20"/>
        </w:rPr>
        <w:t>historyczne cmentarze</w:t>
      </w:r>
      <w:r w:rsidRPr="003F21B6">
        <w:rPr>
          <w:rFonts w:asciiTheme="minorHAnsi" w:hAnsiTheme="minorHAnsi"/>
          <w:sz w:val="20"/>
          <w:szCs w:val="20"/>
        </w:rPr>
        <w:t xml:space="preserve">, m.in. katolickie i greckokatolickie, świadczące o wielokulturowej przeszłości tych terenów. W miejscowościach takich jak Korytniki, Śliwnica czy Olszany można również natrafić na dawne </w:t>
      </w:r>
      <w:r w:rsidRPr="003F21B6">
        <w:rPr>
          <w:rFonts w:asciiTheme="minorHAnsi" w:hAnsiTheme="minorHAnsi"/>
          <w:b/>
          <w:bCs/>
          <w:sz w:val="20"/>
          <w:szCs w:val="20"/>
        </w:rPr>
        <w:t>dwory szlacheckie</w:t>
      </w:r>
      <w:r w:rsidRPr="003F21B6">
        <w:rPr>
          <w:rFonts w:asciiTheme="minorHAnsi" w:hAnsiTheme="minorHAnsi"/>
          <w:sz w:val="20"/>
          <w:szCs w:val="20"/>
        </w:rPr>
        <w:t>, resztki zabudowy folwarcznej oraz drewniane domy o charakterze zabytkowym.</w:t>
      </w:r>
    </w:p>
    <w:p w14:paraId="1F7378B7" w14:textId="3E662F12" w:rsidR="00DC6927" w:rsidRPr="007F4B49" w:rsidRDefault="00DC6927" w:rsidP="007F4B49">
      <w:pPr>
        <w:spacing w:beforeAutospacing="1" w:after="100" w:afterAutospacing="1" w:line="360" w:lineRule="auto"/>
        <w:jc w:val="both"/>
        <w:rPr>
          <w:rFonts w:asciiTheme="minorHAnsi" w:hAnsiTheme="minorHAnsi"/>
          <w:sz w:val="20"/>
          <w:szCs w:val="20"/>
        </w:rPr>
      </w:pPr>
      <w:r w:rsidRPr="003F21B6">
        <w:rPr>
          <w:rFonts w:asciiTheme="minorHAnsi" w:hAnsiTheme="minorHAnsi" w:cs="Arial"/>
          <w:sz w:val="20"/>
          <w:szCs w:val="20"/>
          <w:shd w:val="clear" w:color="auto" w:fill="FFFFFF"/>
        </w:rPr>
        <w:t xml:space="preserve">Znajdują się tu również pozostałości umocnień wojskowych, w tym fortyfikacje z okresu austro-węgierskiego, a także fragmenty Linii Mołotowa, budowanej przez ZSRR w latach 1939-1941. Główne zabytki to </w:t>
      </w:r>
      <w:r w:rsidRPr="003F21B6">
        <w:rPr>
          <w:rFonts w:asciiTheme="minorHAnsi" w:hAnsiTheme="minorHAnsi" w:cs="Arial"/>
          <w:b/>
          <w:bCs/>
          <w:sz w:val="20"/>
          <w:szCs w:val="20"/>
          <w:shd w:val="clear" w:color="auto" w:fill="FFFFFF"/>
        </w:rPr>
        <w:t>forty twierdzy Przemyśl</w:t>
      </w:r>
      <w:r w:rsidRPr="003F21B6">
        <w:rPr>
          <w:rFonts w:asciiTheme="minorHAnsi" w:hAnsiTheme="minorHAnsi" w:cs="Arial"/>
          <w:sz w:val="20"/>
          <w:szCs w:val="20"/>
          <w:shd w:val="clear" w:color="auto" w:fill="FFFFFF"/>
        </w:rPr>
        <w:t>, takie jak Fort VII-„Prałkowce” i Fort</w:t>
      </w:r>
      <w:r w:rsidRPr="00877697">
        <w:rPr>
          <w:rFonts w:cs="Arial"/>
          <w:shd w:val="clear" w:color="auto" w:fill="FFFFFF"/>
        </w:rPr>
        <w:t xml:space="preserve"> </w:t>
      </w:r>
      <w:r w:rsidRPr="003F21B6">
        <w:rPr>
          <w:rFonts w:asciiTheme="minorHAnsi" w:hAnsiTheme="minorHAnsi" w:cs="Arial"/>
          <w:sz w:val="20"/>
          <w:szCs w:val="20"/>
          <w:shd w:val="clear" w:color="auto" w:fill="FFFFFF"/>
        </w:rPr>
        <w:t>VII ½</w:t>
      </w:r>
      <w:r w:rsidRPr="00877697">
        <w:rPr>
          <w:rFonts w:cs="Arial"/>
          <w:shd w:val="clear" w:color="auto" w:fill="FFFFFF"/>
        </w:rPr>
        <w:t xml:space="preserve"> </w:t>
      </w:r>
      <w:r w:rsidRPr="003F21B6">
        <w:rPr>
          <w:rFonts w:asciiTheme="minorHAnsi" w:hAnsiTheme="minorHAnsi" w:cs="Arial"/>
          <w:sz w:val="20"/>
          <w:szCs w:val="20"/>
          <w:shd w:val="clear" w:color="auto" w:fill="FFFFFF"/>
        </w:rPr>
        <w:t>„Tarnawce”, oraz elementy Linii Mołotowa</w:t>
      </w:r>
      <w:r w:rsidRPr="003F21B6">
        <w:rPr>
          <w:rFonts w:asciiTheme="minorHAnsi" w:hAnsiTheme="minorHAnsi" w:cs="Arial"/>
          <w:color w:val="001D35"/>
          <w:sz w:val="20"/>
          <w:szCs w:val="20"/>
          <w:shd w:val="clear" w:color="auto" w:fill="FFFFFF"/>
        </w:rPr>
        <w:t>.</w:t>
      </w:r>
      <w:r w:rsidRPr="003F21B6">
        <w:rPr>
          <w:rFonts w:asciiTheme="minorHAnsi" w:hAnsiTheme="minorHAnsi"/>
          <w:sz w:val="20"/>
          <w:szCs w:val="20"/>
        </w:rPr>
        <w:t xml:space="preserve"> Trasa zwiedzania prowadzi głównie czarnym szlakiem turystycznym z Kruhela Wielkiego przez nieistniejący przysiółek Helicha do Rokszyc. Pierwszym obiektem jest </w:t>
      </w:r>
      <w:r w:rsidRPr="003F21B6">
        <w:rPr>
          <w:rFonts w:asciiTheme="minorHAnsi" w:hAnsiTheme="minorHAnsi"/>
          <w:b/>
          <w:bCs/>
          <w:sz w:val="20"/>
          <w:szCs w:val="20"/>
        </w:rPr>
        <w:t>Fort VIb „Lipnik”</w:t>
      </w:r>
      <w:r w:rsidRPr="003F21B6">
        <w:rPr>
          <w:rFonts w:asciiTheme="minorHAnsi" w:hAnsiTheme="minorHAnsi"/>
          <w:sz w:val="20"/>
          <w:szCs w:val="20"/>
        </w:rPr>
        <w:t xml:space="preserve"> z 1908 roku, położony na zalesionym wzgórzu (395 m </w:t>
      </w:r>
      <w:r w:rsidRPr="003F21B6">
        <w:rPr>
          <w:rFonts w:asciiTheme="minorHAnsi" w:hAnsiTheme="minorHAnsi"/>
          <w:sz w:val="20"/>
          <w:szCs w:val="20"/>
        </w:rPr>
        <w:lastRenderedPageBreak/>
        <w:t xml:space="preserve">n.p.m.). Zachowały się tam fosy, fragmenty umocnień, trzy schrony oraz szczątki bramy. Dalej szlak łączy się z niebieskim i prowadzi drogą forteczną przez pola i las do </w:t>
      </w:r>
      <w:r w:rsidRPr="003F21B6">
        <w:rPr>
          <w:rFonts w:asciiTheme="minorHAnsi" w:hAnsiTheme="minorHAnsi"/>
          <w:b/>
          <w:bCs/>
          <w:sz w:val="20"/>
          <w:szCs w:val="20"/>
        </w:rPr>
        <w:t>Fortu VII „Prałkowce”</w:t>
      </w:r>
      <w:r w:rsidRPr="003F21B6">
        <w:rPr>
          <w:rFonts w:asciiTheme="minorHAnsi" w:hAnsiTheme="minorHAnsi"/>
          <w:sz w:val="20"/>
          <w:szCs w:val="20"/>
        </w:rPr>
        <w:t xml:space="preserve"> (352 m n.p.m.), głównego fortu artyleryjskiego z ok. 1880 roku. Odegrał on istotną rolę podczas drugiego oblężenia Twierdzy Przemyśl. Do dziś można zobaczyć m.in. wały ziemne, fosę z murem Carnota, poterny i schron centralny. Ostatnim punktem jest </w:t>
      </w:r>
      <w:r w:rsidRPr="003F21B6">
        <w:rPr>
          <w:rFonts w:asciiTheme="minorHAnsi" w:hAnsiTheme="minorHAnsi"/>
          <w:b/>
          <w:bCs/>
          <w:sz w:val="20"/>
          <w:szCs w:val="20"/>
        </w:rPr>
        <w:t>Fort VII½ „Tarnawce”</w:t>
      </w:r>
      <w:r w:rsidRPr="003F21B6">
        <w:rPr>
          <w:rFonts w:asciiTheme="minorHAnsi" w:hAnsiTheme="minorHAnsi"/>
          <w:sz w:val="20"/>
          <w:szCs w:val="20"/>
        </w:rPr>
        <w:t>, również zbudowany ok. 1880 roku. Znajduje się na wzgórzu (203 m n.p.m.) we wsi Ostrów, niedaleko Sanu. Zachowały się resztki centralnej poterny i kojca fosy. Do fortu najłatwiej dotrzeć autobusami MZK (linie 1, 11, 11A) do Kuńkowiec, a następnie pieszo przez Ostrów.</w:t>
      </w:r>
    </w:p>
    <w:p w14:paraId="371BE60C" w14:textId="4100898E" w:rsidR="00DC6927" w:rsidRPr="00877697" w:rsidRDefault="00DC6927" w:rsidP="00DC6927">
      <w:pPr>
        <w:pStyle w:val="Legenda"/>
        <w:keepNext/>
        <w:rPr>
          <w:i/>
          <w:iCs/>
          <w:color w:val="auto"/>
          <w:sz w:val="20"/>
          <w:szCs w:val="20"/>
          <w:lang w:val="pl-PL"/>
        </w:rPr>
      </w:pPr>
      <w:r w:rsidRPr="00877697">
        <w:rPr>
          <w:i/>
          <w:iCs/>
          <w:color w:val="auto"/>
          <w:sz w:val="20"/>
          <w:szCs w:val="20"/>
          <w:lang w:val="pl-PL"/>
        </w:rPr>
        <w:t xml:space="preserve">Zdjęcie </w:t>
      </w:r>
      <w:r w:rsidR="002C3232" w:rsidRPr="00877697">
        <w:rPr>
          <w:i/>
          <w:iCs/>
          <w:color w:val="auto"/>
          <w:sz w:val="20"/>
          <w:szCs w:val="20"/>
          <w:lang w:val="pl-PL"/>
        </w:rPr>
        <w:t>9</w:t>
      </w:r>
      <w:r w:rsidRPr="00877697">
        <w:rPr>
          <w:i/>
          <w:iCs/>
          <w:color w:val="auto"/>
          <w:sz w:val="20"/>
          <w:szCs w:val="20"/>
          <w:lang w:val="pl-PL"/>
        </w:rPr>
        <w:t xml:space="preserve">. Zespół fortyfikacji.  </w:t>
      </w:r>
    </w:p>
    <w:p w14:paraId="53376B51" w14:textId="2218CE4D" w:rsidR="00DC6927" w:rsidRPr="00877697" w:rsidRDefault="00DC6927" w:rsidP="00DC6927">
      <w:r w:rsidRPr="00877697">
        <w:rPr>
          <w:noProof/>
        </w:rPr>
        <w:drawing>
          <wp:inline distT="0" distB="0" distL="0" distR="0" wp14:anchorId="0B5F1081" wp14:editId="3BA781D3">
            <wp:extent cx="5761990" cy="3634105"/>
            <wp:effectExtent l="0" t="0" r="0" b="4445"/>
            <wp:docPr id="807877157"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1990" cy="3634105"/>
                    </a:xfrm>
                    <a:prstGeom prst="rect">
                      <a:avLst/>
                    </a:prstGeom>
                    <a:noFill/>
                    <a:ln>
                      <a:noFill/>
                    </a:ln>
                  </pic:spPr>
                </pic:pic>
              </a:graphicData>
            </a:graphic>
          </wp:inline>
        </w:drawing>
      </w:r>
    </w:p>
    <w:p w14:paraId="48E72186" w14:textId="436C125F" w:rsidR="00DC6927" w:rsidRPr="007F4B49" w:rsidRDefault="00DC6927" w:rsidP="00DC6927">
      <w:pPr>
        <w:spacing w:beforeAutospacing="1" w:after="100" w:afterAutospacing="1" w:line="360" w:lineRule="auto"/>
        <w:jc w:val="both"/>
        <w:rPr>
          <w:rFonts w:asciiTheme="minorHAnsi" w:hAnsiTheme="minorHAnsi"/>
          <w:sz w:val="20"/>
          <w:szCs w:val="20"/>
        </w:rPr>
      </w:pPr>
      <w:r w:rsidRPr="007F4B49">
        <w:rPr>
          <w:rFonts w:asciiTheme="minorHAnsi" w:hAnsiTheme="minorHAnsi"/>
          <w:i/>
          <w:iCs/>
          <w:sz w:val="20"/>
          <w:szCs w:val="20"/>
        </w:rPr>
        <w:t>Źródło: UG Krasiczyn</w:t>
      </w:r>
    </w:p>
    <w:p w14:paraId="7C1EC9E9" w14:textId="712895B6" w:rsidR="00047D66" w:rsidRDefault="00047D66" w:rsidP="00047D66">
      <w:pPr>
        <w:spacing w:beforeAutospacing="1" w:after="100" w:afterAutospacing="1" w:line="360" w:lineRule="auto"/>
        <w:jc w:val="both"/>
        <w:rPr>
          <w:rFonts w:asciiTheme="minorHAnsi" w:hAnsiTheme="minorHAnsi"/>
          <w:sz w:val="20"/>
          <w:szCs w:val="20"/>
        </w:rPr>
      </w:pPr>
      <w:r w:rsidRPr="003F21B6">
        <w:rPr>
          <w:rFonts w:asciiTheme="minorHAnsi" w:hAnsiTheme="minorHAnsi"/>
          <w:sz w:val="20"/>
          <w:szCs w:val="20"/>
        </w:rPr>
        <w:t>Wszystkie te obiekty stanowią cenny zasób dziedzictwa historycznego Gminy Krasiczyn, nadając jej unikalny charakter i podkreślając rolę tego obszaru w historii regionu przemyskiego i całego Podkarpacia.</w:t>
      </w:r>
    </w:p>
    <w:p w14:paraId="3D044E98" w14:textId="6947F136" w:rsidR="007F4B49" w:rsidRDefault="007F4B49" w:rsidP="00047D66">
      <w:pPr>
        <w:spacing w:beforeAutospacing="1" w:after="100" w:afterAutospacing="1" w:line="360" w:lineRule="auto"/>
        <w:jc w:val="both"/>
        <w:rPr>
          <w:rFonts w:asciiTheme="minorHAnsi" w:hAnsiTheme="minorHAnsi"/>
          <w:sz w:val="20"/>
          <w:szCs w:val="20"/>
        </w:rPr>
      </w:pPr>
    </w:p>
    <w:p w14:paraId="07FD9636" w14:textId="77777777" w:rsidR="007F4B49" w:rsidRDefault="007F4B49" w:rsidP="00047D66">
      <w:pPr>
        <w:spacing w:beforeAutospacing="1" w:after="100" w:afterAutospacing="1" w:line="360" w:lineRule="auto"/>
        <w:jc w:val="both"/>
        <w:rPr>
          <w:rFonts w:asciiTheme="minorHAnsi" w:hAnsiTheme="minorHAnsi"/>
          <w:sz w:val="20"/>
          <w:szCs w:val="20"/>
        </w:rPr>
      </w:pPr>
    </w:p>
    <w:p w14:paraId="5392079F" w14:textId="77777777" w:rsidR="00AA6421" w:rsidRPr="003F21B6" w:rsidRDefault="00AA6421" w:rsidP="00047D66">
      <w:pPr>
        <w:spacing w:beforeAutospacing="1" w:after="100" w:afterAutospacing="1" w:line="360" w:lineRule="auto"/>
        <w:jc w:val="both"/>
        <w:rPr>
          <w:rFonts w:asciiTheme="minorHAnsi" w:hAnsiTheme="minorHAnsi"/>
          <w:sz w:val="20"/>
          <w:szCs w:val="20"/>
        </w:rPr>
      </w:pPr>
    </w:p>
    <w:p w14:paraId="267B5135" w14:textId="77777777" w:rsidR="001B770C" w:rsidRPr="00877697" w:rsidRDefault="001B770C" w:rsidP="001B770C">
      <w:pPr>
        <w:tabs>
          <w:tab w:val="left" w:pos="0"/>
        </w:tabs>
        <w:jc w:val="both"/>
        <w:rPr>
          <w:rFonts w:eastAsiaTheme="minorHAnsi"/>
          <w:b/>
          <w:bCs/>
          <w:i/>
          <w:iCs/>
        </w:rPr>
      </w:pPr>
    </w:p>
    <w:p w14:paraId="65DEEA19" w14:textId="3FB820F9" w:rsidR="00E97868" w:rsidRPr="003F21B6" w:rsidRDefault="00BB0D36" w:rsidP="001B770C">
      <w:pPr>
        <w:tabs>
          <w:tab w:val="left" w:pos="0"/>
        </w:tabs>
        <w:jc w:val="both"/>
        <w:rPr>
          <w:rFonts w:asciiTheme="minorHAnsi" w:eastAsiaTheme="minorHAnsi" w:hAnsiTheme="minorHAnsi"/>
          <w:b/>
          <w:bCs/>
          <w:i/>
          <w:iCs/>
          <w:sz w:val="20"/>
          <w:szCs w:val="20"/>
        </w:rPr>
      </w:pPr>
      <w:r w:rsidRPr="003F21B6">
        <w:rPr>
          <w:rFonts w:asciiTheme="minorHAnsi" w:eastAsiaTheme="minorHAnsi" w:hAnsiTheme="minorHAnsi"/>
          <w:b/>
          <w:bCs/>
          <w:i/>
          <w:iCs/>
          <w:sz w:val="20"/>
          <w:szCs w:val="20"/>
        </w:rPr>
        <w:t xml:space="preserve">Tabela </w:t>
      </w:r>
      <w:r w:rsidR="00E97868" w:rsidRPr="003F21B6">
        <w:rPr>
          <w:rFonts w:asciiTheme="minorHAnsi" w:eastAsiaTheme="minorHAnsi" w:hAnsiTheme="minorHAnsi"/>
          <w:b/>
          <w:bCs/>
          <w:i/>
          <w:iCs/>
          <w:sz w:val="20"/>
          <w:szCs w:val="20"/>
        </w:rPr>
        <w:t>3</w:t>
      </w:r>
      <w:r w:rsidRPr="003F21B6">
        <w:rPr>
          <w:rFonts w:asciiTheme="minorHAnsi" w:eastAsiaTheme="minorHAnsi" w:hAnsiTheme="minorHAnsi"/>
          <w:b/>
          <w:bCs/>
          <w:i/>
          <w:iCs/>
          <w:sz w:val="20"/>
          <w:szCs w:val="20"/>
        </w:rPr>
        <w:t xml:space="preserve">.  Zabytki kultury z terenu gminy </w:t>
      </w:r>
      <w:r w:rsidR="00A5528F" w:rsidRPr="003F21B6">
        <w:rPr>
          <w:rFonts w:asciiTheme="minorHAnsi" w:eastAsiaTheme="minorHAnsi" w:hAnsiTheme="minorHAnsi"/>
          <w:b/>
          <w:bCs/>
          <w:i/>
          <w:iCs/>
          <w:sz w:val="20"/>
          <w:szCs w:val="20"/>
        </w:rPr>
        <w:t>Krasiczyn</w:t>
      </w:r>
      <w:r w:rsidRPr="003F21B6">
        <w:rPr>
          <w:rFonts w:asciiTheme="minorHAnsi" w:eastAsiaTheme="minorHAnsi" w:hAnsiTheme="minorHAnsi"/>
          <w:b/>
          <w:bCs/>
          <w:i/>
          <w:iCs/>
          <w:sz w:val="20"/>
          <w:szCs w:val="20"/>
        </w:rPr>
        <w:t xml:space="preserve"> wpisane do ewidencji zabytków Województwa </w:t>
      </w:r>
      <w:r w:rsidR="00C202F7" w:rsidRPr="003F21B6">
        <w:rPr>
          <w:rFonts w:asciiTheme="minorHAnsi" w:eastAsiaTheme="minorHAnsi" w:hAnsiTheme="minorHAnsi"/>
          <w:b/>
          <w:bCs/>
          <w:i/>
          <w:iCs/>
          <w:sz w:val="20"/>
          <w:szCs w:val="20"/>
        </w:rPr>
        <w:t>Podkarpackiego</w:t>
      </w:r>
      <w:r w:rsidRPr="003F21B6">
        <w:rPr>
          <w:rFonts w:asciiTheme="minorHAnsi" w:eastAsiaTheme="minorHAnsi" w:hAnsiTheme="minorHAnsi"/>
          <w:b/>
          <w:bCs/>
          <w:i/>
          <w:iCs/>
          <w:sz w:val="20"/>
          <w:szCs w:val="20"/>
        </w:rPr>
        <w:t>.</w:t>
      </w:r>
      <w:bookmarkEnd w:id="42"/>
    </w:p>
    <w:tbl>
      <w:tblPr>
        <w:tblStyle w:val="Tabelasiatki4akcent6"/>
        <w:tblpPr w:leftFromText="141" w:rightFromText="141" w:vertAnchor="text" w:tblpXSpec="center" w:tblpY="1"/>
        <w:tblOverlap w:val="never"/>
        <w:tblW w:w="9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4360"/>
        <w:gridCol w:w="2361"/>
      </w:tblGrid>
      <w:tr w:rsidR="00BB0D36" w:rsidRPr="003F21B6" w14:paraId="7D1AE237" w14:textId="77777777" w:rsidTr="001B770C">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cBorders>
            <w:shd w:val="clear" w:color="auto" w:fill="F9C6C6" w:themeFill="accent1" w:themeFillTint="33"/>
            <w:noWrap/>
            <w:vAlign w:val="center"/>
            <w:hideMark/>
          </w:tcPr>
          <w:p w14:paraId="59813EA8" w14:textId="77777777" w:rsidR="00BB0D36" w:rsidRPr="003F21B6" w:rsidRDefault="00BB0D36" w:rsidP="003B24E2">
            <w:pPr>
              <w:tabs>
                <w:tab w:val="left" w:pos="0"/>
              </w:tabs>
              <w:jc w:val="center"/>
              <w:rPr>
                <w:rFonts w:asciiTheme="minorHAnsi" w:hAnsiTheme="minorHAnsi"/>
                <w:b w:val="0"/>
                <w:color w:val="000000" w:themeColor="text1"/>
                <w:sz w:val="20"/>
                <w:szCs w:val="20"/>
              </w:rPr>
            </w:pPr>
            <w:r w:rsidRPr="003F21B6">
              <w:rPr>
                <w:rFonts w:asciiTheme="minorHAnsi" w:hAnsiTheme="minorHAnsi"/>
                <w:color w:val="000000" w:themeColor="text1"/>
                <w:sz w:val="20"/>
                <w:szCs w:val="20"/>
              </w:rPr>
              <w:t>Miejscowo</w:t>
            </w:r>
            <w:r w:rsidRPr="003F21B6">
              <w:rPr>
                <w:rFonts w:asciiTheme="minorHAnsi" w:hAnsiTheme="minorHAnsi" w:cs="Cambria"/>
                <w:color w:val="000000" w:themeColor="text1"/>
                <w:sz w:val="20"/>
                <w:szCs w:val="20"/>
              </w:rPr>
              <w:t>ść</w:t>
            </w:r>
          </w:p>
        </w:tc>
        <w:tc>
          <w:tcPr>
            <w:tcW w:w="4360" w:type="dxa"/>
            <w:tcBorders>
              <w:top w:val="none" w:sz="0" w:space="0" w:color="auto"/>
              <w:left w:val="none" w:sz="0" w:space="0" w:color="auto"/>
              <w:bottom w:val="none" w:sz="0" w:space="0" w:color="auto"/>
              <w:right w:val="none" w:sz="0" w:space="0" w:color="auto"/>
            </w:tcBorders>
            <w:shd w:val="clear" w:color="auto" w:fill="F9C6C6" w:themeFill="accent1" w:themeFillTint="33"/>
            <w:noWrap/>
            <w:vAlign w:val="center"/>
            <w:hideMark/>
          </w:tcPr>
          <w:p w14:paraId="4E4D92DD" w14:textId="77777777" w:rsidR="00BB0D36" w:rsidRPr="003F21B6" w:rsidRDefault="00BB0D36" w:rsidP="003B24E2">
            <w:pPr>
              <w:tabs>
                <w:tab w:val="left" w:pos="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000000" w:themeColor="text1"/>
                <w:sz w:val="20"/>
                <w:szCs w:val="20"/>
              </w:rPr>
            </w:pPr>
            <w:r w:rsidRPr="003F21B6">
              <w:rPr>
                <w:rFonts w:asciiTheme="minorHAnsi" w:hAnsiTheme="minorHAnsi"/>
                <w:color w:val="000000" w:themeColor="text1"/>
                <w:sz w:val="20"/>
                <w:szCs w:val="20"/>
              </w:rPr>
              <w:t>Obiekt</w:t>
            </w:r>
          </w:p>
        </w:tc>
        <w:tc>
          <w:tcPr>
            <w:tcW w:w="2361" w:type="dxa"/>
            <w:tcBorders>
              <w:top w:val="none" w:sz="0" w:space="0" w:color="auto"/>
              <w:left w:val="none" w:sz="0" w:space="0" w:color="auto"/>
              <w:bottom w:val="none" w:sz="0" w:space="0" w:color="auto"/>
              <w:right w:val="none" w:sz="0" w:space="0" w:color="auto"/>
            </w:tcBorders>
            <w:shd w:val="clear" w:color="auto" w:fill="F9C6C6" w:themeFill="accent1" w:themeFillTint="33"/>
            <w:noWrap/>
            <w:vAlign w:val="center"/>
            <w:hideMark/>
          </w:tcPr>
          <w:p w14:paraId="11080E57" w14:textId="77777777" w:rsidR="00BB0D36" w:rsidRPr="003F21B6" w:rsidRDefault="00BB0D36" w:rsidP="003B24E2">
            <w:pPr>
              <w:tabs>
                <w:tab w:val="left" w:pos="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000000" w:themeColor="text1"/>
                <w:sz w:val="20"/>
                <w:szCs w:val="20"/>
              </w:rPr>
            </w:pPr>
            <w:r w:rsidRPr="003F21B6">
              <w:rPr>
                <w:rFonts w:asciiTheme="minorHAnsi" w:hAnsiTheme="minorHAnsi"/>
                <w:color w:val="000000" w:themeColor="text1"/>
                <w:sz w:val="20"/>
                <w:szCs w:val="20"/>
              </w:rPr>
              <w:t>Numer rejestru zabytków</w:t>
            </w:r>
          </w:p>
        </w:tc>
      </w:tr>
      <w:tr w:rsidR="00BB0D36" w:rsidRPr="003F21B6" w14:paraId="2E320662" w14:textId="77777777" w:rsidTr="001B770C">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0B65442E" w14:textId="2AD8157E" w:rsidR="00BB0D36" w:rsidRPr="003F21B6" w:rsidRDefault="00C202F7" w:rsidP="001B770C">
            <w:pPr>
              <w:tabs>
                <w:tab w:val="left" w:pos="0"/>
              </w:tabs>
              <w:jc w:val="center"/>
              <w:rPr>
                <w:rFonts w:asciiTheme="minorHAnsi" w:hAnsiTheme="minorHAnsi"/>
                <w:color w:val="000000" w:themeColor="text1"/>
                <w:sz w:val="20"/>
                <w:szCs w:val="20"/>
              </w:rPr>
            </w:pPr>
            <w:r w:rsidRPr="003F21B6">
              <w:rPr>
                <w:rFonts w:asciiTheme="minorHAnsi" w:hAnsiTheme="minorHAnsi"/>
                <w:sz w:val="20"/>
                <w:szCs w:val="20"/>
              </w:rPr>
              <w:t>Chołowice</w:t>
            </w:r>
          </w:p>
        </w:tc>
        <w:tc>
          <w:tcPr>
            <w:tcW w:w="4360" w:type="dxa"/>
            <w:vAlign w:val="center"/>
            <w:hideMark/>
          </w:tcPr>
          <w:p w14:paraId="46F55747" w14:textId="37B6D839" w:rsidR="00BB0D36" w:rsidRPr="003F21B6" w:rsidRDefault="00C202F7" w:rsidP="001B770C">
            <w:pPr>
              <w:tabs>
                <w:tab w:val="left" w:pos="0"/>
              </w:tabs>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sz w:val="20"/>
                <w:szCs w:val="20"/>
              </w:rPr>
              <w:t>Cerkiew greckokatolicka (obecnie kościół)</w:t>
            </w:r>
          </w:p>
        </w:tc>
        <w:tc>
          <w:tcPr>
            <w:tcW w:w="2361" w:type="dxa"/>
            <w:noWrap/>
            <w:vAlign w:val="center"/>
            <w:hideMark/>
          </w:tcPr>
          <w:p w14:paraId="4D220BF8" w14:textId="6FDB871B" w:rsidR="00BB0D36" w:rsidRPr="003F21B6" w:rsidRDefault="00C202F7"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sz w:val="20"/>
                <w:szCs w:val="20"/>
              </w:rPr>
              <w:t>A</w:t>
            </w:r>
            <w:r w:rsidRPr="003F21B6">
              <w:rPr>
                <w:rFonts w:asciiTheme="minorHAnsi" w:hAnsiTheme="minorHAnsi"/>
                <w:sz w:val="20"/>
                <w:szCs w:val="20"/>
              </w:rPr>
              <w:noBreakHyphen/>
              <w:t>494 (data wpisu: 6.06.1992)</w:t>
            </w:r>
          </w:p>
        </w:tc>
      </w:tr>
      <w:tr w:rsidR="00BB0D36" w:rsidRPr="003F21B6" w14:paraId="649D8FCA" w14:textId="77777777" w:rsidTr="001B770C">
        <w:trPr>
          <w:trHeight w:val="340"/>
          <w:jc w:val="center"/>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502B968C" w14:textId="7FA5712F" w:rsidR="00BB0D36" w:rsidRPr="003F21B6" w:rsidRDefault="00C202F7" w:rsidP="001B770C">
            <w:pPr>
              <w:tabs>
                <w:tab w:val="left" w:pos="0"/>
              </w:tabs>
              <w:jc w:val="center"/>
              <w:rPr>
                <w:rFonts w:asciiTheme="minorHAnsi" w:hAnsiTheme="minorHAnsi"/>
                <w:color w:val="000000" w:themeColor="text1"/>
                <w:sz w:val="20"/>
                <w:szCs w:val="20"/>
              </w:rPr>
            </w:pPr>
            <w:r w:rsidRPr="003F21B6">
              <w:rPr>
                <w:rFonts w:asciiTheme="minorHAnsi" w:hAnsiTheme="minorHAnsi"/>
                <w:sz w:val="20"/>
                <w:szCs w:val="20"/>
              </w:rPr>
              <w:t>Korytniki</w:t>
            </w:r>
          </w:p>
        </w:tc>
        <w:tc>
          <w:tcPr>
            <w:tcW w:w="4360" w:type="dxa"/>
            <w:vAlign w:val="center"/>
            <w:hideMark/>
          </w:tcPr>
          <w:p w14:paraId="333B547F" w14:textId="234C45A9" w:rsidR="00BB0D36" w:rsidRPr="003F21B6" w:rsidRDefault="00487D02" w:rsidP="001B770C">
            <w:pPr>
              <w:tabs>
                <w:tab w:val="left" w:pos="0"/>
              </w:tabs>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sz w:val="20"/>
                <w:szCs w:val="20"/>
              </w:rPr>
              <w:t>Park podworski</w:t>
            </w:r>
          </w:p>
        </w:tc>
        <w:tc>
          <w:tcPr>
            <w:tcW w:w="2361" w:type="dxa"/>
            <w:noWrap/>
            <w:vAlign w:val="center"/>
            <w:hideMark/>
          </w:tcPr>
          <w:p w14:paraId="06256B99" w14:textId="168D222A" w:rsidR="00BB0D36" w:rsidRPr="003F21B6" w:rsidRDefault="00487D02"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sz w:val="20"/>
                <w:szCs w:val="20"/>
              </w:rPr>
              <w:t>A</w:t>
            </w:r>
            <w:r w:rsidRPr="003F21B6">
              <w:rPr>
                <w:rFonts w:asciiTheme="minorHAnsi" w:hAnsiTheme="minorHAnsi"/>
                <w:sz w:val="20"/>
                <w:szCs w:val="20"/>
              </w:rPr>
              <w:noBreakHyphen/>
              <w:t>176 (5.01.1987)</w:t>
            </w:r>
          </w:p>
        </w:tc>
      </w:tr>
      <w:tr w:rsidR="00BB0D36" w:rsidRPr="003F21B6" w14:paraId="04C08F70" w14:textId="77777777" w:rsidTr="001B770C">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0BA235F7" w14:textId="4EAB1430" w:rsidR="00BB0D36" w:rsidRPr="003F21B6" w:rsidRDefault="00487D02" w:rsidP="001B770C">
            <w:pPr>
              <w:tabs>
                <w:tab w:val="left" w:pos="0"/>
              </w:tabs>
              <w:jc w:val="center"/>
              <w:rPr>
                <w:rFonts w:asciiTheme="minorHAnsi" w:hAnsiTheme="minorHAnsi"/>
                <w:color w:val="000000" w:themeColor="text1"/>
                <w:sz w:val="20"/>
                <w:szCs w:val="20"/>
              </w:rPr>
            </w:pPr>
            <w:r w:rsidRPr="003F21B6">
              <w:rPr>
                <w:rFonts w:asciiTheme="minorHAnsi" w:hAnsiTheme="minorHAnsi"/>
                <w:sz w:val="20"/>
                <w:szCs w:val="20"/>
              </w:rPr>
              <w:t>Korytniki</w:t>
            </w:r>
          </w:p>
        </w:tc>
        <w:tc>
          <w:tcPr>
            <w:tcW w:w="4360" w:type="dxa"/>
            <w:vAlign w:val="center"/>
            <w:hideMark/>
          </w:tcPr>
          <w:p w14:paraId="68FD08B0" w14:textId="06CB2765" w:rsidR="00BB0D36" w:rsidRPr="003F21B6" w:rsidRDefault="00487D02" w:rsidP="001B770C">
            <w:pPr>
              <w:tabs>
                <w:tab w:val="left" w:pos="0"/>
              </w:tabs>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sz w:val="20"/>
                <w:szCs w:val="20"/>
              </w:rPr>
              <w:t>Zespół cerkwi greckokatolicko</w:t>
            </w:r>
            <w:r w:rsidRPr="003F21B6">
              <w:rPr>
                <w:rFonts w:asciiTheme="minorHAnsi" w:hAnsiTheme="minorHAnsi"/>
                <w:sz w:val="20"/>
                <w:szCs w:val="20"/>
              </w:rPr>
              <w:noBreakHyphen/>
              <w:t>rzymskokatolickiej</w:t>
            </w:r>
          </w:p>
        </w:tc>
        <w:tc>
          <w:tcPr>
            <w:tcW w:w="2361" w:type="dxa"/>
            <w:noWrap/>
            <w:vAlign w:val="center"/>
            <w:hideMark/>
          </w:tcPr>
          <w:p w14:paraId="4E433E79" w14:textId="7F17BBE5" w:rsidR="00BB0D36" w:rsidRPr="003F21B6" w:rsidRDefault="00487D02"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sz w:val="20"/>
                <w:szCs w:val="20"/>
              </w:rPr>
              <w:t>A</w:t>
            </w:r>
            <w:r w:rsidRPr="003F21B6">
              <w:rPr>
                <w:rFonts w:asciiTheme="minorHAnsi" w:hAnsiTheme="minorHAnsi"/>
                <w:sz w:val="20"/>
                <w:szCs w:val="20"/>
              </w:rPr>
              <w:noBreakHyphen/>
              <w:t>405 (25.02.2010)</w:t>
            </w:r>
          </w:p>
        </w:tc>
      </w:tr>
      <w:tr w:rsidR="001B770C" w:rsidRPr="003F21B6" w14:paraId="3BF2E5DF" w14:textId="77777777" w:rsidTr="001B770C">
        <w:trPr>
          <w:trHeight w:val="340"/>
          <w:jc w:val="center"/>
        </w:trPr>
        <w:tc>
          <w:tcPr>
            <w:cnfStyle w:val="001000000000" w:firstRow="0" w:lastRow="0" w:firstColumn="1" w:lastColumn="0" w:oddVBand="0" w:evenVBand="0" w:oddHBand="0" w:evenHBand="0" w:firstRowFirstColumn="0" w:firstRowLastColumn="0" w:lastRowFirstColumn="0" w:lastRowLastColumn="0"/>
            <w:tcW w:w="2410" w:type="dxa"/>
            <w:noWrap/>
            <w:vAlign w:val="center"/>
          </w:tcPr>
          <w:p w14:paraId="5FAFF44B" w14:textId="3D4453D1" w:rsidR="001B770C" w:rsidRPr="003F21B6" w:rsidRDefault="00487D02" w:rsidP="001B770C">
            <w:pPr>
              <w:tabs>
                <w:tab w:val="left" w:pos="0"/>
              </w:tabs>
              <w:jc w:val="center"/>
              <w:rPr>
                <w:rFonts w:asciiTheme="minorHAnsi" w:hAnsiTheme="minorHAnsi"/>
                <w:sz w:val="20"/>
                <w:szCs w:val="20"/>
              </w:rPr>
            </w:pPr>
            <w:r w:rsidRPr="003F21B6">
              <w:rPr>
                <w:rFonts w:asciiTheme="minorHAnsi" w:hAnsiTheme="minorHAnsi"/>
                <w:sz w:val="20"/>
                <w:szCs w:val="20"/>
              </w:rPr>
              <w:t>Krasiczyn</w:t>
            </w:r>
          </w:p>
        </w:tc>
        <w:tc>
          <w:tcPr>
            <w:tcW w:w="4360" w:type="dxa"/>
            <w:vAlign w:val="center"/>
          </w:tcPr>
          <w:p w14:paraId="7C3BC858" w14:textId="240EDE96" w:rsidR="001B770C" w:rsidRPr="003F21B6" w:rsidRDefault="00487D02" w:rsidP="003B24E2">
            <w:pPr>
              <w:tabs>
                <w:tab w:val="left" w:pos="0"/>
              </w:tabs>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F21B6">
              <w:rPr>
                <w:rFonts w:asciiTheme="minorHAnsi" w:hAnsiTheme="minorHAnsi"/>
                <w:sz w:val="20"/>
                <w:szCs w:val="20"/>
              </w:rPr>
              <w:t>Zespół zamkowy (zamek z parkiem)</w:t>
            </w:r>
          </w:p>
        </w:tc>
        <w:tc>
          <w:tcPr>
            <w:tcW w:w="2361" w:type="dxa"/>
            <w:noWrap/>
            <w:vAlign w:val="center"/>
          </w:tcPr>
          <w:p w14:paraId="1C81D5C7" w14:textId="1EEEE465" w:rsidR="001B770C" w:rsidRPr="003F21B6" w:rsidRDefault="00487D02"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F21B6">
              <w:rPr>
                <w:rFonts w:asciiTheme="minorHAnsi" w:hAnsiTheme="minorHAnsi"/>
                <w:sz w:val="20"/>
                <w:szCs w:val="20"/>
              </w:rPr>
              <w:t>A</w:t>
            </w:r>
            <w:r w:rsidRPr="003F21B6">
              <w:rPr>
                <w:rFonts w:asciiTheme="minorHAnsi" w:hAnsiTheme="minorHAnsi"/>
                <w:sz w:val="20"/>
                <w:szCs w:val="20"/>
              </w:rPr>
              <w:noBreakHyphen/>
              <w:t>321 (26.06.1968)</w:t>
            </w:r>
          </w:p>
        </w:tc>
      </w:tr>
      <w:tr w:rsidR="001B770C" w:rsidRPr="003F21B6" w14:paraId="2A71F760" w14:textId="77777777" w:rsidTr="001B770C">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410" w:type="dxa"/>
            <w:noWrap/>
            <w:vAlign w:val="center"/>
          </w:tcPr>
          <w:p w14:paraId="006C4D32" w14:textId="406D7426" w:rsidR="001B770C" w:rsidRPr="003F21B6" w:rsidRDefault="00487D02" w:rsidP="001B770C">
            <w:pPr>
              <w:tabs>
                <w:tab w:val="left" w:pos="0"/>
              </w:tabs>
              <w:jc w:val="center"/>
              <w:rPr>
                <w:rFonts w:asciiTheme="minorHAnsi" w:hAnsiTheme="minorHAnsi"/>
                <w:sz w:val="20"/>
                <w:szCs w:val="20"/>
              </w:rPr>
            </w:pPr>
            <w:r w:rsidRPr="003F21B6">
              <w:rPr>
                <w:rFonts w:asciiTheme="minorHAnsi" w:hAnsiTheme="minorHAnsi"/>
                <w:sz w:val="20"/>
                <w:szCs w:val="20"/>
              </w:rPr>
              <w:t>Krasiczyn</w:t>
            </w:r>
          </w:p>
        </w:tc>
        <w:tc>
          <w:tcPr>
            <w:tcW w:w="4360" w:type="dxa"/>
            <w:vAlign w:val="center"/>
          </w:tcPr>
          <w:p w14:paraId="55DA314F" w14:textId="51EEC3FF" w:rsidR="001B770C" w:rsidRPr="003F21B6" w:rsidRDefault="00487D02" w:rsidP="003B24E2">
            <w:pPr>
              <w:tabs>
                <w:tab w:val="left" w:pos="0"/>
              </w:tabs>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F21B6">
              <w:rPr>
                <w:rFonts w:asciiTheme="minorHAnsi" w:hAnsiTheme="minorHAnsi"/>
                <w:sz w:val="20"/>
                <w:szCs w:val="20"/>
              </w:rPr>
              <w:t>Budynek dawnej szkoły</w:t>
            </w:r>
          </w:p>
        </w:tc>
        <w:tc>
          <w:tcPr>
            <w:tcW w:w="2361" w:type="dxa"/>
            <w:noWrap/>
            <w:vAlign w:val="center"/>
          </w:tcPr>
          <w:p w14:paraId="2EA27BBE" w14:textId="3E1A8BBA" w:rsidR="001B770C" w:rsidRPr="003F21B6" w:rsidRDefault="00487D02"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F21B6">
              <w:rPr>
                <w:rFonts w:asciiTheme="minorHAnsi" w:hAnsiTheme="minorHAnsi"/>
                <w:sz w:val="20"/>
                <w:szCs w:val="20"/>
              </w:rPr>
              <w:t>A</w:t>
            </w:r>
            <w:r w:rsidRPr="003F21B6">
              <w:rPr>
                <w:rFonts w:asciiTheme="minorHAnsi" w:hAnsiTheme="minorHAnsi"/>
                <w:sz w:val="20"/>
                <w:szCs w:val="20"/>
              </w:rPr>
              <w:noBreakHyphen/>
              <w:t>261 (12.11.1987)</w:t>
            </w:r>
          </w:p>
        </w:tc>
      </w:tr>
      <w:tr w:rsidR="00487D02" w:rsidRPr="003F21B6" w14:paraId="470A1474" w14:textId="77777777" w:rsidTr="001B770C">
        <w:trPr>
          <w:trHeight w:val="340"/>
          <w:jc w:val="center"/>
        </w:trPr>
        <w:tc>
          <w:tcPr>
            <w:cnfStyle w:val="001000000000" w:firstRow="0" w:lastRow="0" w:firstColumn="1" w:lastColumn="0" w:oddVBand="0" w:evenVBand="0" w:oddHBand="0" w:evenHBand="0" w:firstRowFirstColumn="0" w:firstRowLastColumn="0" w:lastRowFirstColumn="0" w:lastRowLastColumn="0"/>
            <w:tcW w:w="2410" w:type="dxa"/>
            <w:noWrap/>
            <w:vAlign w:val="center"/>
          </w:tcPr>
          <w:p w14:paraId="26C5B7B9" w14:textId="0F83F49C" w:rsidR="00487D02" w:rsidRPr="003F21B6" w:rsidRDefault="00487D02" w:rsidP="001B770C">
            <w:pPr>
              <w:tabs>
                <w:tab w:val="left" w:pos="0"/>
              </w:tabs>
              <w:jc w:val="center"/>
              <w:rPr>
                <w:rFonts w:asciiTheme="minorHAnsi" w:hAnsiTheme="minorHAnsi"/>
                <w:sz w:val="20"/>
                <w:szCs w:val="20"/>
              </w:rPr>
            </w:pPr>
            <w:r w:rsidRPr="003F21B6">
              <w:rPr>
                <w:rFonts w:asciiTheme="minorHAnsi" w:hAnsiTheme="minorHAnsi"/>
                <w:sz w:val="20"/>
                <w:szCs w:val="20"/>
              </w:rPr>
              <w:t>Krasiczyn</w:t>
            </w:r>
          </w:p>
        </w:tc>
        <w:tc>
          <w:tcPr>
            <w:tcW w:w="4360" w:type="dxa"/>
            <w:vAlign w:val="center"/>
          </w:tcPr>
          <w:p w14:paraId="0A25F3E6" w14:textId="65E03788" w:rsidR="00487D02" w:rsidRPr="003F21B6" w:rsidRDefault="00487D02" w:rsidP="003B24E2">
            <w:pPr>
              <w:tabs>
                <w:tab w:val="left" w:pos="0"/>
              </w:tabs>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F21B6">
              <w:rPr>
                <w:rFonts w:asciiTheme="minorHAnsi" w:hAnsiTheme="minorHAnsi"/>
                <w:sz w:val="20"/>
                <w:szCs w:val="20"/>
              </w:rPr>
              <w:t>Zespół kościoła rzymskokatolickiego</w:t>
            </w:r>
          </w:p>
        </w:tc>
        <w:tc>
          <w:tcPr>
            <w:tcW w:w="2361" w:type="dxa"/>
            <w:noWrap/>
            <w:vAlign w:val="center"/>
          </w:tcPr>
          <w:p w14:paraId="6D0A812A" w14:textId="6F69207B" w:rsidR="00487D02" w:rsidRPr="003F21B6" w:rsidRDefault="00487D02"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F21B6">
              <w:rPr>
                <w:rFonts w:asciiTheme="minorHAnsi" w:hAnsiTheme="minorHAnsi"/>
                <w:sz w:val="20"/>
                <w:szCs w:val="20"/>
              </w:rPr>
              <w:t>A</w:t>
            </w:r>
            <w:r w:rsidRPr="003F21B6">
              <w:rPr>
                <w:rFonts w:asciiTheme="minorHAnsi" w:hAnsiTheme="minorHAnsi"/>
                <w:sz w:val="20"/>
                <w:szCs w:val="20"/>
              </w:rPr>
              <w:noBreakHyphen/>
              <w:t>443 (9.02.1988)</w:t>
            </w:r>
          </w:p>
        </w:tc>
      </w:tr>
      <w:tr w:rsidR="00487D02" w:rsidRPr="003F21B6" w14:paraId="27E88E9E" w14:textId="77777777" w:rsidTr="001B770C">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410" w:type="dxa"/>
            <w:noWrap/>
            <w:vAlign w:val="center"/>
          </w:tcPr>
          <w:p w14:paraId="25E63184" w14:textId="6376C87C" w:rsidR="00487D02" w:rsidRPr="003F21B6" w:rsidRDefault="00487D02" w:rsidP="001B770C">
            <w:pPr>
              <w:tabs>
                <w:tab w:val="left" w:pos="0"/>
              </w:tabs>
              <w:jc w:val="center"/>
              <w:rPr>
                <w:rFonts w:asciiTheme="minorHAnsi" w:hAnsiTheme="minorHAnsi"/>
                <w:sz w:val="20"/>
                <w:szCs w:val="20"/>
              </w:rPr>
            </w:pPr>
            <w:r w:rsidRPr="003F21B6">
              <w:rPr>
                <w:rFonts w:asciiTheme="minorHAnsi" w:hAnsiTheme="minorHAnsi"/>
                <w:sz w:val="20"/>
                <w:szCs w:val="20"/>
              </w:rPr>
              <w:t>Krasiczyn</w:t>
            </w:r>
          </w:p>
        </w:tc>
        <w:tc>
          <w:tcPr>
            <w:tcW w:w="4360" w:type="dxa"/>
            <w:vAlign w:val="center"/>
          </w:tcPr>
          <w:p w14:paraId="0B064A3B" w14:textId="3B6F5BC5" w:rsidR="00487D02" w:rsidRPr="003F21B6" w:rsidRDefault="00487D02" w:rsidP="003B24E2">
            <w:pPr>
              <w:tabs>
                <w:tab w:val="left" w:pos="0"/>
              </w:tabs>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F21B6">
              <w:rPr>
                <w:rFonts w:asciiTheme="minorHAnsi" w:hAnsiTheme="minorHAnsi"/>
                <w:sz w:val="20"/>
                <w:szCs w:val="20"/>
              </w:rPr>
              <w:t>Trzy kopce pamiątkowe</w:t>
            </w:r>
          </w:p>
        </w:tc>
        <w:tc>
          <w:tcPr>
            <w:tcW w:w="2361" w:type="dxa"/>
            <w:noWrap/>
            <w:vAlign w:val="center"/>
          </w:tcPr>
          <w:p w14:paraId="0B5A7288" w14:textId="6E8BC668" w:rsidR="00487D02" w:rsidRPr="003F21B6" w:rsidRDefault="00487D02"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F21B6">
              <w:rPr>
                <w:rFonts w:asciiTheme="minorHAnsi" w:hAnsiTheme="minorHAnsi"/>
                <w:sz w:val="20"/>
                <w:szCs w:val="20"/>
              </w:rPr>
              <w:t>A</w:t>
            </w:r>
            <w:r w:rsidRPr="003F21B6">
              <w:rPr>
                <w:rFonts w:asciiTheme="minorHAnsi" w:hAnsiTheme="minorHAnsi"/>
                <w:sz w:val="20"/>
                <w:szCs w:val="20"/>
              </w:rPr>
              <w:noBreakHyphen/>
              <w:t>556 (30.01.1970)</w:t>
            </w:r>
          </w:p>
        </w:tc>
      </w:tr>
      <w:tr w:rsidR="00487D02" w:rsidRPr="003F21B6" w14:paraId="3280EA14" w14:textId="77777777" w:rsidTr="001B770C">
        <w:trPr>
          <w:trHeight w:val="340"/>
          <w:jc w:val="center"/>
        </w:trPr>
        <w:tc>
          <w:tcPr>
            <w:cnfStyle w:val="001000000000" w:firstRow="0" w:lastRow="0" w:firstColumn="1" w:lastColumn="0" w:oddVBand="0" w:evenVBand="0" w:oddHBand="0" w:evenHBand="0" w:firstRowFirstColumn="0" w:firstRowLastColumn="0" w:lastRowFirstColumn="0" w:lastRowLastColumn="0"/>
            <w:tcW w:w="2410" w:type="dxa"/>
            <w:noWrap/>
            <w:vAlign w:val="center"/>
          </w:tcPr>
          <w:p w14:paraId="0FB35947" w14:textId="5696CD4D" w:rsidR="00487D02" w:rsidRPr="003F21B6" w:rsidRDefault="00487D02" w:rsidP="001B770C">
            <w:pPr>
              <w:tabs>
                <w:tab w:val="left" w:pos="0"/>
              </w:tabs>
              <w:jc w:val="center"/>
              <w:rPr>
                <w:rFonts w:asciiTheme="minorHAnsi" w:hAnsiTheme="minorHAnsi"/>
                <w:sz w:val="20"/>
                <w:szCs w:val="20"/>
              </w:rPr>
            </w:pPr>
            <w:r w:rsidRPr="003F21B6">
              <w:rPr>
                <w:rFonts w:asciiTheme="minorHAnsi" w:hAnsiTheme="minorHAnsi"/>
                <w:sz w:val="20"/>
                <w:szCs w:val="20"/>
              </w:rPr>
              <w:t>Krasiczyn</w:t>
            </w:r>
          </w:p>
        </w:tc>
        <w:tc>
          <w:tcPr>
            <w:tcW w:w="4360" w:type="dxa"/>
            <w:vAlign w:val="center"/>
          </w:tcPr>
          <w:p w14:paraId="6E74B076" w14:textId="553A2418" w:rsidR="00487D02" w:rsidRPr="003F21B6" w:rsidRDefault="00487D02" w:rsidP="003B24E2">
            <w:pPr>
              <w:tabs>
                <w:tab w:val="left" w:pos="0"/>
              </w:tabs>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F21B6">
              <w:rPr>
                <w:rFonts w:asciiTheme="minorHAnsi" w:hAnsiTheme="minorHAnsi"/>
                <w:sz w:val="20"/>
                <w:szCs w:val="20"/>
              </w:rPr>
              <w:t>Osada z okresu wczesnego rzymskiego</w:t>
            </w:r>
          </w:p>
        </w:tc>
        <w:tc>
          <w:tcPr>
            <w:tcW w:w="2361" w:type="dxa"/>
            <w:noWrap/>
            <w:vAlign w:val="center"/>
          </w:tcPr>
          <w:p w14:paraId="0DA29D80" w14:textId="57953AF6" w:rsidR="00487D02" w:rsidRPr="003F21B6" w:rsidRDefault="00487D02"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F21B6">
              <w:rPr>
                <w:rFonts w:asciiTheme="minorHAnsi" w:hAnsiTheme="minorHAnsi"/>
                <w:sz w:val="20"/>
                <w:szCs w:val="20"/>
              </w:rPr>
              <w:t>A</w:t>
            </w:r>
            <w:r w:rsidRPr="003F21B6">
              <w:rPr>
                <w:rFonts w:asciiTheme="minorHAnsi" w:hAnsiTheme="minorHAnsi"/>
                <w:sz w:val="20"/>
                <w:szCs w:val="20"/>
              </w:rPr>
              <w:noBreakHyphen/>
              <w:t>124/415 (19.12.1968)</w:t>
            </w:r>
          </w:p>
        </w:tc>
      </w:tr>
      <w:tr w:rsidR="00487D02" w:rsidRPr="003F21B6" w14:paraId="494A7ED6" w14:textId="77777777" w:rsidTr="001B770C">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410" w:type="dxa"/>
            <w:noWrap/>
            <w:vAlign w:val="center"/>
          </w:tcPr>
          <w:p w14:paraId="36D4A25F" w14:textId="724EE7AC" w:rsidR="00487D02" w:rsidRPr="003F21B6" w:rsidRDefault="00487D02" w:rsidP="001B770C">
            <w:pPr>
              <w:tabs>
                <w:tab w:val="left" w:pos="0"/>
              </w:tabs>
              <w:jc w:val="center"/>
              <w:rPr>
                <w:rFonts w:asciiTheme="minorHAnsi" w:hAnsiTheme="minorHAnsi"/>
                <w:sz w:val="20"/>
                <w:szCs w:val="20"/>
              </w:rPr>
            </w:pPr>
            <w:r w:rsidRPr="003F21B6">
              <w:rPr>
                <w:rFonts w:asciiTheme="minorHAnsi" w:hAnsiTheme="minorHAnsi"/>
                <w:sz w:val="20"/>
                <w:szCs w:val="20"/>
              </w:rPr>
              <w:t>Krasiczyn</w:t>
            </w:r>
          </w:p>
        </w:tc>
        <w:tc>
          <w:tcPr>
            <w:tcW w:w="4360" w:type="dxa"/>
            <w:vAlign w:val="center"/>
          </w:tcPr>
          <w:p w14:paraId="1665F393" w14:textId="3FC95250" w:rsidR="00487D02" w:rsidRPr="003F21B6" w:rsidRDefault="00487D02" w:rsidP="003B24E2">
            <w:pPr>
              <w:tabs>
                <w:tab w:val="left" w:pos="0"/>
              </w:tabs>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F21B6">
              <w:rPr>
                <w:rFonts w:asciiTheme="minorHAnsi" w:hAnsiTheme="minorHAnsi"/>
                <w:sz w:val="20"/>
                <w:szCs w:val="20"/>
              </w:rPr>
              <w:t>Pomnik ku czci mieszkańców poległych w walce z UPA</w:t>
            </w:r>
          </w:p>
        </w:tc>
        <w:tc>
          <w:tcPr>
            <w:tcW w:w="2361" w:type="dxa"/>
            <w:noWrap/>
            <w:vAlign w:val="center"/>
          </w:tcPr>
          <w:p w14:paraId="603E18CE" w14:textId="0BEC9DC5" w:rsidR="00487D02" w:rsidRPr="003F21B6" w:rsidRDefault="00487D02"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F21B6">
              <w:rPr>
                <w:rFonts w:asciiTheme="minorHAnsi" w:hAnsiTheme="minorHAnsi"/>
                <w:sz w:val="20"/>
                <w:szCs w:val="20"/>
              </w:rPr>
              <w:t>(nr rejestru brak, wpis: 13.02.2017)</w:t>
            </w:r>
          </w:p>
        </w:tc>
      </w:tr>
    </w:tbl>
    <w:p w14:paraId="4EBAC5F7" w14:textId="025A9BBA" w:rsidR="00E97868" w:rsidRPr="003F21B6" w:rsidRDefault="00BB0D36" w:rsidP="00DF0982">
      <w:pPr>
        <w:tabs>
          <w:tab w:val="left" w:pos="0"/>
        </w:tabs>
        <w:spacing w:line="360" w:lineRule="auto"/>
        <w:jc w:val="both"/>
        <w:rPr>
          <w:rFonts w:asciiTheme="minorHAnsi" w:hAnsiTheme="minorHAnsi"/>
          <w:i/>
          <w:iCs/>
          <w:color w:val="000000" w:themeColor="text1"/>
          <w:sz w:val="20"/>
          <w:szCs w:val="20"/>
        </w:rPr>
      </w:pPr>
      <w:r w:rsidRPr="003F21B6">
        <w:rPr>
          <w:rFonts w:asciiTheme="minorHAnsi" w:hAnsiTheme="minorHAnsi" w:cs="Cambria"/>
          <w:i/>
          <w:iCs/>
          <w:color w:val="000000" w:themeColor="text1"/>
          <w:sz w:val="20"/>
          <w:szCs w:val="20"/>
        </w:rPr>
        <w:t>Ź</w:t>
      </w:r>
      <w:r w:rsidRPr="003F21B6">
        <w:rPr>
          <w:rFonts w:asciiTheme="minorHAnsi" w:hAnsiTheme="minorHAnsi"/>
          <w:i/>
          <w:iCs/>
          <w:color w:val="000000" w:themeColor="text1"/>
          <w:sz w:val="20"/>
          <w:szCs w:val="20"/>
        </w:rPr>
        <w:t>r</w:t>
      </w:r>
      <w:r w:rsidRPr="003F21B6">
        <w:rPr>
          <w:rFonts w:asciiTheme="minorHAnsi" w:hAnsiTheme="minorHAnsi" w:cs="Rockwell"/>
          <w:i/>
          <w:iCs/>
          <w:color w:val="000000" w:themeColor="text1"/>
          <w:sz w:val="20"/>
          <w:szCs w:val="20"/>
        </w:rPr>
        <w:t>ó</w:t>
      </w:r>
      <w:r w:rsidRPr="003F21B6">
        <w:rPr>
          <w:rFonts w:asciiTheme="minorHAnsi" w:hAnsiTheme="minorHAnsi"/>
          <w:i/>
          <w:iCs/>
          <w:color w:val="000000" w:themeColor="text1"/>
          <w:sz w:val="20"/>
          <w:szCs w:val="20"/>
        </w:rPr>
        <w:t>d</w:t>
      </w:r>
      <w:r w:rsidRPr="003F21B6">
        <w:rPr>
          <w:rFonts w:asciiTheme="minorHAnsi" w:hAnsiTheme="minorHAnsi" w:cs="Cambria"/>
          <w:i/>
          <w:iCs/>
          <w:color w:val="000000" w:themeColor="text1"/>
          <w:sz w:val="20"/>
          <w:szCs w:val="20"/>
        </w:rPr>
        <w:t>ł</w:t>
      </w:r>
      <w:r w:rsidRPr="003F21B6">
        <w:rPr>
          <w:rFonts w:asciiTheme="minorHAnsi" w:hAnsiTheme="minorHAnsi"/>
          <w:i/>
          <w:iCs/>
          <w:color w:val="000000" w:themeColor="text1"/>
          <w:sz w:val="20"/>
          <w:szCs w:val="20"/>
        </w:rPr>
        <w:t>o: Opracowanie w</w:t>
      </w:r>
      <w:r w:rsidRPr="003F21B6">
        <w:rPr>
          <w:rFonts w:asciiTheme="minorHAnsi" w:hAnsiTheme="minorHAnsi" w:cs="Cambria"/>
          <w:i/>
          <w:iCs/>
          <w:color w:val="000000" w:themeColor="text1"/>
          <w:sz w:val="20"/>
          <w:szCs w:val="20"/>
        </w:rPr>
        <w:t>ł</w:t>
      </w:r>
      <w:r w:rsidRPr="003F21B6">
        <w:rPr>
          <w:rFonts w:asciiTheme="minorHAnsi" w:hAnsiTheme="minorHAnsi"/>
          <w:i/>
          <w:iCs/>
          <w:color w:val="000000" w:themeColor="text1"/>
          <w:sz w:val="20"/>
          <w:szCs w:val="20"/>
        </w:rPr>
        <w:t xml:space="preserve">asne na podstawie danych </w:t>
      </w:r>
      <w:bookmarkEnd w:id="20"/>
      <w:bookmarkEnd w:id="43"/>
      <w:r w:rsidR="00487D02" w:rsidRPr="003F21B6">
        <w:rPr>
          <w:rFonts w:asciiTheme="minorHAnsi" w:hAnsiTheme="minorHAnsi"/>
          <w:i/>
          <w:iCs/>
          <w:color w:val="000000" w:themeColor="text1"/>
          <w:sz w:val="20"/>
          <w:szCs w:val="20"/>
        </w:rPr>
        <w:t>UG Krasiczyn</w:t>
      </w:r>
    </w:p>
    <w:p w14:paraId="5970800F" w14:textId="77777777" w:rsidR="002C3232" w:rsidRPr="00877697" w:rsidRDefault="002C3232" w:rsidP="00DF0982">
      <w:pPr>
        <w:tabs>
          <w:tab w:val="left" w:pos="0"/>
        </w:tabs>
        <w:spacing w:line="360" w:lineRule="auto"/>
        <w:jc w:val="both"/>
        <w:rPr>
          <w:color w:val="000000" w:themeColor="text1"/>
        </w:rPr>
      </w:pPr>
    </w:p>
    <w:p w14:paraId="4C1E0E8A" w14:textId="7FAC831F" w:rsidR="00BD24DB" w:rsidRPr="00877697" w:rsidRDefault="00BD24DB" w:rsidP="00601F5A">
      <w:pPr>
        <w:pStyle w:val="Nagwek3"/>
        <w:numPr>
          <w:ilvl w:val="2"/>
          <w:numId w:val="47"/>
        </w:numPr>
        <w:rPr>
          <w:lang w:val="pl-PL"/>
        </w:rPr>
      </w:pPr>
      <w:bookmarkStart w:id="46" w:name="_Toc424720089"/>
      <w:bookmarkStart w:id="47" w:name="_Toc434211815"/>
      <w:bookmarkStart w:id="48" w:name="_Toc210602598"/>
      <w:r w:rsidRPr="00877697">
        <w:rPr>
          <w:lang w:val="pl-PL"/>
        </w:rPr>
        <w:t>Identyfikacja podstawowych problemów</w:t>
      </w:r>
      <w:bookmarkEnd w:id="46"/>
      <w:bookmarkEnd w:id="47"/>
      <w:bookmarkEnd w:id="48"/>
    </w:p>
    <w:p w14:paraId="69DE42AE" w14:textId="77777777" w:rsidR="00985324" w:rsidRPr="00877697" w:rsidRDefault="00985324" w:rsidP="00985324">
      <w:pPr>
        <w:tabs>
          <w:tab w:val="left" w:pos="0"/>
        </w:tabs>
        <w:suppressAutoHyphens/>
        <w:spacing w:line="360" w:lineRule="auto"/>
        <w:jc w:val="both"/>
        <w:rPr>
          <w:color w:val="000000" w:themeColor="text1"/>
        </w:rPr>
      </w:pPr>
    </w:p>
    <w:p w14:paraId="13B16148" w14:textId="3311DBAC" w:rsidR="00AA4FD1" w:rsidRPr="003F21B6" w:rsidRDefault="00BD24DB" w:rsidP="00FC227B">
      <w:pPr>
        <w:tabs>
          <w:tab w:val="left" w:pos="0"/>
        </w:tabs>
        <w:suppressAutoHyphens/>
        <w:spacing w:before="240" w:after="240" w:line="360" w:lineRule="auto"/>
        <w:jc w:val="both"/>
        <w:rPr>
          <w:rFonts w:asciiTheme="minorHAnsi" w:hAnsiTheme="minorHAnsi"/>
          <w:color w:val="000000" w:themeColor="text1"/>
          <w:sz w:val="20"/>
          <w:szCs w:val="20"/>
        </w:rPr>
      </w:pPr>
      <w:r w:rsidRPr="003F21B6">
        <w:rPr>
          <w:rFonts w:asciiTheme="minorHAnsi" w:hAnsiTheme="minorHAnsi"/>
          <w:color w:val="000000" w:themeColor="text1"/>
          <w:sz w:val="20"/>
          <w:szCs w:val="20"/>
        </w:rPr>
        <w:t>Na podstawie analizy danych dotycz</w:t>
      </w:r>
      <w:r w:rsidRPr="003F21B6">
        <w:rPr>
          <w:rFonts w:asciiTheme="minorHAnsi" w:hAnsiTheme="minorHAnsi" w:cs="Cambria"/>
          <w:color w:val="000000" w:themeColor="text1"/>
          <w:sz w:val="20"/>
          <w:szCs w:val="20"/>
        </w:rPr>
        <w:t>ą</w:t>
      </w:r>
      <w:r w:rsidRPr="003F21B6">
        <w:rPr>
          <w:rFonts w:asciiTheme="minorHAnsi" w:hAnsiTheme="minorHAnsi"/>
          <w:color w:val="000000" w:themeColor="text1"/>
          <w:sz w:val="20"/>
          <w:szCs w:val="20"/>
        </w:rPr>
        <w:t>cych zagadnie</w:t>
      </w:r>
      <w:r w:rsidRPr="003F21B6">
        <w:rPr>
          <w:rFonts w:asciiTheme="minorHAnsi" w:hAnsiTheme="minorHAnsi" w:cs="Cambria"/>
          <w:color w:val="000000" w:themeColor="text1"/>
          <w:sz w:val="20"/>
          <w:szCs w:val="20"/>
        </w:rPr>
        <w:t>ń</w:t>
      </w:r>
      <w:r w:rsidRPr="003F21B6">
        <w:rPr>
          <w:rFonts w:asciiTheme="minorHAnsi" w:hAnsiTheme="minorHAnsi"/>
          <w:color w:val="000000" w:themeColor="text1"/>
          <w:sz w:val="20"/>
          <w:szCs w:val="20"/>
        </w:rPr>
        <w:t xml:space="preserve"> z obszaru </w:t>
      </w:r>
      <w:r w:rsidRPr="003F21B6">
        <w:rPr>
          <w:rFonts w:asciiTheme="minorHAnsi" w:hAnsiTheme="minorHAnsi"/>
          <w:i/>
          <w:color w:val="000000" w:themeColor="text1"/>
          <w:sz w:val="20"/>
          <w:szCs w:val="20"/>
        </w:rPr>
        <w:t>„Przestrze</w:t>
      </w:r>
      <w:r w:rsidRPr="003F21B6">
        <w:rPr>
          <w:rFonts w:asciiTheme="minorHAnsi" w:hAnsiTheme="minorHAnsi" w:cs="Cambria"/>
          <w:i/>
          <w:color w:val="000000" w:themeColor="text1"/>
          <w:sz w:val="20"/>
          <w:szCs w:val="20"/>
        </w:rPr>
        <w:t>ń</w:t>
      </w:r>
      <w:r w:rsidRPr="003F21B6">
        <w:rPr>
          <w:rFonts w:asciiTheme="minorHAnsi" w:hAnsiTheme="minorHAnsi"/>
          <w:i/>
          <w:color w:val="000000" w:themeColor="text1"/>
          <w:sz w:val="20"/>
          <w:szCs w:val="20"/>
        </w:rPr>
        <w:t xml:space="preserve"> i </w:t>
      </w:r>
      <w:r w:rsidRPr="003F21B6">
        <w:rPr>
          <w:rFonts w:asciiTheme="minorHAnsi" w:hAnsiTheme="minorHAnsi" w:cs="Cambria"/>
          <w:i/>
          <w:color w:val="000000" w:themeColor="text1"/>
          <w:sz w:val="20"/>
          <w:szCs w:val="20"/>
        </w:rPr>
        <w:t>ś</w:t>
      </w:r>
      <w:r w:rsidRPr="003F21B6">
        <w:rPr>
          <w:rFonts w:asciiTheme="minorHAnsi" w:hAnsiTheme="minorHAnsi"/>
          <w:i/>
          <w:color w:val="000000" w:themeColor="text1"/>
          <w:sz w:val="20"/>
          <w:szCs w:val="20"/>
        </w:rPr>
        <w:t>rodowisko</w:t>
      </w:r>
      <w:r w:rsidRPr="003F21B6">
        <w:rPr>
          <w:rFonts w:asciiTheme="minorHAnsi" w:hAnsiTheme="minorHAnsi" w:cs="Rockwell"/>
          <w:i/>
          <w:color w:val="000000" w:themeColor="text1"/>
          <w:sz w:val="20"/>
          <w:szCs w:val="20"/>
        </w:rPr>
        <w:t>”</w:t>
      </w:r>
      <w:r w:rsidRPr="003F21B6">
        <w:rPr>
          <w:rFonts w:asciiTheme="minorHAnsi" w:hAnsiTheme="minorHAnsi"/>
          <w:color w:val="000000" w:themeColor="text1"/>
          <w:sz w:val="20"/>
          <w:szCs w:val="20"/>
        </w:rPr>
        <w:t xml:space="preserve"> dokonano identyfikacji podstawowych problemów rozwoju gminy </w:t>
      </w:r>
      <w:r w:rsidR="00CD0716" w:rsidRPr="003F21B6">
        <w:rPr>
          <w:rFonts w:asciiTheme="minorHAnsi" w:hAnsiTheme="minorHAnsi"/>
          <w:color w:val="000000" w:themeColor="text1"/>
          <w:sz w:val="20"/>
          <w:szCs w:val="20"/>
        </w:rPr>
        <w:t>Krasiczyn</w:t>
      </w:r>
      <w:r w:rsidRPr="003F21B6">
        <w:rPr>
          <w:rFonts w:asciiTheme="minorHAnsi" w:hAnsiTheme="minorHAnsi"/>
          <w:color w:val="000000" w:themeColor="text1"/>
          <w:sz w:val="20"/>
          <w:szCs w:val="20"/>
        </w:rPr>
        <w:t xml:space="preserve"> w tym zakresie. Najistotniejsze problemy zosta</w:t>
      </w:r>
      <w:r w:rsidRPr="003F21B6">
        <w:rPr>
          <w:rFonts w:asciiTheme="minorHAnsi" w:hAnsiTheme="minorHAnsi" w:cs="Cambria"/>
          <w:color w:val="000000" w:themeColor="text1"/>
          <w:sz w:val="20"/>
          <w:szCs w:val="20"/>
        </w:rPr>
        <w:t>ł</w:t>
      </w:r>
      <w:r w:rsidRPr="003F21B6">
        <w:rPr>
          <w:rFonts w:asciiTheme="minorHAnsi" w:hAnsiTheme="minorHAnsi"/>
          <w:color w:val="000000" w:themeColor="text1"/>
          <w:sz w:val="20"/>
          <w:szCs w:val="20"/>
        </w:rPr>
        <w:t>y przedstawione i skategoryzowane pod wzgl</w:t>
      </w:r>
      <w:r w:rsidRPr="003F21B6">
        <w:rPr>
          <w:rFonts w:asciiTheme="minorHAnsi" w:hAnsiTheme="minorHAnsi" w:cs="Cambria"/>
          <w:color w:val="000000" w:themeColor="text1"/>
          <w:sz w:val="20"/>
          <w:szCs w:val="20"/>
        </w:rPr>
        <w:t>ę</w:t>
      </w:r>
      <w:r w:rsidRPr="003F21B6">
        <w:rPr>
          <w:rFonts w:asciiTheme="minorHAnsi" w:hAnsiTheme="minorHAnsi"/>
          <w:color w:val="000000" w:themeColor="text1"/>
          <w:sz w:val="20"/>
          <w:szCs w:val="20"/>
        </w:rPr>
        <w:t>dem wa</w:t>
      </w:r>
      <w:r w:rsidRPr="003F21B6">
        <w:rPr>
          <w:rFonts w:asciiTheme="minorHAnsi" w:hAnsiTheme="minorHAnsi" w:cs="Cambria"/>
          <w:color w:val="000000" w:themeColor="text1"/>
          <w:sz w:val="20"/>
          <w:szCs w:val="20"/>
        </w:rPr>
        <w:t>ż</w:t>
      </w:r>
      <w:r w:rsidRPr="003F21B6">
        <w:rPr>
          <w:rFonts w:asciiTheme="minorHAnsi" w:hAnsiTheme="minorHAnsi"/>
          <w:color w:val="000000" w:themeColor="text1"/>
          <w:sz w:val="20"/>
          <w:szCs w:val="20"/>
        </w:rPr>
        <w:t>no</w:t>
      </w:r>
      <w:r w:rsidRPr="003F21B6">
        <w:rPr>
          <w:rFonts w:asciiTheme="minorHAnsi" w:hAnsiTheme="minorHAnsi" w:cs="Cambria"/>
          <w:color w:val="000000" w:themeColor="text1"/>
          <w:sz w:val="20"/>
          <w:szCs w:val="20"/>
        </w:rPr>
        <w:t>ś</w:t>
      </w:r>
      <w:r w:rsidRPr="003F21B6">
        <w:rPr>
          <w:rFonts w:asciiTheme="minorHAnsi" w:hAnsiTheme="minorHAnsi"/>
          <w:color w:val="000000" w:themeColor="text1"/>
          <w:sz w:val="20"/>
          <w:szCs w:val="20"/>
        </w:rPr>
        <w:t>ci w</w:t>
      </w:r>
      <w:r w:rsidR="001B770C" w:rsidRPr="003F21B6">
        <w:rPr>
          <w:rFonts w:asciiTheme="minorHAnsi" w:hAnsiTheme="minorHAnsi"/>
          <w:color w:val="000000" w:themeColor="text1"/>
          <w:sz w:val="20"/>
          <w:szCs w:val="20"/>
        </w:rPr>
        <w:t> </w:t>
      </w:r>
      <w:r w:rsidRPr="003F21B6">
        <w:rPr>
          <w:rFonts w:asciiTheme="minorHAnsi" w:hAnsiTheme="minorHAnsi"/>
          <w:color w:val="000000" w:themeColor="text1"/>
          <w:sz w:val="20"/>
          <w:szCs w:val="20"/>
        </w:rPr>
        <w:t>poni</w:t>
      </w:r>
      <w:r w:rsidRPr="003F21B6">
        <w:rPr>
          <w:rFonts w:asciiTheme="minorHAnsi" w:hAnsiTheme="minorHAnsi" w:cs="Cambria"/>
          <w:color w:val="000000" w:themeColor="text1"/>
          <w:sz w:val="20"/>
          <w:szCs w:val="20"/>
        </w:rPr>
        <w:t>ż</w:t>
      </w:r>
      <w:r w:rsidRPr="003F21B6">
        <w:rPr>
          <w:rFonts w:asciiTheme="minorHAnsi" w:hAnsiTheme="minorHAnsi"/>
          <w:color w:val="000000" w:themeColor="text1"/>
          <w:sz w:val="20"/>
          <w:szCs w:val="20"/>
        </w:rPr>
        <w:t>szej tabeli</w:t>
      </w:r>
      <w:bookmarkStart w:id="49" w:name="_Toc429047106"/>
      <w:bookmarkStart w:id="50" w:name="_Toc433624582"/>
    </w:p>
    <w:p w14:paraId="640D230A" w14:textId="77777777" w:rsidR="00AB31C8" w:rsidRPr="003F21B6" w:rsidRDefault="00AB31C8" w:rsidP="003B24E2">
      <w:pPr>
        <w:pStyle w:val="Legenda"/>
        <w:tabs>
          <w:tab w:val="left" w:pos="0"/>
        </w:tabs>
        <w:spacing w:after="0"/>
        <w:rPr>
          <w:rFonts w:cs="Times New Roman"/>
          <w:i/>
          <w:color w:val="000000" w:themeColor="text1"/>
          <w:sz w:val="20"/>
          <w:szCs w:val="20"/>
          <w:lang w:val="pl-PL"/>
        </w:rPr>
      </w:pPr>
    </w:p>
    <w:p w14:paraId="060EBD04" w14:textId="749EAB26" w:rsidR="008C6D12" w:rsidRPr="003F21B6" w:rsidRDefault="00BD24DB" w:rsidP="001056A0">
      <w:pPr>
        <w:pStyle w:val="Legenda"/>
        <w:tabs>
          <w:tab w:val="left" w:pos="0"/>
        </w:tabs>
        <w:rPr>
          <w:rFonts w:eastAsia="Times New Roman" w:cs="Times New Roman"/>
          <w:i/>
          <w:color w:val="000000" w:themeColor="text1"/>
          <w:sz w:val="20"/>
          <w:szCs w:val="20"/>
          <w:lang w:val="pl-PL"/>
        </w:rPr>
      </w:pPr>
      <w:r w:rsidRPr="003F21B6">
        <w:rPr>
          <w:rFonts w:cs="Times New Roman"/>
          <w:i/>
          <w:color w:val="000000" w:themeColor="text1"/>
          <w:sz w:val="20"/>
          <w:szCs w:val="20"/>
          <w:lang w:val="pl-PL"/>
        </w:rPr>
        <w:t xml:space="preserve">Tabela </w:t>
      </w:r>
      <w:r w:rsidR="003B24E2" w:rsidRPr="003F21B6">
        <w:rPr>
          <w:rFonts w:cs="Times New Roman"/>
          <w:i/>
          <w:color w:val="000000" w:themeColor="text1"/>
          <w:sz w:val="20"/>
          <w:szCs w:val="20"/>
          <w:lang w:val="pl-PL"/>
        </w:rPr>
        <w:t>4</w:t>
      </w:r>
      <w:r w:rsidRPr="003F21B6">
        <w:rPr>
          <w:rFonts w:cs="Times New Roman"/>
          <w:i/>
          <w:color w:val="000000" w:themeColor="text1"/>
          <w:sz w:val="20"/>
          <w:szCs w:val="20"/>
          <w:lang w:val="pl-PL"/>
        </w:rPr>
        <w:t xml:space="preserve">. </w:t>
      </w:r>
      <w:r w:rsidRPr="003F21B6">
        <w:rPr>
          <w:rFonts w:eastAsia="Times New Roman" w:cs="Times New Roman"/>
          <w:i/>
          <w:color w:val="000000" w:themeColor="text1"/>
          <w:sz w:val="20"/>
          <w:szCs w:val="20"/>
          <w:lang w:val="pl-PL"/>
        </w:rPr>
        <w:t>Przestrzeń i środowisko – identyfikacja podstawowych problemów</w:t>
      </w:r>
      <w:bookmarkEnd w:id="49"/>
      <w:r w:rsidRPr="003F21B6">
        <w:rPr>
          <w:rFonts w:eastAsia="Times New Roman" w:cs="Times New Roman"/>
          <w:i/>
          <w:color w:val="000000" w:themeColor="text1"/>
          <w:sz w:val="20"/>
          <w:szCs w:val="20"/>
          <w:lang w:val="pl-PL"/>
        </w:rPr>
        <w:t>.</w:t>
      </w:r>
      <w:bookmarkEnd w:id="50"/>
    </w:p>
    <w:tbl>
      <w:tblPr>
        <w:tblStyle w:val="Tabelasiatki4akcent6"/>
        <w:tblpPr w:leftFromText="141" w:rightFromText="141" w:vertAnchor="text" w:tblpXSpec="center" w:tblpY="1"/>
        <w:tblOverlap w:val="neve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1984"/>
      </w:tblGrid>
      <w:tr w:rsidR="00B60CC1" w:rsidRPr="003F21B6" w14:paraId="4B68B2E1" w14:textId="77777777" w:rsidTr="001056A0">
        <w:trPr>
          <w:cnfStyle w:val="100000000000" w:firstRow="1" w:lastRow="0" w:firstColumn="0" w:lastColumn="0" w:oddVBand="0" w:evenVBand="0" w:oddHBand="0" w:evenHBand="0" w:firstRowFirstColumn="0" w:firstRowLastColumn="0" w:lastRowFirstColumn="0" w:lastRowLastColumn="0"/>
          <w:trHeight w:val="335"/>
          <w:jc w:val="center"/>
        </w:trPr>
        <w:tc>
          <w:tcPr>
            <w:cnfStyle w:val="001000000000" w:firstRow="0" w:lastRow="0" w:firstColumn="1" w:lastColumn="0" w:oddVBand="0" w:evenVBand="0" w:oddHBand="0" w:evenHBand="0" w:firstRowFirstColumn="0" w:firstRowLastColumn="0" w:lastRowFirstColumn="0" w:lastRowLastColumn="0"/>
            <w:tcW w:w="7088" w:type="dxa"/>
            <w:tcBorders>
              <w:top w:val="none" w:sz="0" w:space="0" w:color="auto"/>
              <w:left w:val="none" w:sz="0" w:space="0" w:color="auto"/>
              <w:bottom w:val="none" w:sz="0" w:space="0" w:color="auto"/>
              <w:right w:val="none" w:sz="0" w:space="0" w:color="auto"/>
            </w:tcBorders>
            <w:shd w:val="clear" w:color="auto" w:fill="F9C6C6" w:themeFill="accent1" w:themeFillTint="33"/>
            <w:vAlign w:val="center"/>
          </w:tcPr>
          <w:p w14:paraId="7EC4C3FB" w14:textId="77777777" w:rsidR="00BD24DB" w:rsidRPr="003F21B6" w:rsidRDefault="00BD24DB" w:rsidP="001056A0">
            <w:pPr>
              <w:tabs>
                <w:tab w:val="left" w:pos="0"/>
              </w:tabs>
              <w:ind w:left="176"/>
              <w:jc w:val="center"/>
              <w:rPr>
                <w:rFonts w:asciiTheme="minorHAnsi" w:hAnsiTheme="minorHAnsi"/>
                <w:color w:val="000000" w:themeColor="text1"/>
                <w:sz w:val="20"/>
                <w:szCs w:val="20"/>
              </w:rPr>
            </w:pPr>
            <w:r w:rsidRPr="003F21B6">
              <w:rPr>
                <w:rFonts w:asciiTheme="minorHAnsi" w:hAnsiTheme="minorHAnsi"/>
                <w:color w:val="000000" w:themeColor="text1"/>
                <w:sz w:val="20"/>
                <w:szCs w:val="20"/>
              </w:rPr>
              <w:t>Problem</w:t>
            </w:r>
          </w:p>
        </w:tc>
        <w:tc>
          <w:tcPr>
            <w:tcW w:w="1984" w:type="dxa"/>
            <w:tcBorders>
              <w:top w:val="none" w:sz="0" w:space="0" w:color="auto"/>
              <w:left w:val="none" w:sz="0" w:space="0" w:color="auto"/>
              <w:bottom w:val="none" w:sz="0" w:space="0" w:color="auto"/>
              <w:right w:val="none" w:sz="0" w:space="0" w:color="auto"/>
            </w:tcBorders>
            <w:shd w:val="clear" w:color="auto" w:fill="F9C6C6" w:themeFill="accent1" w:themeFillTint="33"/>
            <w:vAlign w:val="center"/>
          </w:tcPr>
          <w:p w14:paraId="5D9F82C5" w14:textId="77777777" w:rsidR="00BD24DB" w:rsidRPr="003F21B6" w:rsidRDefault="00BD24DB" w:rsidP="001056A0">
            <w:pPr>
              <w:tabs>
                <w:tab w:val="left" w:pos="0"/>
              </w:tabs>
              <w:ind w:left="176"/>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color w:val="000000" w:themeColor="text1"/>
                <w:sz w:val="20"/>
                <w:szCs w:val="20"/>
              </w:rPr>
              <w:t>Kategoria wa</w:t>
            </w:r>
            <w:r w:rsidRPr="003F21B6">
              <w:rPr>
                <w:rFonts w:asciiTheme="minorHAnsi" w:hAnsiTheme="minorHAnsi" w:cs="Cambria"/>
                <w:color w:val="000000" w:themeColor="text1"/>
                <w:sz w:val="20"/>
                <w:szCs w:val="20"/>
              </w:rPr>
              <w:t>ż</w:t>
            </w:r>
            <w:r w:rsidRPr="003F21B6">
              <w:rPr>
                <w:rFonts w:asciiTheme="minorHAnsi" w:hAnsiTheme="minorHAnsi"/>
                <w:color w:val="000000" w:themeColor="text1"/>
                <w:sz w:val="20"/>
                <w:szCs w:val="20"/>
              </w:rPr>
              <w:t>no</w:t>
            </w:r>
            <w:r w:rsidRPr="003F21B6">
              <w:rPr>
                <w:rFonts w:asciiTheme="minorHAnsi" w:hAnsiTheme="minorHAnsi" w:cs="Cambria"/>
                <w:color w:val="000000" w:themeColor="text1"/>
                <w:sz w:val="20"/>
                <w:szCs w:val="20"/>
              </w:rPr>
              <w:t>ś</w:t>
            </w:r>
            <w:r w:rsidRPr="003F21B6">
              <w:rPr>
                <w:rFonts w:asciiTheme="minorHAnsi" w:hAnsiTheme="minorHAnsi"/>
                <w:color w:val="000000" w:themeColor="text1"/>
                <w:sz w:val="20"/>
                <w:szCs w:val="20"/>
              </w:rPr>
              <w:t>ci</w:t>
            </w:r>
          </w:p>
        </w:tc>
      </w:tr>
      <w:tr w:rsidR="003B24E2" w:rsidRPr="003F21B6" w14:paraId="3923FF93" w14:textId="77777777" w:rsidTr="001056A0">
        <w:trPr>
          <w:cnfStyle w:val="000000100000" w:firstRow="0" w:lastRow="0" w:firstColumn="0" w:lastColumn="0" w:oddVBand="0" w:evenVBand="0" w:oddHBand="1" w:evenHBand="0" w:firstRowFirstColumn="0" w:firstRowLastColumn="0" w:lastRowFirstColumn="0" w:lastRowLastColumn="0"/>
          <w:trHeight w:val="335"/>
          <w:jc w:val="center"/>
        </w:trPr>
        <w:tc>
          <w:tcPr>
            <w:cnfStyle w:val="001000000000" w:firstRow="0" w:lastRow="0" w:firstColumn="1" w:lastColumn="0" w:oddVBand="0" w:evenVBand="0" w:oddHBand="0" w:evenHBand="0" w:firstRowFirstColumn="0" w:firstRowLastColumn="0" w:lastRowFirstColumn="0" w:lastRowLastColumn="0"/>
            <w:tcW w:w="7088" w:type="dxa"/>
          </w:tcPr>
          <w:p w14:paraId="0AA3507C" w14:textId="75A6CA09" w:rsidR="003B24E2" w:rsidRPr="003F21B6" w:rsidRDefault="008541B5" w:rsidP="001056A0">
            <w:pPr>
              <w:tabs>
                <w:tab w:val="left" w:pos="0"/>
              </w:tabs>
              <w:spacing w:after="120"/>
              <w:ind w:left="176"/>
              <w:jc w:val="both"/>
              <w:rPr>
                <w:rFonts w:asciiTheme="minorHAnsi" w:hAnsiTheme="minorHAnsi"/>
                <w:color w:val="000000" w:themeColor="text1"/>
                <w:sz w:val="20"/>
                <w:szCs w:val="20"/>
              </w:rPr>
            </w:pPr>
            <w:r w:rsidRPr="003F21B6">
              <w:rPr>
                <w:rFonts w:asciiTheme="minorHAnsi" w:hAnsiTheme="minorHAnsi"/>
                <w:sz w:val="20"/>
                <w:szCs w:val="20"/>
              </w:rPr>
              <w:t>Bardzo niski poziom pokrycia miejscowymi planami zagospodarowania przestrzennego (MPZP)</w:t>
            </w:r>
          </w:p>
        </w:tc>
        <w:tc>
          <w:tcPr>
            <w:tcW w:w="1984" w:type="dxa"/>
          </w:tcPr>
          <w:p w14:paraId="36536A5B" w14:textId="3C36672B" w:rsidR="003B24E2" w:rsidRPr="003F21B6" w:rsidRDefault="003B24E2" w:rsidP="001056A0">
            <w:pPr>
              <w:tabs>
                <w:tab w:val="left" w:pos="0"/>
                <w:tab w:val="left" w:pos="1320"/>
              </w:tabs>
              <w:ind w:left="17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sz w:val="20"/>
                <w:szCs w:val="20"/>
              </w:rPr>
              <w:t>Bardzo wa</w:t>
            </w:r>
            <w:r w:rsidRPr="003F21B6">
              <w:rPr>
                <w:rFonts w:asciiTheme="minorHAnsi" w:hAnsiTheme="minorHAnsi" w:cs="Cambria"/>
                <w:sz w:val="20"/>
                <w:szCs w:val="20"/>
              </w:rPr>
              <w:t>ż</w:t>
            </w:r>
            <w:r w:rsidRPr="003F21B6">
              <w:rPr>
                <w:rFonts w:asciiTheme="minorHAnsi" w:hAnsiTheme="minorHAnsi"/>
                <w:sz w:val="20"/>
                <w:szCs w:val="20"/>
              </w:rPr>
              <w:t>ne</w:t>
            </w:r>
          </w:p>
        </w:tc>
      </w:tr>
      <w:tr w:rsidR="003B24E2" w:rsidRPr="003F21B6" w14:paraId="1045B7EC" w14:textId="77777777" w:rsidTr="001056A0">
        <w:trPr>
          <w:trHeight w:val="335"/>
          <w:jc w:val="center"/>
        </w:trPr>
        <w:tc>
          <w:tcPr>
            <w:cnfStyle w:val="001000000000" w:firstRow="0" w:lastRow="0" w:firstColumn="1" w:lastColumn="0" w:oddVBand="0" w:evenVBand="0" w:oddHBand="0" w:evenHBand="0" w:firstRowFirstColumn="0" w:firstRowLastColumn="0" w:lastRowFirstColumn="0" w:lastRowLastColumn="0"/>
            <w:tcW w:w="7088" w:type="dxa"/>
          </w:tcPr>
          <w:p w14:paraId="35106E10" w14:textId="607DBD25" w:rsidR="003B24E2" w:rsidRPr="003F21B6" w:rsidRDefault="008541B5" w:rsidP="001056A0">
            <w:pPr>
              <w:tabs>
                <w:tab w:val="left" w:pos="0"/>
              </w:tabs>
              <w:spacing w:after="120"/>
              <w:ind w:left="176"/>
              <w:jc w:val="both"/>
              <w:rPr>
                <w:rFonts w:asciiTheme="minorHAnsi" w:hAnsiTheme="minorHAnsi"/>
                <w:color w:val="000000" w:themeColor="text1"/>
                <w:sz w:val="20"/>
                <w:szCs w:val="20"/>
              </w:rPr>
            </w:pPr>
            <w:r w:rsidRPr="003F21B6">
              <w:rPr>
                <w:rFonts w:asciiTheme="minorHAnsi" w:hAnsiTheme="minorHAnsi"/>
                <w:sz w:val="20"/>
                <w:szCs w:val="20"/>
              </w:rPr>
              <w:t>Brak zintegrowanej strategii rozwoju turystyki kulturowo-przyrodniczej</w:t>
            </w:r>
          </w:p>
        </w:tc>
        <w:tc>
          <w:tcPr>
            <w:tcW w:w="1984" w:type="dxa"/>
          </w:tcPr>
          <w:p w14:paraId="525B367A" w14:textId="162D3F37" w:rsidR="003B24E2" w:rsidRPr="003F21B6" w:rsidRDefault="003B24E2" w:rsidP="001056A0">
            <w:pPr>
              <w:tabs>
                <w:tab w:val="left" w:pos="0"/>
              </w:tabs>
              <w:ind w:left="17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sz w:val="20"/>
                <w:szCs w:val="20"/>
              </w:rPr>
              <w:t>Bardzo wa</w:t>
            </w:r>
            <w:r w:rsidRPr="003F21B6">
              <w:rPr>
                <w:rFonts w:asciiTheme="minorHAnsi" w:hAnsiTheme="minorHAnsi" w:cs="Cambria"/>
                <w:sz w:val="20"/>
                <w:szCs w:val="20"/>
              </w:rPr>
              <w:t>ż</w:t>
            </w:r>
            <w:r w:rsidRPr="003F21B6">
              <w:rPr>
                <w:rFonts w:asciiTheme="minorHAnsi" w:hAnsiTheme="minorHAnsi"/>
                <w:sz w:val="20"/>
                <w:szCs w:val="20"/>
              </w:rPr>
              <w:t>ne</w:t>
            </w:r>
          </w:p>
        </w:tc>
      </w:tr>
      <w:tr w:rsidR="003B24E2" w:rsidRPr="00877697" w14:paraId="08AA8E1A" w14:textId="77777777" w:rsidTr="001056A0">
        <w:trPr>
          <w:cnfStyle w:val="000000100000" w:firstRow="0" w:lastRow="0" w:firstColumn="0" w:lastColumn="0" w:oddVBand="0" w:evenVBand="0" w:oddHBand="1" w:evenHBand="0" w:firstRowFirstColumn="0" w:firstRowLastColumn="0" w:lastRowFirstColumn="0" w:lastRowLastColumn="0"/>
          <w:trHeight w:val="335"/>
          <w:jc w:val="center"/>
        </w:trPr>
        <w:tc>
          <w:tcPr>
            <w:cnfStyle w:val="001000000000" w:firstRow="0" w:lastRow="0" w:firstColumn="1" w:lastColumn="0" w:oddVBand="0" w:evenVBand="0" w:oddHBand="0" w:evenHBand="0" w:firstRowFirstColumn="0" w:firstRowLastColumn="0" w:lastRowFirstColumn="0" w:lastRowLastColumn="0"/>
            <w:tcW w:w="7088" w:type="dxa"/>
          </w:tcPr>
          <w:p w14:paraId="5DAD84CA" w14:textId="6EABD315" w:rsidR="003B24E2" w:rsidRPr="003F21B6" w:rsidRDefault="00904E58" w:rsidP="00904E58">
            <w:pPr>
              <w:tabs>
                <w:tab w:val="left" w:pos="0"/>
              </w:tabs>
              <w:spacing w:after="120"/>
              <w:ind w:left="176"/>
              <w:jc w:val="both"/>
              <w:rPr>
                <w:rFonts w:asciiTheme="minorHAnsi" w:hAnsiTheme="minorHAnsi"/>
                <w:sz w:val="20"/>
                <w:szCs w:val="20"/>
              </w:rPr>
            </w:pPr>
            <w:r w:rsidRPr="003F21B6">
              <w:rPr>
                <w:rFonts w:asciiTheme="minorHAnsi" w:hAnsiTheme="minorHAnsi"/>
                <w:sz w:val="20"/>
                <w:szCs w:val="20"/>
              </w:rPr>
              <w:t>Rozproszony układ osadniczy brak  wystarczającej liczby terenów pod zabudowę mieszkaniową w miejscowościach charakteryzujących się dużym potencjałem lokalizacyjnym</w:t>
            </w:r>
          </w:p>
        </w:tc>
        <w:tc>
          <w:tcPr>
            <w:tcW w:w="1984" w:type="dxa"/>
          </w:tcPr>
          <w:p w14:paraId="64CC3217" w14:textId="6541D8D4" w:rsidR="003B24E2" w:rsidRPr="003F21B6" w:rsidRDefault="001459DA" w:rsidP="001056A0">
            <w:pPr>
              <w:tabs>
                <w:tab w:val="left" w:pos="0"/>
                <w:tab w:val="left" w:pos="1410"/>
              </w:tabs>
              <w:ind w:left="17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sz w:val="20"/>
                <w:szCs w:val="20"/>
              </w:rPr>
              <w:t>Bardzo wa</w:t>
            </w:r>
            <w:r w:rsidRPr="003F21B6">
              <w:rPr>
                <w:rFonts w:asciiTheme="minorHAnsi" w:hAnsiTheme="minorHAnsi" w:cs="Cambria"/>
                <w:sz w:val="20"/>
                <w:szCs w:val="20"/>
              </w:rPr>
              <w:t>ż</w:t>
            </w:r>
            <w:r w:rsidRPr="003F21B6">
              <w:rPr>
                <w:rFonts w:asciiTheme="minorHAnsi" w:hAnsiTheme="minorHAnsi"/>
                <w:sz w:val="20"/>
                <w:szCs w:val="20"/>
              </w:rPr>
              <w:t>ne</w:t>
            </w:r>
          </w:p>
        </w:tc>
      </w:tr>
      <w:tr w:rsidR="003B24E2" w:rsidRPr="003F21B6" w14:paraId="0D268B43" w14:textId="77777777" w:rsidTr="001056A0">
        <w:trPr>
          <w:trHeight w:val="335"/>
          <w:jc w:val="center"/>
        </w:trPr>
        <w:tc>
          <w:tcPr>
            <w:cnfStyle w:val="001000000000" w:firstRow="0" w:lastRow="0" w:firstColumn="1" w:lastColumn="0" w:oddVBand="0" w:evenVBand="0" w:oddHBand="0" w:evenHBand="0" w:firstRowFirstColumn="0" w:firstRowLastColumn="0" w:lastRowFirstColumn="0" w:lastRowLastColumn="0"/>
            <w:tcW w:w="7088" w:type="dxa"/>
          </w:tcPr>
          <w:p w14:paraId="121A2496" w14:textId="2EA2AD20" w:rsidR="003B24E2" w:rsidRPr="003F21B6" w:rsidRDefault="008541B5" w:rsidP="001056A0">
            <w:pPr>
              <w:tabs>
                <w:tab w:val="left" w:pos="0"/>
              </w:tabs>
              <w:ind w:left="176"/>
              <w:rPr>
                <w:rFonts w:asciiTheme="minorHAnsi" w:hAnsiTheme="minorHAnsi"/>
                <w:color w:val="000000" w:themeColor="text1"/>
                <w:sz w:val="20"/>
                <w:szCs w:val="20"/>
              </w:rPr>
            </w:pPr>
            <w:r w:rsidRPr="003F21B6">
              <w:rPr>
                <w:rFonts w:asciiTheme="minorHAnsi" w:hAnsiTheme="minorHAnsi"/>
                <w:sz w:val="20"/>
                <w:szCs w:val="20"/>
              </w:rPr>
              <w:t>Niska wydajność i sezonowość zasobów wodnych</w:t>
            </w:r>
          </w:p>
        </w:tc>
        <w:tc>
          <w:tcPr>
            <w:tcW w:w="1984" w:type="dxa"/>
          </w:tcPr>
          <w:p w14:paraId="0FFA3742" w14:textId="09D9CAF0" w:rsidR="003B24E2" w:rsidRPr="003F21B6" w:rsidRDefault="001459DA" w:rsidP="001056A0">
            <w:pPr>
              <w:tabs>
                <w:tab w:val="left" w:pos="0"/>
              </w:tabs>
              <w:ind w:left="17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sz w:val="20"/>
                <w:szCs w:val="20"/>
              </w:rPr>
              <w:t>Ważne</w:t>
            </w:r>
          </w:p>
        </w:tc>
      </w:tr>
      <w:tr w:rsidR="003B24E2" w:rsidRPr="003F21B6" w14:paraId="7BC2A922" w14:textId="77777777" w:rsidTr="001056A0">
        <w:trPr>
          <w:cnfStyle w:val="000000100000" w:firstRow="0" w:lastRow="0" w:firstColumn="0" w:lastColumn="0" w:oddVBand="0" w:evenVBand="0" w:oddHBand="1" w:evenHBand="0" w:firstRowFirstColumn="0" w:firstRowLastColumn="0" w:lastRowFirstColumn="0" w:lastRowLastColumn="0"/>
          <w:trHeight w:val="335"/>
          <w:jc w:val="center"/>
        </w:trPr>
        <w:tc>
          <w:tcPr>
            <w:cnfStyle w:val="001000000000" w:firstRow="0" w:lastRow="0" w:firstColumn="1" w:lastColumn="0" w:oddVBand="0" w:evenVBand="0" w:oddHBand="0" w:evenHBand="0" w:firstRowFirstColumn="0" w:firstRowLastColumn="0" w:lastRowFirstColumn="0" w:lastRowLastColumn="0"/>
            <w:tcW w:w="7088" w:type="dxa"/>
          </w:tcPr>
          <w:p w14:paraId="1602E049" w14:textId="61C66037" w:rsidR="003B24E2" w:rsidRPr="003F21B6" w:rsidRDefault="008541B5" w:rsidP="0051597A">
            <w:pPr>
              <w:tabs>
                <w:tab w:val="left" w:pos="176"/>
              </w:tabs>
              <w:ind w:left="176"/>
              <w:rPr>
                <w:rFonts w:asciiTheme="minorHAnsi" w:hAnsiTheme="minorHAnsi"/>
                <w:color w:val="000000" w:themeColor="text1"/>
                <w:sz w:val="20"/>
                <w:szCs w:val="20"/>
              </w:rPr>
            </w:pPr>
            <w:r w:rsidRPr="003F21B6">
              <w:rPr>
                <w:rFonts w:asciiTheme="minorHAnsi" w:hAnsiTheme="minorHAnsi"/>
                <w:sz w:val="20"/>
                <w:szCs w:val="20"/>
              </w:rPr>
              <w:t>Brak spójnej polityki mieszkaniowej i rozwoju osiedli wiejskich</w:t>
            </w:r>
          </w:p>
        </w:tc>
        <w:tc>
          <w:tcPr>
            <w:tcW w:w="1984" w:type="dxa"/>
          </w:tcPr>
          <w:p w14:paraId="0762FE4E" w14:textId="05358353" w:rsidR="003B24E2" w:rsidRPr="003F21B6" w:rsidRDefault="001459DA" w:rsidP="001056A0">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cs="Cambria"/>
                <w:sz w:val="20"/>
                <w:szCs w:val="20"/>
              </w:rPr>
              <w:t>Ważne</w:t>
            </w:r>
          </w:p>
        </w:tc>
      </w:tr>
      <w:tr w:rsidR="003B24E2" w:rsidRPr="003F21B6" w14:paraId="1B1103BE" w14:textId="77777777" w:rsidTr="001056A0">
        <w:trPr>
          <w:trHeight w:val="335"/>
          <w:jc w:val="center"/>
        </w:trPr>
        <w:tc>
          <w:tcPr>
            <w:cnfStyle w:val="001000000000" w:firstRow="0" w:lastRow="0" w:firstColumn="1" w:lastColumn="0" w:oddVBand="0" w:evenVBand="0" w:oddHBand="0" w:evenHBand="0" w:firstRowFirstColumn="0" w:firstRowLastColumn="0" w:lastRowFirstColumn="0" w:lastRowLastColumn="0"/>
            <w:tcW w:w="7088" w:type="dxa"/>
          </w:tcPr>
          <w:p w14:paraId="513558F3" w14:textId="75FA5AEF" w:rsidR="003B24E2" w:rsidRPr="003F21B6" w:rsidRDefault="00AE776B" w:rsidP="0051597A">
            <w:pPr>
              <w:tabs>
                <w:tab w:val="left" w:pos="176"/>
              </w:tabs>
              <w:ind w:left="176"/>
              <w:rPr>
                <w:rFonts w:asciiTheme="minorHAnsi" w:hAnsiTheme="minorHAnsi"/>
                <w:color w:val="000000" w:themeColor="text1"/>
                <w:sz w:val="20"/>
                <w:szCs w:val="20"/>
              </w:rPr>
            </w:pPr>
            <w:r w:rsidRPr="003F21B6">
              <w:rPr>
                <w:rFonts w:asciiTheme="minorHAnsi" w:hAnsiTheme="minorHAnsi"/>
                <w:sz w:val="20"/>
                <w:szCs w:val="20"/>
              </w:rPr>
              <w:t>Słaba promocja dziedzictwa kulturowego i turystyki lokalnej</w:t>
            </w:r>
          </w:p>
        </w:tc>
        <w:tc>
          <w:tcPr>
            <w:tcW w:w="1984" w:type="dxa"/>
          </w:tcPr>
          <w:p w14:paraId="06A24A82" w14:textId="1494C8A8" w:rsidR="003B24E2" w:rsidRPr="003F21B6" w:rsidRDefault="001459DA" w:rsidP="001056A0">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cs="Cambria"/>
                <w:sz w:val="20"/>
                <w:szCs w:val="20"/>
              </w:rPr>
              <w:t>Ważne</w:t>
            </w:r>
          </w:p>
        </w:tc>
      </w:tr>
      <w:tr w:rsidR="001459DA" w:rsidRPr="003F21B6" w14:paraId="21E88C5F" w14:textId="77777777" w:rsidTr="001056A0">
        <w:trPr>
          <w:cnfStyle w:val="000000100000" w:firstRow="0" w:lastRow="0" w:firstColumn="0" w:lastColumn="0" w:oddVBand="0" w:evenVBand="0" w:oddHBand="1" w:evenHBand="0" w:firstRowFirstColumn="0" w:firstRowLastColumn="0" w:lastRowFirstColumn="0" w:lastRowLastColumn="0"/>
          <w:trHeight w:val="335"/>
          <w:jc w:val="center"/>
        </w:trPr>
        <w:tc>
          <w:tcPr>
            <w:cnfStyle w:val="001000000000" w:firstRow="0" w:lastRow="0" w:firstColumn="1" w:lastColumn="0" w:oddVBand="0" w:evenVBand="0" w:oddHBand="0" w:evenHBand="0" w:firstRowFirstColumn="0" w:firstRowLastColumn="0" w:lastRowFirstColumn="0" w:lastRowLastColumn="0"/>
            <w:tcW w:w="7088" w:type="dxa"/>
          </w:tcPr>
          <w:p w14:paraId="78FF19A9" w14:textId="6961DDB8" w:rsidR="001459DA" w:rsidRPr="003F21B6" w:rsidRDefault="00AE776B" w:rsidP="0051597A">
            <w:pPr>
              <w:tabs>
                <w:tab w:val="left" w:pos="176"/>
              </w:tabs>
              <w:ind w:left="176"/>
              <w:rPr>
                <w:rFonts w:asciiTheme="minorHAnsi" w:hAnsiTheme="minorHAnsi"/>
                <w:sz w:val="20"/>
                <w:szCs w:val="20"/>
              </w:rPr>
            </w:pPr>
            <w:r w:rsidRPr="003F21B6">
              <w:rPr>
                <w:rFonts w:asciiTheme="minorHAnsi" w:hAnsiTheme="minorHAnsi"/>
                <w:sz w:val="20"/>
                <w:szCs w:val="20"/>
              </w:rPr>
              <w:t>Niska urbanizacja terenów</w:t>
            </w:r>
          </w:p>
        </w:tc>
        <w:tc>
          <w:tcPr>
            <w:tcW w:w="1984" w:type="dxa"/>
          </w:tcPr>
          <w:p w14:paraId="6D885317" w14:textId="5C8DE7D5" w:rsidR="001459DA" w:rsidRPr="003F21B6" w:rsidRDefault="00AE776B" w:rsidP="001056A0">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mbria"/>
                <w:sz w:val="20"/>
                <w:szCs w:val="20"/>
              </w:rPr>
            </w:pPr>
            <w:r w:rsidRPr="003F21B6">
              <w:rPr>
                <w:rFonts w:asciiTheme="minorHAnsi" w:hAnsiTheme="minorHAnsi" w:cs="Cambria"/>
                <w:sz w:val="20"/>
                <w:szCs w:val="20"/>
              </w:rPr>
              <w:t>Ś</w:t>
            </w:r>
            <w:r w:rsidRPr="003F21B6">
              <w:rPr>
                <w:rFonts w:asciiTheme="minorHAnsi" w:hAnsiTheme="minorHAnsi"/>
                <w:sz w:val="20"/>
                <w:szCs w:val="20"/>
              </w:rPr>
              <w:t>rednia wa</w:t>
            </w:r>
            <w:r w:rsidRPr="003F21B6">
              <w:rPr>
                <w:rFonts w:asciiTheme="minorHAnsi" w:hAnsiTheme="minorHAnsi" w:cs="Cambria"/>
                <w:sz w:val="20"/>
                <w:szCs w:val="20"/>
              </w:rPr>
              <w:t>ż</w:t>
            </w:r>
            <w:r w:rsidRPr="003F21B6">
              <w:rPr>
                <w:rFonts w:asciiTheme="minorHAnsi" w:hAnsiTheme="minorHAnsi"/>
                <w:sz w:val="20"/>
                <w:szCs w:val="20"/>
              </w:rPr>
              <w:t>no</w:t>
            </w:r>
            <w:r w:rsidRPr="003F21B6">
              <w:rPr>
                <w:rFonts w:asciiTheme="minorHAnsi" w:hAnsiTheme="minorHAnsi" w:cs="Cambria"/>
                <w:sz w:val="20"/>
                <w:szCs w:val="20"/>
              </w:rPr>
              <w:t>ść</w:t>
            </w:r>
          </w:p>
        </w:tc>
      </w:tr>
      <w:tr w:rsidR="003B24E2" w:rsidRPr="003F21B6" w14:paraId="2C58FC0A" w14:textId="77777777" w:rsidTr="001056A0">
        <w:trPr>
          <w:trHeight w:val="335"/>
          <w:jc w:val="center"/>
        </w:trPr>
        <w:tc>
          <w:tcPr>
            <w:cnfStyle w:val="001000000000" w:firstRow="0" w:lastRow="0" w:firstColumn="1" w:lastColumn="0" w:oddVBand="0" w:evenVBand="0" w:oddHBand="0" w:evenHBand="0" w:firstRowFirstColumn="0" w:firstRowLastColumn="0" w:lastRowFirstColumn="0" w:lastRowLastColumn="0"/>
            <w:tcW w:w="7088" w:type="dxa"/>
          </w:tcPr>
          <w:p w14:paraId="76C9516F" w14:textId="39A8EE77" w:rsidR="003B24E2" w:rsidRPr="003F21B6" w:rsidRDefault="00AE776B" w:rsidP="0051597A">
            <w:pPr>
              <w:tabs>
                <w:tab w:val="left" w:pos="176"/>
              </w:tabs>
              <w:ind w:left="176"/>
              <w:rPr>
                <w:rFonts w:asciiTheme="minorHAnsi" w:hAnsiTheme="minorHAnsi"/>
                <w:color w:val="000000" w:themeColor="text1"/>
                <w:sz w:val="20"/>
                <w:szCs w:val="20"/>
              </w:rPr>
            </w:pPr>
            <w:r w:rsidRPr="003F21B6">
              <w:rPr>
                <w:rFonts w:asciiTheme="minorHAnsi" w:hAnsiTheme="minorHAnsi"/>
                <w:sz w:val="20"/>
                <w:szCs w:val="20"/>
              </w:rPr>
              <w:t>Potrzeba estetyki przestrzeni publicznej</w:t>
            </w:r>
          </w:p>
        </w:tc>
        <w:tc>
          <w:tcPr>
            <w:tcW w:w="1984" w:type="dxa"/>
          </w:tcPr>
          <w:p w14:paraId="2445FF1F" w14:textId="3F169C74" w:rsidR="003B24E2" w:rsidRPr="003F21B6" w:rsidRDefault="00AE776B" w:rsidP="001056A0">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sz w:val="20"/>
                <w:szCs w:val="20"/>
              </w:rPr>
              <w:t>Mniej wa</w:t>
            </w:r>
            <w:r w:rsidRPr="003F21B6">
              <w:rPr>
                <w:rFonts w:asciiTheme="minorHAnsi" w:hAnsiTheme="minorHAnsi" w:cs="Cambria"/>
                <w:sz w:val="20"/>
                <w:szCs w:val="20"/>
              </w:rPr>
              <w:t>ż</w:t>
            </w:r>
            <w:r w:rsidRPr="003F21B6">
              <w:rPr>
                <w:rFonts w:asciiTheme="minorHAnsi" w:hAnsiTheme="minorHAnsi"/>
                <w:sz w:val="20"/>
                <w:szCs w:val="20"/>
              </w:rPr>
              <w:t>ne</w:t>
            </w:r>
          </w:p>
        </w:tc>
      </w:tr>
      <w:tr w:rsidR="003B24E2" w:rsidRPr="003F21B6" w14:paraId="6BF1447E" w14:textId="77777777" w:rsidTr="001056A0">
        <w:trPr>
          <w:cnfStyle w:val="000000100000" w:firstRow="0" w:lastRow="0" w:firstColumn="0" w:lastColumn="0" w:oddVBand="0" w:evenVBand="0" w:oddHBand="1" w:evenHBand="0" w:firstRowFirstColumn="0" w:firstRowLastColumn="0" w:lastRowFirstColumn="0" w:lastRowLastColumn="0"/>
          <w:trHeight w:val="335"/>
          <w:jc w:val="center"/>
        </w:trPr>
        <w:tc>
          <w:tcPr>
            <w:cnfStyle w:val="001000000000" w:firstRow="0" w:lastRow="0" w:firstColumn="1" w:lastColumn="0" w:oddVBand="0" w:evenVBand="0" w:oddHBand="0" w:evenHBand="0" w:firstRowFirstColumn="0" w:firstRowLastColumn="0" w:lastRowFirstColumn="0" w:lastRowLastColumn="0"/>
            <w:tcW w:w="7088" w:type="dxa"/>
          </w:tcPr>
          <w:p w14:paraId="1E8E0F2E" w14:textId="4D939946" w:rsidR="003B24E2" w:rsidRPr="003F21B6" w:rsidRDefault="00AE776B" w:rsidP="0051597A">
            <w:pPr>
              <w:tabs>
                <w:tab w:val="left" w:pos="176"/>
              </w:tabs>
              <w:ind w:left="176"/>
              <w:rPr>
                <w:rFonts w:asciiTheme="minorHAnsi" w:hAnsiTheme="minorHAnsi"/>
                <w:color w:val="000000" w:themeColor="text1"/>
                <w:sz w:val="20"/>
                <w:szCs w:val="20"/>
              </w:rPr>
            </w:pPr>
            <w:r w:rsidRPr="003F21B6">
              <w:rPr>
                <w:rFonts w:asciiTheme="minorHAnsi" w:hAnsiTheme="minorHAnsi"/>
                <w:sz w:val="20"/>
                <w:szCs w:val="20"/>
              </w:rPr>
              <w:lastRenderedPageBreak/>
              <w:t>Brak oznakowania i tablic informacyjnych przy zabytkach i atrakcjach</w:t>
            </w:r>
          </w:p>
        </w:tc>
        <w:tc>
          <w:tcPr>
            <w:tcW w:w="1984" w:type="dxa"/>
          </w:tcPr>
          <w:p w14:paraId="4AE91C58" w14:textId="36C852F7" w:rsidR="003B24E2" w:rsidRPr="003F21B6" w:rsidRDefault="003B24E2" w:rsidP="001056A0">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0"/>
                <w:szCs w:val="20"/>
              </w:rPr>
            </w:pPr>
            <w:r w:rsidRPr="003F21B6">
              <w:rPr>
                <w:rFonts w:asciiTheme="minorHAnsi" w:hAnsiTheme="minorHAnsi"/>
                <w:sz w:val="20"/>
                <w:szCs w:val="20"/>
              </w:rPr>
              <w:t>Mniej wa</w:t>
            </w:r>
            <w:r w:rsidRPr="003F21B6">
              <w:rPr>
                <w:rFonts w:asciiTheme="minorHAnsi" w:hAnsiTheme="minorHAnsi" w:cs="Cambria"/>
                <w:sz w:val="20"/>
                <w:szCs w:val="20"/>
              </w:rPr>
              <w:t>ż</w:t>
            </w:r>
            <w:r w:rsidRPr="003F21B6">
              <w:rPr>
                <w:rFonts w:asciiTheme="minorHAnsi" w:hAnsiTheme="minorHAnsi"/>
                <w:sz w:val="20"/>
                <w:szCs w:val="20"/>
              </w:rPr>
              <w:t>ne</w:t>
            </w:r>
          </w:p>
        </w:tc>
      </w:tr>
      <w:tr w:rsidR="001459DA" w:rsidRPr="003F21B6" w14:paraId="766B01B4" w14:textId="77777777" w:rsidTr="001056A0">
        <w:trPr>
          <w:trHeight w:val="335"/>
          <w:jc w:val="center"/>
        </w:trPr>
        <w:tc>
          <w:tcPr>
            <w:cnfStyle w:val="001000000000" w:firstRow="0" w:lastRow="0" w:firstColumn="1" w:lastColumn="0" w:oddVBand="0" w:evenVBand="0" w:oddHBand="0" w:evenHBand="0" w:firstRowFirstColumn="0" w:firstRowLastColumn="0" w:lastRowFirstColumn="0" w:lastRowLastColumn="0"/>
            <w:tcW w:w="7088" w:type="dxa"/>
          </w:tcPr>
          <w:p w14:paraId="4F0FD077" w14:textId="13584480" w:rsidR="001459DA" w:rsidRPr="003F21B6" w:rsidRDefault="00AE776B" w:rsidP="0051597A">
            <w:pPr>
              <w:tabs>
                <w:tab w:val="left" w:pos="0"/>
              </w:tabs>
              <w:ind w:firstLine="176"/>
              <w:rPr>
                <w:rFonts w:asciiTheme="minorHAnsi" w:hAnsiTheme="minorHAnsi"/>
                <w:sz w:val="20"/>
                <w:szCs w:val="20"/>
              </w:rPr>
            </w:pPr>
            <w:r w:rsidRPr="003F21B6">
              <w:rPr>
                <w:rFonts w:asciiTheme="minorHAnsi" w:hAnsiTheme="minorHAnsi"/>
                <w:sz w:val="20"/>
                <w:szCs w:val="20"/>
              </w:rPr>
              <w:t>Brak aktualnych map turystycznych i materiałów promocyjnych</w:t>
            </w:r>
          </w:p>
        </w:tc>
        <w:tc>
          <w:tcPr>
            <w:tcW w:w="1984" w:type="dxa"/>
          </w:tcPr>
          <w:p w14:paraId="2CBD54CD" w14:textId="76009400" w:rsidR="001459DA" w:rsidRPr="003F21B6" w:rsidRDefault="00AE776B" w:rsidP="001056A0">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F21B6">
              <w:rPr>
                <w:rFonts w:asciiTheme="minorHAnsi" w:hAnsiTheme="minorHAnsi"/>
                <w:sz w:val="20"/>
                <w:szCs w:val="20"/>
              </w:rPr>
              <w:t>Mniej wa</w:t>
            </w:r>
            <w:r w:rsidRPr="003F21B6">
              <w:rPr>
                <w:rFonts w:asciiTheme="minorHAnsi" w:hAnsiTheme="minorHAnsi" w:cs="Cambria"/>
                <w:sz w:val="20"/>
                <w:szCs w:val="20"/>
              </w:rPr>
              <w:t>ż</w:t>
            </w:r>
            <w:r w:rsidRPr="003F21B6">
              <w:rPr>
                <w:rFonts w:asciiTheme="minorHAnsi" w:hAnsiTheme="minorHAnsi"/>
                <w:sz w:val="20"/>
                <w:szCs w:val="20"/>
              </w:rPr>
              <w:t>ne</w:t>
            </w:r>
          </w:p>
        </w:tc>
      </w:tr>
    </w:tbl>
    <w:p w14:paraId="6E4A6BB9" w14:textId="3A571E49" w:rsidR="003B24E2" w:rsidRPr="003F21B6" w:rsidRDefault="009B3329" w:rsidP="00055D10">
      <w:pPr>
        <w:tabs>
          <w:tab w:val="left" w:pos="0"/>
        </w:tabs>
        <w:spacing w:line="360" w:lineRule="auto"/>
        <w:jc w:val="both"/>
        <w:rPr>
          <w:rFonts w:asciiTheme="minorHAnsi" w:hAnsiTheme="minorHAnsi"/>
          <w:bCs/>
          <w:i/>
          <w:iCs/>
          <w:color w:val="000000" w:themeColor="text1"/>
          <w:sz w:val="20"/>
          <w:szCs w:val="20"/>
        </w:rPr>
      </w:pPr>
      <w:r w:rsidRPr="003F21B6">
        <w:rPr>
          <w:rFonts w:asciiTheme="minorHAnsi" w:hAnsiTheme="minorHAnsi" w:cs="Cambria"/>
          <w:bCs/>
          <w:i/>
          <w:iCs/>
          <w:color w:val="000000" w:themeColor="text1"/>
          <w:sz w:val="20"/>
          <w:szCs w:val="20"/>
        </w:rPr>
        <w:t>Ź</w:t>
      </w:r>
      <w:r w:rsidRPr="003F21B6">
        <w:rPr>
          <w:rFonts w:asciiTheme="minorHAnsi" w:hAnsiTheme="minorHAnsi"/>
          <w:bCs/>
          <w:i/>
          <w:iCs/>
          <w:color w:val="000000" w:themeColor="text1"/>
          <w:sz w:val="20"/>
          <w:szCs w:val="20"/>
        </w:rPr>
        <w:t>r</w:t>
      </w:r>
      <w:r w:rsidRPr="003F21B6">
        <w:rPr>
          <w:rFonts w:asciiTheme="minorHAnsi" w:hAnsiTheme="minorHAnsi" w:cs="Rockwell"/>
          <w:bCs/>
          <w:i/>
          <w:iCs/>
          <w:color w:val="000000" w:themeColor="text1"/>
          <w:sz w:val="20"/>
          <w:szCs w:val="20"/>
        </w:rPr>
        <w:t>ó</w:t>
      </w:r>
      <w:r w:rsidRPr="003F21B6">
        <w:rPr>
          <w:rFonts w:asciiTheme="minorHAnsi" w:hAnsiTheme="minorHAnsi"/>
          <w:bCs/>
          <w:i/>
          <w:iCs/>
          <w:color w:val="000000" w:themeColor="text1"/>
          <w:sz w:val="20"/>
          <w:szCs w:val="20"/>
        </w:rPr>
        <w:t>d</w:t>
      </w:r>
      <w:r w:rsidRPr="003F21B6">
        <w:rPr>
          <w:rFonts w:asciiTheme="minorHAnsi" w:hAnsiTheme="minorHAnsi" w:cs="Cambria"/>
          <w:bCs/>
          <w:i/>
          <w:iCs/>
          <w:color w:val="000000" w:themeColor="text1"/>
          <w:sz w:val="20"/>
          <w:szCs w:val="20"/>
        </w:rPr>
        <w:t>ł</w:t>
      </w:r>
      <w:r w:rsidRPr="003F21B6">
        <w:rPr>
          <w:rFonts w:asciiTheme="minorHAnsi" w:hAnsiTheme="minorHAnsi"/>
          <w:bCs/>
          <w:i/>
          <w:iCs/>
          <w:color w:val="000000" w:themeColor="text1"/>
          <w:sz w:val="20"/>
          <w:szCs w:val="20"/>
        </w:rPr>
        <w:t>o: opracowanie w</w:t>
      </w:r>
      <w:r w:rsidRPr="003F21B6">
        <w:rPr>
          <w:rFonts w:asciiTheme="minorHAnsi" w:hAnsiTheme="minorHAnsi" w:cs="Cambria"/>
          <w:bCs/>
          <w:i/>
          <w:iCs/>
          <w:color w:val="000000" w:themeColor="text1"/>
          <w:sz w:val="20"/>
          <w:szCs w:val="20"/>
        </w:rPr>
        <w:t>ł</w:t>
      </w:r>
      <w:r w:rsidRPr="003F21B6">
        <w:rPr>
          <w:rFonts w:asciiTheme="minorHAnsi" w:hAnsiTheme="minorHAnsi"/>
          <w:bCs/>
          <w:i/>
          <w:iCs/>
          <w:color w:val="000000" w:themeColor="text1"/>
          <w:sz w:val="20"/>
          <w:szCs w:val="20"/>
        </w:rPr>
        <w:t xml:space="preserve">asne </w:t>
      </w:r>
    </w:p>
    <w:p w14:paraId="3B31B48E" w14:textId="77777777" w:rsidR="00055D10" w:rsidRPr="00877697" w:rsidRDefault="00055D10" w:rsidP="00055D10">
      <w:pPr>
        <w:tabs>
          <w:tab w:val="left" w:pos="0"/>
        </w:tabs>
        <w:spacing w:line="360" w:lineRule="auto"/>
        <w:jc w:val="both"/>
        <w:rPr>
          <w:bCs/>
          <w:i/>
          <w:iCs/>
          <w:color w:val="000000" w:themeColor="text1"/>
        </w:rPr>
      </w:pPr>
    </w:p>
    <w:p w14:paraId="0BDBC11C" w14:textId="3974FCC0" w:rsidR="00AE776B" w:rsidRPr="00877697" w:rsidRDefault="00AE776B" w:rsidP="00601F5A">
      <w:pPr>
        <w:pStyle w:val="Akapitzlist"/>
        <w:numPr>
          <w:ilvl w:val="0"/>
          <w:numId w:val="34"/>
        </w:numPr>
        <w:tabs>
          <w:tab w:val="left" w:pos="0"/>
        </w:tabs>
        <w:suppressAutoHyphens/>
        <w:spacing w:after="0" w:line="360" w:lineRule="auto"/>
        <w:jc w:val="both"/>
        <w:rPr>
          <w:lang w:val="pl-PL"/>
        </w:rPr>
      </w:pPr>
      <w:r w:rsidRPr="00877697">
        <w:rPr>
          <w:lang w:val="pl-PL"/>
        </w:rPr>
        <w:t xml:space="preserve">Gmina Krasiczyn charakteryzuje się bardzo niskim stopniem pokrycia miejscowymi planami zagospodarowania przestrzennego – wynoszącym zaledwie 0,611%, co jest znacząco poniżej średniej krajowej (25,6%) i wojewódzkiej (13,5%). Brak MPZP utrudnia prowadzenie polityki przestrzennej, inwestycyjnej i ochrony środowiska, a także wydłuża procedury administracyjne dla mieszkańców i inwestorów. Utrudnia to również lokalizację nowych inwestycji mieszkaniowych, usługowych czy turystycznych, co ogranicza rozwój gospodarczy gminy. W sytuacji dynamicznych zmian otoczenia – np. bliskości przejść granicznych i rozwoju turystyki – brak aktualnych planów przestrzennych oznacza niewykorzystany potencjał. </w:t>
      </w:r>
      <w:r w:rsidR="00AE075C">
        <w:rPr>
          <w:lang w:val="pl-PL"/>
        </w:rPr>
        <w:t>O</w:t>
      </w:r>
      <w:r w:rsidRPr="00877697">
        <w:rPr>
          <w:lang w:val="pl-PL"/>
        </w:rPr>
        <w:t>pracowanie nowych MPZ</w:t>
      </w:r>
      <w:r w:rsidR="00AE075C">
        <w:rPr>
          <w:lang w:val="pl-PL"/>
        </w:rPr>
        <w:t xml:space="preserve">P w przyszłości zaprwniać będzie </w:t>
      </w:r>
      <w:r w:rsidRPr="00877697">
        <w:rPr>
          <w:lang w:val="pl-PL"/>
        </w:rPr>
        <w:t>spójny rozwój przestrzenny i gospodarczy gminy.</w:t>
      </w:r>
    </w:p>
    <w:p w14:paraId="48870419" w14:textId="77777777" w:rsidR="00904E58" w:rsidRPr="00877697" w:rsidRDefault="00AE776B" w:rsidP="00904E58">
      <w:pPr>
        <w:pStyle w:val="Akapitzlist"/>
        <w:numPr>
          <w:ilvl w:val="0"/>
          <w:numId w:val="34"/>
        </w:numPr>
        <w:tabs>
          <w:tab w:val="left" w:pos="0"/>
        </w:tabs>
        <w:suppressAutoHyphens/>
        <w:spacing w:after="0" w:line="360" w:lineRule="auto"/>
        <w:jc w:val="both"/>
        <w:rPr>
          <w:lang w:val="pl-PL"/>
        </w:rPr>
      </w:pPr>
      <w:r w:rsidRPr="00877697">
        <w:rPr>
          <w:lang w:val="pl-PL"/>
        </w:rPr>
        <w:t xml:space="preserve">Brak zintegrowanej strategii rozwoju turystyki kulturowo-przyrodniczej w Gminie Krasiczyn powoduje niewystarczające wykorzystanie jej unikalnych walorów, takich jak Zamek w Krasiczynie, liczne zabytki sakralne oraz bogactwo przyrody i krajobrazu. Gmina nie posiada spójnego planu promocji, infrastruktury turystycznej ani systemu współpracy z lokalnymi podmiotami i regionem przemyskim. W efekcie ruch turystyczny jest słabo zorganizowany, sezonowy i nie generuje znaczących korzyści ekonomicznych dla mieszkańców. Potrzebne jest opracowanie kompleksowej strategii łączącej dziedzictwo kulturowe z potencjałem przyrodniczym i rekreacyjnym, która umożliwi rozwój zrównoważonej turystyki i zwiększy atrakcyjność gminy. </w:t>
      </w:r>
    </w:p>
    <w:p w14:paraId="6AD55273" w14:textId="77189641" w:rsidR="00415FE2" w:rsidRPr="00877697" w:rsidRDefault="00415FE2" w:rsidP="00904E58">
      <w:pPr>
        <w:pStyle w:val="Akapitzlist"/>
        <w:numPr>
          <w:ilvl w:val="0"/>
          <w:numId w:val="34"/>
        </w:numPr>
        <w:tabs>
          <w:tab w:val="left" w:pos="0"/>
        </w:tabs>
        <w:suppressAutoHyphens/>
        <w:spacing w:after="0" w:line="360" w:lineRule="auto"/>
        <w:jc w:val="both"/>
        <w:rPr>
          <w:lang w:val="pl-PL"/>
        </w:rPr>
      </w:pPr>
      <w:r w:rsidRPr="00877697">
        <w:rPr>
          <w:lang w:val="pl-PL"/>
        </w:rPr>
        <w:t xml:space="preserve">Gmina </w:t>
      </w:r>
      <w:r w:rsidR="00AE776B" w:rsidRPr="00877697">
        <w:rPr>
          <w:lang w:val="pl-PL"/>
        </w:rPr>
        <w:t>Krasiczyn</w:t>
      </w:r>
      <w:r w:rsidRPr="00877697">
        <w:rPr>
          <w:lang w:val="pl-PL"/>
        </w:rPr>
        <w:t xml:space="preserve"> charakteryzuje się rozproszonym układem osadniczym, który pochodzi z historycznego rozwoju osadnictwa oraz specyfiki ukształtowania terenu. Sieć osadnicza ma charakter pasmowy </w:t>
      </w:r>
      <w:r w:rsidR="0023187B" w:rsidRPr="00877697">
        <w:rPr>
          <w:lang w:val="pl-PL"/>
        </w:rPr>
        <w:t>wzdłuż</w:t>
      </w:r>
      <w:r w:rsidRPr="00877697">
        <w:rPr>
          <w:lang w:val="pl-PL"/>
        </w:rPr>
        <w:t xml:space="preserve"> głównych dróg, a w niektórych miejscowościach zabudowa jest rozproszona, co utrudnia planowanie przestrzenne świadczenie usług publicznych oraz rozwój infrastruktury.</w:t>
      </w:r>
      <w:r w:rsidR="00904E58" w:rsidRPr="00877697">
        <w:rPr>
          <w:lang w:val="pl-PL"/>
        </w:rPr>
        <w:t xml:space="preserve"> Jednym z istotnych wyzwań gminy jest zapewnienie wystarczającej liczby terenów pod zabudowę mieszkaniową w miejscowościach charakteryzujących się dużym potencjałem lokalizacyjnym. Należy do nich w szczególności Prałkowce, Zalesie i Olszany, Dybawka, Rokszyce i Brylińce, które dzięki położeniu w sąsiedztwie Przemyśla oraz powiązaniom drogowym mogą pełnić rolę priorytetowych obszarów rozwoju osadnictwa</w:t>
      </w:r>
    </w:p>
    <w:p w14:paraId="4383B591" w14:textId="2F85C862" w:rsidR="00E738A3" w:rsidRPr="00877697" w:rsidRDefault="00E738A3" w:rsidP="00601F5A">
      <w:pPr>
        <w:pStyle w:val="Akapitzlist"/>
        <w:numPr>
          <w:ilvl w:val="0"/>
          <w:numId w:val="34"/>
        </w:numPr>
        <w:tabs>
          <w:tab w:val="left" w:pos="0"/>
        </w:tabs>
        <w:suppressAutoHyphens/>
        <w:spacing w:after="0" w:line="360" w:lineRule="auto"/>
        <w:jc w:val="both"/>
        <w:rPr>
          <w:lang w:val="pl-PL"/>
        </w:rPr>
      </w:pPr>
      <w:r w:rsidRPr="00877697">
        <w:rPr>
          <w:lang w:val="pl-PL"/>
        </w:rPr>
        <w:t xml:space="preserve">Niska wydajność i sezonowość zasobów wodnych w Gminie Krasiczyn utrudniają stabilne zaopatrzenie mieszkańców oraz rolnictwa w wodę, szczególnie w okresach suszy. Cieki wodne mają charakter okresowy, a naturalne źródła charakteryzują się małą wydajnością, co ogranicza ich użytkowe znaczenie. Brakuje większych zbiorników </w:t>
      </w:r>
      <w:r w:rsidRPr="00877697">
        <w:rPr>
          <w:lang w:val="pl-PL"/>
        </w:rPr>
        <w:lastRenderedPageBreak/>
        <w:t>retencyjnych, które mogłyby przeciwdziałać skutkom suszy i poprawić bilans wodny. Problem ten wpływa negatywnie na rozwój rolnictwa, ochronę przyrody oraz jakość życia mieszkańców.</w:t>
      </w:r>
    </w:p>
    <w:p w14:paraId="49ACDBD6" w14:textId="23F744F6" w:rsidR="00E738A3" w:rsidRPr="00877697" w:rsidRDefault="00E738A3" w:rsidP="00601F5A">
      <w:pPr>
        <w:pStyle w:val="Akapitzlist"/>
        <w:numPr>
          <w:ilvl w:val="0"/>
          <w:numId w:val="34"/>
        </w:numPr>
        <w:tabs>
          <w:tab w:val="left" w:pos="0"/>
        </w:tabs>
        <w:suppressAutoHyphens/>
        <w:spacing w:after="0" w:line="360" w:lineRule="auto"/>
        <w:jc w:val="both"/>
        <w:rPr>
          <w:lang w:val="pl-PL"/>
        </w:rPr>
      </w:pPr>
      <w:r w:rsidRPr="00877697">
        <w:rPr>
          <w:lang w:val="pl-PL"/>
        </w:rPr>
        <w:t>Brak spójnej polityki mieszkaniowej i rozwoju osiedli wiejskich w Gminie Krasiczyn skutkuje chaotyczną zabudową oraz niewystarczającym uwzględnianiem potrzeb demograficznych i społecznych mieszkańców. W wielu miejscowościach brakuje terenów uzbrojonych pod nowe budownictwo oraz planów wspierających młode rodziny i osoby starsze. Rozwój przestrzenny osiedli często odbywa się bez odpowiedniego zaplecza infrastrukturalnego, co obniża jakość życia. Problem ten utrudnia zatrzymanie młodej ludności w gminie i ogranicza jej atrakcyjność inwestycyjną.</w:t>
      </w:r>
    </w:p>
    <w:p w14:paraId="201943E0" w14:textId="5D94107A" w:rsidR="00E738A3" w:rsidRPr="00877697" w:rsidRDefault="00E738A3" w:rsidP="00601F5A">
      <w:pPr>
        <w:pStyle w:val="Akapitzlist"/>
        <w:numPr>
          <w:ilvl w:val="0"/>
          <w:numId w:val="34"/>
        </w:numPr>
        <w:tabs>
          <w:tab w:val="left" w:pos="0"/>
        </w:tabs>
        <w:suppressAutoHyphens/>
        <w:spacing w:after="0" w:line="360" w:lineRule="auto"/>
        <w:jc w:val="both"/>
        <w:rPr>
          <w:lang w:val="pl-PL"/>
        </w:rPr>
      </w:pPr>
      <w:r w:rsidRPr="00877697">
        <w:rPr>
          <w:lang w:val="pl-PL"/>
        </w:rPr>
        <w:t>Gmina Krasiczyn posiada liczne atrakcje historyczne i przyrodnicze, które nie są odpowiednio promowane na poziomie lokalnym i regionalnym. Brakuje skoordynowanych działań marketingowych i obecności gminy w mediach turystycznych oraz internecie. Potencjał zamku, cerkwi, rezerwatów przyrody i tradycji lokalnych nie jest w pełni wykorzystywany. Słaba rozpoznawalność gminy ogranicza napływ turystów i rozwój lokalnych usług.</w:t>
      </w:r>
    </w:p>
    <w:p w14:paraId="000B5052" w14:textId="77761869" w:rsidR="00E738A3" w:rsidRPr="00877697" w:rsidRDefault="00E738A3" w:rsidP="00601F5A">
      <w:pPr>
        <w:pStyle w:val="Akapitzlist"/>
        <w:numPr>
          <w:ilvl w:val="0"/>
          <w:numId w:val="34"/>
        </w:numPr>
        <w:tabs>
          <w:tab w:val="left" w:pos="0"/>
        </w:tabs>
        <w:suppressAutoHyphens/>
        <w:spacing w:after="0" w:line="360" w:lineRule="auto"/>
        <w:jc w:val="both"/>
        <w:rPr>
          <w:lang w:val="pl-PL"/>
        </w:rPr>
      </w:pPr>
      <w:r w:rsidRPr="00877697">
        <w:rPr>
          <w:lang w:val="pl-PL"/>
        </w:rPr>
        <w:t>W wielu miejscowościach Gminy Krasiczyn brakuje uzbrojenia terenu, co hamuje rozwój budownictwa mieszkaniowego i inwestycyjnego. Niska urbanizacja przekłada się na ograniczony dostęp do podstawowej infrastruktury, takiej jak drogi, kanalizacja czy oświetlenie. Problemy te obniżają komfort życia mieszkańców i zniechęcają potencjalnych inwestorów. W rezultacie tempo rozwoju przestrzennego gminy pozostaje niskie.</w:t>
      </w:r>
    </w:p>
    <w:p w14:paraId="036DEFC9" w14:textId="5CCD62A7" w:rsidR="00E738A3" w:rsidRPr="00877697" w:rsidRDefault="00E738A3" w:rsidP="00601F5A">
      <w:pPr>
        <w:pStyle w:val="Akapitzlist"/>
        <w:numPr>
          <w:ilvl w:val="0"/>
          <w:numId w:val="34"/>
        </w:numPr>
        <w:tabs>
          <w:tab w:val="left" w:pos="0"/>
        </w:tabs>
        <w:suppressAutoHyphens/>
        <w:spacing w:after="0" w:line="360" w:lineRule="auto"/>
        <w:jc w:val="both"/>
        <w:rPr>
          <w:lang w:val="pl-PL"/>
        </w:rPr>
      </w:pPr>
      <w:r w:rsidRPr="00877697">
        <w:rPr>
          <w:lang w:val="pl-PL"/>
        </w:rPr>
        <w:t>Wiele miejsc publicznych w gminie wymaga uporządkowania i estetycznego zagospodarowania. Brakuje jednolitego stylu architektonicznego, małej architektury oraz zadbanej zieleni miejskiej. Estetyka przestrzeni wpływa na wizerunek gminy oraz jakość życia mieszkańców i odwiedzających. Zadbane i atrakcyjne wizualnie otoczenie może również wspierać rozwój lokalnej turystyki.</w:t>
      </w:r>
    </w:p>
    <w:p w14:paraId="740E9445" w14:textId="18CCD3A2" w:rsidR="00E738A3" w:rsidRPr="00877697" w:rsidRDefault="00E738A3" w:rsidP="00601F5A">
      <w:pPr>
        <w:pStyle w:val="Akapitzlist"/>
        <w:numPr>
          <w:ilvl w:val="0"/>
          <w:numId w:val="34"/>
        </w:numPr>
        <w:tabs>
          <w:tab w:val="left" w:pos="0"/>
        </w:tabs>
        <w:suppressAutoHyphens/>
        <w:spacing w:after="0" w:line="360" w:lineRule="auto"/>
        <w:jc w:val="both"/>
        <w:rPr>
          <w:lang w:val="pl-PL"/>
        </w:rPr>
      </w:pPr>
      <w:r w:rsidRPr="00877697">
        <w:rPr>
          <w:lang w:val="pl-PL"/>
        </w:rPr>
        <w:t>Wiele cennych obiektów zabytkowych oraz przyrodniczych w Gminie Krasiczyn nie posiada odpowiedniego oznakowania i informacji dla turystów. Brak tablic edukacyjnych, drogowskazów i opisów historii obiektów utrudnia samodzielne poznawanie dziedzictwa gminy. Turyści często nie są świadomi wartości odwiedzanych miejsc. Ogranicza to potencjał edukacyjny i promocyjny tych lokalizacji.</w:t>
      </w:r>
    </w:p>
    <w:p w14:paraId="3C0BA084" w14:textId="41BAB5ED" w:rsidR="00E738A3" w:rsidRPr="00877697" w:rsidRDefault="00E738A3" w:rsidP="00601F5A">
      <w:pPr>
        <w:pStyle w:val="Akapitzlist"/>
        <w:numPr>
          <w:ilvl w:val="0"/>
          <w:numId w:val="34"/>
        </w:numPr>
        <w:tabs>
          <w:tab w:val="left" w:pos="0"/>
        </w:tabs>
        <w:suppressAutoHyphens/>
        <w:spacing w:after="0" w:line="360" w:lineRule="auto"/>
        <w:jc w:val="both"/>
        <w:rPr>
          <w:lang w:val="pl-PL"/>
        </w:rPr>
      </w:pPr>
      <w:r w:rsidRPr="00877697">
        <w:rPr>
          <w:lang w:val="pl-PL"/>
        </w:rPr>
        <w:t xml:space="preserve">Gmina Krasiczyn nie dysponuje wystarczającą ilością aktualnych i atrakcyjnych materiałów promujących lokalne atrakcje. Brakuje nowoczesnych map, przewodników i folderów, które ułatwiałyby poruszanie się turystom po regionie. Nieaktualne lub niedostępne materiały ograniczają możliwość planowania wizyt i efektywnego </w:t>
      </w:r>
      <w:r w:rsidRPr="00877697">
        <w:rPr>
          <w:lang w:val="pl-PL"/>
        </w:rPr>
        <w:lastRenderedPageBreak/>
        <w:t>zwiedzania. To także przeszkoda w budowaniu rozpoznawalności marki turystycznej gminy.</w:t>
      </w:r>
    </w:p>
    <w:p w14:paraId="1A4D4657" w14:textId="1E4A96A3" w:rsidR="003B24E2" w:rsidRDefault="003B24E2" w:rsidP="00E738A3">
      <w:pPr>
        <w:rPr>
          <w:color w:val="000000" w:themeColor="text1"/>
        </w:rPr>
      </w:pPr>
    </w:p>
    <w:p w14:paraId="3D921F65" w14:textId="77777777" w:rsidR="0062155E" w:rsidRPr="00877697" w:rsidRDefault="0062155E" w:rsidP="00E738A3">
      <w:pPr>
        <w:rPr>
          <w:color w:val="000000" w:themeColor="text1"/>
        </w:rPr>
      </w:pPr>
    </w:p>
    <w:p w14:paraId="4DEDC7FA" w14:textId="3095C414" w:rsidR="00BD24DB" w:rsidRPr="00877697" w:rsidRDefault="00C35E84" w:rsidP="00601F5A">
      <w:pPr>
        <w:pStyle w:val="Nagwek2"/>
        <w:numPr>
          <w:ilvl w:val="1"/>
          <w:numId w:val="26"/>
        </w:numPr>
        <w:rPr>
          <w:rFonts w:eastAsia="Times New Roman"/>
          <w:lang w:val="pl-PL"/>
        </w:rPr>
      </w:pPr>
      <w:bookmarkStart w:id="51" w:name="_Toc419447338"/>
      <w:bookmarkStart w:id="52" w:name="_Toc424720090"/>
      <w:bookmarkStart w:id="53" w:name="_Toc434211816"/>
      <w:bookmarkStart w:id="54" w:name="_Toc210602599"/>
      <w:bookmarkStart w:id="55" w:name="_Hlk192968289"/>
      <w:r w:rsidRPr="00877697">
        <w:rPr>
          <w:lang w:val="pl-PL"/>
        </w:rPr>
        <w:t>SFERA</w:t>
      </w:r>
      <w:r w:rsidRPr="00877697">
        <w:rPr>
          <w:rFonts w:eastAsia="Times New Roman"/>
          <w:lang w:val="pl-PL"/>
        </w:rPr>
        <w:t xml:space="preserve"> SPOŁECZNA</w:t>
      </w:r>
      <w:bookmarkEnd w:id="51"/>
      <w:bookmarkEnd w:id="52"/>
      <w:bookmarkEnd w:id="53"/>
      <w:bookmarkEnd w:id="54"/>
      <w:r w:rsidRPr="00877697">
        <w:rPr>
          <w:rFonts w:eastAsia="Times New Roman"/>
          <w:lang w:val="pl-PL"/>
        </w:rPr>
        <w:t xml:space="preserve"> </w:t>
      </w:r>
    </w:p>
    <w:p w14:paraId="2A01110C" w14:textId="09E60FED" w:rsidR="00AB31C8" w:rsidRPr="00877697" w:rsidRDefault="008154B9" w:rsidP="008154B9">
      <w:pPr>
        <w:pStyle w:val="Nagwek3"/>
        <w:rPr>
          <w:lang w:val="pl-PL"/>
        </w:rPr>
      </w:pPr>
      <w:bookmarkStart w:id="56" w:name="_Toc419447339"/>
      <w:bookmarkStart w:id="57" w:name="_Toc424720091"/>
      <w:bookmarkStart w:id="58" w:name="_Toc434211817"/>
      <w:bookmarkStart w:id="59" w:name="_Toc210602600"/>
      <w:r w:rsidRPr="00877697">
        <w:rPr>
          <w:lang w:val="pl-PL"/>
        </w:rPr>
        <w:t>5.2.1</w:t>
      </w:r>
      <w:r w:rsidR="00CA10A4" w:rsidRPr="00877697">
        <w:rPr>
          <w:lang w:val="pl-PL"/>
        </w:rPr>
        <w:t>.</w:t>
      </w:r>
      <w:r w:rsidRPr="00877697">
        <w:rPr>
          <w:lang w:val="pl-PL"/>
        </w:rPr>
        <w:tab/>
      </w:r>
      <w:r w:rsidR="00BD24DB" w:rsidRPr="00877697">
        <w:rPr>
          <w:lang w:val="pl-PL"/>
        </w:rPr>
        <w:t>Demografia</w:t>
      </w:r>
      <w:bookmarkEnd w:id="56"/>
      <w:bookmarkEnd w:id="57"/>
      <w:bookmarkEnd w:id="58"/>
      <w:bookmarkEnd w:id="59"/>
      <w:r w:rsidR="00BD24DB" w:rsidRPr="00877697">
        <w:rPr>
          <w:lang w:val="pl-PL"/>
        </w:rPr>
        <w:t xml:space="preserve"> </w:t>
      </w:r>
      <w:r w:rsidR="00BD24DB" w:rsidRPr="00877697">
        <w:rPr>
          <w:lang w:val="pl-PL"/>
        </w:rPr>
        <w:tab/>
      </w:r>
    </w:p>
    <w:p w14:paraId="28BD5C22" w14:textId="77777777" w:rsidR="002D6B0F" w:rsidRPr="00877697" w:rsidRDefault="002D6B0F" w:rsidP="003B24E2">
      <w:pPr>
        <w:tabs>
          <w:tab w:val="left" w:pos="0"/>
        </w:tabs>
        <w:spacing w:line="360" w:lineRule="auto"/>
        <w:jc w:val="both"/>
      </w:pPr>
    </w:p>
    <w:p w14:paraId="0915388B" w14:textId="571B4424" w:rsidR="001A3572" w:rsidRPr="003F21B6" w:rsidRDefault="00AB31C8" w:rsidP="003B24E2">
      <w:pPr>
        <w:tabs>
          <w:tab w:val="left" w:pos="0"/>
        </w:tabs>
        <w:spacing w:line="360" w:lineRule="auto"/>
        <w:jc w:val="both"/>
        <w:rPr>
          <w:rFonts w:asciiTheme="minorHAnsi" w:hAnsiTheme="minorHAnsi"/>
          <w:sz w:val="20"/>
          <w:szCs w:val="20"/>
        </w:rPr>
      </w:pPr>
      <w:r w:rsidRPr="003F21B6">
        <w:rPr>
          <w:rFonts w:asciiTheme="minorHAnsi" w:hAnsiTheme="minorHAnsi"/>
          <w:sz w:val="20"/>
          <w:szCs w:val="20"/>
        </w:rPr>
        <w:t>Teren gminy na koniec 2023 r. zamieszkiwa</w:t>
      </w:r>
      <w:r w:rsidRPr="003F21B6">
        <w:rPr>
          <w:rFonts w:asciiTheme="minorHAnsi" w:hAnsiTheme="minorHAnsi" w:cs="Cambria"/>
          <w:sz w:val="20"/>
          <w:szCs w:val="20"/>
        </w:rPr>
        <w:t>ł</w:t>
      </w:r>
      <w:r w:rsidRPr="003F21B6">
        <w:rPr>
          <w:rFonts w:asciiTheme="minorHAnsi" w:hAnsiTheme="minorHAnsi"/>
          <w:sz w:val="20"/>
          <w:szCs w:val="20"/>
        </w:rPr>
        <w:t xml:space="preserve">o </w:t>
      </w:r>
      <w:r w:rsidR="001A3572" w:rsidRPr="003F21B6">
        <w:rPr>
          <w:rFonts w:asciiTheme="minorHAnsi" w:hAnsiTheme="minorHAnsi"/>
          <w:sz w:val="20"/>
          <w:szCs w:val="20"/>
        </w:rPr>
        <w:t>5</w:t>
      </w:r>
      <w:r w:rsidR="00B05E0C" w:rsidRPr="003F21B6">
        <w:rPr>
          <w:rFonts w:asciiTheme="minorHAnsi" w:hAnsiTheme="minorHAnsi"/>
          <w:sz w:val="20"/>
          <w:szCs w:val="20"/>
        </w:rPr>
        <w:t>121</w:t>
      </w:r>
      <w:r w:rsidR="001A3572" w:rsidRPr="003F21B6">
        <w:rPr>
          <w:rFonts w:asciiTheme="minorHAnsi" w:hAnsiTheme="minorHAnsi"/>
          <w:sz w:val="20"/>
          <w:szCs w:val="20"/>
        </w:rPr>
        <w:t xml:space="preserve"> </w:t>
      </w:r>
      <w:r w:rsidRPr="003F21B6">
        <w:rPr>
          <w:rFonts w:asciiTheme="minorHAnsi" w:hAnsiTheme="minorHAnsi"/>
          <w:sz w:val="20"/>
          <w:szCs w:val="20"/>
        </w:rPr>
        <w:t xml:space="preserve"> os</w:t>
      </w:r>
      <w:r w:rsidR="00BF1AE2" w:rsidRPr="003F21B6">
        <w:rPr>
          <w:rFonts w:asciiTheme="minorHAnsi" w:hAnsiTheme="minorHAnsi"/>
          <w:sz w:val="20"/>
          <w:szCs w:val="20"/>
        </w:rPr>
        <w:t>ób</w:t>
      </w:r>
      <w:r w:rsidRPr="003F21B6">
        <w:rPr>
          <w:rFonts w:asciiTheme="minorHAnsi" w:hAnsiTheme="minorHAnsi"/>
          <w:sz w:val="20"/>
          <w:szCs w:val="20"/>
        </w:rPr>
        <w:t xml:space="preserve">. Na przestrzeni </w:t>
      </w:r>
      <w:r w:rsidR="001A3572" w:rsidRPr="003F21B6">
        <w:rPr>
          <w:rFonts w:asciiTheme="minorHAnsi" w:hAnsiTheme="minorHAnsi"/>
          <w:sz w:val="20"/>
          <w:szCs w:val="20"/>
        </w:rPr>
        <w:t>ostatnich lat  liczba mieszkanek i mieszka</w:t>
      </w:r>
      <w:r w:rsidR="001A3572" w:rsidRPr="003F21B6">
        <w:rPr>
          <w:rFonts w:asciiTheme="minorHAnsi" w:hAnsiTheme="minorHAnsi" w:cs="Cambria"/>
          <w:sz w:val="20"/>
          <w:szCs w:val="20"/>
        </w:rPr>
        <w:t>ń</w:t>
      </w:r>
      <w:r w:rsidR="001A3572" w:rsidRPr="003F21B6">
        <w:rPr>
          <w:rFonts w:asciiTheme="minorHAnsi" w:hAnsiTheme="minorHAnsi"/>
          <w:sz w:val="20"/>
          <w:szCs w:val="20"/>
        </w:rPr>
        <w:t>c</w:t>
      </w:r>
      <w:r w:rsidR="001A3572" w:rsidRPr="003F21B6">
        <w:rPr>
          <w:rFonts w:asciiTheme="minorHAnsi" w:hAnsiTheme="minorHAnsi" w:cs="Rockwell"/>
          <w:sz w:val="20"/>
          <w:szCs w:val="20"/>
        </w:rPr>
        <w:t>ó</w:t>
      </w:r>
      <w:r w:rsidR="001A3572" w:rsidRPr="003F21B6">
        <w:rPr>
          <w:rFonts w:asciiTheme="minorHAnsi" w:hAnsiTheme="minorHAnsi"/>
          <w:sz w:val="20"/>
          <w:szCs w:val="20"/>
        </w:rPr>
        <w:t>w sukcesywnie ulega</w:t>
      </w:r>
      <w:r w:rsidR="001A3572" w:rsidRPr="003F21B6">
        <w:rPr>
          <w:rFonts w:asciiTheme="minorHAnsi" w:hAnsiTheme="minorHAnsi" w:cs="Cambria"/>
          <w:sz w:val="20"/>
          <w:szCs w:val="20"/>
        </w:rPr>
        <w:t>ł</w:t>
      </w:r>
      <w:r w:rsidR="001A3572" w:rsidRPr="003F21B6">
        <w:rPr>
          <w:rFonts w:asciiTheme="minorHAnsi" w:hAnsiTheme="minorHAnsi"/>
          <w:sz w:val="20"/>
          <w:szCs w:val="20"/>
        </w:rPr>
        <w:t xml:space="preserve">a zmniejszeniu (w ostatnim roku o </w:t>
      </w:r>
      <w:r w:rsidR="00B05E0C" w:rsidRPr="003F21B6">
        <w:rPr>
          <w:rFonts w:asciiTheme="minorHAnsi" w:hAnsiTheme="minorHAnsi"/>
          <w:sz w:val="20"/>
          <w:szCs w:val="20"/>
        </w:rPr>
        <w:t>7</w:t>
      </w:r>
      <w:r w:rsidR="001A3572" w:rsidRPr="003F21B6">
        <w:rPr>
          <w:rFonts w:asciiTheme="minorHAnsi" w:hAnsiTheme="minorHAnsi"/>
          <w:sz w:val="20"/>
          <w:szCs w:val="20"/>
        </w:rPr>
        <w:t xml:space="preserve"> os</w:t>
      </w:r>
      <w:r w:rsidR="001A3572" w:rsidRPr="003F21B6">
        <w:rPr>
          <w:rFonts w:asciiTheme="minorHAnsi" w:hAnsiTheme="minorHAnsi" w:cs="Rockwell"/>
          <w:sz w:val="20"/>
          <w:szCs w:val="20"/>
        </w:rPr>
        <w:t>ó</w:t>
      </w:r>
      <w:r w:rsidR="001A3572" w:rsidRPr="003F21B6">
        <w:rPr>
          <w:rFonts w:asciiTheme="minorHAnsi" w:hAnsiTheme="minorHAnsi"/>
          <w:sz w:val="20"/>
          <w:szCs w:val="20"/>
        </w:rPr>
        <w:t xml:space="preserve">b). </w:t>
      </w:r>
    </w:p>
    <w:p w14:paraId="4305876F" w14:textId="2A0125D5" w:rsidR="001A3572" w:rsidRPr="003F21B6" w:rsidRDefault="001A3572" w:rsidP="003B24E2">
      <w:pPr>
        <w:tabs>
          <w:tab w:val="left" w:pos="0"/>
        </w:tabs>
        <w:spacing w:line="360" w:lineRule="auto"/>
        <w:jc w:val="both"/>
        <w:rPr>
          <w:rFonts w:asciiTheme="minorHAnsi" w:hAnsiTheme="minorHAnsi"/>
          <w:sz w:val="20"/>
          <w:szCs w:val="20"/>
        </w:rPr>
      </w:pPr>
      <w:r w:rsidRPr="003F21B6">
        <w:rPr>
          <w:rFonts w:asciiTheme="minorHAnsi" w:hAnsiTheme="minorHAnsi"/>
          <w:sz w:val="20"/>
          <w:szCs w:val="20"/>
        </w:rPr>
        <w:t>W odniesieniu do poszczególnych kategorii wiekowych:</w:t>
      </w:r>
    </w:p>
    <w:p w14:paraId="417B3035" w14:textId="4249C055" w:rsidR="001A3572" w:rsidRPr="003F21B6" w:rsidRDefault="001A3572">
      <w:pPr>
        <w:pStyle w:val="Akapitzlist"/>
        <w:numPr>
          <w:ilvl w:val="0"/>
          <w:numId w:val="17"/>
        </w:numPr>
        <w:tabs>
          <w:tab w:val="left" w:pos="0"/>
        </w:tabs>
        <w:suppressAutoHyphens/>
        <w:spacing w:before="240" w:after="240" w:line="360" w:lineRule="auto"/>
        <w:jc w:val="both"/>
        <w:rPr>
          <w:lang w:val="pl-PL"/>
        </w:rPr>
      </w:pPr>
      <w:r w:rsidRPr="003F21B6">
        <w:rPr>
          <w:lang w:val="pl-PL"/>
        </w:rPr>
        <w:t>Liczba mieszkanek w wieku przedprodukcyjnym (14 lat i mniej) wynosi</w:t>
      </w:r>
      <w:r w:rsidRPr="003F21B6">
        <w:rPr>
          <w:rFonts w:cs="Cambria"/>
          <w:lang w:val="pl-PL"/>
        </w:rPr>
        <w:t>ł</w:t>
      </w:r>
      <w:r w:rsidRPr="003F21B6">
        <w:rPr>
          <w:lang w:val="pl-PL"/>
        </w:rPr>
        <w:t xml:space="preserve">a </w:t>
      </w:r>
      <w:r w:rsidR="00326DD2" w:rsidRPr="003F21B6">
        <w:rPr>
          <w:lang w:val="pl-PL"/>
        </w:rPr>
        <w:t>246</w:t>
      </w:r>
      <w:r w:rsidRPr="003F21B6">
        <w:rPr>
          <w:lang w:val="pl-PL"/>
        </w:rPr>
        <w:t xml:space="preserve"> os</w:t>
      </w:r>
      <w:r w:rsidRPr="003F21B6">
        <w:rPr>
          <w:rFonts w:cs="Rockwell"/>
          <w:lang w:val="pl-PL"/>
        </w:rPr>
        <w:t>ó</w:t>
      </w:r>
      <w:r w:rsidRPr="003F21B6">
        <w:rPr>
          <w:lang w:val="pl-PL"/>
        </w:rPr>
        <w:t>b, a</w:t>
      </w:r>
      <w:r w:rsidR="00BF1AE2" w:rsidRPr="003F21B6">
        <w:rPr>
          <w:lang w:val="pl-PL"/>
        </w:rPr>
        <w:t> </w:t>
      </w:r>
      <w:r w:rsidRPr="003F21B6">
        <w:rPr>
          <w:lang w:val="pl-PL"/>
        </w:rPr>
        <w:t>liczba mieszka</w:t>
      </w:r>
      <w:r w:rsidRPr="003F21B6">
        <w:rPr>
          <w:rFonts w:cs="Cambria"/>
          <w:lang w:val="pl-PL"/>
        </w:rPr>
        <w:t>ń</w:t>
      </w:r>
      <w:r w:rsidRPr="003F21B6">
        <w:rPr>
          <w:lang w:val="pl-PL"/>
        </w:rPr>
        <w:t>c</w:t>
      </w:r>
      <w:r w:rsidRPr="003F21B6">
        <w:rPr>
          <w:rFonts w:cs="Rockwell"/>
          <w:lang w:val="pl-PL"/>
        </w:rPr>
        <w:t>ó</w:t>
      </w:r>
      <w:r w:rsidRPr="003F21B6">
        <w:rPr>
          <w:lang w:val="pl-PL"/>
        </w:rPr>
        <w:t xml:space="preserve">w </w:t>
      </w:r>
      <w:r w:rsidR="00326DD2" w:rsidRPr="003F21B6">
        <w:rPr>
          <w:lang w:val="pl-PL"/>
        </w:rPr>
        <w:t>231</w:t>
      </w:r>
      <w:r w:rsidRPr="003F21B6">
        <w:rPr>
          <w:lang w:val="pl-PL"/>
        </w:rPr>
        <w:t>;</w:t>
      </w:r>
    </w:p>
    <w:p w14:paraId="331FA272" w14:textId="27BCD58C" w:rsidR="001A3572" w:rsidRPr="003F21B6" w:rsidRDefault="001A3572">
      <w:pPr>
        <w:pStyle w:val="Akapitzlist"/>
        <w:numPr>
          <w:ilvl w:val="0"/>
          <w:numId w:val="17"/>
        </w:numPr>
        <w:tabs>
          <w:tab w:val="left" w:pos="0"/>
        </w:tabs>
        <w:suppressAutoHyphens/>
        <w:spacing w:before="240" w:after="240" w:line="360" w:lineRule="auto"/>
        <w:jc w:val="both"/>
        <w:rPr>
          <w:lang w:val="pl-PL"/>
        </w:rPr>
      </w:pPr>
      <w:r w:rsidRPr="003F21B6">
        <w:rPr>
          <w:lang w:val="pl-PL"/>
        </w:rPr>
        <w:t>Liczba mieszkanek w wieku produkcyjnym (15-59 lat) wynosi</w:t>
      </w:r>
      <w:r w:rsidRPr="003F21B6">
        <w:rPr>
          <w:rFonts w:cs="Cambria"/>
          <w:lang w:val="pl-PL"/>
        </w:rPr>
        <w:t>ł</w:t>
      </w:r>
      <w:r w:rsidRPr="003F21B6">
        <w:rPr>
          <w:lang w:val="pl-PL"/>
        </w:rPr>
        <w:t xml:space="preserve">a </w:t>
      </w:r>
      <w:r w:rsidR="00BF1AE2" w:rsidRPr="003F21B6">
        <w:rPr>
          <w:lang w:val="pl-PL"/>
        </w:rPr>
        <w:t>1</w:t>
      </w:r>
      <w:r w:rsidR="00326DD2" w:rsidRPr="003F21B6">
        <w:rPr>
          <w:lang w:val="pl-PL"/>
        </w:rPr>
        <w:t>022</w:t>
      </w:r>
      <w:r w:rsidRPr="003F21B6">
        <w:rPr>
          <w:lang w:val="pl-PL"/>
        </w:rPr>
        <w:t xml:space="preserve"> os</w:t>
      </w:r>
      <w:r w:rsidRPr="003F21B6">
        <w:rPr>
          <w:rFonts w:cs="Rockwell"/>
          <w:lang w:val="pl-PL"/>
        </w:rPr>
        <w:t>ó</w:t>
      </w:r>
      <w:r w:rsidRPr="003F21B6">
        <w:rPr>
          <w:lang w:val="pl-PL"/>
        </w:rPr>
        <w:t>b, a liczba mieszka</w:t>
      </w:r>
      <w:r w:rsidRPr="003F21B6">
        <w:rPr>
          <w:rFonts w:cs="Cambria"/>
          <w:lang w:val="pl-PL"/>
        </w:rPr>
        <w:t>ń</w:t>
      </w:r>
      <w:r w:rsidRPr="003F21B6">
        <w:rPr>
          <w:lang w:val="pl-PL"/>
        </w:rPr>
        <w:t>c</w:t>
      </w:r>
      <w:r w:rsidRPr="003F21B6">
        <w:rPr>
          <w:rFonts w:cs="Rockwell"/>
          <w:lang w:val="pl-PL"/>
        </w:rPr>
        <w:t>ó</w:t>
      </w:r>
      <w:r w:rsidRPr="003F21B6">
        <w:rPr>
          <w:lang w:val="pl-PL"/>
        </w:rPr>
        <w:t>w w wieku produkcyjnym (15-64) wynosi</w:t>
      </w:r>
      <w:r w:rsidRPr="003F21B6">
        <w:rPr>
          <w:rFonts w:cs="Cambria"/>
          <w:lang w:val="pl-PL"/>
        </w:rPr>
        <w:t>ł</w:t>
      </w:r>
      <w:r w:rsidRPr="003F21B6">
        <w:rPr>
          <w:lang w:val="pl-PL"/>
        </w:rPr>
        <w:t xml:space="preserve">a </w:t>
      </w:r>
      <w:r w:rsidR="00BF1AE2" w:rsidRPr="003F21B6">
        <w:rPr>
          <w:lang w:val="pl-PL"/>
        </w:rPr>
        <w:t>1</w:t>
      </w:r>
      <w:r w:rsidR="00326DD2" w:rsidRPr="003F21B6">
        <w:rPr>
          <w:lang w:val="pl-PL"/>
        </w:rPr>
        <w:t>327</w:t>
      </w:r>
      <w:r w:rsidRPr="003F21B6">
        <w:rPr>
          <w:lang w:val="pl-PL"/>
        </w:rPr>
        <w:t>;</w:t>
      </w:r>
    </w:p>
    <w:p w14:paraId="7E66DF4D" w14:textId="585D7130" w:rsidR="001A3572" w:rsidRPr="003F21B6" w:rsidRDefault="001A3572">
      <w:pPr>
        <w:pStyle w:val="Akapitzlist"/>
        <w:numPr>
          <w:ilvl w:val="0"/>
          <w:numId w:val="17"/>
        </w:numPr>
        <w:tabs>
          <w:tab w:val="left" w:pos="0"/>
        </w:tabs>
        <w:suppressAutoHyphens/>
        <w:spacing w:before="240" w:after="240" w:line="360" w:lineRule="auto"/>
        <w:jc w:val="both"/>
        <w:rPr>
          <w:lang w:val="pl-PL"/>
        </w:rPr>
      </w:pPr>
      <w:r w:rsidRPr="003F21B6">
        <w:rPr>
          <w:lang w:val="pl-PL"/>
        </w:rPr>
        <w:t>Liczba mieszkanek w wieku poprodukcyjnym wynosi</w:t>
      </w:r>
      <w:r w:rsidRPr="003F21B6">
        <w:rPr>
          <w:rFonts w:cs="Cambria"/>
          <w:lang w:val="pl-PL"/>
        </w:rPr>
        <w:t>ł</w:t>
      </w:r>
      <w:r w:rsidRPr="003F21B6">
        <w:rPr>
          <w:lang w:val="pl-PL"/>
        </w:rPr>
        <w:t xml:space="preserve">a </w:t>
      </w:r>
      <w:r w:rsidR="00326DD2" w:rsidRPr="003F21B6">
        <w:rPr>
          <w:lang w:val="pl-PL"/>
        </w:rPr>
        <w:t>577</w:t>
      </w:r>
      <w:r w:rsidRPr="003F21B6">
        <w:rPr>
          <w:lang w:val="pl-PL"/>
        </w:rPr>
        <w:t>, a liczba mieszka</w:t>
      </w:r>
      <w:r w:rsidRPr="003F21B6">
        <w:rPr>
          <w:rFonts w:cs="Cambria"/>
          <w:lang w:val="pl-PL"/>
        </w:rPr>
        <w:t>ń</w:t>
      </w:r>
      <w:r w:rsidRPr="003F21B6">
        <w:rPr>
          <w:lang w:val="pl-PL"/>
        </w:rPr>
        <w:t>c</w:t>
      </w:r>
      <w:r w:rsidRPr="003F21B6">
        <w:rPr>
          <w:rFonts w:cs="Rockwell"/>
          <w:lang w:val="pl-PL"/>
        </w:rPr>
        <w:t>ó</w:t>
      </w:r>
      <w:r w:rsidRPr="003F21B6">
        <w:rPr>
          <w:lang w:val="pl-PL"/>
        </w:rPr>
        <w:t xml:space="preserve">w: </w:t>
      </w:r>
      <w:r w:rsidR="00326DD2" w:rsidRPr="003F21B6">
        <w:rPr>
          <w:lang w:val="pl-PL"/>
        </w:rPr>
        <w:t>357</w:t>
      </w:r>
      <w:r w:rsidRPr="003F21B6">
        <w:rPr>
          <w:lang w:val="pl-PL"/>
        </w:rPr>
        <w:t>.</w:t>
      </w:r>
    </w:p>
    <w:p w14:paraId="77D1B479" w14:textId="116395CB" w:rsidR="001A3572" w:rsidRPr="003F21B6" w:rsidRDefault="001A3572" w:rsidP="003B24E2">
      <w:pPr>
        <w:tabs>
          <w:tab w:val="left" w:pos="0"/>
        </w:tabs>
        <w:spacing w:line="360" w:lineRule="auto"/>
        <w:jc w:val="both"/>
        <w:rPr>
          <w:rFonts w:asciiTheme="minorHAnsi" w:hAnsiTheme="minorHAnsi"/>
          <w:sz w:val="20"/>
          <w:szCs w:val="20"/>
        </w:rPr>
      </w:pPr>
      <w:r w:rsidRPr="003F21B6">
        <w:rPr>
          <w:rFonts w:asciiTheme="minorHAnsi" w:hAnsiTheme="minorHAnsi"/>
          <w:sz w:val="20"/>
          <w:szCs w:val="20"/>
        </w:rPr>
        <w:t>W 2023 r. urodzi</w:t>
      </w:r>
      <w:r w:rsidRPr="003F21B6">
        <w:rPr>
          <w:rFonts w:asciiTheme="minorHAnsi" w:hAnsiTheme="minorHAnsi" w:cs="Cambria"/>
          <w:sz w:val="20"/>
          <w:szCs w:val="20"/>
        </w:rPr>
        <w:t>ł</w:t>
      </w:r>
      <w:r w:rsidRPr="003F21B6">
        <w:rPr>
          <w:rFonts w:asciiTheme="minorHAnsi" w:hAnsiTheme="minorHAnsi"/>
          <w:sz w:val="20"/>
          <w:szCs w:val="20"/>
        </w:rPr>
        <w:t>o si</w:t>
      </w:r>
      <w:r w:rsidRPr="003F21B6">
        <w:rPr>
          <w:rFonts w:asciiTheme="minorHAnsi" w:hAnsiTheme="minorHAnsi" w:cs="Cambria"/>
          <w:sz w:val="20"/>
          <w:szCs w:val="20"/>
        </w:rPr>
        <w:t>ę</w:t>
      </w:r>
      <w:r w:rsidRPr="003F21B6">
        <w:rPr>
          <w:rFonts w:asciiTheme="minorHAnsi" w:hAnsiTheme="minorHAnsi"/>
          <w:sz w:val="20"/>
          <w:szCs w:val="20"/>
        </w:rPr>
        <w:t xml:space="preserve"> w gminie </w:t>
      </w:r>
      <w:r w:rsidR="00BF1AE2" w:rsidRPr="003F21B6">
        <w:rPr>
          <w:rFonts w:asciiTheme="minorHAnsi" w:hAnsiTheme="minorHAnsi"/>
          <w:sz w:val="20"/>
          <w:szCs w:val="20"/>
        </w:rPr>
        <w:t>2</w:t>
      </w:r>
      <w:r w:rsidR="00326DD2" w:rsidRPr="003F21B6">
        <w:rPr>
          <w:rFonts w:asciiTheme="minorHAnsi" w:hAnsiTheme="minorHAnsi"/>
          <w:sz w:val="20"/>
          <w:szCs w:val="20"/>
        </w:rPr>
        <w:t>0</w:t>
      </w:r>
      <w:r w:rsidRPr="003F21B6">
        <w:rPr>
          <w:rFonts w:asciiTheme="minorHAnsi" w:hAnsiTheme="minorHAnsi"/>
          <w:sz w:val="20"/>
          <w:szCs w:val="20"/>
        </w:rPr>
        <w:t xml:space="preserve"> dzieci, w tym </w:t>
      </w:r>
      <w:r w:rsidR="00BF1AE2" w:rsidRPr="003F21B6">
        <w:rPr>
          <w:rFonts w:asciiTheme="minorHAnsi" w:hAnsiTheme="minorHAnsi"/>
          <w:sz w:val="20"/>
          <w:szCs w:val="20"/>
        </w:rPr>
        <w:t>1</w:t>
      </w:r>
      <w:r w:rsidR="00326DD2" w:rsidRPr="003F21B6">
        <w:rPr>
          <w:rFonts w:asciiTheme="minorHAnsi" w:hAnsiTheme="minorHAnsi"/>
          <w:sz w:val="20"/>
          <w:szCs w:val="20"/>
        </w:rPr>
        <w:t>0</w:t>
      </w:r>
      <w:r w:rsidRPr="003F21B6">
        <w:rPr>
          <w:rFonts w:asciiTheme="minorHAnsi" w:hAnsiTheme="minorHAnsi"/>
          <w:sz w:val="20"/>
          <w:szCs w:val="20"/>
        </w:rPr>
        <w:t xml:space="preserve"> dziewczyn</w:t>
      </w:r>
      <w:r w:rsidR="00BF1AE2" w:rsidRPr="003F21B6">
        <w:rPr>
          <w:rFonts w:asciiTheme="minorHAnsi" w:hAnsiTheme="minorHAnsi"/>
          <w:sz w:val="20"/>
          <w:szCs w:val="20"/>
        </w:rPr>
        <w:t xml:space="preserve">ek </w:t>
      </w:r>
      <w:r w:rsidRPr="003F21B6">
        <w:rPr>
          <w:rFonts w:asciiTheme="minorHAnsi" w:hAnsiTheme="minorHAnsi"/>
          <w:sz w:val="20"/>
          <w:szCs w:val="20"/>
        </w:rPr>
        <w:t xml:space="preserve">i </w:t>
      </w:r>
      <w:r w:rsidR="00BF1AE2" w:rsidRPr="003F21B6">
        <w:rPr>
          <w:rFonts w:asciiTheme="minorHAnsi" w:hAnsiTheme="minorHAnsi"/>
          <w:sz w:val="20"/>
          <w:szCs w:val="20"/>
        </w:rPr>
        <w:t>1</w:t>
      </w:r>
      <w:r w:rsidR="00326DD2" w:rsidRPr="003F21B6">
        <w:rPr>
          <w:rFonts w:asciiTheme="minorHAnsi" w:hAnsiTheme="minorHAnsi"/>
          <w:sz w:val="20"/>
          <w:szCs w:val="20"/>
        </w:rPr>
        <w:t>0</w:t>
      </w:r>
      <w:r w:rsidRPr="003F21B6">
        <w:rPr>
          <w:rFonts w:asciiTheme="minorHAnsi" w:hAnsiTheme="minorHAnsi"/>
          <w:sz w:val="20"/>
          <w:szCs w:val="20"/>
        </w:rPr>
        <w:t xml:space="preserve"> ch</w:t>
      </w:r>
      <w:r w:rsidRPr="003F21B6">
        <w:rPr>
          <w:rFonts w:asciiTheme="minorHAnsi" w:hAnsiTheme="minorHAnsi" w:cs="Cambria"/>
          <w:sz w:val="20"/>
          <w:szCs w:val="20"/>
        </w:rPr>
        <w:t>ł</w:t>
      </w:r>
      <w:r w:rsidRPr="003F21B6">
        <w:rPr>
          <w:rFonts w:asciiTheme="minorHAnsi" w:hAnsiTheme="minorHAnsi"/>
          <w:sz w:val="20"/>
          <w:szCs w:val="20"/>
        </w:rPr>
        <w:t>opc</w:t>
      </w:r>
      <w:r w:rsidRPr="003F21B6">
        <w:rPr>
          <w:rFonts w:asciiTheme="minorHAnsi" w:hAnsiTheme="minorHAnsi" w:cs="Rockwell"/>
          <w:sz w:val="20"/>
          <w:szCs w:val="20"/>
        </w:rPr>
        <w:t>ó</w:t>
      </w:r>
      <w:r w:rsidRPr="003F21B6">
        <w:rPr>
          <w:rFonts w:asciiTheme="minorHAnsi" w:hAnsiTheme="minorHAnsi"/>
          <w:sz w:val="20"/>
          <w:szCs w:val="20"/>
        </w:rPr>
        <w:t>w, a zmar</w:t>
      </w:r>
      <w:r w:rsidRPr="003F21B6">
        <w:rPr>
          <w:rFonts w:asciiTheme="minorHAnsi" w:hAnsiTheme="minorHAnsi" w:cs="Cambria"/>
          <w:sz w:val="20"/>
          <w:szCs w:val="20"/>
        </w:rPr>
        <w:t>ł</w:t>
      </w:r>
      <w:r w:rsidRPr="003F21B6">
        <w:rPr>
          <w:rFonts w:asciiTheme="minorHAnsi" w:hAnsiTheme="minorHAnsi"/>
          <w:sz w:val="20"/>
          <w:szCs w:val="20"/>
        </w:rPr>
        <w:t xml:space="preserve">o </w:t>
      </w:r>
      <w:r w:rsidR="00326DD2" w:rsidRPr="003F21B6">
        <w:rPr>
          <w:rFonts w:asciiTheme="minorHAnsi" w:hAnsiTheme="minorHAnsi"/>
          <w:sz w:val="20"/>
          <w:szCs w:val="20"/>
        </w:rPr>
        <w:t>36</w:t>
      </w:r>
      <w:r w:rsidRPr="003F21B6">
        <w:rPr>
          <w:rFonts w:asciiTheme="minorHAnsi" w:hAnsiTheme="minorHAnsi"/>
          <w:sz w:val="20"/>
          <w:szCs w:val="20"/>
        </w:rPr>
        <w:t xml:space="preserve"> os</w:t>
      </w:r>
      <w:r w:rsidRPr="003F21B6">
        <w:rPr>
          <w:rFonts w:asciiTheme="minorHAnsi" w:hAnsiTheme="minorHAnsi" w:cs="Rockwell"/>
          <w:sz w:val="20"/>
          <w:szCs w:val="20"/>
        </w:rPr>
        <w:t>ó</w:t>
      </w:r>
      <w:r w:rsidRPr="003F21B6">
        <w:rPr>
          <w:rFonts w:asciiTheme="minorHAnsi" w:hAnsiTheme="minorHAnsi"/>
          <w:sz w:val="20"/>
          <w:szCs w:val="20"/>
        </w:rPr>
        <w:t xml:space="preserve">b, w tym </w:t>
      </w:r>
      <w:r w:rsidR="00326DD2" w:rsidRPr="003F21B6">
        <w:rPr>
          <w:rFonts w:asciiTheme="minorHAnsi" w:hAnsiTheme="minorHAnsi"/>
          <w:sz w:val="20"/>
          <w:szCs w:val="20"/>
        </w:rPr>
        <w:t>16</w:t>
      </w:r>
      <w:r w:rsidRPr="003F21B6">
        <w:rPr>
          <w:rFonts w:asciiTheme="minorHAnsi" w:hAnsiTheme="minorHAnsi"/>
          <w:sz w:val="20"/>
          <w:szCs w:val="20"/>
        </w:rPr>
        <w:t xml:space="preserve"> kobiet i </w:t>
      </w:r>
      <w:r w:rsidR="00326DD2" w:rsidRPr="003F21B6">
        <w:rPr>
          <w:rFonts w:asciiTheme="minorHAnsi" w:hAnsiTheme="minorHAnsi"/>
          <w:sz w:val="20"/>
          <w:szCs w:val="20"/>
        </w:rPr>
        <w:t>20</w:t>
      </w:r>
      <w:r w:rsidRPr="003F21B6">
        <w:rPr>
          <w:rFonts w:asciiTheme="minorHAnsi" w:hAnsiTheme="minorHAnsi"/>
          <w:sz w:val="20"/>
          <w:szCs w:val="20"/>
        </w:rPr>
        <w:t xml:space="preserve"> m</w:t>
      </w:r>
      <w:r w:rsidRPr="003F21B6">
        <w:rPr>
          <w:rFonts w:asciiTheme="minorHAnsi" w:hAnsiTheme="minorHAnsi" w:cs="Cambria"/>
          <w:sz w:val="20"/>
          <w:szCs w:val="20"/>
        </w:rPr>
        <w:t>ęż</w:t>
      </w:r>
      <w:r w:rsidRPr="003F21B6">
        <w:rPr>
          <w:rFonts w:asciiTheme="minorHAnsi" w:hAnsiTheme="minorHAnsi"/>
          <w:sz w:val="20"/>
          <w:szCs w:val="20"/>
        </w:rPr>
        <w:t>czyzn. Wobec tego przyrost naturalny w 2023 r. by</w:t>
      </w:r>
      <w:r w:rsidRPr="003F21B6">
        <w:rPr>
          <w:rFonts w:asciiTheme="minorHAnsi" w:hAnsiTheme="minorHAnsi" w:cs="Cambria"/>
          <w:sz w:val="20"/>
          <w:szCs w:val="20"/>
        </w:rPr>
        <w:t>ł</w:t>
      </w:r>
      <w:r w:rsidRPr="003F21B6">
        <w:rPr>
          <w:rFonts w:asciiTheme="minorHAnsi" w:hAnsiTheme="minorHAnsi"/>
          <w:sz w:val="20"/>
          <w:szCs w:val="20"/>
        </w:rPr>
        <w:t xml:space="preserve"> </w:t>
      </w:r>
      <w:r w:rsidR="006F060A" w:rsidRPr="003F21B6">
        <w:rPr>
          <w:rFonts w:asciiTheme="minorHAnsi" w:hAnsiTheme="minorHAnsi"/>
          <w:sz w:val="20"/>
          <w:szCs w:val="20"/>
        </w:rPr>
        <w:t>ujemny</w:t>
      </w:r>
      <w:r w:rsidRPr="003F21B6">
        <w:rPr>
          <w:rFonts w:asciiTheme="minorHAnsi" w:hAnsiTheme="minorHAnsi"/>
          <w:sz w:val="20"/>
          <w:szCs w:val="20"/>
        </w:rPr>
        <w:t xml:space="preserve">. </w:t>
      </w:r>
      <w:r w:rsidR="006F060A" w:rsidRPr="003F21B6">
        <w:rPr>
          <w:rFonts w:asciiTheme="minorHAnsi" w:hAnsiTheme="minorHAnsi"/>
          <w:sz w:val="20"/>
          <w:szCs w:val="20"/>
        </w:rPr>
        <w:t>Zmarło</w:t>
      </w:r>
      <w:r w:rsidRPr="003F21B6">
        <w:rPr>
          <w:rFonts w:asciiTheme="minorHAnsi" w:hAnsiTheme="minorHAnsi"/>
          <w:sz w:val="20"/>
          <w:szCs w:val="20"/>
        </w:rPr>
        <w:t xml:space="preserve"> </w:t>
      </w:r>
      <w:r w:rsidR="00326DD2" w:rsidRPr="003F21B6">
        <w:rPr>
          <w:rFonts w:asciiTheme="minorHAnsi" w:hAnsiTheme="minorHAnsi"/>
          <w:sz w:val="20"/>
          <w:szCs w:val="20"/>
        </w:rPr>
        <w:t>16</w:t>
      </w:r>
      <w:r w:rsidRPr="003F21B6">
        <w:rPr>
          <w:rFonts w:asciiTheme="minorHAnsi" w:hAnsiTheme="minorHAnsi"/>
          <w:sz w:val="20"/>
          <w:szCs w:val="20"/>
        </w:rPr>
        <w:t xml:space="preserve"> osób wi</w:t>
      </w:r>
      <w:r w:rsidRPr="003F21B6">
        <w:rPr>
          <w:rFonts w:asciiTheme="minorHAnsi" w:hAnsiTheme="minorHAnsi" w:cs="Cambria"/>
          <w:sz w:val="20"/>
          <w:szCs w:val="20"/>
        </w:rPr>
        <w:t>ę</w:t>
      </w:r>
      <w:r w:rsidRPr="003F21B6">
        <w:rPr>
          <w:rFonts w:asciiTheme="minorHAnsi" w:hAnsiTheme="minorHAnsi"/>
          <w:sz w:val="20"/>
          <w:szCs w:val="20"/>
        </w:rPr>
        <w:t>cej ni</w:t>
      </w:r>
      <w:r w:rsidRPr="003F21B6">
        <w:rPr>
          <w:rFonts w:asciiTheme="minorHAnsi" w:hAnsiTheme="minorHAnsi" w:cs="Cambria"/>
          <w:sz w:val="20"/>
          <w:szCs w:val="20"/>
        </w:rPr>
        <w:t>ż</w:t>
      </w:r>
      <w:r w:rsidRPr="003F21B6">
        <w:rPr>
          <w:rFonts w:asciiTheme="minorHAnsi" w:hAnsiTheme="minorHAnsi"/>
          <w:sz w:val="20"/>
          <w:szCs w:val="20"/>
        </w:rPr>
        <w:t xml:space="preserve"> </w:t>
      </w:r>
      <w:r w:rsidR="006F060A" w:rsidRPr="003F21B6">
        <w:rPr>
          <w:rFonts w:asciiTheme="minorHAnsi" w:hAnsiTheme="minorHAnsi"/>
          <w:sz w:val="20"/>
          <w:szCs w:val="20"/>
        </w:rPr>
        <w:t>się urodziło</w:t>
      </w:r>
      <w:r w:rsidRPr="003F21B6">
        <w:rPr>
          <w:rFonts w:asciiTheme="minorHAnsi" w:hAnsiTheme="minorHAnsi"/>
          <w:sz w:val="20"/>
          <w:szCs w:val="20"/>
        </w:rPr>
        <w:t>. Najcz</w:t>
      </w:r>
      <w:r w:rsidRPr="003F21B6">
        <w:rPr>
          <w:rFonts w:asciiTheme="minorHAnsi" w:hAnsiTheme="minorHAnsi" w:cs="Cambria"/>
          <w:sz w:val="20"/>
          <w:szCs w:val="20"/>
        </w:rPr>
        <w:t>ę</w:t>
      </w:r>
      <w:r w:rsidRPr="003F21B6">
        <w:rPr>
          <w:rFonts w:asciiTheme="minorHAnsi" w:hAnsiTheme="minorHAnsi"/>
          <w:sz w:val="20"/>
          <w:szCs w:val="20"/>
        </w:rPr>
        <w:t>stsze przyczyny zgon</w:t>
      </w:r>
      <w:r w:rsidRPr="003F21B6">
        <w:rPr>
          <w:rFonts w:asciiTheme="minorHAnsi" w:hAnsiTheme="minorHAnsi" w:cs="Rockwell"/>
          <w:sz w:val="20"/>
          <w:szCs w:val="20"/>
        </w:rPr>
        <w:t>ó</w:t>
      </w:r>
      <w:r w:rsidRPr="003F21B6">
        <w:rPr>
          <w:rFonts w:asciiTheme="minorHAnsi" w:hAnsiTheme="minorHAnsi"/>
          <w:sz w:val="20"/>
          <w:szCs w:val="20"/>
        </w:rPr>
        <w:t xml:space="preserve">w to </w:t>
      </w:r>
      <w:r w:rsidRPr="003F21B6">
        <w:rPr>
          <w:rFonts w:asciiTheme="minorHAnsi" w:hAnsiTheme="minorHAnsi" w:cs="Cambria"/>
          <w:sz w:val="20"/>
          <w:szCs w:val="20"/>
        </w:rPr>
        <w:t>ś</w:t>
      </w:r>
      <w:r w:rsidRPr="003F21B6">
        <w:rPr>
          <w:rFonts w:asciiTheme="minorHAnsi" w:hAnsiTheme="minorHAnsi"/>
          <w:sz w:val="20"/>
          <w:szCs w:val="20"/>
        </w:rPr>
        <w:t>mier</w:t>
      </w:r>
      <w:r w:rsidRPr="003F21B6">
        <w:rPr>
          <w:rFonts w:asciiTheme="minorHAnsi" w:hAnsiTheme="minorHAnsi" w:cs="Cambria"/>
          <w:sz w:val="20"/>
          <w:szCs w:val="20"/>
        </w:rPr>
        <w:t>ć</w:t>
      </w:r>
      <w:r w:rsidRPr="003F21B6">
        <w:rPr>
          <w:rFonts w:asciiTheme="minorHAnsi" w:hAnsiTheme="minorHAnsi"/>
          <w:sz w:val="20"/>
          <w:szCs w:val="20"/>
        </w:rPr>
        <w:t xml:space="preserve"> naturalna. Nie odnotowano</w:t>
      </w:r>
      <w:r w:rsidR="00630FD1" w:rsidRPr="003F21B6">
        <w:rPr>
          <w:rFonts w:asciiTheme="minorHAnsi" w:hAnsiTheme="minorHAnsi"/>
          <w:sz w:val="20"/>
          <w:szCs w:val="20"/>
        </w:rPr>
        <w:t xml:space="preserve"> </w:t>
      </w:r>
      <w:r w:rsidRPr="003F21B6">
        <w:rPr>
          <w:rFonts w:asciiTheme="minorHAnsi" w:hAnsiTheme="minorHAnsi"/>
          <w:sz w:val="20"/>
          <w:szCs w:val="20"/>
        </w:rPr>
        <w:t>zgonów niemowl</w:t>
      </w:r>
      <w:r w:rsidRPr="003F21B6">
        <w:rPr>
          <w:rFonts w:asciiTheme="minorHAnsi" w:hAnsiTheme="minorHAnsi" w:cs="Cambria"/>
          <w:sz w:val="20"/>
          <w:szCs w:val="20"/>
        </w:rPr>
        <w:t>ą</w:t>
      </w:r>
      <w:r w:rsidRPr="003F21B6">
        <w:rPr>
          <w:rFonts w:asciiTheme="minorHAnsi" w:hAnsiTheme="minorHAnsi"/>
          <w:sz w:val="20"/>
          <w:szCs w:val="20"/>
        </w:rPr>
        <w:t>t.</w:t>
      </w:r>
    </w:p>
    <w:p w14:paraId="2832E5E0" w14:textId="43A99CE3" w:rsidR="00185965" w:rsidRPr="003F21B6" w:rsidRDefault="00185965" w:rsidP="003B24E2">
      <w:pPr>
        <w:tabs>
          <w:tab w:val="left" w:pos="0"/>
        </w:tabs>
        <w:spacing w:line="360" w:lineRule="auto"/>
        <w:jc w:val="both"/>
        <w:rPr>
          <w:rFonts w:asciiTheme="minorHAnsi" w:hAnsiTheme="minorHAnsi"/>
          <w:sz w:val="20"/>
          <w:szCs w:val="20"/>
        </w:rPr>
      </w:pPr>
    </w:p>
    <w:p w14:paraId="7E0A75C8" w14:textId="01FFE8F2" w:rsidR="00166A2F" w:rsidRPr="003F21B6" w:rsidRDefault="00185965" w:rsidP="00BF1AE2">
      <w:pPr>
        <w:pStyle w:val="Legenda"/>
        <w:tabs>
          <w:tab w:val="left" w:pos="0"/>
        </w:tabs>
        <w:spacing w:before="0" w:after="0"/>
        <w:rPr>
          <w:rFonts w:eastAsia="Times New Roman" w:cs="Times New Roman"/>
          <w:i/>
          <w:color w:val="auto"/>
          <w:sz w:val="20"/>
          <w:szCs w:val="20"/>
          <w:lang w:val="pl-PL"/>
        </w:rPr>
      </w:pPr>
      <w:r w:rsidRPr="003F21B6">
        <w:rPr>
          <w:rFonts w:eastAsia="Times New Roman" w:cs="Times New Roman"/>
          <w:i/>
          <w:color w:val="auto"/>
          <w:sz w:val="20"/>
          <w:szCs w:val="20"/>
          <w:lang w:val="pl-PL"/>
        </w:rPr>
        <w:t xml:space="preserve">Tabela </w:t>
      </w:r>
      <w:r w:rsidR="003B24E2" w:rsidRPr="003F21B6">
        <w:rPr>
          <w:rFonts w:eastAsia="Times New Roman" w:cs="Times New Roman"/>
          <w:i/>
          <w:color w:val="auto"/>
          <w:sz w:val="20"/>
          <w:szCs w:val="20"/>
          <w:lang w:val="pl-PL"/>
        </w:rPr>
        <w:t>5</w:t>
      </w:r>
      <w:r w:rsidRPr="003F21B6">
        <w:rPr>
          <w:rFonts w:eastAsia="Times New Roman" w:cs="Times New Roman"/>
          <w:i/>
          <w:color w:val="auto"/>
          <w:sz w:val="20"/>
          <w:szCs w:val="20"/>
          <w:lang w:val="pl-PL"/>
        </w:rPr>
        <w:t xml:space="preserve">. Sfera demograficzna w Gminie </w:t>
      </w:r>
      <w:r w:rsidR="00B05E0C" w:rsidRPr="003F21B6">
        <w:rPr>
          <w:rFonts w:eastAsia="Times New Roman" w:cs="Times New Roman"/>
          <w:i/>
          <w:color w:val="auto"/>
          <w:sz w:val="20"/>
          <w:szCs w:val="20"/>
          <w:lang w:val="pl-PL"/>
        </w:rPr>
        <w:t>Krasiczyn</w:t>
      </w:r>
      <w:r w:rsidR="0010336D" w:rsidRPr="003F21B6">
        <w:rPr>
          <w:rFonts w:eastAsia="Times New Roman" w:cs="Times New Roman"/>
          <w:i/>
          <w:color w:val="auto"/>
          <w:sz w:val="20"/>
          <w:szCs w:val="20"/>
          <w:lang w:val="pl-PL"/>
        </w:rPr>
        <w:t xml:space="preserve"> w latach 2019-2023.</w:t>
      </w:r>
    </w:p>
    <w:p w14:paraId="7A406697" w14:textId="77777777" w:rsidR="00BF1AE2" w:rsidRPr="00877697" w:rsidRDefault="00BF1AE2" w:rsidP="00896A3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7"/>
        <w:gridCol w:w="1014"/>
        <w:gridCol w:w="599"/>
        <w:gridCol w:w="589"/>
        <w:gridCol w:w="589"/>
        <w:gridCol w:w="589"/>
        <w:gridCol w:w="589"/>
      </w:tblGrid>
      <w:tr w:rsidR="0010336D" w:rsidRPr="00877697" w14:paraId="448D86D7" w14:textId="77777777" w:rsidTr="002D6B0F">
        <w:trPr>
          <w:trHeight w:val="612"/>
        </w:trPr>
        <w:tc>
          <w:tcPr>
            <w:tcW w:w="2933" w:type="pct"/>
            <w:shd w:val="clear" w:color="auto" w:fill="F9C6C6" w:themeFill="accent1" w:themeFillTint="33"/>
            <w:noWrap/>
            <w:vAlign w:val="bottom"/>
            <w:hideMark/>
          </w:tcPr>
          <w:p w14:paraId="0C619147" w14:textId="77777777" w:rsidR="00166A2F" w:rsidRPr="003F21B6" w:rsidRDefault="00166A2F" w:rsidP="003B24E2">
            <w:pPr>
              <w:tabs>
                <w:tab w:val="left" w:pos="0"/>
              </w:tabs>
              <w:spacing w:after="160" w:line="360" w:lineRule="auto"/>
              <w:rPr>
                <w:rFonts w:asciiTheme="minorHAnsi" w:eastAsia="Calibri" w:hAnsiTheme="minorHAnsi"/>
                <w:b/>
                <w:sz w:val="18"/>
                <w:szCs w:val="18"/>
              </w:rPr>
            </w:pPr>
            <w:r w:rsidRPr="003F21B6">
              <w:rPr>
                <w:rFonts w:asciiTheme="minorHAnsi" w:eastAsia="Calibri" w:hAnsiTheme="minorHAnsi"/>
                <w:b/>
                <w:sz w:val="18"/>
                <w:szCs w:val="18"/>
              </w:rPr>
              <w:t>Dane demograficzne</w:t>
            </w:r>
          </w:p>
        </w:tc>
        <w:tc>
          <w:tcPr>
            <w:tcW w:w="429" w:type="pct"/>
            <w:shd w:val="clear" w:color="auto" w:fill="F9C6C6" w:themeFill="accent1" w:themeFillTint="33"/>
            <w:noWrap/>
            <w:vAlign w:val="bottom"/>
            <w:hideMark/>
          </w:tcPr>
          <w:p w14:paraId="160F0612" w14:textId="2657293B" w:rsidR="00C67ACE" w:rsidRPr="003F21B6" w:rsidRDefault="00C67ACE" w:rsidP="002D6B0F">
            <w:pPr>
              <w:tabs>
                <w:tab w:val="left" w:pos="0"/>
              </w:tabs>
              <w:jc w:val="center"/>
              <w:rPr>
                <w:rFonts w:asciiTheme="minorHAnsi" w:hAnsiTheme="minorHAnsi"/>
                <w:b/>
                <w:sz w:val="18"/>
                <w:szCs w:val="18"/>
              </w:rPr>
            </w:pPr>
            <w:r w:rsidRPr="003F21B6">
              <w:rPr>
                <w:rFonts w:asciiTheme="minorHAnsi" w:hAnsiTheme="minorHAnsi"/>
                <w:b/>
                <w:sz w:val="18"/>
                <w:szCs w:val="18"/>
              </w:rPr>
              <w:t>J. m.</w:t>
            </w:r>
          </w:p>
        </w:tc>
        <w:tc>
          <w:tcPr>
            <w:tcW w:w="357" w:type="pct"/>
            <w:shd w:val="clear" w:color="auto" w:fill="F9C6C6" w:themeFill="accent1" w:themeFillTint="33"/>
            <w:noWrap/>
            <w:vAlign w:val="bottom"/>
            <w:hideMark/>
          </w:tcPr>
          <w:p w14:paraId="596899A2" w14:textId="488CE371" w:rsidR="00166A2F" w:rsidRPr="003F21B6" w:rsidRDefault="00166A2F" w:rsidP="002D6B0F">
            <w:pPr>
              <w:tabs>
                <w:tab w:val="left" w:pos="0"/>
              </w:tabs>
              <w:spacing w:after="160" w:line="360" w:lineRule="auto"/>
              <w:rPr>
                <w:rFonts w:asciiTheme="minorHAnsi" w:eastAsia="Calibri" w:hAnsiTheme="minorHAnsi"/>
                <w:b/>
                <w:sz w:val="18"/>
                <w:szCs w:val="18"/>
              </w:rPr>
            </w:pPr>
            <w:r w:rsidRPr="003F21B6">
              <w:rPr>
                <w:rFonts w:asciiTheme="minorHAnsi" w:eastAsia="Calibri" w:hAnsiTheme="minorHAnsi"/>
                <w:b/>
                <w:sz w:val="18"/>
                <w:szCs w:val="18"/>
              </w:rPr>
              <w:t>2019</w:t>
            </w:r>
          </w:p>
        </w:tc>
        <w:tc>
          <w:tcPr>
            <w:tcW w:w="320" w:type="pct"/>
            <w:shd w:val="clear" w:color="auto" w:fill="F9C6C6" w:themeFill="accent1" w:themeFillTint="33"/>
            <w:noWrap/>
            <w:vAlign w:val="bottom"/>
            <w:hideMark/>
          </w:tcPr>
          <w:p w14:paraId="1CDAC56E" w14:textId="77777777" w:rsidR="00166A2F" w:rsidRPr="003F21B6" w:rsidRDefault="00166A2F" w:rsidP="0055389F">
            <w:pPr>
              <w:tabs>
                <w:tab w:val="left" w:pos="0"/>
              </w:tabs>
              <w:spacing w:after="160" w:line="360" w:lineRule="auto"/>
              <w:jc w:val="center"/>
              <w:rPr>
                <w:rFonts w:asciiTheme="minorHAnsi" w:eastAsia="Calibri" w:hAnsiTheme="minorHAnsi"/>
                <w:b/>
                <w:sz w:val="18"/>
                <w:szCs w:val="18"/>
              </w:rPr>
            </w:pPr>
            <w:r w:rsidRPr="003F21B6">
              <w:rPr>
                <w:rFonts w:asciiTheme="minorHAnsi" w:eastAsia="Calibri" w:hAnsiTheme="minorHAnsi"/>
                <w:b/>
                <w:sz w:val="18"/>
                <w:szCs w:val="18"/>
              </w:rPr>
              <w:t>2020</w:t>
            </w:r>
          </w:p>
        </w:tc>
        <w:tc>
          <w:tcPr>
            <w:tcW w:w="320" w:type="pct"/>
            <w:shd w:val="clear" w:color="auto" w:fill="F9C6C6" w:themeFill="accent1" w:themeFillTint="33"/>
            <w:noWrap/>
            <w:vAlign w:val="bottom"/>
            <w:hideMark/>
          </w:tcPr>
          <w:p w14:paraId="0FD4BDD1" w14:textId="77777777" w:rsidR="00166A2F" w:rsidRPr="003F21B6" w:rsidRDefault="00166A2F" w:rsidP="0055389F">
            <w:pPr>
              <w:tabs>
                <w:tab w:val="left" w:pos="0"/>
              </w:tabs>
              <w:spacing w:after="160" w:line="360" w:lineRule="auto"/>
              <w:jc w:val="center"/>
              <w:rPr>
                <w:rFonts w:asciiTheme="minorHAnsi" w:eastAsia="Calibri" w:hAnsiTheme="minorHAnsi"/>
                <w:b/>
                <w:sz w:val="18"/>
                <w:szCs w:val="18"/>
              </w:rPr>
            </w:pPr>
            <w:r w:rsidRPr="003F21B6">
              <w:rPr>
                <w:rFonts w:asciiTheme="minorHAnsi" w:eastAsia="Calibri" w:hAnsiTheme="minorHAnsi"/>
                <w:b/>
                <w:sz w:val="18"/>
                <w:szCs w:val="18"/>
              </w:rPr>
              <w:t>2021</w:t>
            </w:r>
          </w:p>
        </w:tc>
        <w:tc>
          <w:tcPr>
            <w:tcW w:w="320" w:type="pct"/>
            <w:shd w:val="clear" w:color="auto" w:fill="F9C6C6" w:themeFill="accent1" w:themeFillTint="33"/>
            <w:noWrap/>
            <w:vAlign w:val="bottom"/>
            <w:hideMark/>
          </w:tcPr>
          <w:p w14:paraId="6F82BEE2" w14:textId="77777777" w:rsidR="00166A2F" w:rsidRPr="003F21B6" w:rsidRDefault="00166A2F" w:rsidP="0055389F">
            <w:pPr>
              <w:tabs>
                <w:tab w:val="left" w:pos="0"/>
              </w:tabs>
              <w:spacing w:after="160" w:line="360" w:lineRule="auto"/>
              <w:jc w:val="center"/>
              <w:rPr>
                <w:rFonts w:asciiTheme="minorHAnsi" w:eastAsia="Calibri" w:hAnsiTheme="minorHAnsi"/>
                <w:b/>
                <w:sz w:val="18"/>
                <w:szCs w:val="18"/>
              </w:rPr>
            </w:pPr>
            <w:r w:rsidRPr="003F21B6">
              <w:rPr>
                <w:rFonts w:asciiTheme="minorHAnsi" w:eastAsia="Calibri" w:hAnsiTheme="minorHAnsi"/>
                <w:b/>
                <w:sz w:val="18"/>
                <w:szCs w:val="18"/>
              </w:rPr>
              <w:t>2022</w:t>
            </w:r>
          </w:p>
        </w:tc>
        <w:tc>
          <w:tcPr>
            <w:tcW w:w="320" w:type="pct"/>
            <w:shd w:val="clear" w:color="auto" w:fill="F9C6C6" w:themeFill="accent1" w:themeFillTint="33"/>
            <w:noWrap/>
            <w:vAlign w:val="bottom"/>
            <w:hideMark/>
          </w:tcPr>
          <w:p w14:paraId="05E1DAA4" w14:textId="77777777" w:rsidR="00166A2F" w:rsidRPr="003F21B6" w:rsidRDefault="00166A2F" w:rsidP="0055389F">
            <w:pPr>
              <w:tabs>
                <w:tab w:val="left" w:pos="0"/>
              </w:tabs>
              <w:spacing w:after="160" w:line="360" w:lineRule="auto"/>
              <w:jc w:val="center"/>
              <w:rPr>
                <w:rFonts w:asciiTheme="minorHAnsi" w:eastAsia="Calibri" w:hAnsiTheme="minorHAnsi"/>
                <w:b/>
                <w:sz w:val="18"/>
                <w:szCs w:val="18"/>
              </w:rPr>
            </w:pPr>
            <w:r w:rsidRPr="003F21B6">
              <w:rPr>
                <w:rFonts w:asciiTheme="minorHAnsi" w:eastAsia="Calibri" w:hAnsiTheme="minorHAnsi"/>
                <w:b/>
                <w:sz w:val="18"/>
                <w:szCs w:val="18"/>
              </w:rPr>
              <w:t>2023</w:t>
            </w:r>
          </w:p>
        </w:tc>
      </w:tr>
      <w:tr w:rsidR="00166A2F" w:rsidRPr="00877697" w14:paraId="1BE02A4E" w14:textId="77777777" w:rsidTr="00896A3F">
        <w:trPr>
          <w:trHeight w:val="640"/>
        </w:trPr>
        <w:tc>
          <w:tcPr>
            <w:tcW w:w="2933" w:type="pct"/>
            <w:shd w:val="clear" w:color="auto" w:fill="EBDEEB" w:themeFill="accent6" w:themeFillTint="33"/>
            <w:vAlign w:val="bottom"/>
            <w:hideMark/>
          </w:tcPr>
          <w:p w14:paraId="047AC7F7" w14:textId="711F138F" w:rsidR="00166A2F" w:rsidRPr="003F21B6" w:rsidRDefault="00166A2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Ludno</w:t>
            </w:r>
            <w:r w:rsidRPr="003F21B6">
              <w:rPr>
                <w:rFonts w:asciiTheme="minorHAnsi" w:eastAsia="Calibri" w:hAnsiTheme="minorHAnsi" w:cs="Cambria"/>
                <w:b/>
                <w:sz w:val="18"/>
                <w:szCs w:val="18"/>
              </w:rPr>
              <w:t>ść</w:t>
            </w:r>
            <w:r w:rsidRPr="003F21B6">
              <w:rPr>
                <w:rFonts w:asciiTheme="minorHAnsi" w:eastAsia="Calibri" w:hAnsiTheme="minorHAnsi"/>
                <w:b/>
                <w:sz w:val="18"/>
                <w:szCs w:val="18"/>
              </w:rPr>
              <w:t xml:space="preserve"> w gminach bez miast na prawach powiatu </w:t>
            </w:r>
            <w:r w:rsidR="004B2A0C" w:rsidRPr="003F21B6">
              <w:rPr>
                <w:rFonts w:asciiTheme="minorHAnsi" w:eastAsia="Calibri" w:hAnsiTheme="minorHAnsi"/>
                <w:b/>
                <w:sz w:val="18"/>
                <w:szCs w:val="18"/>
              </w:rPr>
              <w:t>I </w:t>
            </w:r>
            <w:r w:rsidRPr="003F21B6">
              <w:rPr>
                <w:rFonts w:asciiTheme="minorHAnsi" w:eastAsia="Calibri" w:hAnsiTheme="minorHAnsi"/>
                <w:b/>
                <w:sz w:val="18"/>
                <w:szCs w:val="18"/>
              </w:rPr>
              <w:t>w</w:t>
            </w:r>
            <w:r w:rsidR="002D6B0F" w:rsidRPr="003F21B6">
              <w:rPr>
                <w:rFonts w:asciiTheme="minorHAnsi" w:eastAsia="Calibri" w:hAnsiTheme="minorHAnsi"/>
                <w:b/>
                <w:sz w:val="18"/>
                <w:szCs w:val="18"/>
              </w:rPr>
              <w:t> </w:t>
            </w:r>
            <w:r w:rsidRPr="003F21B6">
              <w:rPr>
                <w:rFonts w:asciiTheme="minorHAnsi" w:eastAsia="Calibri" w:hAnsiTheme="minorHAnsi"/>
                <w:b/>
                <w:sz w:val="18"/>
                <w:szCs w:val="18"/>
              </w:rPr>
              <w:t>miastach na prawach powiatu wg p</w:t>
            </w:r>
            <w:r w:rsidRPr="003F21B6">
              <w:rPr>
                <w:rFonts w:asciiTheme="minorHAnsi" w:eastAsia="Calibri" w:hAnsiTheme="minorHAnsi" w:cs="Cambria"/>
                <w:b/>
                <w:sz w:val="18"/>
                <w:szCs w:val="18"/>
              </w:rPr>
              <w:t>ł</w:t>
            </w:r>
            <w:r w:rsidRPr="003F21B6">
              <w:rPr>
                <w:rFonts w:asciiTheme="minorHAnsi" w:eastAsia="Calibri" w:hAnsiTheme="minorHAnsi"/>
                <w:b/>
                <w:sz w:val="18"/>
                <w:szCs w:val="18"/>
              </w:rPr>
              <w:t>ci</w:t>
            </w:r>
          </w:p>
        </w:tc>
        <w:tc>
          <w:tcPr>
            <w:tcW w:w="429" w:type="pct"/>
            <w:shd w:val="clear" w:color="auto" w:fill="EBDEEB" w:themeFill="accent6" w:themeFillTint="33"/>
            <w:noWrap/>
            <w:vAlign w:val="bottom"/>
            <w:hideMark/>
          </w:tcPr>
          <w:p w14:paraId="75560ABF" w14:textId="77777777" w:rsidR="00166A2F" w:rsidRPr="003F21B6" w:rsidRDefault="00166A2F"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ogó</w:t>
            </w:r>
            <w:r w:rsidRPr="003F21B6">
              <w:rPr>
                <w:rFonts w:asciiTheme="minorHAnsi" w:eastAsia="Calibri" w:hAnsiTheme="minorHAnsi" w:cs="Cambria"/>
                <w:bCs/>
                <w:sz w:val="18"/>
                <w:szCs w:val="18"/>
              </w:rPr>
              <w:t>ł</w:t>
            </w:r>
            <w:r w:rsidRPr="003F21B6">
              <w:rPr>
                <w:rFonts w:asciiTheme="minorHAnsi" w:eastAsia="Calibri" w:hAnsiTheme="minorHAnsi"/>
                <w:bCs/>
                <w:sz w:val="18"/>
                <w:szCs w:val="18"/>
              </w:rPr>
              <w:t>em</w:t>
            </w:r>
          </w:p>
        </w:tc>
        <w:tc>
          <w:tcPr>
            <w:tcW w:w="357" w:type="pct"/>
            <w:shd w:val="clear" w:color="auto" w:fill="EBDEEB" w:themeFill="accent6" w:themeFillTint="33"/>
            <w:noWrap/>
            <w:vAlign w:val="bottom"/>
            <w:hideMark/>
          </w:tcPr>
          <w:p w14:paraId="00E72E30" w14:textId="510885CD" w:rsidR="00166A2F" w:rsidRPr="003F21B6" w:rsidRDefault="00A41399"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5</w:t>
            </w:r>
            <w:r w:rsidR="00166A2F" w:rsidRPr="003F21B6">
              <w:rPr>
                <w:rFonts w:asciiTheme="minorHAnsi" w:eastAsia="Calibri" w:hAnsiTheme="minorHAnsi"/>
                <w:sz w:val="18"/>
                <w:szCs w:val="18"/>
              </w:rPr>
              <w:t xml:space="preserve"> </w:t>
            </w:r>
            <w:r w:rsidR="00B05E0C" w:rsidRPr="003F21B6">
              <w:rPr>
                <w:rFonts w:asciiTheme="minorHAnsi" w:eastAsia="Calibri" w:hAnsiTheme="minorHAnsi"/>
                <w:sz w:val="18"/>
                <w:szCs w:val="18"/>
              </w:rPr>
              <w:t>144</w:t>
            </w:r>
          </w:p>
        </w:tc>
        <w:tc>
          <w:tcPr>
            <w:tcW w:w="320" w:type="pct"/>
            <w:shd w:val="clear" w:color="auto" w:fill="EBDEEB" w:themeFill="accent6" w:themeFillTint="33"/>
            <w:noWrap/>
            <w:vAlign w:val="bottom"/>
          </w:tcPr>
          <w:p w14:paraId="3FE39106" w14:textId="4D8931D2" w:rsidR="00166A2F" w:rsidRPr="003F21B6" w:rsidRDefault="004B2A0C"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5 </w:t>
            </w:r>
            <w:r w:rsidR="00B05E0C" w:rsidRPr="003F21B6">
              <w:rPr>
                <w:rFonts w:asciiTheme="minorHAnsi" w:eastAsia="Calibri" w:hAnsiTheme="minorHAnsi"/>
                <w:sz w:val="18"/>
                <w:szCs w:val="18"/>
              </w:rPr>
              <w:t>102</w:t>
            </w:r>
          </w:p>
        </w:tc>
        <w:tc>
          <w:tcPr>
            <w:tcW w:w="320" w:type="pct"/>
            <w:shd w:val="clear" w:color="auto" w:fill="EBDEEB" w:themeFill="accent6" w:themeFillTint="33"/>
            <w:noWrap/>
            <w:vAlign w:val="bottom"/>
          </w:tcPr>
          <w:p w14:paraId="183F65C1" w14:textId="716A6017"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5 </w:t>
            </w:r>
            <w:r w:rsidR="00B05E0C" w:rsidRPr="003F21B6">
              <w:rPr>
                <w:rFonts w:asciiTheme="minorHAnsi" w:eastAsia="Calibri" w:hAnsiTheme="minorHAnsi"/>
                <w:sz w:val="18"/>
                <w:szCs w:val="18"/>
              </w:rPr>
              <w:t>138</w:t>
            </w:r>
          </w:p>
        </w:tc>
        <w:tc>
          <w:tcPr>
            <w:tcW w:w="320" w:type="pct"/>
            <w:shd w:val="clear" w:color="auto" w:fill="EBDEEB" w:themeFill="accent6" w:themeFillTint="33"/>
            <w:noWrap/>
            <w:vAlign w:val="bottom"/>
          </w:tcPr>
          <w:p w14:paraId="532F627F" w14:textId="150E597A"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5 12</w:t>
            </w:r>
            <w:r w:rsidR="00B05E0C" w:rsidRPr="003F21B6">
              <w:rPr>
                <w:rFonts w:asciiTheme="minorHAnsi" w:eastAsia="Calibri" w:hAnsiTheme="minorHAnsi"/>
                <w:sz w:val="18"/>
                <w:szCs w:val="18"/>
              </w:rPr>
              <w:t>8</w:t>
            </w:r>
          </w:p>
        </w:tc>
        <w:tc>
          <w:tcPr>
            <w:tcW w:w="320" w:type="pct"/>
            <w:shd w:val="clear" w:color="auto" w:fill="EBDEEB" w:themeFill="accent6" w:themeFillTint="33"/>
            <w:noWrap/>
            <w:vAlign w:val="bottom"/>
          </w:tcPr>
          <w:p w14:paraId="5BE2839E" w14:textId="13315C2D"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5 </w:t>
            </w:r>
            <w:r w:rsidR="00B05E0C" w:rsidRPr="003F21B6">
              <w:rPr>
                <w:rFonts w:asciiTheme="minorHAnsi" w:eastAsia="Calibri" w:hAnsiTheme="minorHAnsi"/>
                <w:sz w:val="18"/>
                <w:szCs w:val="18"/>
              </w:rPr>
              <w:t>121</w:t>
            </w:r>
          </w:p>
        </w:tc>
      </w:tr>
      <w:tr w:rsidR="0010336D" w:rsidRPr="00877697" w14:paraId="3B050C85" w14:textId="77777777" w:rsidTr="00896A3F">
        <w:trPr>
          <w:trHeight w:val="640"/>
        </w:trPr>
        <w:tc>
          <w:tcPr>
            <w:tcW w:w="2933" w:type="pct"/>
            <w:shd w:val="clear" w:color="auto" w:fill="FFFFFF" w:themeFill="background1"/>
            <w:vAlign w:val="bottom"/>
            <w:hideMark/>
          </w:tcPr>
          <w:p w14:paraId="01C3A704" w14:textId="70314E03" w:rsidR="00166A2F" w:rsidRPr="003F21B6" w:rsidRDefault="00166A2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Ludno</w:t>
            </w:r>
            <w:r w:rsidRPr="003F21B6">
              <w:rPr>
                <w:rFonts w:asciiTheme="minorHAnsi" w:eastAsia="Calibri" w:hAnsiTheme="minorHAnsi" w:cs="Cambria"/>
                <w:b/>
                <w:sz w:val="18"/>
                <w:szCs w:val="18"/>
              </w:rPr>
              <w:t>ść</w:t>
            </w:r>
            <w:r w:rsidRPr="003F21B6">
              <w:rPr>
                <w:rFonts w:asciiTheme="minorHAnsi" w:eastAsia="Calibri" w:hAnsiTheme="minorHAnsi"/>
                <w:b/>
                <w:sz w:val="18"/>
                <w:szCs w:val="18"/>
              </w:rPr>
              <w:t xml:space="preserve"> w gminach bez miast na prawach powiatu </w:t>
            </w:r>
            <w:r w:rsidR="004B2A0C" w:rsidRPr="003F21B6">
              <w:rPr>
                <w:rFonts w:asciiTheme="minorHAnsi" w:eastAsia="Calibri" w:hAnsiTheme="minorHAnsi"/>
                <w:b/>
                <w:sz w:val="18"/>
                <w:szCs w:val="18"/>
              </w:rPr>
              <w:t>I </w:t>
            </w:r>
            <w:r w:rsidRPr="003F21B6">
              <w:rPr>
                <w:rFonts w:asciiTheme="minorHAnsi" w:eastAsia="Calibri" w:hAnsiTheme="minorHAnsi"/>
                <w:b/>
                <w:sz w:val="18"/>
                <w:szCs w:val="18"/>
              </w:rPr>
              <w:t>w</w:t>
            </w:r>
            <w:r w:rsidR="004B2A0C" w:rsidRPr="003F21B6">
              <w:rPr>
                <w:rFonts w:asciiTheme="minorHAnsi" w:eastAsia="Calibri" w:hAnsiTheme="minorHAnsi"/>
                <w:b/>
                <w:sz w:val="18"/>
                <w:szCs w:val="18"/>
              </w:rPr>
              <w:t> </w:t>
            </w:r>
            <w:r w:rsidRPr="003F21B6">
              <w:rPr>
                <w:rFonts w:asciiTheme="minorHAnsi" w:eastAsia="Calibri" w:hAnsiTheme="minorHAnsi"/>
                <w:b/>
                <w:sz w:val="18"/>
                <w:szCs w:val="18"/>
              </w:rPr>
              <w:t>miastach na prawach powiatu wg p</w:t>
            </w:r>
            <w:r w:rsidRPr="003F21B6">
              <w:rPr>
                <w:rFonts w:asciiTheme="minorHAnsi" w:eastAsia="Calibri" w:hAnsiTheme="minorHAnsi" w:cs="Cambria"/>
                <w:b/>
                <w:sz w:val="18"/>
                <w:szCs w:val="18"/>
              </w:rPr>
              <w:t>ł</w:t>
            </w:r>
            <w:r w:rsidRPr="003F21B6">
              <w:rPr>
                <w:rFonts w:asciiTheme="minorHAnsi" w:eastAsia="Calibri" w:hAnsiTheme="minorHAnsi"/>
                <w:b/>
                <w:sz w:val="18"/>
                <w:szCs w:val="18"/>
              </w:rPr>
              <w:t xml:space="preserve">ci </w:t>
            </w:r>
          </w:p>
        </w:tc>
        <w:tc>
          <w:tcPr>
            <w:tcW w:w="429" w:type="pct"/>
            <w:shd w:val="clear" w:color="auto" w:fill="FFFFFF" w:themeFill="background1"/>
            <w:noWrap/>
            <w:vAlign w:val="bottom"/>
            <w:hideMark/>
          </w:tcPr>
          <w:p w14:paraId="49EAEC2A" w14:textId="77777777" w:rsidR="00166A2F" w:rsidRPr="003F21B6" w:rsidRDefault="00166A2F"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m</w:t>
            </w:r>
            <w:r w:rsidRPr="003F21B6">
              <w:rPr>
                <w:rFonts w:asciiTheme="minorHAnsi" w:eastAsia="Calibri" w:hAnsiTheme="minorHAnsi" w:cs="Cambria"/>
                <w:bCs/>
                <w:sz w:val="18"/>
                <w:szCs w:val="18"/>
              </w:rPr>
              <w:t>ęż</w:t>
            </w:r>
            <w:r w:rsidRPr="003F21B6">
              <w:rPr>
                <w:rFonts w:asciiTheme="minorHAnsi" w:eastAsia="Calibri" w:hAnsiTheme="minorHAnsi"/>
                <w:bCs/>
                <w:sz w:val="18"/>
                <w:szCs w:val="18"/>
              </w:rPr>
              <w:t>czy</w:t>
            </w:r>
            <w:r w:rsidRPr="003F21B6">
              <w:rPr>
                <w:rFonts w:asciiTheme="minorHAnsi" w:eastAsia="Calibri" w:hAnsiTheme="minorHAnsi" w:cs="Cambria"/>
                <w:bCs/>
                <w:sz w:val="18"/>
                <w:szCs w:val="18"/>
              </w:rPr>
              <w:t>ź</w:t>
            </w:r>
            <w:r w:rsidRPr="003F21B6">
              <w:rPr>
                <w:rFonts w:asciiTheme="minorHAnsi" w:eastAsia="Calibri" w:hAnsiTheme="minorHAnsi"/>
                <w:bCs/>
                <w:sz w:val="18"/>
                <w:szCs w:val="18"/>
              </w:rPr>
              <w:t>ni</w:t>
            </w:r>
          </w:p>
        </w:tc>
        <w:tc>
          <w:tcPr>
            <w:tcW w:w="357" w:type="pct"/>
            <w:shd w:val="clear" w:color="auto" w:fill="FFFFFF" w:themeFill="background1"/>
            <w:noWrap/>
            <w:vAlign w:val="bottom"/>
            <w:hideMark/>
          </w:tcPr>
          <w:p w14:paraId="5472EB70" w14:textId="56EF0072" w:rsidR="00166A2F" w:rsidRPr="003F21B6" w:rsidRDefault="00A41399"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2 </w:t>
            </w:r>
            <w:r w:rsidR="00B05E0C" w:rsidRPr="003F21B6">
              <w:rPr>
                <w:rFonts w:asciiTheme="minorHAnsi" w:eastAsia="Calibri" w:hAnsiTheme="minorHAnsi"/>
                <w:sz w:val="18"/>
                <w:szCs w:val="18"/>
              </w:rPr>
              <w:t>555</w:t>
            </w:r>
          </w:p>
        </w:tc>
        <w:tc>
          <w:tcPr>
            <w:tcW w:w="320" w:type="pct"/>
            <w:shd w:val="clear" w:color="auto" w:fill="FFFFFF" w:themeFill="background1"/>
            <w:noWrap/>
            <w:vAlign w:val="bottom"/>
          </w:tcPr>
          <w:p w14:paraId="57BF12E9" w14:textId="08B29D50" w:rsidR="00166A2F" w:rsidRPr="003F21B6" w:rsidRDefault="004B2A0C"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2 </w:t>
            </w:r>
            <w:r w:rsidR="00B05E0C" w:rsidRPr="003F21B6">
              <w:rPr>
                <w:rFonts w:asciiTheme="minorHAnsi" w:eastAsia="Calibri" w:hAnsiTheme="minorHAnsi"/>
                <w:sz w:val="18"/>
                <w:szCs w:val="18"/>
              </w:rPr>
              <w:t>502</w:t>
            </w:r>
          </w:p>
        </w:tc>
        <w:tc>
          <w:tcPr>
            <w:tcW w:w="320" w:type="pct"/>
            <w:shd w:val="clear" w:color="auto" w:fill="FFFFFF" w:themeFill="background1"/>
            <w:noWrap/>
            <w:vAlign w:val="bottom"/>
          </w:tcPr>
          <w:p w14:paraId="58454BB6" w14:textId="08E2D8B8"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2 </w:t>
            </w:r>
            <w:r w:rsidR="00B05E0C" w:rsidRPr="003F21B6">
              <w:rPr>
                <w:rFonts w:asciiTheme="minorHAnsi" w:eastAsia="Calibri" w:hAnsiTheme="minorHAnsi"/>
                <w:sz w:val="18"/>
                <w:szCs w:val="18"/>
              </w:rPr>
              <w:t>519</w:t>
            </w:r>
          </w:p>
        </w:tc>
        <w:tc>
          <w:tcPr>
            <w:tcW w:w="320" w:type="pct"/>
            <w:shd w:val="clear" w:color="auto" w:fill="FFFFFF" w:themeFill="background1"/>
            <w:noWrap/>
            <w:vAlign w:val="bottom"/>
          </w:tcPr>
          <w:p w14:paraId="75766180" w14:textId="10307044"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2 </w:t>
            </w:r>
            <w:r w:rsidR="00B05E0C" w:rsidRPr="003F21B6">
              <w:rPr>
                <w:rFonts w:asciiTheme="minorHAnsi" w:eastAsia="Calibri" w:hAnsiTheme="minorHAnsi"/>
                <w:sz w:val="18"/>
                <w:szCs w:val="18"/>
              </w:rPr>
              <w:t>5</w:t>
            </w:r>
            <w:r w:rsidRPr="003F21B6">
              <w:rPr>
                <w:rFonts w:asciiTheme="minorHAnsi" w:eastAsia="Calibri" w:hAnsiTheme="minorHAnsi"/>
                <w:sz w:val="18"/>
                <w:szCs w:val="18"/>
              </w:rPr>
              <w:t>00</w:t>
            </w:r>
          </w:p>
        </w:tc>
        <w:tc>
          <w:tcPr>
            <w:tcW w:w="320" w:type="pct"/>
            <w:shd w:val="clear" w:color="auto" w:fill="FFFFFF" w:themeFill="background1"/>
            <w:noWrap/>
            <w:vAlign w:val="bottom"/>
          </w:tcPr>
          <w:p w14:paraId="59876A47" w14:textId="55059FA7"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2 </w:t>
            </w:r>
            <w:r w:rsidR="00B05E0C" w:rsidRPr="003F21B6">
              <w:rPr>
                <w:rFonts w:asciiTheme="minorHAnsi" w:eastAsia="Calibri" w:hAnsiTheme="minorHAnsi"/>
                <w:sz w:val="18"/>
                <w:szCs w:val="18"/>
              </w:rPr>
              <w:t>498</w:t>
            </w:r>
          </w:p>
        </w:tc>
      </w:tr>
      <w:tr w:rsidR="00166A2F" w:rsidRPr="00877697" w14:paraId="1F9C9E89" w14:textId="77777777" w:rsidTr="00896A3F">
        <w:trPr>
          <w:trHeight w:val="640"/>
        </w:trPr>
        <w:tc>
          <w:tcPr>
            <w:tcW w:w="2933" w:type="pct"/>
            <w:shd w:val="clear" w:color="auto" w:fill="EBDEEB" w:themeFill="accent6" w:themeFillTint="33"/>
            <w:vAlign w:val="bottom"/>
            <w:hideMark/>
          </w:tcPr>
          <w:p w14:paraId="4BBE2547" w14:textId="0A64BB65" w:rsidR="00166A2F" w:rsidRPr="003F21B6" w:rsidRDefault="00166A2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Ludno</w:t>
            </w:r>
            <w:r w:rsidRPr="003F21B6">
              <w:rPr>
                <w:rFonts w:asciiTheme="minorHAnsi" w:eastAsia="Calibri" w:hAnsiTheme="minorHAnsi" w:cs="Cambria"/>
                <w:b/>
                <w:sz w:val="18"/>
                <w:szCs w:val="18"/>
              </w:rPr>
              <w:t>ść</w:t>
            </w:r>
            <w:r w:rsidRPr="003F21B6">
              <w:rPr>
                <w:rFonts w:asciiTheme="minorHAnsi" w:eastAsia="Calibri" w:hAnsiTheme="minorHAnsi"/>
                <w:b/>
                <w:sz w:val="18"/>
                <w:szCs w:val="18"/>
              </w:rPr>
              <w:t xml:space="preserve"> w gminach bez miast na prawach powiatu </w:t>
            </w:r>
            <w:r w:rsidR="004B2A0C" w:rsidRPr="003F21B6">
              <w:rPr>
                <w:rFonts w:asciiTheme="minorHAnsi" w:eastAsia="Calibri" w:hAnsiTheme="minorHAnsi"/>
                <w:b/>
                <w:sz w:val="18"/>
                <w:szCs w:val="18"/>
              </w:rPr>
              <w:t>I </w:t>
            </w:r>
            <w:r w:rsidRPr="003F21B6">
              <w:rPr>
                <w:rFonts w:asciiTheme="minorHAnsi" w:eastAsia="Calibri" w:hAnsiTheme="minorHAnsi"/>
                <w:b/>
                <w:sz w:val="18"/>
                <w:szCs w:val="18"/>
              </w:rPr>
              <w:t>w</w:t>
            </w:r>
            <w:r w:rsidR="004B2A0C" w:rsidRPr="003F21B6">
              <w:rPr>
                <w:rFonts w:asciiTheme="minorHAnsi" w:eastAsia="Calibri" w:hAnsiTheme="minorHAnsi"/>
                <w:b/>
                <w:sz w:val="18"/>
                <w:szCs w:val="18"/>
              </w:rPr>
              <w:t> </w:t>
            </w:r>
            <w:r w:rsidRPr="003F21B6">
              <w:rPr>
                <w:rFonts w:asciiTheme="minorHAnsi" w:eastAsia="Calibri" w:hAnsiTheme="minorHAnsi"/>
                <w:b/>
                <w:sz w:val="18"/>
                <w:szCs w:val="18"/>
              </w:rPr>
              <w:t>miastach na prawach powiatu wg p</w:t>
            </w:r>
            <w:r w:rsidRPr="003F21B6">
              <w:rPr>
                <w:rFonts w:asciiTheme="minorHAnsi" w:eastAsia="Calibri" w:hAnsiTheme="minorHAnsi" w:cs="Cambria"/>
                <w:b/>
                <w:sz w:val="18"/>
                <w:szCs w:val="18"/>
              </w:rPr>
              <w:t>ł</w:t>
            </w:r>
            <w:r w:rsidRPr="003F21B6">
              <w:rPr>
                <w:rFonts w:asciiTheme="minorHAnsi" w:eastAsia="Calibri" w:hAnsiTheme="minorHAnsi"/>
                <w:b/>
                <w:sz w:val="18"/>
                <w:szCs w:val="18"/>
              </w:rPr>
              <w:t xml:space="preserve">ci </w:t>
            </w:r>
          </w:p>
        </w:tc>
        <w:tc>
          <w:tcPr>
            <w:tcW w:w="429" w:type="pct"/>
            <w:shd w:val="clear" w:color="auto" w:fill="EBDEEB" w:themeFill="accent6" w:themeFillTint="33"/>
            <w:noWrap/>
            <w:vAlign w:val="bottom"/>
            <w:hideMark/>
          </w:tcPr>
          <w:p w14:paraId="58A90243" w14:textId="77777777" w:rsidR="00166A2F" w:rsidRPr="003F21B6" w:rsidRDefault="00166A2F"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kobiety</w:t>
            </w:r>
          </w:p>
        </w:tc>
        <w:tc>
          <w:tcPr>
            <w:tcW w:w="357" w:type="pct"/>
            <w:shd w:val="clear" w:color="auto" w:fill="EBDEEB" w:themeFill="accent6" w:themeFillTint="33"/>
            <w:noWrap/>
            <w:vAlign w:val="bottom"/>
            <w:hideMark/>
          </w:tcPr>
          <w:p w14:paraId="66C8ACA3" w14:textId="0273F9F9" w:rsidR="00166A2F" w:rsidRPr="003F21B6" w:rsidRDefault="00A41399"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2 </w:t>
            </w:r>
            <w:r w:rsidR="00B05E0C" w:rsidRPr="003F21B6">
              <w:rPr>
                <w:rFonts w:asciiTheme="minorHAnsi" w:eastAsia="Calibri" w:hAnsiTheme="minorHAnsi"/>
                <w:sz w:val="18"/>
                <w:szCs w:val="18"/>
              </w:rPr>
              <w:t>589</w:t>
            </w:r>
          </w:p>
        </w:tc>
        <w:tc>
          <w:tcPr>
            <w:tcW w:w="320" w:type="pct"/>
            <w:shd w:val="clear" w:color="auto" w:fill="EBDEEB" w:themeFill="accent6" w:themeFillTint="33"/>
            <w:noWrap/>
            <w:vAlign w:val="bottom"/>
          </w:tcPr>
          <w:p w14:paraId="3B93E36C" w14:textId="4651E548" w:rsidR="00166A2F" w:rsidRPr="003F21B6" w:rsidRDefault="004B2A0C"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2 6</w:t>
            </w:r>
            <w:r w:rsidR="00B05E0C" w:rsidRPr="003F21B6">
              <w:rPr>
                <w:rFonts w:asciiTheme="minorHAnsi" w:eastAsia="Calibri" w:hAnsiTheme="minorHAnsi"/>
                <w:sz w:val="18"/>
                <w:szCs w:val="18"/>
              </w:rPr>
              <w:t>00</w:t>
            </w:r>
          </w:p>
        </w:tc>
        <w:tc>
          <w:tcPr>
            <w:tcW w:w="320" w:type="pct"/>
            <w:shd w:val="clear" w:color="auto" w:fill="EBDEEB" w:themeFill="accent6" w:themeFillTint="33"/>
            <w:noWrap/>
            <w:vAlign w:val="bottom"/>
          </w:tcPr>
          <w:p w14:paraId="338889E4" w14:textId="7A33555A"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2 </w:t>
            </w:r>
            <w:r w:rsidR="00B05E0C" w:rsidRPr="003F21B6">
              <w:rPr>
                <w:rFonts w:asciiTheme="minorHAnsi" w:eastAsia="Calibri" w:hAnsiTheme="minorHAnsi"/>
                <w:sz w:val="18"/>
                <w:szCs w:val="18"/>
              </w:rPr>
              <w:t>619</w:t>
            </w:r>
          </w:p>
        </w:tc>
        <w:tc>
          <w:tcPr>
            <w:tcW w:w="320" w:type="pct"/>
            <w:shd w:val="clear" w:color="auto" w:fill="EBDEEB" w:themeFill="accent6" w:themeFillTint="33"/>
            <w:noWrap/>
            <w:vAlign w:val="bottom"/>
          </w:tcPr>
          <w:p w14:paraId="181EB9A3" w14:textId="0F66D682"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2 </w:t>
            </w:r>
            <w:r w:rsidR="00B05E0C" w:rsidRPr="003F21B6">
              <w:rPr>
                <w:rFonts w:asciiTheme="minorHAnsi" w:eastAsia="Calibri" w:hAnsiTheme="minorHAnsi"/>
                <w:sz w:val="18"/>
                <w:szCs w:val="18"/>
              </w:rPr>
              <w:t>628</w:t>
            </w:r>
          </w:p>
        </w:tc>
        <w:tc>
          <w:tcPr>
            <w:tcW w:w="320" w:type="pct"/>
            <w:shd w:val="clear" w:color="auto" w:fill="EBDEEB" w:themeFill="accent6" w:themeFillTint="33"/>
            <w:noWrap/>
            <w:vAlign w:val="bottom"/>
          </w:tcPr>
          <w:p w14:paraId="6DC45277" w14:textId="7CF0091F"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2 </w:t>
            </w:r>
            <w:r w:rsidR="00B05E0C" w:rsidRPr="003F21B6">
              <w:rPr>
                <w:rFonts w:asciiTheme="minorHAnsi" w:eastAsia="Calibri" w:hAnsiTheme="minorHAnsi"/>
                <w:sz w:val="18"/>
                <w:szCs w:val="18"/>
              </w:rPr>
              <w:t>623</w:t>
            </w:r>
          </w:p>
        </w:tc>
      </w:tr>
      <w:tr w:rsidR="00166A2F" w:rsidRPr="00877697" w14:paraId="7B5C9894" w14:textId="77777777" w:rsidTr="00896A3F">
        <w:trPr>
          <w:trHeight w:val="320"/>
        </w:trPr>
        <w:tc>
          <w:tcPr>
            <w:tcW w:w="2933" w:type="pct"/>
            <w:shd w:val="clear" w:color="auto" w:fill="FFFFFF" w:themeFill="background1"/>
            <w:vAlign w:val="bottom"/>
            <w:hideMark/>
          </w:tcPr>
          <w:p w14:paraId="567AB89F" w14:textId="5A03E830" w:rsidR="00166A2F" w:rsidRPr="003F21B6" w:rsidRDefault="00166A2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 xml:space="preserve">Urodzenia </w:t>
            </w:r>
            <w:r w:rsidRPr="003F21B6">
              <w:rPr>
                <w:rFonts w:asciiTheme="minorHAnsi" w:eastAsia="Calibri" w:hAnsiTheme="minorHAnsi" w:cs="Cambria"/>
                <w:b/>
                <w:sz w:val="18"/>
                <w:szCs w:val="18"/>
              </w:rPr>
              <w:t>ż</w:t>
            </w:r>
            <w:r w:rsidRPr="003F21B6">
              <w:rPr>
                <w:rFonts w:asciiTheme="minorHAnsi" w:eastAsia="Calibri" w:hAnsiTheme="minorHAnsi"/>
                <w:b/>
                <w:sz w:val="18"/>
                <w:szCs w:val="18"/>
              </w:rPr>
              <w:t>ywe na 1000 ludno</w:t>
            </w:r>
            <w:r w:rsidRPr="003F21B6">
              <w:rPr>
                <w:rFonts w:asciiTheme="minorHAnsi" w:eastAsia="Calibri" w:hAnsiTheme="minorHAnsi" w:cs="Cambria"/>
                <w:b/>
                <w:sz w:val="18"/>
                <w:szCs w:val="18"/>
              </w:rPr>
              <w:t>ś</w:t>
            </w:r>
            <w:r w:rsidRPr="003F21B6">
              <w:rPr>
                <w:rFonts w:asciiTheme="minorHAnsi" w:eastAsia="Calibri" w:hAnsiTheme="minorHAnsi"/>
                <w:b/>
                <w:sz w:val="18"/>
                <w:szCs w:val="18"/>
              </w:rPr>
              <w:t xml:space="preserve">ci </w:t>
            </w:r>
          </w:p>
        </w:tc>
        <w:tc>
          <w:tcPr>
            <w:tcW w:w="429" w:type="pct"/>
            <w:shd w:val="clear" w:color="auto" w:fill="FFFFFF" w:themeFill="background1"/>
            <w:noWrap/>
            <w:vAlign w:val="bottom"/>
            <w:hideMark/>
          </w:tcPr>
          <w:p w14:paraId="3D099736" w14:textId="77777777" w:rsidR="00166A2F" w:rsidRPr="003F21B6" w:rsidRDefault="00166A2F"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ogó</w:t>
            </w:r>
            <w:r w:rsidRPr="003F21B6">
              <w:rPr>
                <w:rFonts w:asciiTheme="minorHAnsi" w:eastAsia="Calibri" w:hAnsiTheme="minorHAnsi" w:cs="Cambria"/>
                <w:bCs/>
                <w:sz w:val="18"/>
                <w:szCs w:val="18"/>
              </w:rPr>
              <w:t>ł</w:t>
            </w:r>
            <w:r w:rsidRPr="003F21B6">
              <w:rPr>
                <w:rFonts w:asciiTheme="minorHAnsi" w:eastAsia="Calibri" w:hAnsiTheme="minorHAnsi"/>
                <w:bCs/>
                <w:sz w:val="18"/>
                <w:szCs w:val="18"/>
              </w:rPr>
              <w:t>em</w:t>
            </w:r>
          </w:p>
        </w:tc>
        <w:tc>
          <w:tcPr>
            <w:tcW w:w="357" w:type="pct"/>
            <w:shd w:val="clear" w:color="auto" w:fill="FFFFFF" w:themeFill="background1"/>
            <w:noWrap/>
            <w:vAlign w:val="bottom"/>
            <w:hideMark/>
          </w:tcPr>
          <w:p w14:paraId="33FAB83A" w14:textId="0D51A9C0" w:rsidR="00166A2F" w:rsidRPr="003F21B6" w:rsidRDefault="00A41399"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 </w:t>
            </w:r>
            <w:r w:rsidR="00B05E0C" w:rsidRPr="003F21B6">
              <w:rPr>
                <w:rFonts w:asciiTheme="minorHAnsi" w:eastAsia="Calibri" w:hAnsiTheme="minorHAnsi"/>
                <w:sz w:val="18"/>
                <w:szCs w:val="18"/>
              </w:rPr>
              <w:t>7,52</w:t>
            </w:r>
          </w:p>
        </w:tc>
        <w:tc>
          <w:tcPr>
            <w:tcW w:w="320" w:type="pct"/>
            <w:shd w:val="clear" w:color="auto" w:fill="FFFFFF" w:themeFill="background1"/>
            <w:noWrap/>
            <w:vAlign w:val="bottom"/>
          </w:tcPr>
          <w:p w14:paraId="347A5918" w14:textId="78AE5557"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 </w:t>
            </w:r>
            <w:r w:rsidR="004B2A0C" w:rsidRPr="003F21B6">
              <w:rPr>
                <w:rFonts w:asciiTheme="minorHAnsi" w:eastAsia="Calibri" w:hAnsiTheme="minorHAnsi"/>
                <w:sz w:val="18"/>
                <w:szCs w:val="18"/>
              </w:rPr>
              <w:t>8,2</w:t>
            </w:r>
            <w:r w:rsidR="00B05E0C" w:rsidRPr="003F21B6">
              <w:rPr>
                <w:rFonts w:asciiTheme="minorHAnsi" w:eastAsia="Calibri" w:hAnsiTheme="minorHAnsi"/>
                <w:sz w:val="18"/>
                <w:szCs w:val="18"/>
              </w:rPr>
              <w:t>3</w:t>
            </w:r>
          </w:p>
        </w:tc>
        <w:tc>
          <w:tcPr>
            <w:tcW w:w="320" w:type="pct"/>
            <w:shd w:val="clear" w:color="auto" w:fill="FFFFFF" w:themeFill="background1"/>
            <w:noWrap/>
            <w:vAlign w:val="bottom"/>
          </w:tcPr>
          <w:p w14:paraId="54B8C742" w14:textId="24CFC348"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 </w:t>
            </w:r>
            <w:r w:rsidR="00B05E0C" w:rsidRPr="003F21B6">
              <w:rPr>
                <w:rFonts w:asciiTheme="minorHAnsi" w:eastAsia="Calibri" w:hAnsiTheme="minorHAnsi"/>
                <w:sz w:val="18"/>
                <w:szCs w:val="18"/>
              </w:rPr>
              <w:t>8,20</w:t>
            </w:r>
          </w:p>
        </w:tc>
        <w:tc>
          <w:tcPr>
            <w:tcW w:w="320" w:type="pct"/>
            <w:shd w:val="clear" w:color="auto" w:fill="FFFFFF" w:themeFill="background1"/>
            <w:noWrap/>
            <w:vAlign w:val="bottom"/>
          </w:tcPr>
          <w:p w14:paraId="4FC10B23" w14:textId="5166AB1F"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 </w:t>
            </w:r>
            <w:r w:rsidR="00B05E0C" w:rsidRPr="003F21B6">
              <w:rPr>
                <w:rFonts w:asciiTheme="minorHAnsi" w:eastAsia="Calibri" w:hAnsiTheme="minorHAnsi"/>
                <w:sz w:val="18"/>
                <w:szCs w:val="18"/>
              </w:rPr>
              <w:t>6,64</w:t>
            </w:r>
          </w:p>
        </w:tc>
        <w:tc>
          <w:tcPr>
            <w:tcW w:w="320" w:type="pct"/>
            <w:shd w:val="clear" w:color="auto" w:fill="FFFFFF" w:themeFill="background1"/>
            <w:noWrap/>
            <w:vAlign w:val="bottom"/>
          </w:tcPr>
          <w:p w14:paraId="3BD52797" w14:textId="47D6AF8A"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 </w:t>
            </w:r>
            <w:r w:rsidR="00B05E0C" w:rsidRPr="003F21B6">
              <w:rPr>
                <w:rFonts w:asciiTheme="minorHAnsi" w:eastAsia="Calibri" w:hAnsiTheme="minorHAnsi"/>
                <w:sz w:val="18"/>
                <w:szCs w:val="18"/>
              </w:rPr>
              <w:t>6,82</w:t>
            </w:r>
          </w:p>
        </w:tc>
      </w:tr>
      <w:tr w:rsidR="00166A2F" w:rsidRPr="00877697" w14:paraId="2B95B2C7" w14:textId="77777777" w:rsidTr="00896A3F">
        <w:trPr>
          <w:trHeight w:val="320"/>
        </w:trPr>
        <w:tc>
          <w:tcPr>
            <w:tcW w:w="2933" w:type="pct"/>
            <w:shd w:val="clear" w:color="auto" w:fill="EBDEEB" w:themeFill="accent6" w:themeFillTint="33"/>
            <w:vAlign w:val="bottom"/>
            <w:hideMark/>
          </w:tcPr>
          <w:p w14:paraId="2A5665F8" w14:textId="77BA3D01" w:rsidR="00166A2F" w:rsidRPr="003F21B6" w:rsidRDefault="00A41399"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Z</w:t>
            </w:r>
            <w:r w:rsidR="00166A2F" w:rsidRPr="003F21B6">
              <w:rPr>
                <w:rFonts w:asciiTheme="minorHAnsi" w:eastAsia="Calibri" w:hAnsiTheme="minorHAnsi"/>
                <w:b/>
                <w:sz w:val="18"/>
                <w:szCs w:val="18"/>
              </w:rPr>
              <w:t>gony na 1000 ludno</w:t>
            </w:r>
            <w:r w:rsidR="00166A2F" w:rsidRPr="003F21B6">
              <w:rPr>
                <w:rFonts w:asciiTheme="minorHAnsi" w:eastAsia="Calibri" w:hAnsiTheme="minorHAnsi" w:cs="Cambria"/>
                <w:b/>
                <w:sz w:val="18"/>
                <w:szCs w:val="18"/>
              </w:rPr>
              <w:t>ś</w:t>
            </w:r>
            <w:r w:rsidR="00166A2F" w:rsidRPr="003F21B6">
              <w:rPr>
                <w:rFonts w:asciiTheme="minorHAnsi" w:eastAsia="Calibri" w:hAnsiTheme="minorHAnsi"/>
                <w:b/>
                <w:sz w:val="18"/>
                <w:szCs w:val="18"/>
              </w:rPr>
              <w:t>ci</w:t>
            </w:r>
          </w:p>
        </w:tc>
        <w:tc>
          <w:tcPr>
            <w:tcW w:w="429" w:type="pct"/>
            <w:shd w:val="clear" w:color="auto" w:fill="EBDEEB" w:themeFill="accent6" w:themeFillTint="33"/>
            <w:noWrap/>
            <w:vAlign w:val="bottom"/>
            <w:hideMark/>
          </w:tcPr>
          <w:p w14:paraId="4F92ACD7" w14:textId="77777777" w:rsidR="00166A2F" w:rsidRPr="003F21B6" w:rsidRDefault="00166A2F"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ogó</w:t>
            </w:r>
            <w:r w:rsidRPr="003F21B6">
              <w:rPr>
                <w:rFonts w:asciiTheme="minorHAnsi" w:eastAsia="Calibri" w:hAnsiTheme="minorHAnsi" w:cs="Cambria"/>
                <w:bCs/>
                <w:sz w:val="18"/>
                <w:szCs w:val="18"/>
              </w:rPr>
              <w:t>ł</w:t>
            </w:r>
            <w:r w:rsidRPr="003F21B6">
              <w:rPr>
                <w:rFonts w:asciiTheme="minorHAnsi" w:eastAsia="Calibri" w:hAnsiTheme="minorHAnsi"/>
                <w:bCs/>
                <w:sz w:val="18"/>
                <w:szCs w:val="18"/>
              </w:rPr>
              <w:t>em</w:t>
            </w:r>
          </w:p>
        </w:tc>
        <w:tc>
          <w:tcPr>
            <w:tcW w:w="357" w:type="pct"/>
            <w:shd w:val="clear" w:color="auto" w:fill="EBDEEB" w:themeFill="accent6" w:themeFillTint="33"/>
            <w:noWrap/>
            <w:vAlign w:val="bottom"/>
            <w:hideMark/>
          </w:tcPr>
          <w:p w14:paraId="48FD9477" w14:textId="39BFED2B" w:rsidR="00166A2F" w:rsidRPr="003F21B6" w:rsidRDefault="00B05E0C"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8,29</w:t>
            </w:r>
          </w:p>
        </w:tc>
        <w:tc>
          <w:tcPr>
            <w:tcW w:w="320" w:type="pct"/>
            <w:shd w:val="clear" w:color="auto" w:fill="EBDEEB" w:themeFill="accent6" w:themeFillTint="33"/>
            <w:noWrap/>
            <w:vAlign w:val="bottom"/>
          </w:tcPr>
          <w:p w14:paraId="43356356" w14:textId="3C0F41C8" w:rsidR="00166A2F" w:rsidRPr="003F21B6" w:rsidRDefault="00B05E0C"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13,92</w:t>
            </w:r>
          </w:p>
        </w:tc>
        <w:tc>
          <w:tcPr>
            <w:tcW w:w="320" w:type="pct"/>
            <w:shd w:val="clear" w:color="auto" w:fill="EBDEEB" w:themeFill="accent6" w:themeFillTint="33"/>
            <w:noWrap/>
            <w:vAlign w:val="bottom"/>
          </w:tcPr>
          <w:p w14:paraId="7230A65E" w14:textId="417072DD" w:rsidR="00166A2F" w:rsidRPr="003F21B6" w:rsidRDefault="00B05E0C"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8,40</w:t>
            </w:r>
          </w:p>
        </w:tc>
        <w:tc>
          <w:tcPr>
            <w:tcW w:w="320" w:type="pct"/>
            <w:shd w:val="clear" w:color="auto" w:fill="EBDEEB" w:themeFill="accent6" w:themeFillTint="33"/>
            <w:noWrap/>
            <w:vAlign w:val="bottom"/>
          </w:tcPr>
          <w:p w14:paraId="4F6B52F7" w14:textId="6CA44C65" w:rsidR="00166A2F" w:rsidRPr="003F21B6" w:rsidRDefault="00B05E0C"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10,34</w:t>
            </w:r>
          </w:p>
        </w:tc>
        <w:tc>
          <w:tcPr>
            <w:tcW w:w="320" w:type="pct"/>
            <w:shd w:val="clear" w:color="auto" w:fill="EBDEEB" w:themeFill="accent6" w:themeFillTint="33"/>
            <w:noWrap/>
            <w:vAlign w:val="bottom"/>
          </w:tcPr>
          <w:p w14:paraId="635AC072" w14:textId="4DD71C8A" w:rsidR="00166A2F" w:rsidRPr="003F21B6" w:rsidRDefault="00B05E0C"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7,40</w:t>
            </w:r>
          </w:p>
        </w:tc>
      </w:tr>
      <w:tr w:rsidR="00166A2F" w:rsidRPr="00877697" w14:paraId="68B404E0" w14:textId="77777777" w:rsidTr="00896A3F">
        <w:trPr>
          <w:trHeight w:val="320"/>
        </w:trPr>
        <w:tc>
          <w:tcPr>
            <w:tcW w:w="2933" w:type="pct"/>
            <w:shd w:val="clear" w:color="auto" w:fill="FFFFFF" w:themeFill="background1"/>
            <w:vAlign w:val="bottom"/>
            <w:hideMark/>
          </w:tcPr>
          <w:p w14:paraId="28F83C35" w14:textId="09AF988B" w:rsidR="00166A2F" w:rsidRPr="003F21B6" w:rsidRDefault="004B2A0C"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P</w:t>
            </w:r>
            <w:r w:rsidR="00166A2F" w:rsidRPr="003F21B6">
              <w:rPr>
                <w:rFonts w:asciiTheme="minorHAnsi" w:eastAsia="Calibri" w:hAnsiTheme="minorHAnsi"/>
                <w:b/>
                <w:sz w:val="18"/>
                <w:szCs w:val="18"/>
              </w:rPr>
              <w:t>rzyrost naturalny na 1000 ludno</w:t>
            </w:r>
            <w:r w:rsidR="00166A2F" w:rsidRPr="003F21B6">
              <w:rPr>
                <w:rFonts w:asciiTheme="minorHAnsi" w:eastAsia="Calibri" w:hAnsiTheme="minorHAnsi" w:cs="Cambria"/>
                <w:b/>
                <w:sz w:val="18"/>
                <w:szCs w:val="18"/>
              </w:rPr>
              <w:t>ś</w:t>
            </w:r>
            <w:r w:rsidR="00166A2F" w:rsidRPr="003F21B6">
              <w:rPr>
                <w:rFonts w:asciiTheme="minorHAnsi" w:eastAsia="Calibri" w:hAnsiTheme="minorHAnsi"/>
                <w:b/>
                <w:sz w:val="18"/>
                <w:szCs w:val="18"/>
              </w:rPr>
              <w:t xml:space="preserve">ci </w:t>
            </w:r>
          </w:p>
        </w:tc>
        <w:tc>
          <w:tcPr>
            <w:tcW w:w="429" w:type="pct"/>
            <w:shd w:val="clear" w:color="auto" w:fill="FFFFFF" w:themeFill="background1"/>
            <w:noWrap/>
            <w:vAlign w:val="bottom"/>
            <w:hideMark/>
          </w:tcPr>
          <w:p w14:paraId="562A94C5" w14:textId="77777777" w:rsidR="00166A2F" w:rsidRPr="003F21B6" w:rsidRDefault="00166A2F"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ogó</w:t>
            </w:r>
            <w:r w:rsidRPr="003F21B6">
              <w:rPr>
                <w:rFonts w:asciiTheme="minorHAnsi" w:eastAsia="Calibri" w:hAnsiTheme="minorHAnsi" w:cs="Cambria"/>
                <w:bCs/>
                <w:sz w:val="18"/>
                <w:szCs w:val="18"/>
              </w:rPr>
              <w:t>ł</w:t>
            </w:r>
            <w:r w:rsidRPr="003F21B6">
              <w:rPr>
                <w:rFonts w:asciiTheme="minorHAnsi" w:eastAsia="Calibri" w:hAnsiTheme="minorHAnsi"/>
                <w:bCs/>
                <w:sz w:val="18"/>
                <w:szCs w:val="18"/>
              </w:rPr>
              <w:t>em</w:t>
            </w:r>
          </w:p>
        </w:tc>
        <w:tc>
          <w:tcPr>
            <w:tcW w:w="357" w:type="pct"/>
            <w:shd w:val="clear" w:color="auto" w:fill="FFFFFF" w:themeFill="background1"/>
            <w:noWrap/>
            <w:vAlign w:val="bottom"/>
            <w:hideMark/>
          </w:tcPr>
          <w:p w14:paraId="3A9A2966" w14:textId="5036A1D0" w:rsidR="00166A2F" w:rsidRPr="003F21B6" w:rsidRDefault="00A41399"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 xml:space="preserve"> -</w:t>
            </w:r>
            <w:r w:rsidR="00B05E0C" w:rsidRPr="003F21B6">
              <w:rPr>
                <w:rFonts w:asciiTheme="minorHAnsi" w:eastAsia="Calibri" w:hAnsiTheme="minorHAnsi"/>
                <w:sz w:val="18"/>
                <w:szCs w:val="18"/>
              </w:rPr>
              <w:t>0,77</w:t>
            </w:r>
          </w:p>
        </w:tc>
        <w:tc>
          <w:tcPr>
            <w:tcW w:w="320" w:type="pct"/>
            <w:shd w:val="clear" w:color="auto" w:fill="FFFFFF" w:themeFill="background1"/>
            <w:noWrap/>
            <w:vAlign w:val="bottom"/>
          </w:tcPr>
          <w:p w14:paraId="4733141B" w14:textId="5626334F"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w:t>
            </w:r>
            <w:r w:rsidR="00B05E0C" w:rsidRPr="003F21B6">
              <w:rPr>
                <w:rFonts w:asciiTheme="minorHAnsi" w:eastAsia="Calibri" w:hAnsiTheme="minorHAnsi"/>
                <w:sz w:val="18"/>
                <w:szCs w:val="18"/>
              </w:rPr>
              <w:t>5,68</w:t>
            </w:r>
          </w:p>
        </w:tc>
        <w:tc>
          <w:tcPr>
            <w:tcW w:w="320" w:type="pct"/>
            <w:shd w:val="clear" w:color="auto" w:fill="FFFFFF" w:themeFill="background1"/>
            <w:noWrap/>
            <w:vAlign w:val="bottom"/>
          </w:tcPr>
          <w:p w14:paraId="0D9738C9" w14:textId="4641028D"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w:t>
            </w:r>
            <w:r w:rsidR="00B05E0C" w:rsidRPr="003F21B6">
              <w:rPr>
                <w:rFonts w:asciiTheme="minorHAnsi" w:eastAsia="Calibri" w:hAnsiTheme="minorHAnsi"/>
                <w:sz w:val="18"/>
                <w:szCs w:val="18"/>
              </w:rPr>
              <w:t>0,20</w:t>
            </w:r>
          </w:p>
        </w:tc>
        <w:tc>
          <w:tcPr>
            <w:tcW w:w="320" w:type="pct"/>
            <w:shd w:val="clear" w:color="auto" w:fill="FFFFFF" w:themeFill="background1"/>
            <w:noWrap/>
            <w:vAlign w:val="bottom"/>
          </w:tcPr>
          <w:p w14:paraId="7D6A3CD9" w14:textId="44C8280F"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w:t>
            </w:r>
            <w:r w:rsidR="00B05E0C" w:rsidRPr="003F21B6">
              <w:rPr>
                <w:rFonts w:asciiTheme="minorHAnsi" w:eastAsia="Calibri" w:hAnsiTheme="minorHAnsi"/>
                <w:sz w:val="18"/>
                <w:szCs w:val="18"/>
              </w:rPr>
              <w:t>3,71</w:t>
            </w:r>
          </w:p>
        </w:tc>
        <w:tc>
          <w:tcPr>
            <w:tcW w:w="320" w:type="pct"/>
            <w:shd w:val="clear" w:color="auto" w:fill="FFFFFF" w:themeFill="background1"/>
            <w:noWrap/>
            <w:vAlign w:val="bottom"/>
          </w:tcPr>
          <w:p w14:paraId="6FAD5C1F" w14:textId="626F5FE8" w:rsidR="00166A2F" w:rsidRPr="003F21B6" w:rsidRDefault="00B3281A" w:rsidP="003B24E2">
            <w:pPr>
              <w:tabs>
                <w:tab w:val="left" w:pos="0"/>
              </w:tabs>
              <w:spacing w:after="160" w:line="360" w:lineRule="auto"/>
              <w:jc w:val="both"/>
              <w:rPr>
                <w:rFonts w:asciiTheme="minorHAnsi" w:eastAsia="Calibri" w:hAnsiTheme="minorHAnsi"/>
                <w:sz w:val="18"/>
                <w:szCs w:val="18"/>
              </w:rPr>
            </w:pPr>
            <w:r w:rsidRPr="003F21B6">
              <w:rPr>
                <w:rFonts w:asciiTheme="minorHAnsi" w:eastAsia="Calibri" w:hAnsiTheme="minorHAnsi"/>
                <w:sz w:val="18"/>
                <w:szCs w:val="18"/>
              </w:rPr>
              <w:t>-</w:t>
            </w:r>
            <w:r w:rsidR="00B05E0C" w:rsidRPr="003F21B6">
              <w:rPr>
                <w:rFonts w:asciiTheme="minorHAnsi" w:eastAsia="Calibri" w:hAnsiTheme="minorHAnsi"/>
                <w:sz w:val="18"/>
                <w:szCs w:val="18"/>
              </w:rPr>
              <w:t>0,58</w:t>
            </w:r>
          </w:p>
        </w:tc>
      </w:tr>
    </w:tbl>
    <w:p w14:paraId="6465F946" w14:textId="0A2ED489" w:rsidR="00AB31C8" w:rsidRPr="003F21B6" w:rsidRDefault="00185965" w:rsidP="003B24E2">
      <w:pPr>
        <w:tabs>
          <w:tab w:val="left" w:pos="0"/>
        </w:tabs>
        <w:spacing w:line="360" w:lineRule="auto"/>
        <w:jc w:val="both"/>
        <w:rPr>
          <w:rFonts w:asciiTheme="minorHAnsi" w:hAnsiTheme="minorHAnsi"/>
          <w:i/>
          <w:iCs/>
          <w:color w:val="000000" w:themeColor="text1"/>
          <w:sz w:val="20"/>
          <w:szCs w:val="20"/>
        </w:rPr>
      </w:pPr>
      <w:r w:rsidRPr="003F21B6">
        <w:rPr>
          <w:rFonts w:asciiTheme="minorHAnsi" w:hAnsiTheme="minorHAnsi" w:cs="Cambria"/>
          <w:i/>
          <w:iCs/>
          <w:color w:val="000000" w:themeColor="text1"/>
          <w:sz w:val="20"/>
          <w:szCs w:val="20"/>
        </w:rPr>
        <w:t>Ź</w:t>
      </w:r>
      <w:r w:rsidRPr="003F21B6">
        <w:rPr>
          <w:rFonts w:asciiTheme="minorHAnsi" w:hAnsiTheme="minorHAnsi"/>
          <w:i/>
          <w:iCs/>
          <w:color w:val="000000" w:themeColor="text1"/>
          <w:sz w:val="20"/>
          <w:szCs w:val="20"/>
        </w:rPr>
        <w:t>r</w:t>
      </w:r>
      <w:r w:rsidRPr="003F21B6">
        <w:rPr>
          <w:rFonts w:asciiTheme="minorHAnsi" w:hAnsiTheme="minorHAnsi" w:cs="Rockwell"/>
          <w:i/>
          <w:iCs/>
          <w:color w:val="000000" w:themeColor="text1"/>
          <w:sz w:val="20"/>
          <w:szCs w:val="20"/>
        </w:rPr>
        <w:t>ó</w:t>
      </w:r>
      <w:r w:rsidRPr="003F21B6">
        <w:rPr>
          <w:rFonts w:asciiTheme="minorHAnsi" w:hAnsiTheme="minorHAnsi"/>
          <w:i/>
          <w:iCs/>
          <w:color w:val="000000" w:themeColor="text1"/>
          <w:sz w:val="20"/>
          <w:szCs w:val="20"/>
        </w:rPr>
        <w:t>d</w:t>
      </w:r>
      <w:r w:rsidRPr="003F21B6">
        <w:rPr>
          <w:rFonts w:asciiTheme="minorHAnsi" w:hAnsiTheme="minorHAnsi" w:cs="Cambria"/>
          <w:i/>
          <w:iCs/>
          <w:color w:val="000000" w:themeColor="text1"/>
          <w:sz w:val="20"/>
          <w:szCs w:val="20"/>
        </w:rPr>
        <w:t>ł</w:t>
      </w:r>
      <w:r w:rsidRPr="003F21B6">
        <w:rPr>
          <w:rFonts w:asciiTheme="minorHAnsi" w:hAnsiTheme="minorHAnsi"/>
          <w:i/>
          <w:iCs/>
          <w:color w:val="000000" w:themeColor="text1"/>
          <w:sz w:val="20"/>
          <w:szCs w:val="20"/>
        </w:rPr>
        <w:t>o: Opracowanie w</w:t>
      </w:r>
      <w:r w:rsidRPr="003F21B6">
        <w:rPr>
          <w:rFonts w:asciiTheme="minorHAnsi" w:hAnsiTheme="minorHAnsi" w:cs="Cambria"/>
          <w:i/>
          <w:iCs/>
          <w:color w:val="000000" w:themeColor="text1"/>
          <w:sz w:val="20"/>
          <w:szCs w:val="20"/>
        </w:rPr>
        <w:t>ł</w:t>
      </w:r>
      <w:r w:rsidRPr="003F21B6">
        <w:rPr>
          <w:rFonts w:asciiTheme="minorHAnsi" w:hAnsiTheme="minorHAnsi"/>
          <w:i/>
          <w:iCs/>
          <w:color w:val="000000" w:themeColor="text1"/>
          <w:sz w:val="20"/>
          <w:szCs w:val="20"/>
        </w:rPr>
        <w:t>asne</w:t>
      </w:r>
    </w:p>
    <w:p w14:paraId="2B7302AF" w14:textId="77777777" w:rsidR="00BF1AE2" w:rsidRDefault="00BF1AE2" w:rsidP="003B24E2">
      <w:pPr>
        <w:tabs>
          <w:tab w:val="left" w:pos="0"/>
        </w:tabs>
        <w:spacing w:line="360" w:lineRule="auto"/>
        <w:jc w:val="both"/>
        <w:rPr>
          <w:i/>
          <w:iCs/>
          <w:color w:val="000000" w:themeColor="text1"/>
        </w:rPr>
      </w:pPr>
    </w:p>
    <w:p w14:paraId="24ED55D3" w14:textId="77777777" w:rsidR="003F21B6" w:rsidRPr="00877697" w:rsidRDefault="003F21B6" w:rsidP="003B24E2">
      <w:pPr>
        <w:tabs>
          <w:tab w:val="left" w:pos="0"/>
        </w:tabs>
        <w:spacing w:line="360" w:lineRule="auto"/>
        <w:jc w:val="both"/>
        <w:rPr>
          <w:i/>
          <w:iCs/>
          <w:color w:val="000000" w:themeColor="text1"/>
        </w:rPr>
      </w:pPr>
    </w:p>
    <w:p w14:paraId="0D38F4C2" w14:textId="3629C728" w:rsidR="003B24E2" w:rsidRPr="00877697" w:rsidRDefault="00BD24DB" w:rsidP="00601F5A">
      <w:pPr>
        <w:pStyle w:val="Nagwek3"/>
        <w:numPr>
          <w:ilvl w:val="2"/>
          <w:numId w:val="49"/>
        </w:numPr>
        <w:rPr>
          <w:lang w:val="pl-PL"/>
        </w:rPr>
      </w:pPr>
      <w:bookmarkStart w:id="60" w:name="_Toc419447341"/>
      <w:bookmarkStart w:id="61" w:name="_Toc424720093"/>
      <w:bookmarkStart w:id="62" w:name="_Toc434211818"/>
      <w:bookmarkStart w:id="63" w:name="_Toc210602601"/>
      <w:r w:rsidRPr="00877697">
        <w:rPr>
          <w:lang w:val="pl-PL"/>
        </w:rPr>
        <w:t>Rynek pracy</w:t>
      </w:r>
      <w:bookmarkEnd w:id="60"/>
      <w:bookmarkEnd w:id="61"/>
      <w:bookmarkEnd w:id="62"/>
      <w:bookmarkEnd w:id="63"/>
      <w:r w:rsidRPr="00877697">
        <w:rPr>
          <w:lang w:val="pl-PL"/>
        </w:rPr>
        <w:t xml:space="preserve"> </w:t>
      </w:r>
      <w:bookmarkStart w:id="64" w:name="_Toc419447342"/>
      <w:bookmarkStart w:id="65" w:name="_Toc424720094"/>
    </w:p>
    <w:p w14:paraId="21FC2725" w14:textId="77777777" w:rsidR="00C7139F" w:rsidRPr="00AE075C" w:rsidRDefault="00C7139F" w:rsidP="00C7139F">
      <w:pPr>
        <w:spacing w:before="100" w:beforeAutospacing="1" w:after="100" w:afterAutospacing="1" w:line="360" w:lineRule="auto"/>
        <w:jc w:val="both"/>
        <w:rPr>
          <w:rFonts w:ascii="Century Gothic" w:hAnsi="Century Gothic"/>
          <w:sz w:val="20"/>
          <w:szCs w:val="20"/>
        </w:rPr>
      </w:pPr>
      <w:r w:rsidRPr="00AE075C">
        <w:rPr>
          <w:rFonts w:ascii="Century Gothic" w:hAnsi="Century Gothic"/>
          <w:sz w:val="20"/>
          <w:szCs w:val="20"/>
        </w:rPr>
        <w:t>W 2023 roku w gminie Krasiczyn liczba pracujących w gospodarce narodowej wynosiła 848 osób, w tym 429 mężczyzn oraz 419 kobiet. Struktura zatrudnienia według sektorów ekonomicznych wskazuje, że łącznie 1712 osób było przypisanych do poszczególnych sektorów miejsca pracy i zamieszkania, z czego 289 osób pracowało w sektorze rolniczym, 268 w sektorze przemysłowym, natomiast zdecydowanie największa liczba – 1155 osób – była zatrudniona w sektorze usługowym.</w:t>
      </w:r>
    </w:p>
    <w:p w14:paraId="79C767B4" w14:textId="7BF5E9FB" w:rsidR="00AE075C" w:rsidRPr="00AE075C" w:rsidRDefault="00C7139F" w:rsidP="00AE075C">
      <w:pPr>
        <w:spacing w:before="100" w:beforeAutospacing="1" w:after="100" w:afterAutospacing="1" w:line="360" w:lineRule="auto"/>
        <w:jc w:val="both"/>
        <w:rPr>
          <w:rFonts w:ascii="Century Gothic" w:hAnsi="Century Gothic"/>
          <w:sz w:val="20"/>
          <w:szCs w:val="20"/>
        </w:rPr>
      </w:pPr>
      <w:r w:rsidRPr="00AE075C">
        <w:rPr>
          <w:rFonts w:ascii="Century Gothic" w:hAnsi="Century Gothic"/>
          <w:sz w:val="20"/>
          <w:szCs w:val="20"/>
        </w:rPr>
        <w:t>W 2023 roku liczba zarejestrowanych bezrobotnych wynosiła 243 osoby, w tym 125 kobiet oraz 118 mężczyzn. W strukturze wieku osób bezrobotnych odnotowano 19 osób do 25. roku życia, 40 osób do 30. roku życia oraz 71 osób powyżej 50. roku życia. Długotrwałe bezrobocie dotyczyło 156 osób.</w:t>
      </w:r>
      <w:r w:rsidR="00AE075C" w:rsidRPr="00AE075C">
        <w:rPr>
          <w:rFonts w:ascii="Century Gothic" w:hAnsi="Century Gothic"/>
          <w:sz w:val="20"/>
          <w:szCs w:val="20"/>
        </w:rPr>
        <w:t xml:space="preserve"> </w:t>
      </w:r>
    </w:p>
    <w:p w14:paraId="71E2651D" w14:textId="0196AD7A" w:rsidR="00AE075C" w:rsidRPr="00AE075C" w:rsidRDefault="00AE075C" w:rsidP="00AE075C">
      <w:pPr>
        <w:spacing w:before="100" w:beforeAutospacing="1" w:after="100" w:afterAutospacing="1" w:line="360" w:lineRule="auto"/>
        <w:jc w:val="both"/>
        <w:rPr>
          <w:rFonts w:ascii="Century Gothic" w:hAnsi="Century Gothic"/>
          <w:sz w:val="20"/>
          <w:szCs w:val="20"/>
        </w:rPr>
      </w:pPr>
      <w:r w:rsidRPr="00AE075C">
        <w:rPr>
          <w:rFonts w:ascii="Century Gothic" w:hAnsi="Century Gothic"/>
          <w:sz w:val="20"/>
          <w:szCs w:val="20"/>
        </w:rPr>
        <w:t>Na terenie gminy Krasiczyn nie ma dużych przedsiębiorstw. Istniejące firmy to w większości podmioty gospodarcze jednoosobowe lub zatrudniające małą liczbę osób. Największe firmy na terenie gminy Krasiczyn zatrudniające większą ilość osób to:</w:t>
      </w:r>
    </w:p>
    <w:p w14:paraId="154E0C23" w14:textId="77777777" w:rsidR="00AE075C" w:rsidRPr="00AE075C" w:rsidRDefault="00AE075C" w:rsidP="00AE075C">
      <w:pPr>
        <w:spacing w:before="100" w:beforeAutospacing="1" w:after="100" w:afterAutospacing="1" w:line="360" w:lineRule="auto"/>
        <w:jc w:val="both"/>
        <w:rPr>
          <w:rFonts w:ascii="Century Gothic" w:hAnsi="Century Gothic"/>
          <w:sz w:val="20"/>
          <w:szCs w:val="20"/>
        </w:rPr>
      </w:pPr>
      <w:r w:rsidRPr="00AE075C">
        <w:rPr>
          <w:rFonts w:ascii="Century Gothic" w:hAnsi="Century Gothic"/>
          <w:sz w:val="20"/>
          <w:szCs w:val="20"/>
        </w:rPr>
        <w:t>-  PW GAŁUSZKA w Prałkowcach</w:t>
      </w:r>
    </w:p>
    <w:p w14:paraId="6E346544" w14:textId="77777777" w:rsidR="00AE075C" w:rsidRPr="00AE075C" w:rsidRDefault="00AE075C" w:rsidP="00AE075C">
      <w:pPr>
        <w:spacing w:before="100" w:beforeAutospacing="1" w:after="100" w:afterAutospacing="1" w:line="360" w:lineRule="auto"/>
        <w:jc w:val="both"/>
        <w:rPr>
          <w:rFonts w:ascii="Century Gothic" w:hAnsi="Century Gothic"/>
          <w:sz w:val="20"/>
          <w:szCs w:val="20"/>
        </w:rPr>
      </w:pPr>
      <w:r w:rsidRPr="00AE075C">
        <w:rPr>
          <w:rFonts w:ascii="Century Gothic" w:hAnsi="Century Gothic"/>
          <w:sz w:val="20"/>
          <w:szCs w:val="20"/>
        </w:rPr>
        <w:t>- Delikatesy „Piotruś Pan” Krasiczyn</w:t>
      </w:r>
    </w:p>
    <w:p w14:paraId="6B1DD7A3" w14:textId="77777777" w:rsidR="00AE075C" w:rsidRPr="00AE075C" w:rsidRDefault="00AE075C" w:rsidP="00AE075C">
      <w:pPr>
        <w:spacing w:before="100" w:beforeAutospacing="1" w:after="100" w:afterAutospacing="1" w:line="360" w:lineRule="auto"/>
        <w:jc w:val="both"/>
        <w:rPr>
          <w:rFonts w:ascii="Century Gothic" w:hAnsi="Century Gothic"/>
          <w:sz w:val="20"/>
          <w:szCs w:val="20"/>
        </w:rPr>
      </w:pPr>
      <w:r w:rsidRPr="00AE075C">
        <w:rPr>
          <w:rFonts w:ascii="Century Gothic" w:hAnsi="Century Gothic"/>
          <w:sz w:val="20"/>
          <w:szCs w:val="20"/>
        </w:rPr>
        <w:t>- Delikatesy „Piotruś Pan” Prałkowce</w:t>
      </w:r>
    </w:p>
    <w:p w14:paraId="72E684D1" w14:textId="77777777" w:rsidR="00AE075C" w:rsidRPr="00AE075C" w:rsidRDefault="00AE075C" w:rsidP="00AE075C">
      <w:pPr>
        <w:spacing w:before="100" w:beforeAutospacing="1" w:after="100" w:afterAutospacing="1" w:line="360" w:lineRule="auto"/>
        <w:jc w:val="both"/>
        <w:rPr>
          <w:rFonts w:ascii="Century Gothic" w:hAnsi="Century Gothic"/>
          <w:sz w:val="20"/>
          <w:szCs w:val="20"/>
        </w:rPr>
      </w:pPr>
      <w:r w:rsidRPr="00AE075C">
        <w:rPr>
          <w:rFonts w:ascii="Century Gothic" w:hAnsi="Century Gothic"/>
          <w:sz w:val="20"/>
          <w:szCs w:val="20"/>
        </w:rPr>
        <w:t>- Jeronimo Martins Polska S.A sklep Biedronka nr. 6997</w:t>
      </w:r>
    </w:p>
    <w:p w14:paraId="108248D4" w14:textId="77777777" w:rsidR="00AE075C" w:rsidRPr="00AE075C" w:rsidRDefault="00AE075C" w:rsidP="00AE075C">
      <w:pPr>
        <w:spacing w:before="100" w:beforeAutospacing="1" w:after="100" w:afterAutospacing="1" w:line="360" w:lineRule="auto"/>
        <w:jc w:val="both"/>
        <w:rPr>
          <w:rFonts w:ascii="Century Gothic" w:hAnsi="Century Gothic"/>
          <w:sz w:val="20"/>
          <w:szCs w:val="20"/>
        </w:rPr>
      </w:pPr>
      <w:r w:rsidRPr="00AE075C">
        <w:rPr>
          <w:rFonts w:ascii="Century Gothic" w:hAnsi="Century Gothic"/>
          <w:sz w:val="20"/>
          <w:szCs w:val="20"/>
        </w:rPr>
        <w:t>- Sklep Dino Polska w Korytnikach</w:t>
      </w:r>
    </w:p>
    <w:p w14:paraId="48F606C7" w14:textId="30FE902B" w:rsidR="00FC227B" w:rsidRPr="003F21B6" w:rsidRDefault="00FC227B" w:rsidP="00225D7C">
      <w:pPr>
        <w:tabs>
          <w:tab w:val="left" w:pos="0"/>
        </w:tabs>
        <w:spacing w:line="360" w:lineRule="auto"/>
        <w:jc w:val="both"/>
        <w:rPr>
          <w:rFonts w:asciiTheme="minorHAnsi" w:hAnsiTheme="minorHAnsi"/>
          <w:color w:val="000000" w:themeColor="text1"/>
          <w:sz w:val="20"/>
          <w:szCs w:val="20"/>
        </w:rPr>
      </w:pPr>
    </w:p>
    <w:p w14:paraId="69A0CB5B" w14:textId="4A12D483" w:rsidR="0055389F" w:rsidRPr="00877697" w:rsidRDefault="006362C3" w:rsidP="006362C3">
      <w:pPr>
        <w:pStyle w:val="Nagwek3"/>
        <w:spacing w:before="0"/>
        <w:rPr>
          <w:lang w:val="pl-PL"/>
        </w:rPr>
      </w:pPr>
      <w:bookmarkStart w:id="66" w:name="_Toc434211819"/>
      <w:bookmarkStart w:id="67" w:name="_Toc210602602"/>
      <w:r w:rsidRPr="00877697">
        <w:rPr>
          <w:caps w:val="0"/>
          <w:lang w:val="pl-PL"/>
        </w:rPr>
        <w:t>5.</w:t>
      </w:r>
      <w:r w:rsidRPr="00877697">
        <w:rPr>
          <w:lang w:val="pl-PL"/>
        </w:rPr>
        <w:t>2.3.</w:t>
      </w:r>
      <w:r w:rsidRPr="00877697">
        <w:rPr>
          <w:lang w:val="pl-PL"/>
        </w:rPr>
        <w:tab/>
      </w:r>
      <w:r w:rsidR="00BD24DB" w:rsidRPr="00877697">
        <w:rPr>
          <w:lang w:val="pl-PL"/>
        </w:rPr>
        <w:t>Uczestnictwo w kulturz</w:t>
      </w:r>
      <w:bookmarkEnd w:id="64"/>
      <w:bookmarkEnd w:id="65"/>
      <w:bookmarkEnd w:id="66"/>
      <w:r w:rsidR="008310C3" w:rsidRPr="00877697">
        <w:rPr>
          <w:lang w:val="pl-PL"/>
        </w:rPr>
        <w:t>e</w:t>
      </w:r>
      <w:bookmarkEnd w:id="67"/>
    </w:p>
    <w:p w14:paraId="3615A2F9" w14:textId="77777777" w:rsidR="006362C3" w:rsidRPr="00877697" w:rsidRDefault="006362C3" w:rsidP="006362C3">
      <w:pPr>
        <w:tabs>
          <w:tab w:val="left" w:pos="0"/>
        </w:tabs>
        <w:spacing w:line="360" w:lineRule="auto"/>
        <w:jc w:val="both"/>
      </w:pPr>
    </w:p>
    <w:p w14:paraId="0348E442" w14:textId="2A9B69D5" w:rsidR="00127F12" w:rsidRPr="003F21B6" w:rsidRDefault="00127F12" w:rsidP="00601F5A">
      <w:pPr>
        <w:pStyle w:val="Akapitzlist"/>
        <w:numPr>
          <w:ilvl w:val="0"/>
          <w:numId w:val="33"/>
        </w:numPr>
        <w:tabs>
          <w:tab w:val="left" w:pos="0"/>
        </w:tabs>
        <w:spacing w:before="0" w:line="360" w:lineRule="auto"/>
        <w:jc w:val="both"/>
        <w:rPr>
          <w:b/>
          <w:bCs/>
          <w:lang w:val="pl-PL"/>
        </w:rPr>
      </w:pPr>
      <w:r w:rsidRPr="003F21B6">
        <w:rPr>
          <w:b/>
          <w:bCs/>
          <w:lang w:val="pl-PL"/>
        </w:rPr>
        <w:t>Biblioteka</w:t>
      </w:r>
    </w:p>
    <w:p w14:paraId="6A84E0AD" w14:textId="26FFEACF" w:rsidR="00FC227B" w:rsidRPr="003F21B6" w:rsidRDefault="006362C3" w:rsidP="00127F12">
      <w:pPr>
        <w:tabs>
          <w:tab w:val="left" w:pos="0"/>
        </w:tabs>
        <w:spacing w:line="360" w:lineRule="auto"/>
        <w:jc w:val="both"/>
        <w:rPr>
          <w:rFonts w:asciiTheme="minorHAnsi" w:hAnsiTheme="minorHAnsi"/>
          <w:sz w:val="20"/>
          <w:szCs w:val="20"/>
        </w:rPr>
      </w:pPr>
      <w:r w:rsidRPr="003F21B6">
        <w:rPr>
          <w:rFonts w:asciiTheme="minorHAnsi" w:hAnsiTheme="minorHAnsi"/>
          <w:sz w:val="20"/>
          <w:szCs w:val="20"/>
        </w:rPr>
        <w:t xml:space="preserve">W </w:t>
      </w:r>
      <w:r w:rsidR="0055389F" w:rsidRPr="003F21B6">
        <w:rPr>
          <w:rFonts w:asciiTheme="minorHAnsi" w:hAnsiTheme="minorHAnsi"/>
          <w:sz w:val="20"/>
          <w:szCs w:val="20"/>
        </w:rPr>
        <w:t>analizowanym okresie, obejmuj</w:t>
      </w:r>
      <w:r w:rsidR="0055389F" w:rsidRPr="003F21B6">
        <w:rPr>
          <w:rFonts w:asciiTheme="minorHAnsi" w:hAnsiTheme="minorHAnsi" w:cs="Cambria"/>
          <w:sz w:val="20"/>
          <w:szCs w:val="20"/>
        </w:rPr>
        <w:t>ą</w:t>
      </w:r>
      <w:r w:rsidR="0055389F" w:rsidRPr="003F21B6">
        <w:rPr>
          <w:rFonts w:asciiTheme="minorHAnsi" w:hAnsiTheme="minorHAnsi"/>
          <w:sz w:val="20"/>
          <w:szCs w:val="20"/>
        </w:rPr>
        <w:t>cym lata 2019-2023, liczba bibliotek i ich filii w gminie pozosta</w:t>
      </w:r>
      <w:r w:rsidR="0055389F" w:rsidRPr="003F21B6">
        <w:rPr>
          <w:rFonts w:asciiTheme="minorHAnsi" w:hAnsiTheme="minorHAnsi" w:cs="Cambria"/>
          <w:sz w:val="20"/>
          <w:szCs w:val="20"/>
        </w:rPr>
        <w:t>ł</w:t>
      </w:r>
      <w:r w:rsidR="0055389F" w:rsidRPr="003F21B6">
        <w:rPr>
          <w:rFonts w:asciiTheme="minorHAnsi" w:hAnsiTheme="minorHAnsi"/>
          <w:sz w:val="20"/>
          <w:szCs w:val="20"/>
        </w:rPr>
        <w:t>a na sta</w:t>
      </w:r>
      <w:r w:rsidR="0055389F" w:rsidRPr="003F21B6">
        <w:rPr>
          <w:rFonts w:asciiTheme="minorHAnsi" w:hAnsiTheme="minorHAnsi" w:cs="Cambria"/>
          <w:sz w:val="20"/>
          <w:szCs w:val="20"/>
        </w:rPr>
        <w:t>ł</w:t>
      </w:r>
      <w:r w:rsidR="0055389F" w:rsidRPr="003F21B6">
        <w:rPr>
          <w:rFonts w:asciiTheme="minorHAnsi" w:hAnsiTheme="minorHAnsi"/>
          <w:sz w:val="20"/>
          <w:szCs w:val="20"/>
        </w:rPr>
        <w:t>ym poziomie, wynosz</w:t>
      </w:r>
      <w:r w:rsidR="0055389F" w:rsidRPr="003F21B6">
        <w:rPr>
          <w:rFonts w:asciiTheme="minorHAnsi" w:hAnsiTheme="minorHAnsi" w:cs="Cambria"/>
          <w:sz w:val="20"/>
          <w:szCs w:val="20"/>
        </w:rPr>
        <w:t>ą</w:t>
      </w:r>
      <w:r w:rsidR="0055389F" w:rsidRPr="003F21B6">
        <w:rPr>
          <w:rFonts w:asciiTheme="minorHAnsi" w:hAnsiTheme="minorHAnsi"/>
          <w:sz w:val="20"/>
          <w:szCs w:val="20"/>
        </w:rPr>
        <w:t xml:space="preserve">cym </w:t>
      </w:r>
      <w:r w:rsidR="007B6E90" w:rsidRPr="003F21B6">
        <w:rPr>
          <w:rFonts w:asciiTheme="minorHAnsi" w:hAnsiTheme="minorHAnsi"/>
          <w:sz w:val="20"/>
          <w:szCs w:val="20"/>
        </w:rPr>
        <w:t>dwie</w:t>
      </w:r>
      <w:r w:rsidR="0055389F" w:rsidRPr="003F21B6">
        <w:rPr>
          <w:rFonts w:asciiTheme="minorHAnsi" w:hAnsiTheme="minorHAnsi"/>
          <w:sz w:val="20"/>
          <w:szCs w:val="20"/>
        </w:rPr>
        <w:t xml:space="preserve"> jednos</w:t>
      </w:r>
      <w:r w:rsidR="00763A80" w:rsidRPr="003F21B6">
        <w:rPr>
          <w:rFonts w:asciiTheme="minorHAnsi" w:hAnsiTheme="minorHAnsi"/>
          <w:sz w:val="20"/>
          <w:szCs w:val="20"/>
        </w:rPr>
        <w:t>t</w:t>
      </w:r>
      <w:r w:rsidR="007B6E90" w:rsidRPr="003F21B6">
        <w:rPr>
          <w:rFonts w:asciiTheme="minorHAnsi" w:hAnsiTheme="minorHAnsi"/>
          <w:sz w:val="20"/>
          <w:szCs w:val="20"/>
        </w:rPr>
        <w:t>ki</w:t>
      </w:r>
      <w:r w:rsidR="0055389F" w:rsidRPr="003F21B6">
        <w:rPr>
          <w:rFonts w:asciiTheme="minorHAnsi" w:hAnsiTheme="minorHAnsi"/>
          <w:sz w:val="20"/>
          <w:szCs w:val="20"/>
        </w:rPr>
        <w:t>. W latach 2019-202</w:t>
      </w:r>
      <w:r w:rsidR="007B6E90" w:rsidRPr="003F21B6">
        <w:rPr>
          <w:rFonts w:asciiTheme="minorHAnsi" w:hAnsiTheme="minorHAnsi"/>
          <w:sz w:val="20"/>
          <w:szCs w:val="20"/>
        </w:rPr>
        <w:t>3</w:t>
      </w:r>
      <w:r w:rsidR="0055389F" w:rsidRPr="003F21B6">
        <w:rPr>
          <w:rFonts w:asciiTheme="minorHAnsi" w:hAnsiTheme="minorHAnsi"/>
          <w:sz w:val="20"/>
          <w:szCs w:val="20"/>
        </w:rPr>
        <w:t xml:space="preserve"> bibliotek</w:t>
      </w:r>
      <w:r w:rsidR="00AE2E54" w:rsidRPr="003F21B6">
        <w:rPr>
          <w:rFonts w:asciiTheme="minorHAnsi" w:hAnsiTheme="minorHAnsi"/>
          <w:sz w:val="20"/>
          <w:szCs w:val="20"/>
        </w:rPr>
        <w:t xml:space="preserve">a </w:t>
      </w:r>
      <w:r w:rsidR="0055389F" w:rsidRPr="003F21B6">
        <w:rPr>
          <w:rFonts w:asciiTheme="minorHAnsi" w:hAnsiTheme="minorHAnsi"/>
          <w:sz w:val="20"/>
          <w:szCs w:val="20"/>
        </w:rPr>
        <w:t>zatrudnia</w:t>
      </w:r>
      <w:r w:rsidR="0055389F" w:rsidRPr="003F21B6">
        <w:rPr>
          <w:rFonts w:asciiTheme="minorHAnsi" w:hAnsiTheme="minorHAnsi" w:cs="Cambria"/>
          <w:sz w:val="20"/>
          <w:szCs w:val="20"/>
        </w:rPr>
        <w:t>ł</w:t>
      </w:r>
      <w:r w:rsidR="00AE2E54" w:rsidRPr="003F21B6">
        <w:rPr>
          <w:rFonts w:asciiTheme="minorHAnsi" w:hAnsiTheme="minorHAnsi"/>
          <w:sz w:val="20"/>
          <w:szCs w:val="20"/>
        </w:rPr>
        <w:t>a</w:t>
      </w:r>
      <w:r w:rsidR="0055389F" w:rsidRPr="003F21B6">
        <w:rPr>
          <w:rFonts w:asciiTheme="minorHAnsi" w:hAnsiTheme="minorHAnsi"/>
          <w:sz w:val="20"/>
          <w:szCs w:val="20"/>
        </w:rPr>
        <w:t xml:space="preserve"> </w:t>
      </w:r>
      <w:r w:rsidR="007B6E90" w:rsidRPr="003F21B6">
        <w:rPr>
          <w:rFonts w:asciiTheme="minorHAnsi" w:hAnsiTheme="minorHAnsi"/>
          <w:sz w:val="20"/>
          <w:szCs w:val="20"/>
        </w:rPr>
        <w:t>trzech</w:t>
      </w:r>
      <w:r w:rsidR="0055389F" w:rsidRPr="003F21B6">
        <w:rPr>
          <w:rFonts w:asciiTheme="minorHAnsi" w:hAnsiTheme="minorHAnsi"/>
          <w:sz w:val="20"/>
          <w:szCs w:val="20"/>
        </w:rPr>
        <w:t xml:space="preserve"> pracownik</w:t>
      </w:r>
      <w:r w:rsidR="0055389F" w:rsidRPr="003F21B6">
        <w:rPr>
          <w:rFonts w:asciiTheme="minorHAnsi" w:hAnsiTheme="minorHAnsi" w:cs="Rockwell"/>
          <w:sz w:val="20"/>
          <w:szCs w:val="20"/>
        </w:rPr>
        <w:t>ó</w:t>
      </w:r>
      <w:r w:rsidR="0055389F" w:rsidRPr="003F21B6">
        <w:rPr>
          <w:rFonts w:asciiTheme="minorHAnsi" w:hAnsiTheme="minorHAnsi"/>
          <w:sz w:val="20"/>
          <w:szCs w:val="20"/>
        </w:rPr>
        <w:t>w zwi</w:t>
      </w:r>
      <w:r w:rsidR="0055389F" w:rsidRPr="003F21B6">
        <w:rPr>
          <w:rFonts w:asciiTheme="minorHAnsi" w:hAnsiTheme="minorHAnsi" w:cs="Cambria"/>
          <w:sz w:val="20"/>
          <w:szCs w:val="20"/>
        </w:rPr>
        <w:t>ą</w:t>
      </w:r>
      <w:r w:rsidR="0055389F" w:rsidRPr="003F21B6">
        <w:rPr>
          <w:rFonts w:asciiTheme="minorHAnsi" w:hAnsiTheme="minorHAnsi"/>
          <w:sz w:val="20"/>
          <w:szCs w:val="20"/>
        </w:rPr>
        <w:t>zanych z dzia</w:t>
      </w:r>
      <w:r w:rsidR="0055389F" w:rsidRPr="003F21B6">
        <w:rPr>
          <w:rFonts w:asciiTheme="minorHAnsi" w:hAnsiTheme="minorHAnsi" w:cs="Cambria"/>
          <w:sz w:val="20"/>
          <w:szCs w:val="20"/>
        </w:rPr>
        <w:t>ł</w:t>
      </w:r>
      <w:r w:rsidR="0055389F" w:rsidRPr="003F21B6">
        <w:rPr>
          <w:rFonts w:asciiTheme="minorHAnsi" w:hAnsiTheme="minorHAnsi"/>
          <w:sz w:val="20"/>
          <w:szCs w:val="20"/>
        </w:rPr>
        <w:t>alno</w:t>
      </w:r>
      <w:r w:rsidR="0055389F" w:rsidRPr="003F21B6">
        <w:rPr>
          <w:rFonts w:asciiTheme="minorHAnsi" w:hAnsiTheme="minorHAnsi" w:cs="Cambria"/>
          <w:sz w:val="20"/>
          <w:szCs w:val="20"/>
        </w:rPr>
        <w:t>ś</w:t>
      </w:r>
      <w:r w:rsidR="0055389F" w:rsidRPr="003F21B6">
        <w:rPr>
          <w:rFonts w:asciiTheme="minorHAnsi" w:hAnsiTheme="minorHAnsi"/>
          <w:sz w:val="20"/>
          <w:szCs w:val="20"/>
        </w:rPr>
        <w:t>ci</w:t>
      </w:r>
      <w:r w:rsidR="0055389F" w:rsidRPr="003F21B6">
        <w:rPr>
          <w:rFonts w:asciiTheme="minorHAnsi" w:hAnsiTheme="minorHAnsi" w:cs="Cambria"/>
          <w:sz w:val="20"/>
          <w:szCs w:val="20"/>
        </w:rPr>
        <w:t>ą</w:t>
      </w:r>
      <w:r w:rsidR="0055389F" w:rsidRPr="003F21B6">
        <w:rPr>
          <w:rFonts w:asciiTheme="minorHAnsi" w:hAnsiTheme="minorHAnsi"/>
          <w:sz w:val="20"/>
          <w:szCs w:val="20"/>
        </w:rPr>
        <w:t xml:space="preserve"> podstawow</w:t>
      </w:r>
      <w:r w:rsidR="0055389F" w:rsidRPr="003F21B6">
        <w:rPr>
          <w:rFonts w:asciiTheme="minorHAnsi" w:hAnsiTheme="minorHAnsi" w:cs="Cambria"/>
          <w:sz w:val="20"/>
          <w:szCs w:val="20"/>
        </w:rPr>
        <w:t>ą</w:t>
      </w:r>
      <w:r w:rsidR="0055389F" w:rsidRPr="003F21B6">
        <w:rPr>
          <w:rFonts w:asciiTheme="minorHAnsi" w:hAnsiTheme="minorHAnsi"/>
          <w:sz w:val="20"/>
          <w:szCs w:val="20"/>
        </w:rPr>
        <w:t>.</w:t>
      </w:r>
    </w:p>
    <w:p w14:paraId="0F949C0B" w14:textId="34FA1979" w:rsidR="00FC227B" w:rsidRPr="003F21B6" w:rsidRDefault="00FC227B" w:rsidP="00FC227B">
      <w:pPr>
        <w:tabs>
          <w:tab w:val="left" w:pos="0"/>
        </w:tabs>
        <w:spacing w:line="360" w:lineRule="auto"/>
        <w:jc w:val="both"/>
        <w:rPr>
          <w:rFonts w:asciiTheme="minorHAnsi" w:hAnsiTheme="minorHAnsi"/>
          <w:sz w:val="20"/>
          <w:szCs w:val="20"/>
        </w:rPr>
      </w:pPr>
      <w:r w:rsidRPr="003F21B6">
        <w:rPr>
          <w:rFonts w:asciiTheme="minorHAnsi" w:hAnsiTheme="minorHAnsi"/>
          <w:sz w:val="20"/>
          <w:szCs w:val="20"/>
        </w:rPr>
        <w:lastRenderedPageBreak/>
        <w:t>Ksi</w:t>
      </w:r>
      <w:r w:rsidRPr="003F21B6">
        <w:rPr>
          <w:rFonts w:asciiTheme="minorHAnsi" w:hAnsiTheme="minorHAnsi" w:cs="Cambria"/>
          <w:sz w:val="20"/>
          <w:szCs w:val="20"/>
        </w:rPr>
        <w:t>ę</w:t>
      </w:r>
      <w:r w:rsidRPr="003F21B6">
        <w:rPr>
          <w:rFonts w:asciiTheme="minorHAnsi" w:hAnsiTheme="minorHAnsi"/>
          <w:sz w:val="20"/>
          <w:szCs w:val="20"/>
        </w:rPr>
        <w:t>gozbi</w:t>
      </w:r>
      <w:r w:rsidRPr="003F21B6">
        <w:rPr>
          <w:rFonts w:asciiTheme="minorHAnsi" w:hAnsiTheme="minorHAnsi" w:cs="Rockwell"/>
          <w:sz w:val="20"/>
          <w:szCs w:val="20"/>
        </w:rPr>
        <w:t>ó</w:t>
      </w:r>
      <w:r w:rsidRPr="003F21B6">
        <w:rPr>
          <w:rFonts w:asciiTheme="minorHAnsi" w:hAnsiTheme="minorHAnsi"/>
          <w:sz w:val="20"/>
          <w:szCs w:val="20"/>
        </w:rPr>
        <w:t xml:space="preserve">r bibliotek </w:t>
      </w:r>
      <w:r w:rsidR="007B6E90" w:rsidRPr="003F21B6">
        <w:rPr>
          <w:rFonts w:asciiTheme="minorHAnsi" w:hAnsiTheme="minorHAnsi"/>
          <w:sz w:val="20"/>
          <w:szCs w:val="20"/>
        </w:rPr>
        <w:t>liczył najwi</w:t>
      </w:r>
      <w:r w:rsidR="00763A80" w:rsidRPr="003F21B6">
        <w:rPr>
          <w:rFonts w:asciiTheme="minorHAnsi" w:hAnsiTheme="minorHAnsi"/>
          <w:sz w:val="20"/>
          <w:szCs w:val="20"/>
        </w:rPr>
        <w:t>ę</w:t>
      </w:r>
      <w:r w:rsidR="007B6E90" w:rsidRPr="003F21B6">
        <w:rPr>
          <w:rFonts w:asciiTheme="minorHAnsi" w:hAnsiTheme="minorHAnsi"/>
          <w:sz w:val="20"/>
          <w:szCs w:val="20"/>
        </w:rPr>
        <w:t xml:space="preserve">cej woluminów - 16 300 w roku 2019. W roku 2020 </w:t>
      </w:r>
      <w:r w:rsidR="004B5234" w:rsidRPr="003F21B6">
        <w:rPr>
          <w:rFonts w:asciiTheme="minorHAnsi" w:hAnsiTheme="minorHAnsi"/>
          <w:sz w:val="20"/>
          <w:szCs w:val="20"/>
        </w:rPr>
        <w:t>odnotowano</w:t>
      </w:r>
      <w:r w:rsidR="007B6E90" w:rsidRPr="003F21B6">
        <w:rPr>
          <w:rFonts w:asciiTheme="minorHAnsi" w:hAnsiTheme="minorHAnsi"/>
          <w:sz w:val="20"/>
          <w:szCs w:val="20"/>
        </w:rPr>
        <w:t xml:space="preserve"> spadek do 14 414 wolumin</w:t>
      </w:r>
      <w:r w:rsidR="007B6E90" w:rsidRPr="003F21B6">
        <w:rPr>
          <w:rFonts w:asciiTheme="minorHAnsi" w:hAnsiTheme="minorHAnsi" w:cs="Rockwell"/>
          <w:sz w:val="20"/>
          <w:szCs w:val="20"/>
        </w:rPr>
        <w:t>ó</w:t>
      </w:r>
      <w:r w:rsidR="007B6E90" w:rsidRPr="003F21B6">
        <w:rPr>
          <w:rFonts w:asciiTheme="minorHAnsi" w:hAnsiTheme="minorHAnsi"/>
          <w:sz w:val="20"/>
          <w:szCs w:val="20"/>
        </w:rPr>
        <w:t>w</w:t>
      </w:r>
      <w:r w:rsidR="004B5234" w:rsidRPr="003F21B6">
        <w:rPr>
          <w:rFonts w:asciiTheme="minorHAnsi" w:hAnsiTheme="minorHAnsi"/>
          <w:sz w:val="20"/>
          <w:szCs w:val="20"/>
        </w:rPr>
        <w:t xml:space="preserve">, po czym księgozbiór </w:t>
      </w:r>
      <w:r w:rsidRPr="003F21B6">
        <w:rPr>
          <w:rFonts w:asciiTheme="minorHAnsi" w:hAnsiTheme="minorHAnsi"/>
          <w:sz w:val="20"/>
          <w:szCs w:val="20"/>
        </w:rPr>
        <w:t>systematycznie si</w:t>
      </w:r>
      <w:r w:rsidRPr="003F21B6">
        <w:rPr>
          <w:rFonts w:asciiTheme="minorHAnsi" w:hAnsiTheme="minorHAnsi" w:cs="Cambria"/>
          <w:sz w:val="20"/>
          <w:szCs w:val="20"/>
        </w:rPr>
        <w:t>ę</w:t>
      </w:r>
      <w:r w:rsidRPr="003F21B6">
        <w:rPr>
          <w:rFonts w:asciiTheme="minorHAnsi" w:hAnsiTheme="minorHAnsi"/>
          <w:sz w:val="20"/>
          <w:szCs w:val="20"/>
        </w:rPr>
        <w:t xml:space="preserve"> powi</w:t>
      </w:r>
      <w:r w:rsidRPr="003F21B6">
        <w:rPr>
          <w:rFonts w:asciiTheme="minorHAnsi" w:hAnsiTheme="minorHAnsi" w:cs="Cambria"/>
          <w:sz w:val="20"/>
          <w:szCs w:val="20"/>
        </w:rPr>
        <w:t>ę</w:t>
      </w:r>
      <w:r w:rsidRPr="003F21B6">
        <w:rPr>
          <w:rFonts w:asciiTheme="minorHAnsi" w:hAnsiTheme="minorHAnsi"/>
          <w:sz w:val="20"/>
          <w:szCs w:val="20"/>
        </w:rPr>
        <w:t>ksza</w:t>
      </w:r>
      <w:r w:rsidRPr="003F21B6">
        <w:rPr>
          <w:rFonts w:asciiTheme="minorHAnsi" w:hAnsiTheme="minorHAnsi" w:cs="Cambria"/>
          <w:sz w:val="20"/>
          <w:szCs w:val="20"/>
        </w:rPr>
        <w:t>ł</w:t>
      </w:r>
      <w:r w:rsidRPr="003F21B6">
        <w:rPr>
          <w:rFonts w:asciiTheme="minorHAnsi" w:hAnsiTheme="minorHAnsi"/>
          <w:sz w:val="20"/>
          <w:szCs w:val="20"/>
        </w:rPr>
        <w:t>, wzrastaj</w:t>
      </w:r>
      <w:r w:rsidRPr="003F21B6">
        <w:rPr>
          <w:rFonts w:asciiTheme="minorHAnsi" w:hAnsiTheme="minorHAnsi" w:cs="Cambria"/>
          <w:sz w:val="20"/>
          <w:szCs w:val="20"/>
        </w:rPr>
        <w:t>ą</w:t>
      </w:r>
      <w:r w:rsidRPr="003F21B6">
        <w:rPr>
          <w:rFonts w:asciiTheme="minorHAnsi" w:hAnsiTheme="minorHAnsi"/>
          <w:sz w:val="20"/>
          <w:szCs w:val="20"/>
        </w:rPr>
        <w:t xml:space="preserve">c do </w:t>
      </w:r>
      <w:r w:rsidR="00053B5F" w:rsidRPr="003F21B6">
        <w:rPr>
          <w:rFonts w:asciiTheme="minorHAnsi" w:hAnsiTheme="minorHAnsi"/>
          <w:sz w:val="20"/>
          <w:szCs w:val="20"/>
        </w:rPr>
        <w:t>1</w:t>
      </w:r>
      <w:r w:rsidR="007B6E90" w:rsidRPr="003F21B6">
        <w:rPr>
          <w:rFonts w:asciiTheme="minorHAnsi" w:hAnsiTheme="minorHAnsi"/>
          <w:sz w:val="20"/>
          <w:szCs w:val="20"/>
        </w:rPr>
        <w:t>6</w:t>
      </w:r>
      <w:r w:rsidRPr="003F21B6">
        <w:rPr>
          <w:rFonts w:asciiTheme="minorHAnsi" w:hAnsiTheme="minorHAnsi"/>
          <w:sz w:val="20"/>
          <w:szCs w:val="20"/>
        </w:rPr>
        <w:t xml:space="preserve"> </w:t>
      </w:r>
      <w:r w:rsidR="007B6E90" w:rsidRPr="003F21B6">
        <w:rPr>
          <w:rFonts w:asciiTheme="minorHAnsi" w:hAnsiTheme="minorHAnsi"/>
          <w:sz w:val="20"/>
          <w:szCs w:val="20"/>
        </w:rPr>
        <w:t>088</w:t>
      </w:r>
      <w:r w:rsidRPr="003F21B6">
        <w:rPr>
          <w:rFonts w:asciiTheme="minorHAnsi" w:hAnsiTheme="minorHAnsi"/>
          <w:sz w:val="20"/>
          <w:szCs w:val="20"/>
        </w:rPr>
        <w:t xml:space="preserve"> w</w:t>
      </w:r>
      <w:r w:rsidR="004B5234" w:rsidRPr="003F21B6">
        <w:rPr>
          <w:rFonts w:asciiTheme="minorHAnsi" w:hAnsiTheme="minorHAnsi"/>
          <w:sz w:val="20"/>
          <w:szCs w:val="20"/>
        </w:rPr>
        <w:t> </w:t>
      </w:r>
      <w:r w:rsidRPr="003F21B6">
        <w:rPr>
          <w:rFonts w:asciiTheme="minorHAnsi" w:hAnsiTheme="minorHAnsi"/>
          <w:sz w:val="20"/>
          <w:szCs w:val="20"/>
        </w:rPr>
        <w:t>202</w:t>
      </w:r>
      <w:r w:rsidR="00B12362" w:rsidRPr="003F21B6">
        <w:rPr>
          <w:rFonts w:asciiTheme="minorHAnsi" w:hAnsiTheme="minorHAnsi"/>
          <w:sz w:val="20"/>
          <w:szCs w:val="20"/>
        </w:rPr>
        <w:t>3</w:t>
      </w:r>
      <w:r w:rsidRPr="003F21B6">
        <w:rPr>
          <w:rFonts w:asciiTheme="minorHAnsi" w:hAnsiTheme="minorHAnsi"/>
          <w:sz w:val="20"/>
          <w:szCs w:val="20"/>
        </w:rPr>
        <w:t xml:space="preserve"> roku</w:t>
      </w:r>
      <w:r w:rsidR="004B5234" w:rsidRPr="003F21B6">
        <w:rPr>
          <w:rFonts w:asciiTheme="minorHAnsi" w:hAnsiTheme="minorHAnsi"/>
          <w:sz w:val="20"/>
          <w:szCs w:val="20"/>
        </w:rPr>
        <w:t>.</w:t>
      </w:r>
      <w:r w:rsidRPr="003F21B6">
        <w:rPr>
          <w:rFonts w:asciiTheme="minorHAnsi" w:hAnsiTheme="minorHAnsi"/>
          <w:sz w:val="20"/>
          <w:szCs w:val="20"/>
        </w:rPr>
        <w:t xml:space="preserve"> Liczba czytelnik</w:t>
      </w:r>
      <w:r w:rsidRPr="003F21B6">
        <w:rPr>
          <w:rFonts w:asciiTheme="minorHAnsi" w:hAnsiTheme="minorHAnsi" w:cs="Rockwell"/>
          <w:sz w:val="20"/>
          <w:szCs w:val="20"/>
        </w:rPr>
        <w:t>ó</w:t>
      </w:r>
      <w:r w:rsidRPr="003F21B6">
        <w:rPr>
          <w:rFonts w:asciiTheme="minorHAnsi" w:hAnsiTheme="minorHAnsi"/>
          <w:sz w:val="20"/>
          <w:szCs w:val="20"/>
        </w:rPr>
        <w:t>w spad</w:t>
      </w:r>
      <w:r w:rsidRPr="003F21B6">
        <w:rPr>
          <w:rFonts w:asciiTheme="minorHAnsi" w:hAnsiTheme="minorHAnsi" w:cs="Cambria"/>
          <w:sz w:val="20"/>
          <w:szCs w:val="20"/>
        </w:rPr>
        <w:t>ł</w:t>
      </w:r>
      <w:r w:rsidRPr="003F21B6">
        <w:rPr>
          <w:rFonts w:asciiTheme="minorHAnsi" w:hAnsiTheme="minorHAnsi"/>
          <w:sz w:val="20"/>
          <w:szCs w:val="20"/>
        </w:rPr>
        <w:t xml:space="preserve">a z </w:t>
      </w:r>
      <w:r w:rsidR="004B5234" w:rsidRPr="003F21B6">
        <w:rPr>
          <w:rFonts w:asciiTheme="minorHAnsi" w:hAnsiTheme="minorHAnsi"/>
          <w:sz w:val="20"/>
          <w:szCs w:val="20"/>
        </w:rPr>
        <w:t>362</w:t>
      </w:r>
      <w:r w:rsidRPr="003F21B6">
        <w:rPr>
          <w:rFonts w:asciiTheme="minorHAnsi" w:hAnsiTheme="minorHAnsi"/>
          <w:sz w:val="20"/>
          <w:szCs w:val="20"/>
        </w:rPr>
        <w:t xml:space="preserve"> w 2019 roku do </w:t>
      </w:r>
      <w:r w:rsidR="004B5234" w:rsidRPr="003F21B6">
        <w:rPr>
          <w:rFonts w:asciiTheme="minorHAnsi" w:hAnsiTheme="minorHAnsi"/>
          <w:sz w:val="20"/>
          <w:szCs w:val="20"/>
        </w:rPr>
        <w:t>267</w:t>
      </w:r>
      <w:r w:rsidRPr="003F21B6">
        <w:rPr>
          <w:rFonts w:asciiTheme="minorHAnsi" w:hAnsiTheme="minorHAnsi"/>
          <w:sz w:val="20"/>
          <w:szCs w:val="20"/>
        </w:rPr>
        <w:t xml:space="preserve"> w </w:t>
      </w:r>
      <w:r w:rsidR="007C4B6A" w:rsidRPr="003F21B6">
        <w:rPr>
          <w:rFonts w:asciiTheme="minorHAnsi" w:hAnsiTheme="minorHAnsi"/>
          <w:sz w:val="20"/>
          <w:szCs w:val="20"/>
        </w:rPr>
        <w:t>roku</w:t>
      </w:r>
      <w:r w:rsidRPr="003F21B6">
        <w:rPr>
          <w:rFonts w:asciiTheme="minorHAnsi" w:hAnsiTheme="minorHAnsi"/>
          <w:sz w:val="20"/>
          <w:szCs w:val="20"/>
        </w:rPr>
        <w:t xml:space="preserve"> 202</w:t>
      </w:r>
      <w:r w:rsidR="004B5234" w:rsidRPr="003F21B6">
        <w:rPr>
          <w:rFonts w:asciiTheme="minorHAnsi" w:hAnsiTheme="minorHAnsi"/>
          <w:sz w:val="20"/>
          <w:szCs w:val="20"/>
        </w:rPr>
        <w:t>0, co prawdopodobnie by</w:t>
      </w:r>
      <w:r w:rsidR="004B5234" w:rsidRPr="003F21B6">
        <w:rPr>
          <w:rFonts w:asciiTheme="minorHAnsi" w:hAnsiTheme="minorHAnsi" w:cs="Cambria"/>
          <w:sz w:val="20"/>
          <w:szCs w:val="20"/>
        </w:rPr>
        <w:t>ł</w:t>
      </w:r>
      <w:r w:rsidR="004B5234" w:rsidRPr="003F21B6">
        <w:rPr>
          <w:rFonts w:asciiTheme="minorHAnsi" w:hAnsiTheme="minorHAnsi"/>
          <w:sz w:val="20"/>
          <w:szCs w:val="20"/>
        </w:rPr>
        <w:t>o spowodowane pandemi</w:t>
      </w:r>
      <w:r w:rsidR="004B5234" w:rsidRPr="003F21B6">
        <w:rPr>
          <w:rFonts w:asciiTheme="minorHAnsi" w:hAnsiTheme="minorHAnsi" w:cs="Cambria"/>
          <w:sz w:val="20"/>
          <w:szCs w:val="20"/>
        </w:rPr>
        <w:t>ą</w:t>
      </w:r>
      <w:r w:rsidR="004B5234" w:rsidRPr="003F21B6">
        <w:rPr>
          <w:rFonts w:asciiTheme="minorHAnsi" w:hAnsiTheme="minorHAnsi"/>
          <w:sz w:val="20"/>
          <w:szCs w:val="20"/>
        </w:rPr>
        <w:t>. W 2021 wzrosła do 313 i ponownie systematycznie spadała do 299 w 2023 roku.</w:t>
      </w:r>
      <w:r w:rsidRPr="003F21B6">
        <w:rPr>
          <w:rFonts w:asciiTheme="minorHAnsi" w:hAnsiTheme="minorHAnsi"/>
          <w:sz w:val="20"/>
          <w:szCs w:val="20"/>
        </w:rPr>
        <w:t xml:space="preserve"> </w:t>
      </w:r>
    </w:p>
    <w:p w14:paraId="40439F90" w14:textId="77777777" w:rsidR="0055389F" w:rsidRPr="003F21B6" w:rsidRDefault="0055389F" w:rsidP="0055389F">
      <w:pPr>
        <w:tabs>
          <w:tab w:val="left" w:pos="0"/>
        </w:tabs>
        <w:spacing w:line="360" w:lineRule="auto"/>
        <w:jc w:val="both"/>
        <w:rPr>
          <w:rFonts w:asciiTheme="minorHAnsi" w:hAnsiTheme="minorHAnsi"/>
          <w:sz w:val="20"/>
          <w:szCs w:val="20"/>
        </w:rPr>
      </w:pPr>
    </w:p>
    <w:p w14:paraId="6A598F09" w14:textId="77777777" w:rsidR="00DE60E2" w:rsidRDefault="0055389F" w:rsidP="0055389F">
      <w:pPr>
        <w:pStyle w:val="Legenda"/>
        <w:tabs>
          <w:tab w:val="left" w:pos="0"/>
        </w:tabs>
        <w:spacing w:after="0"/>
        <w:rPr>
          <w:rFonts w:eastAsia="Times New Roman" w:cs="Times New Roman"/>
          <w:i/>
          <w:color w:val="auto"/>
          <w:sz w:val="20"/>
          <w:szCs w:val="20"/>
          <w:lang w:val="pl-PL"/>
        </w:rPr>
      </w:pPr>
      <w:r w:rsidRPr="003F21B6">
        <w:rPr>
          <w:rFonts w:eastAsia="Times New Roman" w:cs="Times New Roman"/>
          <w:i/>
          <w:color w:val="auto"/>
          <w:sz w:val="20"/>
          <w:szCs w:val="20"/>
          <w:lang w:val="pl-PL"/>
        </w:rPr>
        <w:t>Tabela</w:t>
      </w:r>
    </w:p>
    <w:p w14:paraId="5BA736CD" w14:textId="2468FA5D" w:rsidR="0055389F" w:rsidRPr="003F21B6" w:rsidRDefault="0055389F" w:rsidP="0055389F">
      <w:pPr>
        <w:pStyle w:val="Legenda"/>
        <w:tabs>
          <w:tab w:val="left" w:pos="0"/>
        </w:tabs>
        <w:spacing w:after="0"/>
        <w:rPr>
          <w:rFonts w:eastAsia="Times New Roman" w:cs="Times New Roman"/>
          <w:i/>
          <w:color w:val="auto"/>
          <w:sz w:val="20"/>
          <w:szCs w:val="20"/>
          <w:lang w:val="pl-PL"/>
        </w:rPr>
      </w:pPr>
      <w:r w:rsidRPr="003F21B6">
        <w:rPr>
          <w:rFonts w:eastAsia="Times New Roman" w:cs="Times New Roman"/>
          <w:i/>
          <w:color w:val="auto"/>
          <w:sz w:val="20"/>
          <w:szCs w:val="20"/>
          <w:lang w:val="pl-PL"/>
        </w:rPr>
        <w:t xml:space="preserve"> 6. Bibliotek</w:t>
      </w:r>
      <w:r w:rsidR="00127F12" w:rsidRPr="003F21B6">
        <w:rPr>
          <w:rFonts w:eastAsia="Times New Roman" w:cs="Times New Roman"/>
          <w:i/>
          <w:color w:val="auto"/>
          <w:sz w:val="20"/>
          <w:szCs w:val="20"/>
          <w:lang w:val="pl-PL"/>
        </w:rPr>
        <w:t>a</w:t>
      </w:r>
      <w:r w:rsidRPr="003F21B6">
        <w:rPr>
          <w:rFonts w:eastAsia="Times New Roman" w:cs="Times New Roman"/>
          <w:i/>
          <w:color w:val="auto"/>
          <w:sz w:val="20"/>
          <w:szCs w:val="20"/>
          <w:lang w:val="pl-PL"/>
        </w:rPr>
        <w:t xml:space="preserve"> i czytelnictwo w Gminie </w:t>
      </w:r>
      <w:r w:rsidR="00DC7853" w:rsidRPr="003F21B6">
        <w:rPr>
          <w:rFonts w:eastAsia="Times New Roman" w:cs="Times New Roman"/>
          <w:i/>
          <w:color w:val="auto"/>
          <w:sz w:val="20"/>
          <w:szCs w:val="20"/>
          <w:lang w:val="pl-PL"/>
        </w:rPr>
        <w:t>Krasiczyn</w:t>
      </w:r>
      <w:r w:rsidRPr="003F21B6">
        <w:rPr>
          <w:rFonts w:eastAsia="Times New Roman" w:cs="Times New Roman"/>
          <w:i/>
          <w:color w:val="auto"/>
          <w:sz w:val="20"/>
          <w:szCs w:val="20"/>
          <w:lang w:val="pl-PL"/>
        </w:rPr>
        <w:t xml:space="preserve"> w latach 2019-2023.</w:t>
      </w:r>
    </w:p>
    <w:p w14:paraId="0AE96597" w14:textId="77777777" w:rsidR="00FC227B" w:rsidRPr="00877697" w:rsidRDefault="00FC227B" w:rsidP="007C4B6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02"/>
        <w:gridCol w:w="1170"/>
        <w:gridCol w:w="879"/>
        <w:gridCol w:w="879"/>
        <w:gridCol w:w="879"/>
        <w:gridCol w:w="879"/>
        <w:gridCol w:w="878"/>
      </w:tblGrid>
      <w:tr w:rsidR="00C67ACE" w:rsidRPr="00877697" w14:paraId="5C3A9E2E" w14:textId="77777777" w:rsidTr="00E03D96">
        <w:trPr>
          <w:trHeight w:val="300"/>
        </w:trPr>
        <w:tc>
          <w:tcPr>
            <w:tcW w:w="1931" w:type="pct"/>
            <w:shd w:val="clear" w:color="auto" w:fill="F9C6C6" w:themeFill="accent1" w:themeFillTint="33"/>
            <w:noWrap/>
            <w:vAlign w:val="bottom"/>
            <w:hideMark/>
          </w:tcPr>
          <w:p w14:paraId="5379ACED" w14:textId="77777777" w:rsidR="00C67ACE" w:rsidRPr="003F21B6" w:rsidRDefault="00C67ACE" w:rsidP="00FC227B">
            <w:pPr>
              <w:tabs>
                <w:tab w:val="left" w:pos="0"/>
              </w:tabs>
              <w:spacing w:after="160" w:line="360" w:lineRule="auto"/>
              <w:jc w:val="center"/>
              <w:rPr>
                <w:rFonts w:asciiTheme="minorHAnsi" w:hAnsiTheme="minorHAnsi"/>
                <w:b/>
                <w:sz w:val="18"/>
                <w:szCs w:val="18"/>
              </w:rPr>
            </w:pPr>
          </w:p>
          <w:p w14:paraId="18E00B24" w14:textId="17D14CBD" w:rsidR="00A162D7" w:rsidRPr="003F21B6" w:rsidRDefault="00C67ACE" w:rsidP="00FC227B">
            <w:pPr>
              <w:tabs>
                <w:tab w:val="left" w:pos="0"/>
              </w:tabs>
              <w:spacing w:after="160" w:line="360" w:lineRule="auto"/>
              <w:rPr>
                <w:rFonts w:asciiTheme="minorHAnsi" w:eastAsia="Calibri" w:hAnsiTheme="minorHAnsi"/>
                <w:b/>
                <w:sz w:val="18"/>
                <w:szCs w:val="18"/>
              </w:rPr>
            </w:pPr>
            <w:r w:rsidRPr="003F21B6">
              <w:rPr>
                <w:rFonts w:asciiTheme="minorHAnsi" w:eastAsia="Calibri" w:hAnsiTheme="minorHAnsi"/>
                <w:b/>
                <w:sz w:val="18"/>
                <w:szCs w:val="18"/>
              </w:rPr>
              <w:t>Rodzaj danych</w:t>
            </w:r>
          </w:p>
        </w:tc>
        <w:tc>
          <w:tcPr>
            <w:tcW w:w="645" w:type="pct"/>
            <w:shd w:val="clear" w:color="auto" w:fill="F9C6C6" w:themeFill="accent1" w:themeFillTint="33"/>
            <w:noWrap/>
            <w:vAlign w:val="bottom"/>
            <w:hideMark/>
          </w:tcPr>
          <w:p w14:paraId="574E769B" w14:textId="40314ED0" w:rsidR="00A162D7" w:rsidRPr="003F21B6" w:rsidRDefault="00C67ACE" w:rsidP="00FC227B">
            <w:pPr>
              <w:tabs>
                <w:tab w:val="left" w:pos="0"/>
              </w:tabs>
              <w:jc w:val="center"/>
              <w:rPr>
                <w:rFonts w:asciiTheme="minorHAnsi" w:hAnsiTheme="minorHAnsi"/>
                <w:b/>
                <w:sz w:val="18"/>
                <w:szCs w:val="18"/>
              </w:rPr>
            </w:pPr>
            <w:r w:rsidRPr="003F21B6">
              <w:rPr>
                <w:rFonts w:asciiTheme="minorHAnsi" w:hAnsiTheme="minorHAnsi"/>
                <w:b/>
                <w:sz w:val="18"/>
                <w:szCs w:val="18"/>
              </w:rPr>
              <w:t>J. m.</w:t>
            </w:r>
          </w:p>
          <w:p w14:paraId="3EA95C60" w14:textId="77777777" w:rsidR="00FC227B" w:rsidRPr="003F21B6" w:rsidRDefault="00FC227B" w:rsidP="00FC227B">
            <w:pPr>
              <w:tabs>
                <w:tab w:val="left" w:pos="0"/>
              </w:tabs>
              <w:jc w:val="center"/>
              <w:rPr>
                <w:rFonts w:asciiTheme="minorHAnsi" w:hAnsiTheme="minorHAnsi"/>
                <w:b/>
                <w:sz w:val="18"/>
                <w:szCs w:val="18"/>
              </w:rPr>
            </w:pPr>
          </w:p>
          <w:p w14:paraId="66182D49" w14:textId="2039751C" w:rsidR="00C67ACE" w:rsidRPr="003F21B6" w:rsidRDefault="00C67ACE" w:rsidP="00FC227B">
            <w:pPr>
              <w:tabs>
                <w:tab w:val="left" w:pos="0"/>
              </w:tabs>
              <w:jc w:val="center"/>
              <w:rPr>
                <w:rFonts w:asciiTheme="minorHAnsi" w:eastAsia="Calibri" w:hAnsiTheme="minorHAnsi"/>
                <w:b/>
                <w:sz w:val="18"/>
                <w:szCs w:val="18"/>
              </w:rPr>
            </w:pPr>
          </w:p>
        </w:tc>
        <w:tc>
          <w:tcPr>
            <w:tcW w:w="485" w:type="pct"/>
            <w:shd w:val="clear" w:color="auto" w:fill="F9C6C6" w:themeFill="accent1" w:themeFillTint="33"/>
            <w:noWrap/>
            <w:vAlign w:val="bottom"/>
            <w:hideMark/>
          </w:tcPr>
          <w:p w14:paraId="3027C200" w14:textId="0704D606" w:rsidR="00A162D7" w:rsidRPr="003F21B6" w:rsidRDefault="00A162D7" w:rsidP="00FC227B">
            <w:pPr>
              <w:tabs>
                <w:tab w:val="left" w:pos="0"/>
              </w:tabs>
              <w:jc w:val="center"/>
              <w:rPr>
                <w:rFonts w:asciiTheme="minorHAnsi" w:hAnsiTheme="minorHAnsi"/>
                <w:b/>
                <w:sz w:val="18"/>
                <w:szCs w:val="18"/>
              </w:rPr>
            </w:pPr>
            <w:r w:rsidRPr="003F21B6">
              <w:rPr>
                <w:rFonts w:asciiTheme="minorHAnsi" w:eastAsia="Calibri" w:hAnsiTheme="minorHAnsi"/>
                <w:b/>
                <w:sz w:val="18"/>
                <w:szCs w:val="18"/>
              </w:rPr>
              <w:t>2019</w:t>
            </w:r>
          </w:p>
          <w:p w14:paraId="5F9352EF" w14:textId="77777777" w:rsidR="00C67ACE" w:rsidRPr="003F21B6" w:rsidRDefault="00C67ACE" w:rsidP="00FC227B">
            <w:pPr>
              <w:tabs>
                <w:tab w:val="left" w:pos="0"/>
              </w:tabs>
              <w:jc w:val="center"/>
              <w:rPr>
                <w:rFonts w:asciiTheme="minorHAnsi" w:hAnsiTheme="minorHAnsi"/>
                <w:b/>
                <w:sz w:val="18"/>
                <w:szCs w:val="18"/>
              </w:rPr>
            </w:pPr>
          </w:p>
          <w:p w14:paraId="488E25C2" w14:textId="2C400C61" w:rsidR="00C67ACE" w:rsidRPr="003F21B6" w:rsidRDefault="00C67ACE" w:rsidP="00FC227B">
            <w:pPr>
              <w:tabs>
                <w:tab w:val="left" w:pos="0"/>
              </w:tabs>
              <w:jc w:val="center"/>
              <w:rPr>
                <w:rFonts w:asciiTheme="minorHAnsi" w:eastAsia="Calibri" w:hAnsiTheme="minorHAnsi"/>
                <w:b/>
                <w:sz w:val="18"/>
                <w:szCs w:val="18"/>
              </w:rPr>
            </w:pPr>
          </w:p>
        </w:tc>
        <w:tc>
          <w:tcPr>
            <w:tcW w:w="485" w:type="pct"/>
            <w:shd w:val="clear" w:color="auto" w:fill="F9C6C6" w:themeFill="accent1" w:themeFillTint="33"/>
            <w:noWrap/>
            <w:vAlign w:val="bottom"/>
            <w:hideMark/>
          </w:tcPr>
          <w:p w14:paraId="3DC17950" w14:textId="31E181DA" w:rsidR="00A162D7" w:rsidRPr="003F21B6" w:rsidRDefault="00A162D7" w:rsidP="00FC227B">
            <w:pPr>
              <w:tabs>
                <w:tab w:val="left" w:pos="0"/>
              </w:tabs>
              <w:jc w:val="center"/>
              <w:rPr>
                <w:rFonts w:asciiTheme="minorHAnsi" w:hAnsiTheme="minorHAnsi"/>
                <w:b/>
                <w:sz w:val="18"/>
                <w:szCs w:val="18"/>
              </w:rPr>
            </w:pPr>
            <w:r w:rsidRPr="003F21B6">
              <w:rPr>
                <w:rFonts w:asciiTheme="minorHAnsi" w:eastAsia="Calibri" w:hAnsiTheme="minorHAnsi"/>
                <w:b/>
                <w:sz w:val="18"/>
                <w:szCs w:val="18"/>
              </w:rPr>
              <w:t>2020</w:t>
            </w:r>
          </w:p>
          <w:p w14:paraId="333F58AB" w14:textId="77777777" w:rsidR="00C67ACE" w:rsidRPr="003F21B6" w:rsidRDefault="00C67ACE" w:rsidP="00FC227B">
            <w:pPr>
              <w:tabs>
                <w:tab w:val="left" w:pos="0"/>
              </w:tabs>
              <w:jc w:val="center"/>
              <w:rPr>
                <w:rFonts w:asciiTheme="minorHAnsi" w:hAnsiTheme="minorHAnsi"/>
                <w:b/>
                <w:sz w:val="18"/>
                <w:szCs w:val="18"/>
              </w:rPr>
            </w:pPr>
          </w:p>
          <w:p w14:paraId="104B4DF5" w14:textId="004A4EE6" w:rsidR="00C67ACE" w:rsidRPr="003F21B6" w:rsidRDefault="00C67ACE" w:rsidP="00FC227B">
            <w:pPr>
              <w:tabs>
                <w:tab w:val="left" w:pos="0"/>
              </w:tabs>
              <w:jc w:val="center"/>
              <w:rPr>
                <w:rFonts w:asciiTheme="minorHAnsi" w:eastAsia="Calibri" w:hAnsiTheme="minorHAnsi"/>
                <w:b/>
                <w:sz w:val="18"/>
                <w:szCs w:val="18"/>
              </w:rPr>
            </w:pPr>
          </w:p>
        </w:tc>
        <w:tc>
          <w:tcPr>
            <w:tcW w:w="485" w:type="pct"/>
            <w:shd w:val="clear" w:color="auto" w:fill="F9C6C6" w:themeFill="accent1" w:themeFillTint="33"/>
            <w:noWrap/>
            <w:vAlign w:val="bottom"/>
            <w:hideMark/>
          </w:tcPr>
          <w:p w14:paraId="3DA937CE" w14:textId="160CF756" w:rsidR="00A162D7" w:rsidRPr="003F21B6" w:rsidRDefault="00A162D7" w:rsidP="00FC227B">
            <w:pPr>
              <w:tabs>
                <w:tab w:val="left" w:pos="0"/>
              </w:tabs>
              <w:jc w:val="center"/>
              <w:rPr>
                <w:rFonts w:asciiTheme="minorHAnsi" w:eastAsia="Calibri" w:hAnsiTheme="minorHAnsi"/>
                <w:b/>
                <w:sz w:val="18"/>
                <w:szCs w:val="18"/>
              </w:rPr>
            </w:pPr>
            <w:r w:rsidRPr="003F21B6">
              <w:rPr>
                <w:rFonts w:asciiTheme="minorHAnsi" w:eastAsia="Calibri" w:hAnsiTheme="minorHAnsi"/>
                <w:b/>
                <w:sz w:val="18"/>
                <w:szCs w:val="18"/>
              </w:rPr>
              <w:t>2021</w:t>
            </w:r>
          </w:p>
          <w:p w14:paraId="0A795611" w14:textId="77777777" w:rsidR="00FC227B" w:rsidRPr="003F21B6" w:rsidRDefault="00FC227B" w:rsidP="00FC227B">
            <w:pPr>
              <w:tabs>
                <w:tab w:val="left" w:pos="0"/>
              </w:tabs>
              <w:jc w:val="center"/>
              <w:rPr>
                <w:rFonts w:asciiTheme="minorHAnsi" w:hAnsiTheme="minorHAnsi"/>
                <w:b/>
                <w:sz w:val="18"/>
                <w:szCs w:val="18"/>
              </w:rPr>
            </w:pPr>
          </w:p>
          <w:p w14:paraId="33FA789C" w14:textId="4257CEE6" w:rsidR="00C67ACE" w:rsidRPr="003F21B6" w:rsidRDefault="00C67ACE" w:rsidP="00FC227B">
            <w:pPr>
              <w:tabs>
                <w:tab w:val="left" w:pos="0"/>
              </w:tabs>
              <w:jc w:val="center"/>
              <w:rPr>
                <w:rFonts w:asciiTheme="minorHAnsi" w:eastAsia="Calibri" w:hAnsiTheme="minorHAnsi"/>
                <w:b/>
                <w:sz w:val="18"/>
                <w:szCs w:val="18"/>
              </w:rPr>
            </w:pPr>
          </w:p>
        </w:tc>
        <w:tc>
          <w:tcPr>
            <w:tcW w:w="485" w:type="pct"/>
            <w:shd w:val="clear" w:color="auto" w:fill="F9C6C6" w:themeFill="accent1" w:themeFillTint="33"/>
            <w:noWrap/>
            <w:vAlign w:val="bottom"/>
            <w:hideMark/>
          </w:tcPr>
          <w:p w14:paraId="5551A23B" w14:textId="6BE78A03" w:rsidR="00A162D7" w:rsidRPr="003F21B6" w:rsidRDefault="00A162D7" w:rsidP="00FC227B">
            <w:pPr>
              <w:tabs>
                <w:tab w:val="left" w:pos="0"/>
              </w:tabs>
              <w:jc w:val="center"/>
              <w:rPr>
                <w:rFonts w:asciiTheme="minorHAnsi" w:eastAsia="Calibri" w:hAnsiTheme="minorHAnsi"/>
                <w:b/>
                <w:sz w:val="18"/>
                <w:szCs w:val="18"/>
              </w:rPr>
            </w:pPr>
            <w:r w:rsidRPr="003F21B6">
              <w:rPr>
                <w:rFonts w:asciiTheme="minorHAnsi" w:eastAsia="Calibri" w:hAnsiTheme="minorHAnsi"/>
                <w:b/>
                <w:sz w:val="18"/>
                <w:szCs w:val="18"/>
              </w:rPr>
              <w:t>2022</w:t>
            </w:r>
          </w:p>
          <w:p w14:paraId="2CA68C01" w14:textId="77777777" w:rsidR="00FC227B" w:rsidRPr="003F21B6" w:rsidRDefault="00FC227B" w:rsidP="00FC227B">
            <w:pPr>
              <w:tabs>
                <w:tab w:val="left" w:pos="0"/>
              </w:tabs>
              <w:jc w:val="center"/>
              <w:rPr>
                <w:rFonts w:asciiTheme="minorHAnsi" w:hAnsiTheme="minorHAnsi"/>
                <w:b/>
                <w:sz w:val="18"/>
                <w:szCs w:val="18"/>
              </w:rPr>
            </w:pPr>
          </w:p>
          <w:p w14:paraId="2AF1D2E3" w14:textId="1FCEA30B" w:rsidR="00C67ACE" w:rsidRPr="003F21B6" w:rsidRDefault="00C67ACE" w:rsidP="00FC227B">
            <w:pPr>
              <w:tabs>
                <w:tab w:val="left" w:pos="0"/>
              </w:tabs>
              <w:jc w:val="center"/>
              <w:rPr>
                <w:rFonts w:asciiTheme="minorHAnsi" w:eastAsia="Calibri" w:hAnsiTheme="minorHAnsi"/>
                <w:b/>
                <w:sz w:val="18"/>
                <w:szCs w:val="18"/>
              </w:rPr>
            </w:pPr>
          </w:p>
        </w:tc>
        <w:tc>
          <w:tcPr>
            <w:tcW w:w="485" w:type="pct"/>
            <w:shd w:val="clear" w:color="auto" w:fill="F9C6C6" w:themeFill="accent1" w:themeFillTint="33"/>
            <w:noWrap/>
            <w:vAlign w:val="bottom"/>
            <w:hideMark/>
          </w:tcPr>
          <w:p w14:paraId="48FF58F7" w14:textId="0C55C008" w:rsidR="00A162D7" w:rsidRPr="003F21B6" w:rsidRDefault="00A162D7" w:rsidP="00FC227B">
            <w:pPr>
              <w:tabs>
                <w:tab w:val="left" w:pos="0"/>
              </w:tabs>
              <w:jc w:val="center"/>
              <w:rPr>
                <w:rFonts w:asciiTheme="minorHAnsi" w:eastAsia="Calibri" w:hAnsiTheme="minorHAnsi"/>
                <w:b/>
                <w:sz w:val="18"/>
                <w:szCs w:val="18"/>
              </w:rPr>
            </w:pPr>
            <w:r w:rsidRPr="003F21B6">
              <w:rPr>
                <w:rFonts w:asciiTheme="minorHAnsi" w:eastAsia="Calibri" w:hAnsiTheme="minorHAnsi"/>
                <w:b/>
                <w:sz w:val="18"/>
                <w:szCs w:val="18"/>
              </w:rPr>
              <w:t>2023</w:t>
            </w:r>
          </w:p>
          <w:p w14:paraId="50B4B930" w14:textId="77777777" w:rsidR="00FC227B" w:rsidRPr="003F21B6" w:rsidRDefault="00FC227B" w:rsidP="00FC227B">
            <w:pPr>
              <w:tabs>
                <w:tab w:val="left" w:pos="0"/>
              </w:tabs>
              <w:jc w:val="center"/>
              <w:rPr>
                <w:rFonts w:asciiTheme="minorHAnsi" w:hAnsiTheme="minorHAnsi"/>
                <w:b/>
                <w:sz w:val="18"/>
                <w:szCs w:val="18"/>
              </w:rPr>
            </w:pPr>
          </w:p>
          <w:p w14:paraId="1A341C9E" w14:textId="37C984FB" w:rsidR="00C67ACE" w:rsidRPr="003F21B6" w:rsidRDefault="00C67ACE" w:rsidP="00FC227B">
            <w:pPr>
              <w:tabs>
                <w:tab w:val="left" w:pos="0"/>
              </w:tabs>
              <w:jc w:val="center"/>
              <w:rPr>
                <w:rFonts w:asciiTheme="minorHAnsi" w:eastAsia="Calibri" w:hAnsiTheme="minorHAnsi"/>
                <w:b/>
                <w:sz w:val="18"/>
                <w:szCs w:val="18"/>
              </w:rPr>
            </w:pPr>
          </w:p>
        </w:tc>
      </w:tr>
      <w:tr w:rsidR="00C67ACE" w:rsidRPr="00877697" w14:paraId="78CD5877" w14:textId="77777777" w:rsidTr="00896A3F">
        <w:trPr>
          <w:trHeight w:val="300"/>
        </w:trPr>
        <w:tc>
          <w:tcPr>
            <w:tcW w:w="1931" w:type="pct"/>
            <w:shd w:val="clear" w:color="auto" w:fill="EBDEEB" w:themeFill="accent6" w:themeFillTint="33"/>
            <w:noWrap/>
            <w:vAlign w:val="bottom"/>
            <w:hideMark/>
          </w:tcPr>
          <w:p w14:paraId="4FD3412C" w14:textId="162738D1" w:rsidR="00A162D7" w:rsidRPr="003F21B6" w:rsidRDefault="0055389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B</w:t>
            </w:r>
            <w:r w:rsidR="00A162D7" w:rsidRPr="003F21B6">
              <w:rPr>
                <w:rFonts w:asciiTheme="minorHAnsi" w:eastAsia="Calibri" w:hAnsiTheme="minorHAnsi"/>
                <w:b/>
                <w:sz w:val="18"/>
                <w:szCs w:val="18"/>
              </w:rPr>
              <w:t>iblioteki i filie</w:t>
            </w:r>
          </w:p>
        </w:tc>
        <w:tc>
          <w:tcPr>
            <w:tcW w:w="645" w:type="pct"/>
            <w:shd w:val="clear" w:color="auto" w:fill="EBDEEB" w:themeFill="accent6" w:themeFillTint="33"/>
            <w:noWrap/>
            <w:vAlign w:val="bottom"/>
            <w:hideMark/>
          </w:tcPr>
          <w:p w14:paraId="7678157D" w14:textId="77777777" w:rsidR="00A162D7" w:rsidRPr="003F21B6" w:rsidRDefault="00A162D7"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ob.</w:t>
            </w:r>
          </w:p>
        </w:tc>
        <w:tc>
          <w:tcPr>
            <w:tcW w:w="485" w:type="pct"/>
            <w:shd w:val="clear" w:color="auto" w:fill="EBDEEB" w:themeFill="accent6" w:themeFillTint="33"/>
            <w:noWrap/>
            <w:vAlign w:val="bottom"/>
            <w:hideMark/>
          </w:tcPr>
          <w:p w14:paraId="77DD5AD0" w14:textId="5DA3083C"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2</w:t>
            </w:r>
          </w:p>
        </w:tc>
        <w:tc>
          <w:tcPr>
            <w:tcW w:w="485" w:type="pct"/>
            <w:shd w:val="clear" w:color="auto" w:fill="EBDEEB" w:themeFill="accent6" w:themeFillTint="33"/>
            <w:noWrap/>
            <w:vAlign w:val="bottom"/>
            <w:hideMark/>
          </w:tcPr>
          <w:p w14:paraId="01F1C7E4" w14:textId="09C80350"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2</w:t>
            </w:r>
          </w:p>
        </w:tc>
        <w:tc>
          <w:tcPr>
            <w:tcW w:w="485" w:type="pct"/>
            <w:shd w:val="clear" w:color="auto" w:fill="EBDEEB" w:themeFill="accent6" w:themeFillTint="33"/>
            <w:noWrap/>
            <w:vAlign w:val="bottom"/>
            <w:hideMark/>
          </w:tcPr>
          <w:p w14:paraId="338E1FB7" w14:textId="3374DF8E"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2</w:t>
            </w:r>
          </w:p>
        </w:tc>
        <w:tc>
          <w:tcPr>
            <w:tcW w:w="485" w:type="pct"/>
            <w:shd w:val="clear" w:color="auto" w:fill="EBDEEB" w:themeFill="accent6" w:themeFillTint="33"/>
            <w:noWrap/>
            <w:vAlign w:val="bottom"/>
            <w:hideMark/>
          </w:tcPr>
          <w:p w14:paraId="6E637790" w14:textId="15C132F0"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2</w:t>
            </w:r>
          </w:p>
        </w:tc>
        <w:tc>
          <w:tcPr>
            <w:tcW w:w="485" w:type="pct"/>
            <w:shd w:val="clear" w:color="auto" w:fill="EBDEEB" w:themeFill="accent6" w:themeFillTint="33"/>
            <w:noWrap/>
            <w:vAlign w:val="bottom"/>
            <w:hideMark/>
          </w:tcPr>
          <w:p w14:paraId="78EEB61C" w14:textId="3D61C4A0"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2</w:t>
            </w:r>
          </w:p>
        </w:tc>
      </w:tr>
      <w:tr w:rsidR="00C67ACE" w:rsidRPr="00877697" w14:paraId="0A16F2F4" w14:textId="77777777" w:rsidTr="00896A3F">
        <w:trPr>
          <w:trHeight w:val="300"/>
        </w:trPr>
        <w:tc>
          <w:tcPr>
            <w:tcW w:w="1931" w:type="pct"/>
            <w:shd w:val="clear" w:color="auto" w:fill="FFFFFF" w:themeFill="background1"/>
            <w:noWrap/>
            <w:vAlign w:val="bottom"/>
            <w:hideMark/>
          </w:tcPr>
          <w:p w14:paraId="78C7B6A7" w14:textId="239C2E5C" w:rsidR="00A162D7" w:rsidRPr="003F21B6" w:rsidRDefault="0055389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P</w:t>
            </w:r>
            <w:r w:rsidR="00A162D7" w:rsidRPr="003F21B6">
              <w:rPr>
                <w:rFonts w:asciiTheme="minorHAnsi" w:eastAsia="Calibri" w:hAnsiTheme="minorHAnsi"/>
                <w:b/>
                <w:sz w:val="18"/>
                <w:szCs w:val="18"/>
              </w:rPr>
              <w:t>racownicy bibliotek (dzia</w:t>
            </w:r>
            <w:r w:rsidR="00A162D7" w:rsidRPr="003F21B6">
              <w:rPr>
                <w:rFonts w:asciiTheme="minorHAnsi" w:eastAsia="Calibri" w:hAnsiTheme="minorHAnsi" w:cs="Cambria"/>
                <w:b/>
                <w:sz w:val="18"/>
                <w:szCs w:val="18"/>
              </w:rPr>
              <w:t>ł</w:t>
            </w:r>
            <w:r w:rsidR="00A162D7" w:rsidRPr="003F21B6">
              <w:rPr>
                <w:rFonts w:asciiTheme="minorHAnsi" w:eastAsia="Calibri" w:hAnsiTheme="minorHAnsi"/>
                <w:b/>
                <w:sz w:val="18"/>
                <w:szCs w:val="18"/>
              </w:rPr>
              <w:t>alno</w:t>
            </w:r>
            <w:r w:rsidR="00A162D7" w:rsidRPr="003F21B6">
              <w:rPr>
                <w:rFonts w:asciiTheme="minorHAnsi" w:eastAsia="Calibri" w:hAnsiTheme="minorHAnsi" w:cs="Cambria"/>
                <w:b/>
                <w:sz w:val="18"/>
                <w:szCs w:val="18"/>
              </w:rPr>
              <w:t>ś</w:t>
            </w:r>
            <w:r w:rsidR="00A162D7" w:rsidRPr="003F21B6">
              <w:rPr>
                <w:rFonts w:asciiTheme="minorHAnsi" w:eastAsia="Calibri" w:hAnsiTheme="minorHAnsi"/>
                <w:b/>
                <w:sz w:val="18"/>
                <w:szCs w:val="18"/>
              </w:rPr>
              <w:t>ci podstawowej)</w:t>
            </w:r>
          </w:p>
        </w:tc>
        <w:tc>
          <w:tcPr>
            <w:tcW w:w="645" w:type="pct"/>
            <w:shd w:val="clear" w:color="auto" w:fill="FFFFFF" w:themeFill="background1"/>
            <w:noWrap/>
            <w:vAlign w:val="bottom"/>
            <w:hideMark/>
          </w:tcPr>
          <w:p w14:paraId="20B71463" w14:textId="77777777" w:rsidR="00A162D7" w:rsidRPr="003F21B6" w:rsidRDefault="00A162D7"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osoba</w:t>
            </w:r>
          </w:p>
        </w:tc>
        <w:tc>
          <w:tcPr>
            <w:tcW w:w="485" w:type="pct"/>
            <w:shd w:val="clear" w:color="auto" w:fill="FFFFFF" w:themeFill="background1"/>
            <w:noWrap/>
            <w:vAlign w:val="bottom"/>
            <w:hideMark/>
          </w:tcPr>
          <w:p w14:paraId="2A95ED36" w14:textId="0716E60A"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w:t>
            </w:r>
          </w:p>
        </w:tc>
        <w:tc>
          <w:tcPr>
            <w:tcW w:w="485" w:type="pct"/>
            <w:shd w:val="clear" w:color="auto" w:fill="FFFFFF" w:themeFill="background1"/>
            <w:noWrap/>
            <w:vAlign w:val="bottom"/>
            <w:hideMark/>
          </w:tcPr>
          <w:p w14:paraId="54BA02E3" w14:textId="1F01306C"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w:t>
            </w:r>
          </w:p>
        </w:tc>
        <w:tc>
          <w:tcPr>
            <w:tcW w:w="485" w:type="pct"/>
            <w:shd w:val="clear" w:color="auto" w:fill="FFFFFF" w:themeFill="background1"/>
            <w:noWrap/>
            <w:vAlign w:val="bottom"/>
            <w:hideMark/>
          </w:tcPr>
          <w:p w14:paraId="7F0DA93C" w14:textId="488DAAE6"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w:t>
            </w:r>
          </w:p>
        </w:tc>
        <w:tc>
          <w:tcPr>
            <w:tcW w:w="485" w:type="pct"/>
            <w:shd w:val="clear" w:color="auto" w:fill="FFFFFF" w:themeFill="background1"/>
            <w:noWrap/>
            <w:vAlign w:val="bottom"/>
            <w:hideMark/>
          </w:tcPr>
          <w:p w14:paraId="4A225CC8" w14:textId="64E97D0B"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w:t>
            </w:r>
          </w:p>
        </w:tc>
        <w:tc>
          <w:tcPr>
            <w:tcW w:w="485" w:type="pct"/>
            <w:shd w:val="clear" w:color="auto" w:fill="FFFFFF" w:themeFill="background1"/>
            <w:noWrap/>
            <w:vAlign w:val="bottom"/>
            <w:hideMark/>
          </w:tcPr>
          <w:p w14:paraId="234E3368" w14:textId="782051CE"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w:t>
            </w:r>
          </w:p>
        </w:tc>
      </w:tr>
      <w:tr w:rsidR="00C67ACE" w:rsidRPr="00877697" w14:paraId="7B110A53" w14:textId="77777777" w:rsidTr="00896A3F">
        <w:trPr>
          <w:trHeight w:val="300"/>
        </w:trPr>
        <w:tc>
          <w:tcPr>
            <w:tcW w:w="1931" w:type="pct"/>
            <w:shd w:val="clear" w:color="auto" w:fill="EBDEEB" w:themeFill="accent6" w:themeFillTint="33"/>
            <w:noWrap/>
            <w:vAlign w:val="bottom"/>
            <w:hideMark/>
          </w:tcPr>
          <w:p w14:paraId="2D7329C6" w14:textId="7988C1B9" w:rsidR="00A162D7" w:rsidRPr="003F21B6" w:rsidRDefault="0055389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K</w:t>
            </w:r>
            <w:r w:rsidR="00A162D7" w:rsidRPr="003F21B6">
              <w:rPr>
                <w:rFonts w:asciiTheme="minorHAnsi" w:eastAsia="Calibri" w:hAnsiTheme="minorHAnsi"/>
                <w:b/>
                <w:sz w:val="18"/>
                <w:szCs w:val="18"/>
              </w:rPr>
              <w:t>si</w:t>
            </w:r>
            <w:r w:rsidR="00A162D7" w:rsidRPr="003F21B6">
              <w:rPr>
                <w:rFonts w:asciiTheme="minorHAnsi" w:eastAsia="Calibri" w:hAnsiTheme="minorHAnsi" w:cs="Cambria"/>
                <w:b/>
                <w:sz w:val="18"/>
                <w:szCs w:val="18"/>
              </w:rPr>
              <w:t>ę</w:t>
            </w:r>
            <w:r w:rsidR="00A162D7" w:rsidRPr="003F21B6">
              <w:rPr>
                <w:rFonts w:asciiTheme="minorHAnsi" w:eastAsia="Calibri" w:hAnsiTheme="minorHAnsi"/>
                <w:b/>
                <w:sz w:val="18"/>
                <w:szCs w:val="18"/>
              </w:rPr>
              <w:t>gozbi</w:t>
            </w:r>
            <w:r w:rsidR="00A162D7" w:rsidRPr="003F21B6">
              <w:rPr>
                <w:rFonts w:asciiTheme="minorHAnsi" w:eastAsia="Calibri" w:hAnsiTheme="minorHAnsi" w:cs="Rockwell"/>
                <w:b/>
                <w:sz w:val="18"/>
                <w:szCs w:val="18"/>
              </w:rPr>
              <w:t>ó</w:t>
            </w:r>
            <w:r w:rsidR="00A162D7" w:rsidRPr="003F21B6">
              <w:rPr>
                <w:rFonts w:asciiTheme="minorHAnsi" w:eastAsia="Calibri" w:hAnsiTheme="minorHAnsi"/>
                <w:b/>
                <w:sz w:val="18"/>
                <w:szCs w:val="18"/>
              </w:rPr>
              <w:t>r</w:t>
            </w:r>
          </w:p>
        </w:tc>
        <w:tc>
          <w:tcPr>
            <w:tcW w:w="645" w:type="pct"/>
            <w:shd w:val="clear" w:color="auto" w:fill="EBDEEB" w:themeFill="accent6" w:themeFillTint="33"/>
            <w:noWrap/>
            <w:vAlign w:val="bottom"/>
            <w:hideMark/>
          </w:tcPr>
          <w:p w14:paraId="36164E12" w14:textId="77777777" w:rsidR="00A162D7" w:rsidRPr="003F21B6" w:rsidRDefault="00A162D7"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wol.</w:t>
            </w:r>
          </w:p>
        </w:tc>
        <w:tc>
          <w:tcPr>
            <w:tcW w:w="485" w:type="pct"/>
            <w:shd w:val="clear" w:color="auto" w:fill="EBDEEB" w:themeFill="accent6" w:themeFillTint="33"/>
            <w:noWrap/>
            <w:vAlign w:val="bottom"/>
            <w:hideMark/>
          </w:tcPr>
          <w:p w14:paraId="10BDEAC6" w14:textId="145C9402" w:rsidR="00A162D7" w:rsidRPr="003F21B6" w:rsidRDefault="00B12362"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1</w:t>
            </w:r>
            <w:r w:rsidR="00DC7853" w:rsidRPr="003F21B6">
              <w:rPr>
                <w:rFonts w:asciiTheme="minorHAnsi" w:eastAsia="Calibri" w:hAnsiTheme="minorHAnsi"/>
                <w:bCs/>
                <w:sz w:val="18"/>
                <w:szCs w:val="18"/>
              </w:rPr>
              <w:t>6</w:t>
            </w:r>
            <w:r w:rsidR="00A162D7" w:rsidRPr="003F21B6">
              <w:rPr>
                <w:rFonts w:asciiTheme="minorHAnsi" w:eastAsia="Calibri" w:hAnsiTheme="minorHAnsi"/>
                <w:bCs/>
                <w:sz w:val="18"/>
                <w:szCs w:val="18"/>
              </w:rPr>
              <w:t xml:space="preserve"> </w:t>
            </w:r>
            <w:r w:rsidRPr="003F21B6">
              <w:rPr>
                <w:rFonts w:asciiTheme="minorHAnsi" w:eastAsia="Calibri" w:hAnsiTheme="minorHAnsi"/>
                <w:bCs/>
                <w:sz w:val="18"/>
                <w:szCs w:val="18"/>
              </w:rPr>
              <w:t>3</w:t>
            </w:r>
            <w:r w:rsidR="00DC7853" w:rsidRPr="003F21B6">
              <w:rPr>
                <w:rFonts w:asciiTheme="minorHAnsi" w:eastAsia="Calibri" w:hAnsiTheme="minorHAnsi"/>
                <w:bCs/>
                <w:sz w:val="18"/>
                <w:szCs w:val="18"/>
              </w:rPr>
              <w:t>00</w:t>
            </w:r>
          </w:p>
        </w:tc>
        <w:tc>
          <w:tcPr>
            <w:tcW w:w="485" w:type="pct"/>
            <w:shd w:val="clear" w:color="auto" w:fill="EBDEEB" w:themeFill="accent6" w:themeFillTint="33"/>
            <w:noWrap/>
            <w:vAlign w:val="bottom"/>
            <w:hideMark/>
          </w:tcPr>
          <w:p w14:paraId="60E4666D" w14:textId="799B481D" w:rsidR="00A162D7" w:rsidRPr="003F21B6" w:rsidRDefault="00B12362"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14</w:t>
            </w:r>
            <w:r w:rsidR="00A162D7" w:rsidRPr="003F21B6">
              <w:rPr>
                <w:rFonts w:asciiTheme="minorHAnsi" w:eastAsia="Calibri" w:hAnsiTheme="minorHAnsi"/>
                <w:bCs/>
                <w:sz w:val="18"/>
                <w:szCs w:val="18"/>
              </w:rPr>
              <w:t xml:space="preserve"> </w:t>
            </w:r>
            <w:r w:rsidR="00DC7853" w:rsidRPr="003F21B6">
              <w:rPr>
                <w:rFonts w:asciiTheme="minorHAnsi" w:eastAsia="Calibri" w:hAnsiTheme="minorHAnsi"/>
                <w:bCs/>
                <w:sz w:val="18"/>
                <w:szCs w:val="18"/>
              </w:rPr>
              <w:t>414</w:t>
            </w:r>
          </w:p>
        </w:tc>
        <w:tc>
          <w:tcPr>
            <w:tcW w:w="485" w:type="pct"/>
            <w:shd w:val="clear" w:color="auto" w:fill="EBDEEB" w:themeFill="accent6" w:themeFillTint="33"/>
            <w:noWrap/>
            <w:vAlign w:val="bottom"/>
            <w:hideMark/>
          </w:tcPr>
          <w:p w14:paraId="353A3BCA" w14:textId="7112A9EE" w:rsidR="00A162D7" w:rsidRPr="003F21B6" w:rsidRDefault="00B12362"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1</w:t>
            </w:r>
            <w:r w:rsidR="00DC7853" w:rsidRPr="003F21B6">
              <w:rPr>
                <w:rFonts w:asciiTheme="minorHAnsi" w:eastAsia="Calibri" w:hAnsiTheme="minorHAnsi"/>
                <w:bCs/>
                <w:sz w:val="18"/>
                <w:szCs w:val="18"/>
              </w:rPr>
              <w:t>5</w:t>
            </w:r>
            <w:r w:rsidR="00A162D7" w:rsidRPr="003F21B6">
              <w:rPr>
                <w:rFonts w:asciiTheme="minorHAnsi" w:eastAsia="Calibri" w:hAnsiTheme="minorHAnsi"/>
                <w:bCs/>
                <w:sz w:val="18"/>
                <w:szCs w:val="18"/>
              </w:rPr>
              <w:t xml:space="preserve"> </w:t>
            </w:r>
            <w:r w:rsidR="00DC7853" w:rsidRPr="003F21B6">
              <w:rPr>
                <w:rFonts w:asciiTheme="minorHAnsi" w:eastAsia="Calibri" w:hAnsiTheme="minorHAnsi"/>
                <w:bCs/>
                <w:sz w:val="18"/>
                <w:szCs w:val="18"/>
              </w:rPr>
              <w:t>252</w:t>
            </w:r>
          </w:p>
        </w:tc>
        <w:tc>
          <w:tcPr>
            <w:tcW w:w="485" w:type="pct"/>
            <w:shd w:val="clear" w:color="auto" w:fill="EBDEEB" w:themeFill="accent6" w:themeFillTint="33"/>
            <w:noWrap/>
            <w:vAlign w:val="bottom"/>
            <w:hideMark/>
          </w:tcPr>
          <w:p w14:paraId="16148635" w14:textId="0BA28F96" w:rsidR="00A162D7" w:rsidRPr="003F21B6" w:rsidRDefault="00B12362"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1</w:t>
            </w:r>
            <w:r w:rsidR="00DC7853" w:rsidRPr="003F21B6">
              <w:rPr>
                <w:rFonts w:asciiTheme="minorHAnsi" w:eastAsia="Calibri" w:hAnsiTheme="minorHAnsi"/>
                <w:bCs/>
                <w:sz w:val="18"/>
                <w:szCs w:val="18"/>
              </w:rPr>
              <w:t>5</w:t>
            </w:r>
            <w:r w:rsidRPr="003F21B6">
              <w:rPr>
                <w:rFonts w:asciiTheme="minorHAnsi" w:eastAsia="Calibri" w:hAnsiTheme="minorHAnsi"/>
                <w:bCs/>
                <w:sz w:val="18"/>
                <w:szCs w:val="18"/>
              </w:rPr>
              <w:t xml:space="preserve"> </w:t>
            </w:r>
            <w:r w:rsidR="00DC7853" w:rsidRPr="003F21B6">
              <w:rPr>
                <w:rFonts w:asciiTheme="minorHAnsi" w:eastAsia="Calibri" w:hAnsiTheme="minorHAnsi"/>
                <w:bCs/>
                <w:sz w:val="18"/>
                <w:szCs w:val="18"/>
              </w:rPr>
              <w:t>770</w:t>
            </w:r>
            <w:r w:rsidRPr="003F21B6">
              <w:rPr>
                <w:rFonts w:asciiTheme="minorHAnsi" w:eastAsia="Calibri" w:hAnsiTheme="minorHAnsi"/>
                <w:bCs/>
                <w:sz w:val="18"/>
                <w:szCs w:val="18"/>
              </w:rPr>
              <w:t xml:space="preserve"> </w:t>
            </w:r>
          </w:p>
        </w:tc>
        <w:tc>
          <w:tcPr>
            <w:tcW w:w="485" w:type="pct"/>
            <w:shd w:val="clear" w:color="auto" w:fill="EBDEEB" w:themeFill="accent6" w:themeFillTint="33"/>
            <w:noWrap/>
            <w:vAlign w:val="bottom"/>
            <w:hideMark/>
          </w:tcPr>
          <w:p w14:paraId="2C6D6038" w14:textId="16AE0624" w:rsidR="00A162D7" w:rsidRPr="003F21B6" w:rsidRDefault="00B12362"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1</w:t>
            </w:r>
            <w:r w:rsidR="00DC7853" w:rsidRPr="003F21B6">
              <w:rPr>
                <w:rFonts w:asciiTheme="minorHAnsi" w:eastAsia="Calibri" w:hAnsiTheme="minorHAnsi"/>
                <w:bCs/>
                <w:sz w:val="18"/>
                <w:szCs w:val="18"/>
              </w:rPr>
              <w:t>6</w:t>
            </w:r>
            <w:r w:rsidRPr="003F21B6">
              <w:rPr>
                <w:rFonts w:asciiTheme="minorHAnsi" w:eastAsia="Calibri" w:hAnsiTheme="minorHAnsi"/>
                <w:bCs/>
                <w:sz w:val="18"/>
                <w:szCs w:val="18"/>
              </w:rPr>
              <w:t xml:space="preserve"> </w:t>
            </w:r>
            <w:r w:rsidR="00DC7853" w:rsidRPr="003F21B6">
              <w:rPr>
                <w:rFonts w:asciiTheme="minorHAnsi" w:eastAsia="Calibri" w:hAnsiTheme="minorHAnsi"/>
                <w:bCs/>
                <w:sz w:val="18"/>
                <w:szCs w:val="18"/>
              </w:rPr>
              <w:t>088</w:t>
            </w:r>
          </w:p>
        </w:tc>
      </w:tr>
      <w:tr w:rsidR="00C67ACE" w:rsidRPr="00877697" w14:paraId="378847B7" w14:textId="77777777" w:rsidTr="00896A3F">
        <w:trPr>
          <w:trHeight w:val="300"/>
        </w:trPr>
        <w:tc>
          <w:tcPr>
            <w:tcW w:w="1931" w:type="pct"/>
            <w:shd w:val="clear" w:color="auto" w:fill="FFFFFF" w:themeFill="background1"/>
            <w:noWrap/>
            <w:vAlign w:val="bottom"/>
            <w:hideMark/>
          </w:tcPr>
          <w:p w14:paraId="57C60504" w14:textId="64490DBA" w:rsidR="00A162D7" w:rsidRPr="003F21B6" w:rsidRDefault="0055389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C</w:t>
            </w:r>
            <w:r w:rsidR="00A162D7" w:rsidRPr="003F21B6">
              <w:rPr>
                <w:rFonts w:asciiTheme="minorHAnsi" w:eastAsia="Calibri" w:hAnsiTheme="minorHAnsi"/>
                <w:b/>
                <w:sz w:val="18"/>
                <w:szCs w:val="18"/>
              </w:rPr>
              <w:t>zytelnicy w ci</w:t>
            </w:r>
            <w:r w:rsidR="00A162D7" w:rsidRPr="003F21B6">
              <w:rPr>
                <w:rFonts w:asciiTheme="minorHAnsi" w:eastAsia="Calibri" w:hAnsiTheme="minorHAnsi" w:cs="Cambria"/>
                <w:b/>
                <w:sz w:val="18"/>
                <w:szCs w:val="18"/>
              </w:rPr>
              <w:t>ą</w:t>
            </w:r>
            <w:r w:rsidR="00A162D7" w:rsidRPr="003F21B6">
              <w:rPr>
                <w:rFonts w:asciiTheme="minorHAnsi" w:eastAsia="Calibri" w:hAnsiTheme="minorHAnsi"/>
                <w:b/>
                <w:sz w:val="18"/>
                <w:szCs w:val="18"/>
              </w:rPr>
              <w:t>gu roku</w:t>
            </w:r>
          </w:p>
        </w:tc>
        <w:tc>
          <w:tcPr>
            <w:tcW w:w="645" w:type="pct"/>
            <w:shd w:val="clear" w:color="auto" w:fill="FFFFFF" w:themeFill="background1"/>
            <w:noWrap/>
            <w:vAlign w:val="bottom"/>
            <w:hideMark/>
          </w:tcPr>
          <w:p w14:paraId="62BB55D3" w14:textId="77777777" w:rsidR="00A162D7" w:rsidRPr="003F21B6" w:rsidRDefault="00A162D7"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osoba</w:t>
            </w:r>
          </w:p>
        </w:tc>
        <w:tc>
          <w:tcPr>
            <w:tcW w:w="485" w:type="pct"/>
            <w:shd w:val="clear" w:color="auto" w:fill="FFFFFF" w:themeFill="background1"/>
            <w:noWrap/>
            <w:vAlign w:val="bottom"/>
            <w:hideMark/>
          </w:tcPr>
          <w:p w14:paraId="47D864A8" w14:textId="21CA876C"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362</w:t>
            </w:r>
          </w:p>
        </w:tc>
        <w:tc>
          <w:tcPr>
            <w:tcW w:w="485" w:type="pct"/>
            <w:shd w:val="clear" w:color="auto" w:fill="FFFFFF" w:themeFill="background1"/>
            <w:noWrap/>
            <w:vAlign w:val="bottom"/>
            <w:hideMark/>
          </w:tcPr>
          <w:p w14:paraId="539A552D" w14:textId="4E7B1745"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267</w:t>
            </w:r>
          </w:p>
        </w:tc>
        <w:tc>
          <w:tcPr>
            <w:tcW w:w="485" w:type="pct"/>
            <w:shd w:val="clear" w:color="auto" w:fill="FFFFFF" w:themeFill="background1"/>
            <w:noWrap/>
            <w:vAlign w:val="bottom"/>
            <w:hideMark/>
          </w:tcPr>
          <w:p w14:paraId="62C27883" w14:textId="5C7EC27C"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313</w:t>
            </w:r>
          </w:p>
        </w:tc>
        <w:tc>
          <w:tcPr>
            <w:tcW w:w="485" w:type="pct"/>
            <w:shd w:val="clear" w:color="auto" w:fill="FFFFFF" w:themeFill="background1"/>
            <w:noWrap/>
            <w:vAlign w:val="bottom"/>
            <w:hideMark/>
          </w:tcPr>
          <w:p w14:paraId="59961946" w14:textId="782E1321"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304</w:t>
            </w:r>
          </w:p>
        </w:tc>
        <w:tc>
          <w:tcPr>
            <w:tcW w:w="485" w:type="pct"/>
            <w:shd w:val="clear" w:color="auto" w:fill="FFFFFF" w:themeFill="background1"/>
            <w:noWrap/>
            <w:vAlign w:val="bottom"/>
            <w:hideMark/>
          </w:tcPr>
          <w:p w14:paraId="6E546A8B" w14:textId="7658F789"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299</w:t>
            </w:r>
          </w:p>
        </w:tc>
      </w:tr>
      <w:tr w:rsidR="00C67ACE" w:rsidRPr="00877697" w14:paraId="6A89BEA3" w14:textId="77777777" w:rsidTr="00896A3F">
        <w:trPr>
          <w:trHeight w:val="300"/>
        </w:trPr>
        <w:tc>
          <w:tcPr>
            <w:tcW w:w="1931" w:type="pct"/>
            <w:shd w:val="clear" w:color="auto" w:fill="EBDEEB" w:themeFill="accent6" w:themeFillTint="33"/>
            <w:noWrap/>
            <w:vAlign w:val="bottom"/>
            <w:hideMark/>
          </w:tcPr>
          <w:p w14:paraId="0233FCA5" w14:textId="6673F3BC" w:rsidR="00A162D7" w:rsidRPr="003F21B6" w:rsidRDefault="0055389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W</w:t>
            </w:r>
            <w:r w:rsidR="00A162D7" w:rsidRPr="003F21B6">
              <w:rPr>
                <w:rFonts w:asciiTheme="minorHAnsi" w:eastAsia="Calibri" w:hAnsiTheme="minorHAnsi"/>
                <w:b/>
                <w:sz w:val="18"/>
                <w:szCs w:val="18"/>
              </w:rPr>
              <w:t>ypo</w:t>
            </w:r>
            <w:r w:rsidR="00A162D7" w:rsidRPr="003F21B6">
              <w:rPr>
                <w:rFonts w:asciiTheme="minorHAnsi" w:eastAsia="Calibri" w:hAnsiTheme="minorHAnsi" w:cs="Cambria"/>
                <w:b/>
                <w:sz w:val="18"/>
                <w:szCs w:val="18"/>
              </w:rPr>
              <w:t>ż</w:t>
            </w:r>
            <w:r w:rsidR="00A162D7" w:rsidRPr="003F21B6">
              <w:rPr>
                <w:rFonts w:asciiTheme="minorHAnsi" w:eastAsia="Calibri" w:hAnsiTheme="minorHAnsi"/>
                <w:b/>
                <w:sz w:val="18"/>
                <w:szCs w:val="18"/>
              </w:rPr>
              <w:t>yczenia ksi</w:t>
            </w:r>
            <w:r w:rsidR="00A162D7" w:rsidRPr="003F21B6">
              <w:rPr>
                <w:rFonts w:asciiTheme="minorHAnsi" w:eastAsia="Calibri" w:hAnsiTheme="minorHAnsi" w:cs="Cambria"/>
                <w:b/>
                <w:sz w:val="18"/>
                <w:szCs w:val="18"/>
              </w:rPr>
              <w:t>ę</w:t>
            </w:r>
            <w:r w:rsidR="00A162D7" w:rsidRPr="003F21B6">
              <w:rPr>
                <w:rFonts w:asciiTheme="minorHAnsi" w:eastAsia="Calibri" w:hAnsiTheme="minorHAnsi"/>
                <w:b/>
                <w:sz w:val="18"/>
                <w:szCs w:val="18"/>
              </w:rPr>
              <w:t>gozbioru na zewn</w:t>
            </w:r>
            <w:r w:rsidR="00A162D7" w:rsidRPr="003F21B6">
              <w:rPr>
                <w:rFonts w:asciiTheme="minorHAnsi" w:eastAsia="Calibri" w:hAnsiTheme="minorHAnsi" w:cs="Cambria"/>
                <w:b/>
                <w:sz w:val="18"/>
                <w:szCs w:val="18"/>
              </w:rPr>
              <w:t>ą</w:t>
            </w:r>
            <w:r w:rsidR="00A162D7" w:rsidRPr="003F21B6">
              <w:rPr>
                <w:rFonts w:asciiTheme="minorHAnsi" w:eastAsia="Calibri" w:hAnsiTheme="minorHAnsi"/>
                <w:b/>
                <w:sz w:val="18"/>
                <w:szCs w:val="18"/>
              </w:rPr>
              <w:t>trz</w:t>
            </w:r>
          </w:p>
        </w:tc>
        <w:tc>
          <w:tcPr>
            <w:tcW w:w="645" w:type="pct"/>
            <w:shd w:val="clear" w:color="auto" w:fill="EBDEEB" w:themeFill="accent6" w:themeFillTint="33"/>
            <w:noWrap/>
            <w:vAlign w:val="bottom"/>
            <w:hideMark/>
          </w:tcPr>
          <w:p w14:paraId="1F6FEC28" w14:textId="77777777" w:rsidR="00A162D7" w:rsidRPr="003F21B6" w:rsidRDefault="00A162D7"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wol.</w:t>
            </w:r>
          </w:p>
        </w:tc>
        <w:tc>
          <w:tcPr>
            <w:tcW w:w="485" w:type="pct"/>
            <w:shd w:val="clear" w:color="auto" w:fill="EBDEEB" w:themeFill="accent6" w:themeFillTint="33"/>
            <w:noWrap/>
            <w:vAlign w:val="bottom"/>
          </w:tcPr>
          <w:p w14:paraId="23C38670" w14:textId="0EF9D239"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4</w:t>
            </w:r>
            <w:r w:rsidR="00E03D96" w:rsidRPr="003F21B6">
              <w:rPr>
                <w:rFonts w:asciiTheme="minorHAnsi" w:eastAsia="Calibri" w:hAnsiTheme="minorHAnsi"/>
                <w:bCs/>
                <w:sz w:val="18"/>
                <w:szCs w:val="18"/>
              </w:rPr>
              <w:t xml:space="preserve"> </w:t>
            </w:r>
            <w:r w:rsidRPr="003F21B6">
              <w:rPr>
                <w:rFonts w:asciiTheme="minorHAnsi" w:eastAsia="Calibri" w:hAnsiTheme="minorHAnsi"/>
                <w:bCs/>
                <w:sz w:val="18"/>
                <w:szCs w:val="18"/>
              </w:rPr>
              <w:t>511</w:t>
            </w:r>
          </w:p>
        </w:tc>
        <w:tc>
          <w:tcPr>
            <w:tcW w:w="485" w:type="pct"/>
            <w:shd w:val="clear" w:color="auto" w:fill="EBDEEB" w:themeFill="accent6" w:themeFillTint="33"/>
            <w:noWrap/>
            <w:vAlign w:val="bottom"/>
          </w:tcPr>
          <w:p w14:paraId="1F09413E" w14:textId="11F3AFAA"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4</w:t>
            </w:r>
            <w:r w:rsidR="00E03D96" w:rsidRPr="003F21B6">
              <w:rPr>
                <w:rFonts w:asciiTheme="minorHAnsi" w:eastAsia="Calibri" w:hAnsiTheme="minorHAnsi"/>
                <w:bCs/>
                <w:sz w:val="18"/>
                <w:szCs w:val="18"/>
              </w:rPr>
              <w:t xml:space="preserve"> 5</w:t>
            </w:r>
            <w:r w:rsidRPr="003F21B6">
              <w:rPr>
                <w:rFonts w:asciiTheme="minorHAnsi" w:eastAsia="Calibri" w:hAnsiTheme="minorHAnsi"/>
                <w:bCs/>
                <w:sz w:val="18"/>
                <w:szCs w:val="18"/>
              </w:rPr>
              <w:t>64</w:t>
            </w:r>
          </w:p>
        </w:tc>
        <w:tc>
          <w:tcPr>
            <w:tcW w:w="485" w:type="pct"/>
            <w:shd w:val="clear" w:color="auto" w:fill="EBDEEB" w:themeFill="accent6" w:themeFillTint="33"/>
            <w:noWrap/>
            <w:vAlign w:val="bottom"/>
          </w:tcPr>
          <w:p w14:paraId="4118B719" w14:textId="4020A57A"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5</w:t>
            </w:r>
            <w:r w:rsidR="00E03D96" w:rsidRPr="003F21B6">
              <w:rPr>
                <w:rFonts w:asciiTheme="minorHAnsi" w:eastAsia="Calibri" w:hAnsiTheme="minorHAnsi"/>
                <w:bCs/>
                <w:sz w:val="18"/>
                <w:szCs w:val="18"/>
              </w:rPr>
              <w:t xml:space="preserve"> </w:t>
            </w:r>
            <w:r w:rsidRPr="003F21B6">
              <w:rPr>
                <w:rFonts w:asciiTheme="minorHAnsi" w:eastAsia="Calibri" w:hAnsiTheme="minorHAnsi"/>
                <w:bCs/>
                <w:sz w:val="18"/>
                <w:szCs w:val="18"/>
              </w:rPr>
              <w:t>761</w:t>
            </w:r>
          </w:p>
        </w:tc>
        <w:tc>
          <w:tcPr>
            <w:tcW w:w="485" w:type="pct"/>
            <w:shd w:val="clear" w:color="auto" w:fill="EBDEEB" w:themeFill="accent6" w:themeFillTint="33"/>
            <w:noWrap/>
            <w:vAlign w:val="bottom"/>
          </w:tcPr>
          <w:p w14:paraId="6C35102C" w14:textId="41814E8C"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5</w:t>
            </w:r>
            <w:r w:rsidR="007C4B6A" w:rsidRPr="003F21B6">
              <w:rPr>
                <w:rFonts w:asciiTheme="minorHAnsi" w:eastAsia="Calibri" w:hAnsiTheme="minorHAnsi"/>
                <w:bCs/>
                <w:sz w:val="18"/>
                <w:szCs w:val="18"/>
              </w:rPr>
              <w:t xml:space="preserve"> </w:t>
            </w:r>
            <w:r w:rsidRPr="003F21B6">
              <w:rPr>
                <w:rFonts w:asciiTheme="minorHAnsi" w:eastAsia="Calibri" w:hAnsiTheme="minorHAnsi"/>
                <w:bCs/>
                <w:sz w:val="18"/>
                <w:szCs w:val="18"/>
              </w:rPr>
              <w:t>542</w:t>
            </w:r>
          </w:p>
        </w:tc>
        <w:tc>
          <w:tcPr>
            <w:tcW w:w="485" w:type="pct"/>
            <w:shd w:val="clear" w:color="auto" w:fill="EBDEEB" w:themeFill="accent6" w:themeFillTint="33"/>
            <w:noWrap/>
            <w:vAlign w:val="bottom"/>
          </w:tcPr>
          <w:p w14:paraId="4ABA5CDF" w14:textId="51B3944D"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5</w:t>
            </w:r>
            <w:r w:rsidR="007C4B6A" w:rsidRPr="003F21B6">
              <w:rPr>
                <w:rFonts w:asciiTheme="minorHAnsi" w:eastAsia="Calibri" w:hAnsiTheme="minorHAnsi"/>
                <w:bCs/>
                <w:sz w:val="18"/>
                <w:szCs w:val="18"/>
              </w:rPr>
              <w:t xml:space="preserve"> 3</w:t>
            </w:r>
            <w:r w:rsidRPr="003F21B6">
              <w:rPr>
                <w:rFonts w:asciiTheme="minorHAnsi" w:eastAsia="Calibri" w:hAnsiTheme="minorHAnsi"/>
                <w:bCs/>
                <w:sz w:val="18"/>
                <w:szCs w:val="18"/>
              </w:rPr>
              <w:t>53</w:t>
            </w:r>
          </w:p>
        </w:tc>
      </w:tr>
      <w:tr w:rsidR="00C67ACE" w:rsidRPr="00877697" w14:paraId="006A1855" w14:textId="77777777" w:rsidTr="00896A3F">
        <w:trPr>
          <w:trHeight w:val="300"/>
        </w:trPr>
        <w:tc>
          <w:tcPr>
            <w:tcW w:w="1931" w:type="pct"/>
            <w:shd w:val="clear" w:color="auto" w:fill="FFFFFF" w:themeFill="background1"/>
            <w:noWrap/>
            <w:vAlign w:val="bottom"/>
            <w:hideMark/>
          </w:tcPr>
          <w:p w14:paraId="41635512" w14:textId="66BBE71B" w:rsidR="00A162D7" w:rsidRPr="003F21B6" w:rsidRDefault="0055389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B</w:t>
            </w:r>
            <w:r w:rsidR="00A162D7" w:rsidRPr="003F21B6">
              <w:rPr>
                <w:rFonts w:asciiTheme="minorHAnsi" w:eastAsia="Calibri" w:hAnsiTheme="minorHAnsi"/>
                <w:b/>
                <w:sz w:val="18"/>
                <w:szCs w:val="18"/>
              </w:rPr>
              <w:t>iblioteki publiczne na 10 tys. ludno</w:t>
            </w:r>
            <w:r w:rsidR="00A162D7" w:rsidRPr="003F21B6">
              <w:rPr>
                <w:rFonts w:asciiTheme="minorHAnsi" w:eastAsia="Calibri" w:hAnsiTheme="minorHAnsi" w:cs="Cambria"/>
                <w:b/>
                <w:sz w:val="18"/>
                <w:szCs w:val="18"/>
              </w:rPr>
              <w:t>ś</w:t>
            </w:r>
            <w:r w:rsidR="00A162D7" w:rsidRPr="003F21B6">
              <w:rPr>
                <w:rFonts w:asciiTheme="minorHAnsi" w:eastAsia="Calibri" w:hAnsiTheme="minorHAnsi"/>
                <w:b/>
                <w:sz w:val="18"/>
                <w:szCs w:val="18"/>
              </w:rPr>
              <w:t>ci</w:t>
            </w:r>
          </w:p>
        </w:tc>
        <w:tc>
          <w:tcPr>
            <w:tcW w:w="645" w:type="pct"/>
            <w:shd w:val="clear" w:color="auto" w:fill="FFFFFF" w:themeFill="background1"/>
            <w:noWrap/>
            <w:vAlign w:val="bottom"/>
            <w:hideMark/>
          </w:tcPr>
          <w:p w14:paraId="1AC375EC" w14:textId="77777777" w:rsidR="00A162D7" w:rsidRPr="003F21B6" w:rsidRDefault="00A162D7"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ob.</w:t>
            </w:r>
          </w:p>
        </w:tc>
        <w:tc>
          <w:tcPr>
            <w:tcW w:w="485" w:type="pct"/>
            <w:shd w:val="clear" w:color="auto" w:fill="FFFFFF" w:themeFill="background1"/>
            <w:noWrap/>
            <w:vAlign w:val="bottom"/>
          </w:tcPr>
          <w:p w14:paraId="578FA52A" w14:textId="0DB0CCB2"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3,9</w:t>
            </w:r>
          </w:p>
        </w:tc>
        <w:tc>
          <w:tcPr>
            <w:tcW w:w="485" w:type="pct"/>
            <w:shd w:val="clear" w:color="auto" w:fill="FFFFFF" w:themeFill="background1"/>
            <w:noWrap/>
            <w:vAlign w:val="bottom"/>
          </w:tcPr>
          <w:p w14:paraId="3CC03292" w14:textId="493A97B3"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w:t>
            </w:r>
            <w:r w:rsidR="00E03D96" w:rsidRPr="003F21B6">
              <w:rPr>
                <w:rFonts w:asciiTheme="minorHAnsi" w:eastAsia="Calibri" w:hAnsiTheme="minorHAnsi"/>
                <w:bCs/>
                <w:sz w:val="18"/>
                <w:szCs w:val="18"/>
              </w:rPr>
              <w:t>,9</w:t>
            </w:r>
          </w:p>
        </w:tc>
        <w:tc>
          <w:tcPr>
            <w:tcW w:w="485" w:type="pct"/>
            <w:shd w:val="clear" w:color="auto" w:fill="FFFFFF" w:themeFill="background1"/>
            <w:noWrap/>
            <w:vAlign w:val="bottom"/>
          </w:tcPr>
          <w:p w14:paraId="3460DD9C" w14:textId="47DA0774"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w:t>
            </w:r>
            <w:r w:rsidR="00E03D96" w:rsidRPr="003F21B6">
              <w:rPr>
                <w:rFonts w:asciiTheme="minorHAnsi" w:eastAsia="Calibri" w:hAnsiTheme="minorHAnsi"/>
                <w:bCs/>
                <w:sz w:val="18"/>
                <w:szCs w:val="18"/>
              </w:rPr>
              <w:t>,9</w:t>
            </w:r>
          </w:p>
        </w:tc>
        <w:tc>
          <w:tcPr>
            <w:tcW w:w="485" w:type="pct"/>
            <w:shd w:val="clear" w:color="auto" w:fill="FFFFFF" w:themeFill="background1"/>
            <w:noWrap/>
            <w:vAlign w:val="bottom"/>
          </w:tcPr>
          <w:p w14:paraId="032289F5" w14:textId="453B0AD1"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3,9</w:t>
            </w:r>
          </w:p>
        </w:tc>
        <w:tc>
          <w:tcPr>
            <w:tcW w:w="485" w:type="pct"/>
            <w:shd w:val="clear" w:color="auto" w:fill="FFFFFF" w:themeFill="background1"/>
            <w:noWrap/>
            <w:vAlign w:val="bottom"/>
          </w:tcPr>
          <w:p w14:paraId="5F133F23" w14:textId="53403B3B"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3,9</w:t>
            </w:r>
          </w:p>
        </w:tc>
      </w:tr>
      <w:tr w:rsidR="00C67ACE" w:rsidRPr="00877697" w14:paraId="4C341E07" w14:textId="77777777" w:rsidTr="00896A3F">
        <w:trPr>
          <w:trHeight w:val="300"/>
        </w:trPr>
        <w:tc>
          <w:tcPr>
            <w:tcW w:w="1931" w:type="pct"/>
            <w:shd w:val="clear" w:color="auto" w:fill="EBDEEB" w:themeFill="accent6" w:themeFillTint="33"/>
            <w:noWrap/>
            <w:vAlign w:val="bottom"/>
            <w:hideMark/>
          </w:tcPr>
          <w:p w14:paraId="01342D9B" w14:textId="33004C70" w:rsidR="00A162D7" w:rsidRPr="003F21B6" w:rsidRDefault="0055389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L</w:t>
            </w:r>
            <w:r w:rsidR="00A162D7" w:rsidRPr="003F21B6">
              <w:rPr>
                <w:rFonts w:asciiTheme="minorHAnsi" w:eastAsia="Calibri" w:hAnsiTheme="minorHAnsi"/>
                <w:b/>
                <w:sz w:val="18"/>
                <w:szCs w:val="18"/>
              </w:rPr>
              <w:t>udno</w:t>
            </w:r>
            <w:r w:rsidR="00A162D7" w:rsidRPr="003F21B6">
              <w:rPr>
                <w:rFonts w:asciiTheme="minorHAnsi" w:eastAsia="Calibri" w:hAnsiTheme="minorHAnsi" w:cs="Cambria"/>
                <w:b/>
                <w:sz w:val="18"/>
                <w:szCs w:val="18"/>
              </w:rPr>
              <w:t>ść</w:t>
            </w:r>
            <w:r w:rsidR="00A162D7" w:rsidRPr="003F21B6">
              <w:rPr>
                <w:rFonts w:asciiTheme="minorHAnsi" w:eastAsia="Calibri" w:hAnsiTheme="minorHAnsi"/>
                <w:b/>
                <w:sz w:val="18"/>
                <w:szCs w:val="18"/>
              </w:rPr>
              <w:t xml:space="preserve"> na 1 plac</w:t>
            </w:r>
            <w:r w:rsidR="00A162D7" w:rsidRPr="003F21B6">
              <w:rPr>
                <w:rFonts w:asciiTheme="minorHAnsi" w:eastAsia="Calibri" w:hAnsiTheme="minorHAnsi" w:cs="Rockwell"/>
                <w:b/>
                <w:sz w:val="18"/>
                <w:szCs w:val="18"/>
              </w:rPr>
              <w:t>ó</w:t>
            </w:r>
            <w:r w:rsidR="00A162D7" w:rsidRPr="003F21B6">
              <w:rPr>
                <w:rFonts w:asciiTheme="minorHAnsi" w:eastAsia="Calibri" w:hAnsiTheme="minorHAnsi"/>
                <w:b/>
                <w:sz w:val="18"/>
                <w:szCs w:val="18"/>
              </w:rPr>
              <w:t>wk</w:t>
            </w:r>
            <w:r w:rsidR="00A162D7" w:rsidRPr="003F21B6">
              <w:rPr>
                <w:rFonts w:asciiTheme="minorHAnsi" w:eastAsia="Calibri" w:hAnsiTheme="minorHAnsi" w:cs="Cambria"/>
                <w:b/>
                <w:sz w:val="18"/>
                <w:szCs w:val="18"/>
              </w:rPr>
              <w:t>ę</w:t>
            </w:r>
            <w:r w:rsidR="00A162D7" w:rsidRPr="003F21B6">
              <w:rPr>
                <w:rFonts w:asciiTheme="minorHAnsi" w:eastAsia="Calibri" w:hAnsiTheme="minorHAnsi"/>
                <w:b/>
                <w:sz w:val="18"/>
                <w:szCs w:val="18"/>
              </w:rPr>
              <w:t xml:space="preserve"> biblioteczn</w:t>
            </w:r>
            <w:r w:rsidR="00A162D7" w:rsidRPr="003F21B6">
              <w:rPr>
                <w:rFonts w:asciiTheme="minorHAnsi" w:eastAsia="Calibri" w:hAnsiTheme="minorHAnsi" w:cs="Cambria"/>
                <w:b/>
                <w:sz w:val="18"/>
                <w:szCs w:val="18"/>
              </w:rPr>
              <w:t>ą</w:t>
            </w:r>
            <w:r w:rsidR="00A162D7" w:rsidRPr="003F21B6">
              <w:rPr>
                <w:rFonts w:asciiTheme="minorHAnsi" w:eastAsia="Calibri" w:hAnsiTheme="minorHAnsi"/>
                <w:b/>
                <w:sz w:val="18"/>
                <w:szCs w:val="18"/>
              </w:rPr>
              <w:t xml:space="preserve"> (</w:t>
            </w:r>
            <w:r w:rsidR="00A162D7" w:rsidRPr="003F21B6">
              <w:rPr>
                <w:rFonts w:asciiTheme="minorHAnsi" w:eastAsia="Calibri" w:hAnsiTheme="minorHAnsi" w:cs="Cambria"/>
                <w:b/>
                <w:sz w:val="18"/>
                <w:szCs w:val="18"/>
              </w:rPr>
              <w:t>łą</w:t>
            </w:r>
            <w:r w:rsidR="00A162D7" w:rsidRPr="003F21B6">
              <w:rPr>
                <w:rFonts w:asciiTheme="minorHAnsi" w:eastAsia="Calibri" w:hAnsiTheme="minorHAnsi"/>
                <w:b/>
                <w:sz w:val="18"/>
                <w:szCs w:val="18"/>
              </w:rPr>
              <w:t>cznie z punktami bibliotecznymi uj</w:t>
            </w:r>
            <w:r w:rsidR="00A162D7" w:rsidRPr="003F21B6">
              <w:rPr>
                <w:rFonts w:asciiTheme="minorHAnsi" w:eastAsia="Calibri" w:hAnsiTheme="minorHAnsi" w:cs="Cambria"/>
                <w:b/>
                <w:sz w:val="18"/>
                <w:szCs w:val="18"/>
              </w:rPr>
              <w:t>ę</w:t>
            </w:r>
            <w:r w:rsidR="00A162D7" w:rsidRPr="003F21B6">
              <w:rPr>
                <w:rFonts w:asciiTheme="minorHAnsi" w:eastAsia="Calibri" w:hAnsiTheme="minorHAnsi"/>
                <w:b/>
                <w:sz w:val="18"/>
                <w:szCs w:val="18"/>
              </w:rPr>
              <w:t>tymi zgodnie z siedzib</w:t>
            </w:r>
            <w:r w:rsidR="00A162D7" w:rsidRPr="003F21B6">
              <w:rPr>
                <w:rFonts w:asciiTheme="minorHAnsi" w:eastAsia="Calibri" w:hAnsiTheme="minorHAnsi" w:cs="Cambria"/>
                <w:b/>
                <w:sz w:val="18"/>
                <w:szCs w:val="18"/>
              </w:rPr>
              <w:t>ą</w:t>
            </w:r>
            <w:r w:rsidR="00A162D7" w:rsidRPr="003F21B6">
              <w:rPr>
                <w:rFonts w:asciiTheme="minorHAnsi" w:eastAsia="Calibri" w:hAnsiTheme="minorHAnsi"/>
                <w:b/>
                <w:sz w:val="18"/>
                <w:szCs w:val="18"/>
              </w:rPr>
              <w:t xml:space="preserve"> jednostki macierzystej)</w:t>
            </w:r>
          </w:p>
        </w:tc>
        <w:tc>
          <w:tcPr>
            <w:tcW w:w="645" w:type="pct"/>
            <w:shd w:val="clear" w:color="auto" w:fill="EBDEEB" w:themeFill="accent6" w:themeFillTint="33"/>
            <w:noWrap/>
            <w:vAlign w:val="bottom"/>
            <w:hideMark/>
          </w:tcPr>
          <w:p w14:paraId="49C633AE" w14:textId="77777777" w:rsidR="00A162D7" w:rsidRPr="003F21B6" w:rsidRDefault="00A162D7"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osoba</w:t>
            </w:r>
          </w:p>
        </w:tc>
        <w:tc>
          <w:tcPr>
            <w:tcW w:w="485" w:type="pct"/>
            <w:shd w:val="clear" w:color="auto" w:fill="EBDEEB" w:themeFill="accent6" w:themeFillTint="33"/>
            <w:noWrap/>
            <w:vAlign w:val="bottom"/>
          </w:tcPr>
          <w:p w14:paraId="53B96B2B" w14:textId="3B8F292C"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1 286</w:t>
            </w:r>
          </w:p>
        </w:tc>
        <w:tc>
          <w:tcPr>
            <w:tcW w:w="485" w:type="pct"/>
            <w:shd w:val="clear" w:color="auto" w:fill="EBDEEB" w:themeFill="accent6" w:themeFillTint="33"/>
            <w:noWrap/>
            <w:vAlign w:val="bottom"/>
          </w:tcPr>
          <w:p w14:paraId="0B5130C2" w14:textId="6C7F1759"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1 276</w:t>
            </w:r>
          </w:p>
        </w:tc>
        <w:tc>
          <w:tcPr>
            <w:tcW w:w="485" w:type="pct"/>
            <w:shd w:val="clear" w:color="auto" w:fill="EBDEEB" w:themeFill="accent6" w:themeFillTint="33"/>
            <w:noWrap/>
            <w:vAlign w:val="bottom"/>
          </w:tcPr>
          <w:p w14:paraId="44C837AD" w14:textId="634F3C24"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2 569</w:t>
            </w:r>
          </w:p>
        </w:tc>
        <w:tc>
          <w:tcPr>
            <w:tcW w:w="485" w:type="pct"/>
            <w:shd w:val="clear" w:color="auto" w:fill="EBDEEB" w:themeFill="accent6" w:themeFillTint="33"/>
            <w:noWrap/>
            <w:vAlign w:val="bottom"/>
          </w:tcPr>
          <w:p w14:paraId="500CC056" w14:textId="7E6B724D"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2 564</w:t>
            </w:r>
          </w:p>
        </w:tc>
        <w:tc>
          <w:tcPr>
            <w:tcW w:w="485" w:type="pct"/>
            <w:shd w:val="clear" w:color="auto" w:fill="EBDEEB" w:themeFill="accent6" w:themeFillTint="33"/>
            <w:noWrap/>
            <w:vAlign w:val="bottom"/>
          </w:tcPr>
          <w:p w14:paraId="143B90F1" w14:textId="2F81C184"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2 561</w:t>
            </w:r>
          </w:p>
        </w:tc>
      </w:tr>
      <w:tr w:rsidR="00C67ACE" w:rsidRPr="00877697" w14:paraId="5C9C89E9" w14:textId="77777777" w:rsidTr="00896A3F">
        <w:trPr>
          <w:trHeight w:val="300"/>
        </w:trPr>
        <w:tc>
          <w:tcPr>
            <w:tcW w:w="1931" w:type="pct"/>
            <w:shd w:val="clear" w:color="auto" w:fill="FFFFFF" w:themeFill="background1"/>
            <w:noWrap/>
            <w:vAlign w:val="bottom"/>
            <w:hideMark/>
          </w:tcPr>
          <w:p w14:paraId="0670E064" w14:textId="4F7FB2C9" w:rsidR="00A162D7" w:rsidRPr="003F21B6" w:rsidRDefault="0055389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K</w:t>
            </w:r>
            <w:r w:rsidR="00A162D7" w:rsidRPr="003F21B6">
              <w:rPr>
                <w:rFonts w:asciiTheme="minorHAnsi" w:eastAsia="Calibri" w:hAnsiTheme="minorHAnsi"/>
                <w:b/>
                <w:sz w:val="18"/>
                <w:szCs w:val="18"/>
              </w:rPr>
              <w:t>si</w:t>
            </w:r>
            <w:r w:rsidR="00A162D7" w:rsidRPr="003F21B6">
              <w:rPr>
                <w:rFonts w:asciiTheme="minorHAnsi" w:eastAsia="Calibri" w:hAnsiTheme="minorHAnsi" w:cs="Cambria"/>
                <w:b/>
                <w:sz w:val="18"/>
                <w:szCs w:val="18"/>
              </w:rPr>
              <w:t>ę</w:t>
            </w:r>
            <w:r w:rsidR="00A162D7" w:rsidRPr="003F21B6">
              <w:rPr>
                <w:rFonts w:asciiTheme="minorHAnsi" w:eastAsia="Calibri" w:hAnsiTheme="minorHAnsi"/>
                <w:b/>
                <w:sz w:val="18"/>
                <w:szCs w:val="18"/>
              </w:rPr>
              <w:t>gozbi</w:t>
            </w:r>
            <w:r w:rsidR="00A162D7" w:rsidRPr="003F21B6">
              <w:rPr>
                <w:rFonts w:asciiTheme="minorHAnsi" w:eastAsia="Calibri" w:hAnsiTheme="minorHAnsi" w:cs="Rockwell"/>
                <w:b/>
                <w:sz w:val="18"/>
                <w:szCs w:val="18"/>
              </w:rPr>
              <w:t>ó</w:t>
            </w:r>
            <w:r w:rsidR="00A162D7" w:rsidRPr="003F21B6">
              <w:rPr>
                <w:rFonts w:asciiTheme="minorHAnsi" w:eastAsia="Calibri" w:hAnsiTheme="minorHAnsi"/>
                <w:b/>
                <w:sz w:val="18"/>
                <w:szCs w:val="18"/>
              </w:rPr>
              <w:t>r bibliotek na 1000 ludno</w:t>
            </w:r>
            <w:r w:rsidR="00A162D7" w:rsidRPr="003F21B6">
              <w:rPr>
                <w:rFonts w:asciiTheme="minorHAnsi" w:eastAsia="Calibri" w:hAnsiTheme="minorHAnsi" w:cs="Cambria"/>
                <w:b/>
                <w:sz w:val="18"/>
                <w:szCs w:val="18"/>
              </w:rPr>
              <w:t>ś</w:t>
            </w:r>
            <w:r w:rsidR="00A162D7" w:rsidRPr="003F21B6">
              <w:rPr>
                <w:rFonts w:asciiTheme="minorHAnsi" w:eastAsia="Calibri" w:hAnsiTheme="minorHAnsi"/>
                <w:b/>
                <w:sz w:val="18"/>
                <w:szCs w:val="18"/>
              </w:rPr>
              <w:t>ci</w:t>
            </w:r>
          </w:p>
        </w:tc>
        <w:tc>
          <w:tcPr>
            <w:tcW w:w="645" w:type="pct"/>
            <w:shd w:val="clear" w:color="auto" w:fill="FFFFFF" w:themeFill="background1"/>
            <w:noWrap/>
            <w:vAlign w:val="bottom"/>
            <w:hideMark/>
          </w:tcPr>
          <w:p w14:paraId="335D1ABF" w14:textId="77777777" w:rsidR="00A162D7" w:rsidRPr="003F21B6" w:rsidRDefault="00A162D7"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wol.</w:t>
            </w:r>
          </w:p>
        </w:tc>
        <w:tc>
          <w:tcPr>
            <w:tcW w:w="485" w:type="pct"/>
            <w:shd w:val="clear" w:color="auto" w:fill="FFFFFF" w:themeFill="background1"/>
            <w:noWrap/>
            <w:vAlign w:val="bottom"/>
          </w:tcPr>
          <w:p w14:paraId="15D7D0A1" w14:textId="35432CBE" w:rsidR="00A162D7" w:rsidRPr="003F21B6" w:rsidRDefault="00DC7853"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w:t>
            </w:r>
            <w:r w:rsidR="00E03D96" w:rsidRPr="003F21B6">
              <w:rPr>
                <w:rFonts w:asciiTheme="minorHAnsi" w:eastAsia="Calibri" w:hAnsiTheme="minorHAnsi"/>
                <w:bCs/>
                <w:sz w:val="18"/>
                <w:szCs w:val="18"/>
              </w:rPr>
              <w:t> </w:t>
            </w:r>
            <w:r w:rsidRPr="003F21B6">
              <w:rPr>
                <w:rFonts w:asciiTheme="minorHAnsi" w:eastAsia="Calibri" w:hAnsiTheme="minorHAnsi"/>
                <w:bCs/>
                <w:sz w:val="18"/>
                <w:szCs w:val="18"/>
              </w:rPr>
              <w:t>168</w:t>
            </w:r>
            <w:r w:rsidR="00E03D96" w:rsidRPr="003F21B6">
              <w:rPr>
                <w:rFonts w:asciiTheme="minorHAnsi" w:eastAsia="Calibri" w:hAnsiTheme="minorHAnsi"/>
                <w:bCs/>
                <w:sz w:val="18"/>
                <w:szCs w:val="18"/>
              </w:rPr>
              <w:t>,</w:t>
            </w:r>
            <w:r w:rsidRPr="003F21B6">
              <w:rPr>
                <w:rFonts w:asciiTheme="minorHAnsi" w:eastAsia="Calibri" w:hAnsiTheme="minorHAnsi"/>
                <w:bCs/>
                <w:sz w:val="18"/>
                <w:szCs w:val="18"/>
              </w:rPr>
              <w:t>7</w:t>
            </w:r>
          </w:p>
        </w:tc>
        <w:tc>
          <w:tcPr>
            <w:tcW w:w="485" w:type="pct"/>
            <w:shd w:val="clear" w:color="auto" w:fill="FFFFFF" w:themeFill="background1"/>
            <w:noWrap/>
            <w:vAlign w:val="bottom"/>
          </w:tcPr>
          <w:p w14:paraId="136B6FA8" w14:textId="3C5AFDE6" w:rsidR="00A162D7" w:rsidRPr="003F21B6" w:rsidRDefault="00E03D96"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2 </w:t>
            </w:r>
            <w:r w:rsidR="00DC7853" w:rsidRPr="003F21B6">
              <w:rPr>
                <w:rFonts w:asciiTheme="minorHAnsi" w:eastAsia="Calibri" w:hAnsiTheme="minorHAnsi"/>
                <w:bCs/>
                <w:sz w:val="18"/>
                <w:szCs w:val="18"/>
              </w:rPr>
              <w:t>825</w:t>
            </w:r>
            <w:r w:rsidRPr="003F21B6">
              <w:rPr>
                <w:rFonts w:asciiTheme="minorHAnsi" w:eastAsia="Calibri" w:hAnsiTheme="minorHAnsi"/>
                <w:bCs/>
                <w:sz w:val="18"/>
                <w:szCs w:val="18"/>
              </w:rPr>
              <w:t>,</w:t>
            </w:r>
            <w:r w:rsidR="00DC7853" w:rsidRPr="003F21B6">
              <w:rPr>
                <w:rFonts w:asciiTheme="minorHAnsi" w:eastAsia="Calibri" w:hAnsiTheme="minorHAnsi"/>
                <w:bCs/>
                <w:sz w:val="18"/>
                <w:szCs w:val="18"/>
              </w:rPr>
              <w:t>2</w:t>
            </w:r>
          </w:p>
        </w:tc>
        <w:tc>
          <w:tcPr>
            <w:tcW w:w="485" w:type="pct"/>
            <w:shd w:val="clear" w:color="auto" w:fill="FFFFFF" w:themeFill="background1"/>
            <w:noWrap/>
            <w:vAlign w:val="bottom"/>
          </w:tcPr>
          <w:p w14:paraId="1BA7383B" w14:textId="40BF59C9" w:rsidR="00A162D7" w:rsidRPr="003F21B6" w:rsidRDefault="00E03D96"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2 </w:t>
            </w:r>
            <w:r w:rsidR="00DC7853" w:rsidRPr="003F21B6">
              <w:rPr>
                <w:rFonts w:asciiTheme="minorHAnsi" w:eastAsia="Calibri" w:hAnsiTheme="minorHAnsi"/>
                <w:bCs/>
                <w:sz w:val="18"/>
                <w:szCs w:val="18"/>
              </w:rPr>
              <w:t>968</w:t>
            </w:r>
            <w:r w:rsidRPr="003F21B6">
              <w:rPr>
                <w:rFonts w:asciiTheme="minorHAnsi" w:eastAsia="Calibri" w:hAnsiTheme="minorHAnsi"/>
                <w:bCs/>
                <w:sz w:val="18"/>
                <w:szCs w:val="18"/>
              </w:rPr>
              <w:t>,</w:t>
            </w:r>
            <w:r w:rsidR="00DC7853" w:rsidRPr="003F21B6">
              <w:rPr>
                <w:rFonts w:asciiTheme="minorHAnsi" w:eastAsia="Calibri" w:hAnsiTheme="minorHAnsi"/>
                <w:bCs/>
                <w:sz w:val="18"/>
                <w:szCs w:val="18"/>
              </w:rPr>
              <w:t>5</w:t>
            </w:r>
          </w:p>
        </w:tc>
        <w:tc>
          <w:tcPr>
            <w:tcW w:w="485" w:type="pct"/>
            <w:shd w:val="clear" w:color="auto" w:fill="FFFFFF" w:themeFill="background1"/>
            <w:noWrap/>
            <w:vAlign w:val="bottom"/>
          </w:tcPr>
          <w:p w14:paraId="7924EBBF" w14:textId="05D90ED2" w:rsidR="00A162D7" w:rsidRPr="003F21B6" w:rsidRDefault="0040604A"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3 075</w:t>
            </w:r>
            <w:r w:rsidR="007C4B6A" w:rsidRPr="003F21B6">
              <w:rPr>
                <w:rFonts w:asciiTheme="minorHAnsi" w:eastAsia="Calibri" w:hAnsiTheme="minorHAnsi"/>
                <w:bCs/>
                <w:sz w:val="18"/>
                <w:szCs w:val="18"/>
              </w:rPr>
              <w:t>,</w:t>
            </w:r>
            <w:r w:rsidRPr="003F21B6">
              <w:rPr>
                <w:rFonts w:asciiTheme="minorHAnsi" w:eastAsia="Calibri" w:hAnsiTheme="minorHAnsi"/>
                <w:bCs/>
                <w:sz w:val="18"/>
                <w:szCs w:val="18"/>
              </w:rPr>
              <w:t>3</w:t>
            </w:r>
          </w:p>
        </w:tc>
        <w:tc>
          <w:tcPr>
            <w:tcW w:w="485" w:type="pct"/>
            <w:shd w:val="clear" w:color="auto" w:fill="FFFFFF" w:themeFill="background1"/>
            <w:noWrap/>
            <w:vAlign w:val="bottom"/>
          </w:tcPr>
          <w:p w14:paraId="1875070F" w14:textId="6254C95C" w:rsidR="00A162D7" w:rsidRPr="003F21B6" w:rsidRDefault="007C4B6A"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3 </w:t>
            </w:r>
            <w:r w:rsidR="0040604A" w:rsidRPr="003F21B6">
              <w:rPr>
                <w:rFonts w:asciiTheme="minorHAnsi" w:eastAsia="Calibri" w:hAnsiTheme="minorHAnsi"/>
                <w:bCs/>
                <w:sz w:val="18"/>
                <w:szCs w:val="18"/>
              </w:rPr>
              <w:t>141</w:t>
            </w:r>
            <w:r w:rsidRPr="003F21B6">
              <w:rPr>
                <w:rFonts w:asciiTheme="minorHAnsi" w:eastAsia="Calibri" w:hAnsiTheme="minorHAnsi"/>
                <w:bCs/>
                <w:sz w:val="18"/>
                <w:szCs w:val="18"/>
              </w:rPr>
              <w:t>,</w:t>
            </w:r>
            <w:r w:rsidR="0040604A" w:rsidRPr="003F21B6">
              <w:rPr>
                <w:rFonts w:asciiTheme="minorHAnsi" w:eastAsia="Calibri" w:hAnsiTheme="minorHAnsi"/>
                <w:bCs/>
                <w:sz w:val="18"/>
                <w:szCs w:val="18"/>
              </w:rPr>
              <w:t>6</w:t>
            </w:r>
          </w:p>
        </w:tc>
      </w:tr>
      <w:tr w:rsidR="00C67ACE" w:rsidRPr="00877697" w14:paraId="339690C7" w14:textId="77777777" w:rsidTr="00896A3F">
        <w:trPr>
          <w:trHeight w:val="300"/>
        </w:trPr>
        <w:tc>
          <w:tcPr>
            <w:tcW w:w="1931" w:type="pct"/>
            <w:shd w:val="clear" w:color="auto" w:fill="EBDEEB" w:themeFill="accent6" w:themeFillTint="33"/>
            <w:noWrap/>
            <w:vAlign w:val="bottom"/>
            <w:hideMark/>
          </w:tcPr>
          <w:p w14:paraId="7C63AA13" w14:textId="0A78EEB2" w:rsidR="00A162D7" w:rsidRPr="003F21B6" w:rsidRDefault="0055389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Cz</w:t>
            </w:r>
            <w:r w:rsidR="00A162D7" w:rsidRPr="003F21B6">
              <w:rPr>
                <w:rFonts w:asciiTheme="minorHAnsi" w:eastAsia="Calibri" w:hAnsiTheme="minorHAnsi"/>
                <w:b/>
                <w:sz w:val="18"/>
                <w:szCs w:val="18"/>
              </w:rPr>
              <w:t>ytelnicy bibliotek publicznych na 1000 ludno</w:t>
            </w:r>
            <w:r w:rsidR="00A162D7" w:rsidRPr="003F21B6">
              <w:rPr>
                <w:rFonts w:asciiTheme="minorHAnsi" w:eastAsia="Calibri" w:hAnsiTheme="minorHAnsi" w:cs="Cambria"/>
                <w:b/>
                <w:sz w:val="18"/>
                <w:szCs w:val="18"/>
              </w:rPr>
              <w:t>ś</w:t>
            </w:r>
            <w:r w:rsidR="00A162D7" w:rsidRPr="003F21B6">
              <w:rPr>
                <w:rFonts w:asciiTheme="minorHAnsi" w:eastAsia="Calibri" w:hAnsiTheme="minorHAnsi"/>
                <w:b/>
                <w:sz w:val="18"/>
                <w:szCs w:val="18"/>
              </w:rPr>
              <w:t>ci</w:t>
            </w:r>
          </w:p>
        </w:tc>
        <w:tc>
          <w:tcPr>
            <w:tcW w:w="645" w:type="pct"/>
            <w:shd w:val="clear" w:color="auto" w:fill="EBDEEB" w:themeFill="accent6" w:themeFillTint="33"/>
            <w:noWrap/>
            <w:vAlign w:val="bottom"/>
            <w:hideMark/>
          </w:tcPr>
          <w:p w14:paraId="16809377" w14:textId="77777777" w:rsidR="00A162D7" w:rsidRPr="003F21B6" w:rsidRDefault="00A162D7"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osoba</w:t>
            </w:r>
          </w:p>
        </w:tc>
        <w:tc>
          <w:tcPr>
            <w:tcW w:w="485" w:type="pct"/>
            <w:shd w:val="clear" w:color="auto" w:fill="EBDEEB" w:themeFill="accent6" w:themeFillTint="33"/>
            <w:noWrap/>
            <w:vAlign w:val="bottom"/>
          </w:tcPr>
          <w:p w14:paraId="5DA5F9BF" w14:textId="3384C5A6" w:rsidR="00A162D7" w:rsidRPr="003F21B6" w:rsidRDefault="0040604A"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70</w:t>
            </w:r>
          </w:p>
        </w:tc>
        <w:tc>
          <w:tcPr>
            <w:tcW w:w="485" w:type="pct"/>
            <w:shd w:val="clear" w:color="auto" w:fill="EBDEEB" w:themeFill="accent6" w:themeFillTint="33"/>
            <w:noWrap/>
            <w:vAlign w:val="bottom"/>
          </w:tcPr>
          <w:p w14:paraId="436AF319" w14:textId="2AB1A2A6" w:rsidR="00A162D7" w:rsidRPr="003F21B6" w:rsidRDefault="0040604A"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52</w:t>
            </w:r>
          </w:p>
        </w:tc>
        <w:tc>
          <w:tcPr>
            <w:tcW w:w="485" w:type="pct"/>
            <w:shd w:val="clear" w:color="auto" w:fill="EBDEEB" w:themeFill="accent6" w:themeFillTint="33"/>
            <w:noWrap/>
            <w:vAlign w:val="bottom"/>
          </w:tcPr>
          <w:p w14:paraId="78FCD055" w14:textId="6A5CB9EB" w:rsidR="00A162D7" w:rsidRPr="003F21B6" w:rsidRDefault="0040604A"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61</w:t>
            </w:r>
          </w:p>
        </w:tc>
        <w:tc>
          <w:tcPr>
            <w:tcW w:w="485" w:type="pct"/>
            <w:shd w:val="clear" w:color="auto" w:fill="EBDEEB" w:themeFill="accent6" w:themeFillTint="33"/>
            <w:noWrap/>
            <w:vAlign w:val="bottom"/>
          </w:tcPr>
          <w:p w14:paraId="15D14D4F" w14:textId="73B397FD" w:rsidR="00A162D7" w:rsidRPr="003F21B6" w:rsidRDefault="0040604A"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59</w:t>
            </w:r>
          </w:p>
        </w:tc>
        <w:tc>
          <w:tcPr>
            <w:tcW w:w="485" w:type="pct"/>
            <w:shd w:val="clear" w:color="auto" w:fill="EBDEEB" w:themeFill="accent6" w:themeFillTint="33"/>
            <w:noWrap/>
            <w:vAlign w:val="bottom"/>
          </w:tcPr>
          <w:p w14:paraId="198F9011" w14:textId="4339B887" w:rsidR="00A162D7" w:rsidRPr="003F21B6" w:rsidRDefault="0040604A"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58</w:t>
            </w:r>
          </w:p>
        </w:tc>
      </w:tr>
      <w:tr w:rsidR="00C67ACE" w:rsidRPr="00877697" w14:paraId="00707B80" w14:textId="77777777" w:rsidTr="00896A3F">
        <w:trPr>
          <w:trHeight w:val="300"/>
        </w:trPr>
        <w:tc>
          <w:tcPr>
            <w:tcW w:w="1931" w:type="pct"/>
            <w:shd w:val="clear" w:color="auto" w:fill="FFFFFF" w:themeFill="background1"/>
            <w:noWrap/>
            <w:vAlign w:val="bottom"/>
            <w:hideMark/>
          </w:tcPr>
          <w:p w14:paraId="323CE967" w14:textId="641DAB2E" w:rsidR="00A162D7" w:rsidRPr="003F21B6" w:rsidRDefault="0055389F" w:rsidP="003B24E2">
            <w:pPr>
              <w:tabs>
                <w:tab w:val="left" w:pos="0"/>
              </w:tabs>
              <w:spacing w:after="160" w:line="360" w:lineRule="auto"/>
              <w:jc w:val="both"/>
              <w:rPr>
                <w:rFonts w:asciiTheme="minorHAnsi" w:eastAsia="Calibri" w:hAnsiTheme="minorHAnsi"/>
                <w:b/>
                <w:sz w:val="18"/>
                <w:szCs w:val="18"/>
              </w:rPr>
            </w:pPr>
            <w:r w:rsidRPr="003F21B6">
              <w:rPr>
                <w:rFonts w:asciiTheme="minorHAnsi" w:eastAsia="Calibri" w:hAnsiTheme="minorHAnsi"/>
                <w:b/>
                <w:sz w:val="18"/>
                <w:szCs w:val="18"/>
              </w:rPr>
              <w:t>W</w:t>
            </w:r>
            <w:r w:rsidR="00A162D7" w:rsidRPr="003F21B6">
              <w:rPr>
                <w:rFonts w:asciiTheme="minorHAnsi" w:eastAsia="Calibri" w:hAnsiTheme="minorHAnsi"/>
                <w:b/>
                <w:sz w:val="18"/>
                <w:szCs w:val="18"/>
              </w:rPr>
              <w:t>ypo</w:t>
            </w:r>
            <w:r w:rsidR="00A162D7" w:rsidRPr="003F21B6">
              <w:rPr>
                <w:rFonts w:asciiTheme="minorHAnsi" w:eastAsia="Calibri" w:hAnsiTheme="minorHAnsi" w:cs="Cambria"/>
                <w:b/>
                <w:sz w:val="18"/>
                <w:szCs w:val="18"/>
              </w:rPr>
              <w:t>ż</w:t>
            </w:r>
            <w:r w:rsidR="00A162D7" w:rsidRPr="003F21B6">
              <w:rPr>
                <w:rFonts w:asciiTheme="minorHAnsi" w:eastAsia="Calibri" w:hAnsiTheme="minorHAnsi"/>
                <w:b/>
                <w:sz w:val="18"/>
                <w:szCs w:val="18"/>
              </w:rPr>
              <w:t>yczenia ksi</w:t>
            </w:r>
            <w:r w:rsidR="00A162D7" w:rsidRPr="003F21B6">
              <w:rPr>
                <w:rFonts w:asciiTheme="minorHAnsi" w:eastAsia="Calibri" w:hAnsiTheme="minorHAnsi" w:cs="Cambria"/>
                <w:b/>
                <w:sz w:val="18"/>
                <w:szCs w:val="18"/>
              </w:rPr>
              <w:t>ę</w:t>
            </w:r>
            <w:r w:rsidR="00A162D7" w:rsidRPr="003F21B6">
              <w:rPr>
                <w:rFonts w:asciiTheme="minorHAnsi" w:eastAsia="Calibri" w:hAnsiTheme="minorHAnsi"/>
                <w:b/>
                <w:sz w:val="18"/>
                <w:szCs w:val="18"/>
              </w:rPr>
              <w:t>gozbioru na 1 czytelnika w woluminach</w:t>
            </w:r>
          </w:p>
        </w:tc>
        <w:tc>
          <w:tcPr>
            <w:tcW w:w="645" w:type="pct"/>
            <w:shd w:val="clear" w:color="auto" w:fill="FFFFFF" w:themeFill="background1"/>
            <w:noWrap/>
            <w:vAlign w:val="bottom"/>
            <w:hideMark/>
          </w:tcPr>
          <w:p w14:paraId="65D2D65A" w14:textId="77777777" w:rsidR="00A162D7" w:rsidRPr="003F21B6" w:rsidRDefault="00A162D7"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wol.</w:t>
            </w:r>
          </w:p>
        </w:tc>
        <w:tc>
          <w:tcPr>
            <w:tcW w:w="485" w:type="pct"/>
            <w:shd w:val="clear" w:color="auto" w:fill="FFFFFF" w:themeFill="background1"/>
            <w:noWrap/>
            <w:vAlign w:val="bottom"/>
          </w:tcPr>
          <w:p w14:paraId="647634E7" w14:textId="120FD1BA" w:rsidR="00A162D7" w:rsidRPr="003F21B6" w:rsidRDefault="0040604A"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12</w:t>
            </w:r>
            <w:r w:rsidR="00E03D96" w:rsidRPr="003F21B6">
              <w:rPr>
                <w:rFonts w:asciiTheme="minorHAnsi" w:eastAsia="Calibri" w:hAnsiTheme="minorHAnsi"/>
                <w:bCs/>
                <w:sz w:val="18"/>
                <w:szCs w:val="18"/>
              </w:rPr>
              <w:t>,5</w:t>
            </w:r>
          </w:p>
        </w:tc>
        <w:tc>
          <w:tcPr>
            <w:tcW w:w="485" w:type="pct"/>
            <w:shd w:val="clear" w:color="auto" w:fill="FFFFFF" w:themeFill="background1"/>
            <w:noWrap/>
            <w:vAlign w:val="bottom"/>
          </w:tcPr>
          <w:p w14:paraId="25D86593" w14:textId="1EFB3D09" w:rsidR="00A162D7" w:rsidRPr="003F21B6" w:rsidRDefault="00E03D96"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1</w:t>
            </w:r>
            <w:r w:rsidR="0040604A" w:rsidRPr="003F21B6">
              <w:rPr>
                <w:rFonts w:asciiTheme="minorHAnsi" w:eastAsia="Calibri" w:hAnsiTheme="minorHAnsi"/>
                <w:bCs/>
                <w:sz w:val="18"/>
                <w:szCs w:val="18"/>
              </w:rPr>
              <w:t>7</w:t>
            </w:r>
            <w:r w:rsidRPr="003F21B6">
              <w:rPr>
                <w:rFonts w:asciiTheme="minorHAnsi" w:eastAsia="Calibri" w:hAnsiTheme="minorHAnsi"/>
                <w:bCs/>
                <w:sz w:val="18"/>
                <w:szCs w:val="18"/>
              </w:rPr>
              <w:t>,</w:t>
            </w:r>
            <w:r w:rsidR="0040604A" w:rsidRPr="003F21B6">
              <w:rPr>
                <w:rFonts w:asciiTheme="minorHAnsi" w:eastAsia="Calibri" w:hAnsiTheme="minorHAnsi"/>
                <w:bCs/>
                <w:sz w:val="18"/>
                <w:szCs w:val="18"/>
              </w:rPr>
              <w:t>1</w:t>
            </w:r>
          </w:p>
        </w:tc>
        <w:tc>
          <w:tcPr>
            <w:tcW w:w="485" w:type="pct"/>
            <w:shd w:val="clear" w:color="auto" w:fill="FFFFFF" w:themeFill="background1"/>
            <w:noWrap/>
            <w:vAlign w:val="bottom"/>
          </w:tcPr>
          <w:p w14:paraId="79BD8234" w14:textId="01771302" w:rsidR="00A162D7" w:rsidRPr="003F21B6" w:rsidRDefault="00E03D96"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1</w:t>
            </w:r>
            <w:r w:rsidR="0040604A" w:rsidRPr="003F21B6">
              <w:rPr>
                <w:rFonts w:asciiTheme="minorHAnsi" w:eastAsia="Calibri" w:hAnsiTheme="minorHAnsi"/>
                <w:bCs/>
                <w:sz w:val="18"/>
                <w:szCs w:val="18"/>
              </w:rPr>
              <w:t>8</w:t>
            </w:r>
            <w:r w:rsidRPr="003F21B6">
              <w:rPr>
                <w:rFonts w:asciiTheme="minorHAnsi" w:eastAsia="Calibri" w:hAnsiTheme="minorHAnsi"/>
                <w:bCs/>
                <w:sz w:val="18"/>
                <w:szCs w:val="18"/>
              </w:rPr>
              <w:t>,</w:t>
            </w:r>
            <w:r w:rsidR="0040604A" w:rsidRPr="003F21B6">
              <w:rPr>
                <w:rFonts w:asciiTheme="minorHAnsi" w:eastAsia="Calibri" w:hAnsiTheme="minorHAnsi"/>
                <w:bCs/>
                <w:sz w:val="18"/>
                <w:szCs w:val="18"/>
              </w:rPr>
              <w:t>4</w:t>
            </w:r>
          </w:p>
        </w:tc>
        <w:tc>
          <w:tcPr>
            <w:tcW w:w="485" w:type="pct"/>
            <w:shd w:val="clear" w:color="auto" w:fill="FFFFFF" w:themeFill="background1"/>
            <w:noWrap/>
            <w:vAlign w:val="bottom"/>
          </w:tcPr>
          <w:p w14:paraId="763901DE" w14:textId="302FD524" w:rsidR="00A162D7" w:rsidRPr="003F21B6" w:rsidRDefault="007C4B6A"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1</w:t>
            </w:r>
            <w:r w:rsidR="0040604A" w:rsidRPr="003F21B6">
              <w:rPr>
                <w:rFonts w:asciiTheme="minorHAnsi" w:eastAsia="Calibri" w:hAnsiTheme="minorHAnsi"/>
                <w:bCs/>
                <w:sz w:val="18"/>
                <w:szCs w:val="18"/>
              </w:rPr>
              <w:t>8</w:t>
            </w:r>
            <w:r w:rsidRPr="003F21B6">
              <w:rPr>
                <w:rFonts w:asciiTheme="minorHAnsi" w:eastAsia="Calibri" w:hAnsiTheme="minorHAnsi"/>
                <w:bCs/>
                <w:sz w:val="18"/>
                <w:szCs w:val="18"/>
              </w:rPr>
              <w:t>,</w:t>
            </w:r>
            <w:r w:rsidR="0040604A" w:rsidRPr="003F21B6">
              <w:rPr>
                <w:rFonts w:asciiTheme="minorHAnsi" w:eastAsia="Calibri" w:hAnsiTheme="minorHAnsi"/>
                <w:bCs/>
                <w:sz w:val="18"/>
                <w:szCs w:val="18"/>
              </w:rPr>
              <w:t>2</w:t>
            </w:r>
          </w:p>
        </w:tc>
        <w:tc>
          <w:tcPr>
            <w:tcW w:w="485" w:type="pct"/>
            <w:shd w:val="clear" w:color="auto" w:fill="FFFFFF" w:themeFill="background1"/>
            <w:noWrap/>
            <w:vAlign w:val="bottom"/>
          </w:tcPr>
          <w:p w14:paraId="0409A0F5" w14:textId="392B19DB" w:rsidR="00A162D7" w:rsidRPr="003F21B6" w:rsidRDefault="007C4B6A" w:rsidP="003B24E2">
            <w:pPr>
              <w:tabs>
                <w:tab w:val="left" w:pos="0"/>
              </w:tabs>
              <w:spacing w:after="160" w:line="360" w:lineRule="auto"/>
              <w:jc w:val="center"/>
              <w:rPr>
                <w:rFonts w:asciiTheme="minorHAnsi" w:eastAsia="Calibri" w:hAnsiTheme="minorHAnsi"/>
                <w:bCs/>
                <w:sz w:val="18"/>
                <w:szCs w:val="18"/>
              </w:rPr>
            </w:pPr>
            <w:r w:rsidRPr="003F21B6">
              <w:rPr>
                <w:rFonts w:asciiTheme="minorHAnsi" w:eastAsia="Calibri" w:hAnsiTheme="minorHAnsi"/>
                <w:bCs/>
                <w:sz w:val="18"/>
                <w:szCs w:val="18"/>
              </w:rPr>
              <w:t>1</w:t>
            </w:r>
            <w:r w:rsidR="00C259EA" w:rsidRPr="003F21B6">
              <w:rPr>
                <w:rFonts w:asciiTheme="minorHAnsi" w:eastAsia="Calibri" w:hAnsiTheme="minorHAnsi"/>
                <w:bCs/>
                <w:sz w:val="18"/>
                <w:szCs w:val="18"/>
              </w:rPr>
              <w:t>7</w:t>
            </w:r>
            <w:r w:rsidRPr="003F21B6">
              <w:rPr>
                <w:rFonts w:asciiTheme="minorHAnsi" w:eastAsia="Calibri" w:hAnsiTheme="minorHAnsi"/>
                <w:bCs/>
                <w:sz w:val="18"/>
                <w:szCs w:val="18"/>
              </w:rPr>
              <w:t>,</w:t>
            </w:r>
            <w:r w:rsidR="00C259EA" w:rsidRPr="003F21B6">
              <w:rPr>
                <w:rFonts w:asciiTheme="minorHAnsi" w:eastAsia="Calibri" w:hAnsiTheme="minorHAnsi"/>
                <w:bCs/>
                <w:sz w:val="18"/>
                <w:szCs w:val="18"/>
              </w:rPr>
              <w:t>9</w:t>
            </w:r>
          </w:p>
        </w:tc>
      </w:tr>
    </w:tbl>
    <w:p w14:paraId="4674B78B" w14:textId="5C0A96E9" w:rsidR="00D27135" w:rsidRPr="003F21B6" w:rsidRDefault="0055389F" w:rsidP="003B24E2">
      <w:pPr>
        <w:tabs>
          <w:tab w:val="left" w:pos="0"/>
        </w:tabs>
        <w:spacing w:line="360" w:lineRule="auto"/>
        <w:jc w:val="both"/>
        <w:rPr>
          <w:rFonts w:asciiTheme="minorHAnsi" w:hAnsiTheme="minorHAnsi"/>
          <w:i/>
          <w:iCs/>
          <w:color w:val="000000" w:themeColor="text1"/>
          <w:sz w:val="20"/>
          <w:szCs w:val="20"/>
        </w:rPr>
      </w:pPr>
      <w:r w:rsidRPr="003F21B6">
        <w:rPr>
          <w:rFonts w:asciiTheme="minorHAnsi" w:hAnsiTheme="minorHAnsi" w:cs="Cambria"/>
          <w:i/>
          <w:iCs/>
          <w:color w:val="000000" w:themeColor="text1"/>
          <w:sz w:val="20"/>
          <w:szCs w:val="20"/>
        </w:rPr>
        <w:t>Ź</w:t>
      </w:r>
      <w:r w:rsidRPr="003F21B6">
        <w:rPr>
          <w:rFonts w:asciiTheme="minorHAnsi" w:hAnsiTheme="minorHAnsi"/>
          <w:i/>
          <w:iCs/>
          <w:color w:val="000000" w:themeColor="text1"/>
          <w:sz w:val="20"/>
          <w:szCs w:val="20"/>
        </w:rPr>
        <w:t>r</w:t>
      </w:r>
      <w:r w:rsidRPr="003F21B6">
        <w:rPr>
          <w:rFonts w:asciiTheme="minorHAnsi" w:hAnsiTheme="minorHAnsi" w:cs="Rockwell"/>
          <w:i/>
          <w:iCs/>
          <w:color w:val="000000" w:themeColor="text1"/>
          <w:sz w:val="20"/>
          <w:szCs w:val="20"/>
        </w:rPr>
        <w:t>ó</w:t>
      </w:r>
      <w:r w:rsidRPr="003F21B6">
        <w:rPr>
          <w:rFonts w:asciiTheme="minorHAnsi" w:hAnsiTheme="minorHAnsi"/>
          <w:i/>
          <w:iCs/>
          <w:color w:val="000000" w:themeColor="text1"/>
          <w:sz w:val="20"/>
          <w:szCs w:val="20"/>
        </w:rPr>
        <w:t>d</w:t>
      </w:r>
      <w:r w:rsidRPr="003F21B6">
        <w:rPr>
          <w:rFonts w:asciiTheme="minorHAnsi" w:hAnsiTheme="minorHAnsi" w:cs="Cambria"/>
          <w:i/>
          <w:iCs/>
          <w:color w:val="000000" w:themeColor="text1"/>
          <w:sz w:val="20"/>
          <w:szCs w:val="20"/>
        </w:rPr>
        <w:t>ł</w:t>
      </w:r>
      <w:r w:rsidRPr="003F21B6">
        <w:rPr>
          <w:rFonts w:asciiTheme="minorHAnsi" w:hAnsiTheme="minorHAnsi"/>
          <w:i/>
          <w:iCs/>
          <w:color w:val="000000" w:themeColor="text1"/>
          <w:sz w:val="20"/>
          <w:szCs w:val="20"/>
        </w:rPr>
        <w:t>o: Opracowanie w</w:t>
      </w:r>
      <w:r w:rsidRPr="003F21B6">
        <w:rPr>
          <w:rFonts w:asciiTheme="minorHAnsi" w:hAnsiTheme="minorHAnsi" w:cs="Cambria"/>
          <w:i/>
          <w:iCs/>
          <w:color w:val="000000" w:themeColor="text1"/>
          <w:sz w:val="20"/>
          <w:szCs w:val="20"/>
        </w:rPr>
        <w:t>ł</w:t>
      </w:r>
      <w:r w:rsidRPr="003F21B6">
        <w:rPr>
          <w:rFonts w:asciiTheme="minorHAnsi" w:hAnsiTheme="minorHAnsi"/>
          <w:i/>
          <w:iCs/>
          <w:color w:val="000000" w:themeColor="text1"/>
          <w:sz w:val="20"/>
          <w:szCs w:val="20"/>
        </w:rPr>
        <w:t>asne na podstawie danych GUS</w:t>
      </w:r>
    </w:p>
    <w:p w14:paraId="57275570" w14:textId="77777777" w:rsidR="009B3329" w:rsidRPr="00877697" w:rsidRDefault="009B3329" w:rsidP="003B24E2">
      <w:pPr>
        <w:tabs>
          <w:tab w:val="left" w:pos="0"/>
        </w:tabs>
        <w:spacing w:line="360" w:lineRule="auto"/>
        <w:jc w:val="both"/>
      </w:pPr>
    </w:p>
    <w:p w14:paraId="7CB4B0BA" w14:textId="0753C99F" w:rsidR="00D27135" w:rsidRPr="003F21B6" w:rsidRDefault="00C259EA" w:rsidP="003B24E2">
      <w:pPr>
        <w:tabs>
          <w:tab w:val="left" w:pos="0"/>
        </w:tabs>
        <w:spacing w:line="360" w:lineRule="auto"/>
        <w:jc w:val="both"/>
        <w:rPr>
          <w:rFonts w:asciiTheme="minorHAnsi" w:hAnsiTheme="minorHAnsi"/>
          <w:color w:val="EE0000"/>
          <w:sz w:val="20"/>
          <w:szCs w:val="20"/>
        </w:rPr>
      </w:pPr>
      <w:r w:rsidRPr="003F21B6">
        <w:rPr>
          <w:rFonts w:asciiTheme="minorHAnsi" w:hAnsiTheme="minorHAnsi"/>
          <w:sz w:val="20"/>
          <w:szCs w:val="20"/>
        </w:rPr>
        <w:t xml:space="preserve">W latach 2019–2023 liczba wypożyczeń księgozbioru na zewnątrz wykazywała tendencję wzrostową, mimo niewielkich wahań. W 2019 roku wypożyczono 4 511 woluminów, natomiast w 2023 roku – już 5 353, co oznacza wzrost o ponad 800 książek. Najwięcej wypożyczeń zanotowano w 2021 roku, kiedy liczba ta osiągnęła 5 761, po czym w kolejnych latach nieco </w:t>
      </w:r>
      <w:r w:rsidRPr="003F21B6">
        <w:rPr>
          <w:rFonts w:asciiTheme="minorHAnsi" w:hAnsiTheme="minorHAnsi"/>
          <w:sz w:val="20"/>
          <w:szCs w:val="20"/>
        </w:rPr>
        <w:lastRenderedPageBreak/>
        <w:t>spadła, lecz utrzymała się powyżej poziomu sprzed pandemii. Interesującym zjawiskiem jest również rosnąca liczba wypożyczeń przypadających na jednego czytelnika – z 12,5 w 2019 roku do 17,9 w 2023 roku. Pokazuje to, że mimo mniejszej liczby zarejestrowanych użytkowników, ich indywidualna aktywność wzrosła. Można więc stwierdzić, że biblioteki stały się miejscem bardziej intensywnego korzystania z zasobów przez stałych odbiorców.</w:t>
      </w:r>
    </w:p>
    <w:p w14:paraId="4FCE51CC" w14:textId="770DEE0B" w:rsidR="0055389F" w:rsidRPr="00877697" w:rsidRDefault="00D0231D" w:rsidP="00D0231D">
      <w:pPr>
        <w:pStyle w:val="Legenda"/>
        <w:tabs>
          <w:tab w:val="left" w:pos="0"/>
        </w:tabs>
        <w:spacing w:after="0" w:line="360" w:lineRule="auto"/>
        <w:jc w:val="both"/>
        <w:rPr>
          <w:b w:val="0"/>
          <w:bCs w:val="0"/>
          <w:color w:val="auto"/>
          <w:sz w:val="20"/>
          <w:szCs w:val="20"/>
          <w:lang w:val="pl-PL"/>
        </w:rPr>
      </w:pPr>
      <w:r w:rsidRPr="00877697">
        <w:rPr>
          <w:b w:val="0"/>
          <w:bCs w:val="0"/>
          <w:color w:val="auto"/>
          <w:sz w:val="20"/>
          <w:szCs w:val="20"/>
          <w:lang w:val="pl-PL"/>
        </w:rPr>
        <w:t>Wskaźnik księgozbioru na 1000 ludności nieznacznie się wahał – po spadku w 2020 roku do 2 825,2, wzrósł do 3 141,6 w 2023 roku, wracając do poziomu sprzed pandemii. Liczba czytelników na 1000 mieszkańców systematycznie malała, z 70 osób w 2019 roku do 58 w 2023, co może świadczyć o mniejszym zasięgu bibliotek wśród lokalnej społeczności. Jednocześnie wzrosła średnia liczba wypożyczeń przypadających na jednego czytelnika – z 12,5 do 17,9, co wskazuje na intensywniejsze korzystanie z zasobów przez osoby aktywnie odwiedzające biblioteki. Ogólnie można zauważyć, że mimo spadku liczby użytkowników, zaangażowanie czytelników pozostało wysokie lub nawet wzrosło.</w:t>
      </w:r>
    </w:p>
    <w:p w14:paraId="70436730" w14:textId="77777777" w:rsidR="00D0231D" w:rsidRDefault="00D0231D" w:rsidP="00D0231D"/>
    <w:p w14:paraId="614E5C43" w14:textId="77777777" w:rsidR="003F21B6" w:rsidRPr="00877697" w:rsidRDefault="003F21B6" w:rsidP="00D0231D"/>
    <w:p w14:paraId="4336FC76" w14:textId="77777777" w:rsidR="00127F12" w:rsidRPr="00877697" w:rsidRDefault="00127F12" w:rsidP="00601F5A">
      <w:pPr>
        <w:pStyle w:val="Akapitzlist"/>
        <w:numPr>
          <w:ilvl w:val="0"/>
          <w:numId w:val="33"/>
        </w:numPr>
        <w:spacing w:before="200" w:after="240" w:line="480" w:lineRule="auto"/>
        <w:rPr>
          <w:rFonts w:cs="Times New Roman"/>
          <w:lang w:val="pl-PL"/>
        </w:rPr>
      </w:pPr>
      <w:r w:rsidRPr="00877697">
        <w:rPr>
          <w:rFonts w:cs="Times New Roman"/>
          <w:b/>
          <w:i/>
          <w:lang w:val="pl-PL"/>
        </w:rPr>
        <w:t>Ochotnicze Straże Pożarne</w:t>
      </w:r>
    </w:p>
    <w:p w14:paraId="2F8008DE" w14:textId="2F27CD7F" w:rsidR="00127F12" w:rsidRPr="003F21B6" w:rsidRDefault="00127F12" w:rsidP="00127F12">
      <w:pPr>
        <w:spacing w:line="360" w:lineRule="auto"/>
        <w:jc w:val="both"/>
        <w:rPr>
          <w:rFonts w:asciiTheme="minorHAnsi" w:hAnsiTheme="minorHAnsi"/>
          <w:sz w:val="20"/>
          <w:szCs w:val="20"/>
        </w:rPr>
      </w:pPr>
      <w:r w:rsidRPr="003F21B6">
        <w:rPr>
          <w:rFonts w:asciiTheme="minorHAnsi" w:hAnsiTheme="minorHAnsi"/>
          <w:sz w:val="20"/>
          <w:szCs w:val="20"/>
        </w:rPr>
        <w:t xml:space="preserve">Na terenie gminy </w:t>
      </w:r>
      <w:r w:rsidR="000C526F" w:rsidRPr="003F21B6">
        <w:rPr>
          <w:rFonts w:asciiTheme="minorHAnsi" w:hAnsiTheme="minorHAnsi"/>
          <w:sz w:val="20"/>
          <w:szCs w:val="20"/>
        </w:rPr>
        <w:t>Krasiczyn</w:t>
      </w:r>
      <w:r w:rsidRPr="003F21B6">
        <w:rPr>
          <w:rFonts w:asciiTheme="minorHAnsi" w:hAnsiTheme="minorHAnsi"/>
          <w:sz w:val="20"/>
          <w:szCs w:val="20"/>
        </w:rPr>
        <w:t xml:space="preserve"> dział</w:t>
      </w:r>
      <w:r w:rsidR="000C526F" w:rsidRPr="003F21B6">
        <w:rPr>
          <w:rFonts w:asciiTheme="minorHAnsi" w:hAnsiTheme="minorHAnsi"/>
          <w:sz w:val="20"/>
          <w:szCs w:val="20"/>
        </w:rPr>
        <w:t>a jedna</w:t>
      </w:r>
      <w:r w:rsidRPr="003F21B6">
        <w:rPr>
          <w:rFonts w:asciiTheme="minorHAnsi" w:hAnsiTheme="minorHAnsi"/>
          <w:sz w:val="20"/>
          <w:szCs w:val="20"/>
        </w:rPr>
        <w:t xml:space="preserve"> jednost</w:t>
      </w:r>
      <w:r w:rsidR="00225D7C" w:rsidRPr="003F21B6">
        <w:rPr>
          <w:rFonts w:asciiTheme="minorHAnsi" w:hAnsiTheme="minorHAnsi"/>
          <w:sz w:val="20"/>
          <w:szCs w:val="20"/>
        </w:rPr>
        <w:t>k</w:t>
      </w:r>
      <w:r w:rsidR="000C526F" w:rsidRPr="003F21B6">
        <w:rPr>
          <w:rFonts w:asciiTheme="minorHAnsi" w:hAnsiTheme="minorHAnsi"/>
          <w:sz w:val="20"/>
          <w:szCs w:val="20"/>
        </w:rPr>
        <w:t>a</w:t>
      </w:r>
      <w:r w:rsidRPr="003F21B6">
        <w:rPr>
          <w:rFonts w:asciiTheme="minorHAnsi" w:hAnsiTheme="minorHAnsi"/>
          <w:sz w:val="20"/>
          <w:szCs w:val="20"/>
        </w:rPr>
        <w:t xml:space="preserve"> Ochotniczej Straży Pożarnej</w:t>
      </w:r>
      <w:r w:rsidR="000C526F" w:rsidRPr="003F21B6">
        <w:rPr>
          <w:rFonts w:asciiTheme="minorHAnsi" w:hAnsiTheme="minorHAnsi"/>
          <w:sz w:val="20"/>
          <w:szCs w:val="20"/>
        </w:rPr>
        <w:t xml:space="preserve"> w Krasiczynie.</w:t>
      </w:r>
    </w:p>
    <w:p w14:paraId="4A701BF2" w14:textId="485B8D7D" w:rsidR="00A362E0" w:rsidRPr="003F21B6" w:rsidRDefault="00A362E0" w:rsidP="00127F12">
      <w:pPr>
        <w:spacing w:line="360" w:lineRule="auto"/>
        <w:jc w:val="both"/>
        <w:rPr>
          <w:rFonts w:asciiTheme="minorHAnsi" w:hAnsiTheme="minorHAnsi"/>
          <w:sz w:val="20"/>
          <w:szCs w:val="20"/>
        </w:rPr>
      </w:pPr>
      <w:r w:rsidRPr="003F21B6">
        <w:rPr>
          <w:rFonts w:asciiTheme="minorHAnsi" w:hAnsiTheme="minorHAnsi"/>
          <w:sz w:val="20"/>
          <w:szCs w:val="20"/>
        </w:rPr>
        <w:t>Ochotnicza Straż Pożarna w Krasiczynie została założona w 1876 roku przez księcia Adama Sapiehę, przekształcając lokalną straż ogniową w zorganizowaną jednostkę OSP liczącą początkowo 15 druhów. Już w 1909 roku straż otrzymała konny wóz strażacki, a w kolejnych dekadach – pierwsze samochody, w tym star 26 i Ford gaśniczy</w:t>
      </w:r>
    </w:p>
    <w:p w14:paraId="1FF608CA" w14:textId="59DF446F" w:rsidR="00A362E0" w:rsidRPr="003F21B6" w:rsidRDefault="00A362E0" w:rsidP="00127F12">
      <w:pPr>
        <w:spacing w:line="360" w:lineRule="auto"/>
        <w:jc w:val="both"/>
        <w:rPr>
          <w:rStyle w:val="relative"/>
          <w:rFonts w:asciiTheme="minorHAnsi" w:hAnsiTheme="minorHAnsi"/>
          <w:sz w:val="20"/>
          <w:szCs w:val="20"/>
        </w:rPr>
      </w:pPr>
      <w:r w:rsidRPr="003F21B6">
        <w:rPr>
          <w:rStyle w:val="relative"/>
          <w:rFonts w:asciiTheme="minorHAnsi" w:hAnsiTheme="minorHAnsi"/>
          <w:sz w:val="20"/>
          <w:szCs w:val="20"/>
        </w:rPr>
        <w:t xml:space="preserve">Obecnie jednostka liczy około </w:t>
      </w:r>
      <w:r w:rsidRPr="003F21B6">
        <w:rPr>
          <w:rStyle w:val="Pogrubienie"/>
          <w:rFonts w:asciiTheme="minorHAnsi" w:hAnsiTheme="minorHAnsi"/>
          <w:sz w:val="20"/>
          <w:szCs w:val="20"/>
        </w:rPr>
        <w:t>57 czynnych członków oraz 7 honorowych</w:t>
      </w:r>
      <w:r w:rsidRPr="003F21B6">
        <w:rPr>
          <w:rStyle w:val="relative"/>
          <w:rFonts w:asciiTheme="minorHAnsi" w:hAnsiTheme="minorHAnsi"/>
          <w:sz w:val="20"/>
          <w:szCs w:val="20"/>
        </w:rPr>
        <w:t>, w większości młodych ludzi ze średnią wieku około 23 lata. Część druhów działa również w strukturach zawodowych, m.in. w Jednostce Ratowniczo-Gaśniczej PSP w Przemyślu lub jako członkowie grupy nurkowej</w:t>
      </w:r>
    </w:p>
    <w:p w14:paraId="1E47DBB7" w14:textId="3E40EF17" w:rsidR="00A362E0" w:rsidRPr="003F21B6" w:rsidRDefault="00A362E0" w:rsidP="00127F12">
      <w:pPr>
        <w:spacing w:line="360" w:lineRule="auto"/>
        <w:jc w:val="both"/>
        <w:rPr>
          <w:rFonts w:asciiTheme="minorHAnsi" w:hAnsiTheme="minorHAnsi"/>
          <w:sz w:val="20"/>
          <w:szCs w:val="20"/>
        </w:rPr>
      </w:pPr>
      <w:r w:rsidRPr="003F21B6">
        <w:rPr>
          <w:rFonts w:asciiTheme="minorHAnsi" w:hAnsiTheme="minorHAnsi"/>
          <w:sz w:val="20"/>
          <w:szCs w:val="20"/>
        </w:rPr>
        <w:t>OSP działa na obszarze gminy Krasiczyn i powiatu przemyskiego, realizując m.in. ratownictwo pożarowe, techniczne, wodne i medyczne. Stanowi ważny element służb ratunkowych w regionie, pozostając w stałej gotowości przez cały rok</w:t>
      </w:r>
    </w:p>
    <w:p w14:paraId="0E806741" w14:textId="77777777" w:rsidR="00A362E0" w:rsidRPr="003F21B6" w:rsidRDefault="00A362E0" w:rsidP="00A362E0">
      <w:pPr>
        <w:spacing w:line="360" w:lineRule="auto"/>
        <w:jc w:val="both"/>
        <w:rPr>
          <w:rFonts w:asciiTheme="minorHAnsi" w:hAnsiTheme="minorHAnsi"/>
          <w:sz w:val="20"/>
          <w:szCs w:val="20"/>
        </w:rPr>
      </w:pPr>
      <w:r w:rsidRPr="003F21B6">
        <w:rPr>
          <w:rFonts w:asciiTheme="minorHAnsi" w:hAnsiTheme="minorHAnsi"/>
          <w:sz w:val="20"/>
          <w:szCs w:val="20"/>
        </w:rPr>
        <w:t>OSP funkcjonuje jako stowarzyszenie imienia księcia Adama Sapiehy (KRS: 0000023603) z siedzibą w Krasiczynie. Jej statut przewiduje m.in. udział w działaniach ratowniczych, edukację mieszkańców w zakresie bezpieczeństwa, organizację młodzieżowych drużyn oraz współpracę z samorządem i PSP</w:t>
      </w:r>
    </w:p>
    <w:p w14:paraId="166E4486" w14:textId="2BE515C1" w:rsidR="00A362E0" w:rsidRPr="003F21B6" w:rsidRDefault="00A362E0" w:rsidP="00601F5A">
      <w:pPr>
        <w:pStyle w:val="Akapitzlist"/>
        <w:numPr>
          <w:ilvl w:val="0"/>
          <w:numId w:val="55"/>
        </w:numPr>
        <w:spacing w:line="360" w:lineRule="auto"/>
        <w:jc w:val="both"/>
        <w:rPr>
          <w:lang w:val="pl-PL"/>
        </w:rPr>
      </w:pPr>
      <w:r w:rsidRPr="003F21B6">
        <w:rPr>
          <w:rFonts w:eastAsia="Times New Roman" w:cs="Times New Roman"/>
          <w:b/>
          <w:bCs/>
          <w:lang w:val="pl-PL" w:eastAsia="pl-PL"/>
        </w:rPr>
        <w:t>Sprzęt i wyposażenie</w:t>
      </w:r>
    </w:p>
    <w:p w14:paraId="1F478752" w14:textId="5109564C" w:rsidR="00A362E0" w:rsidRPr="003F21B6" w:rsidRDefault="00A362E0" w:rsidP="00A362E0">
      <w:pPr>
        <w:spacing w:beforeAutospacing="1" w:after="100" w:afterAutospacing="1" w:line="360" w:lineRule="auto"/>
        <w:jc w:val="both"/>
        <w:rPr>
          <w:rFonts w:asciiTheme="minorHAnsi" w:hAnsiTheme="minorHAnsi"/>
          <w:sz w:val="20"/>
          <w:szCs w:val="20"/>
        </w:rPr>
      </w:pPr>
      <w:r w:rsidRPr="003F21B6">
        <w:rPr>
          <w:rFonts w:asciiTheme="minorHAnsi" w:hAnsiTheme="minorHAnsi"/>
          <w:sz w:val="20"/>
          <w:szCs w:val="20"/>
        </w:rPr>
        <w:t xml:space="preserve">OSP w Krasiczynie dysponuje nowoczesnym sprzętem ratowniczo-gaśniczym, który umożliwia skuteczne działania w różnych sytuacjach zagrożenia. Jednostka posiada m.in. średni </w:t>
      </w:r>
      <w:r w:rsidRPr="003F21B6">
        <w:rPr>
          <w:rFonts w:asciiTheme="minorHAnsi" w:hAnsiTheme="minorHAnsi"/>
          <w:sz w:val="20"/>
          <w:szCs w:val="20"/>
        </w:rPr>
        <w:lastRenderedPageBreak/>
        <w:t>samochód ratowniczo-gaśniczy (GCBA), zestawy hydrauliczne do ratownictwa technicznego, sprzęt do ratownictwa wodnego, aparaty powietrzne do ochrony dróg oddechowych oraz defibrylator AED do udzielania pierwszej pomocy. Część wyposażenia została pozyskana ze środków gminnych, programów rządowych oraz dzięki wsparciu lokalnych sponsorów i mieszkańców.</w:t>
      </w:r>
    </w:p>
    <w:p w14:paraId="161F28F0" w14:textId="051E5E48" w:rsidR="00A362E0" w:rsidRPr="003F21B6" w:rsidRDefault="00A362E0" w:rsidP="00601F5A">
      <w:pPr>
        <w:pStyle w:val="Akapitzlist"/>
        <w:numPr>
          <w:ilvl w:val="0"/>
          <w:numId w:val="55"/>
        </w:numPr>
        <w:spacing w:beforeAutospacing="1" w:after="100" w:afterAutospacing="1" w:line="360" w:lineRule="auto"/>
        <w:jc w:val="both"/>
        <w:rPr>
          <w:rFonts w:eastAsia="Times New Roman" w:cs="Times New Roman"/>
          <w:lang w:val="pl-PL" w:eastAsia="pl-PL"/>
        </w:rPr>
      </w:pPr>
      <w:r w:rsidRPr="003F21B6">
        <w:rPr>
          <w:rFonts w:eastAsia="Times New Roman" w:cs="Times New Roman"/>
          <w:b/>
          <w:bCs/>
          <w:lang w:val="pl-PL" w:eastAsia="pl-PL"/>
        </w:rPr>
        <w:t>Projekty i współpraca</w:t>
      </w:r>
    </w:p>
    <w:p w14:paraId="447231FD" w14:textId="77777777" w:rsidR="00A362E0" w:rsidRPr="003F21B6" w:rsidRDefault="00A362E0" w:rsidP="00A362E0">
      <w:pPr>
        <w:spacing w:beforeAutospacing="1" w:after="100" w:afterAutospacing="1" w:line="360" w:lineRule="auto"/>
        <w:jc w:val="both"/>
        <w:rPr>
          <w:rFonts w:asciiTheme="minorHAnsi" w:hAnsiTheme="minorHAnsi"/>
          <w:sz w:val="20"/>
          <w:szCs w:val="20"/>
        </w:rPr>
      </w:pPr>
      <w:r w:rsidRPr="003F21B6">
        <w:rPr>
          <w:rFonts w:asciiTheme="minorHAnsi" w:hAnsiTheme="minorHAnsi"/>
          <w:sz w:val="20"/>
          <w:szCs w:val="20"/>
        </w:rPr>
        <w:t xml:space="preserve">OSP Krasiczyn aktywnie uczestniczy w projektach wspierających bezpieczeństwo lokalne – m.in. w ramach programu „Bezpieczna+”, „Mały Strażak” oraz Funduszu Sprawiedliwości. Działa również w strukturach </w:t>
      </w:r>
      <w:r w:rsidRPr="003F21B6">
        <w:rPr>
          <w:rFonts w:asciiTheme="minorHAnsi" w:hAnsiTheme="minorHAnsi"/>
          <w:b/>
          <w:bCs/>
          <w:sz w:val="20"/>
          <w:szCs w:val="20"/>
        </w:rPr>
        <w:t>Krajowego Systemu Ratowniczo-Gaśniczego (KSRG)</w:t>
      </w:r>
      <w:r w:rsidRPr="003F21B6">
        <w:rPr>
          <w:rFonts w:asciiTheme="minorHAnsi" w:hAnsiTheme="minorHAnsi"/>
          <w:sz w:val="20"/>
          <w:szCs w:val="20"/>
        </w:rPr>
        <w:t>, dzięki</w:t>
      </w:r>
      <w:r w:rsidRPr="00877697">
        <w:t xml:space="preserve"> </w:t>
      </w:r>
      <w:r w:rsidRPr="003F21B6">
        <w:rPr>
          <w:rFonts w:asciiTheme="minorHAnsi" w:hAnsiTheme="minorHAnsi"/>
          <w:sz w:val="20"/>
          <w:szCs w:val="20"/>
        </w:rPr>
        <w:t>czemu jej działania są zintegrowane z systemem państwowym i obejmują nie tylko gaszenie pożarów, ale także wypadki drogowe, lokalne podtopienia czy działania poszukiwawcze.</w:t>
      </w:r>
    </w:p>
    <w:p w14:paraId="6BF49697" w14:textId="25854B74" w:rsidR="00A362E0" w:rsidRPr="003F21B6" w:rsidRDefault="00A362E0" w:rsidP="00601F5A">
      <w:pPr>
        <w:pStyle w:val="Akapitzlist"/>
        <w:numPr>
          <w:ilvl w:val="0"/>
          <w:numId w:val="55"/>
        </w:numPr>
        <w:spacing w:beforeAutospacing="1" w:after="100" w:afterAutospacing="1" w:line="360" w:lineRule="auto"/>
        <w:jc w:val="both"/>
        <w:rPr>
          <w:rFonts w:eastAsia="Times New Roman" w:cs="Times New Roman"/>
          <w:lang w:val="pl-PL" w:eastAsia="pl-PL"/>
        </w:rPr>
      </w:pPr>
      <w:r w:rsidRPr="003F21B6">
        <w:rPr>
          <w:rFonts w:eastAsia="Times New Roman" w:cs="Times New Roman"/>
          <w:b/>
          <w:bCs/>
          <w:lang w:val="pl-PL" w:eastAsia="pl-PL"/>
        </w:rPr>
        <w:t>Edukacja i integracja społeczna</w:t>
      </w:r>
    </w:p>
    <w:p w14:paraId="21421D56" w14:textId="6A3D469F" w:rsidR="00A362E0" w:rsidRPr="003F21B6" w:rsidRDefault="00A362E0" w:rsidP="00A362E0">
      <w:pPr>
        <w:spacing w:beforeAutospacing="1" w:after="100" w:afterAutospacing="1" w:line="360" w:lineRule="auto"/>
        <w:jc w:val="both"/>
        <w:rPr>
          <w:rFonts w:asciiTheme="minorHAnsi" w:hAnsiTheme="minorHAnsi"/>
          <w:sz w:val="20"/>
          <w:szCs w:val="20"/>
        </w:rPr>
      </w:pPr>
      <w:r w:rsidRPr="003F21B6">
        <w:rPr>
          <w:rFonts w:asciiTheme="minorHAnsi" w:hAnsiTheme="minorHAnsi"/>
          <w:sz w:val="20"/>
          <w:szCs w:val="20"/>
        </w:rPr>
        <w:t xml:space="preserve">Jednostka prowadzi działania edukacyjne i profilaktyczne, organizując prelekcje w szkołach i przedszkolach, pokazy pierwszej pomocy, dni otwarte oraz zawody sportowo-pożarnicze. OSP pełni ważną funkcję integrującą mieszkańców – współorganizuje dożynki, festyny, uroczystości państwowe i religijne. Istnieje również </w:t>
      </w:r>
      <w:r w:rsidRPr="003F21B6">
        <w:rPr>
          <w:rFonts w:asciiTheme="minorHAnsi" w:hAnsiTheme="minorHAnsi"/>
          <w:b/>
          <w:bCs/>
          <w:sz w:val="20"/>
          <w:szCs w:val="20"/>
        </w:rPr>
        <w:t>Młodzieżowa Drużyna Pożarnicza</w:t>
      </w:r>
      <w:r w:rsidRPr="003F21B6">
        <w:rPr>
          <w:rFonts w:asciiTheme="minorHAnsi" w:hAnsiTheme="minorHAnsi"/>
          <w:sz w:val="20"/>
          <w:szCs w:val="20"/>
        </w:rPr>
        <w:t>, która szkoli młodych mieszkańców w zakresie służby ratowniczej i wzmacnia ich więź z lokalną społecznością.</w:t>
      </w:r>
    </w:p>
    <w:p w14:paraId="006C371A" w14:textId="17AAE0AF" w:rsidR="00A362E0" w:rsidRPr="003F21B6" w:rsidRDefault="00A362E0" w:rsidP="00601F5A">
      <w:pPr>
        <w:pStyle w:val="Akapitzlist"/>
        <w:numPr>
          <w:ilvl w:val="0"/>
          <w:numId w:val="55"/>
        </w:numPr>
        <w:spacing w:beforeAutospacing="1" w:after="100" w:afterAutospacing="1" w:line="360" w:lineRule="auto"/>
        <w:jc w:val="both"/>
        <w:rPr>
          <w:rFonts w:eastAsia="Times New Roman" w:cs="Times New Roman"/>
          <w:lang w:val="pl-PL" w:eastAsia="pl-PL"/>
        </w:rPr>
      </w:pPr>
      <w:r w:rsidRPr="003F21B6">
        <w:rPr>
          <w:rFonts w:eastAsia="Times New Roman" w:cs="Times New Roman"/>
          <w:b/>
          <w:bCs/>
          <w:lang w:val="pl-PL" w:eastAsia="pl-PL"/>
        </w:rPr>
        <w:t>Zaangażowanie społeczne i prestiż</w:t>
      </w:r>
    </w:p>
    <w:p w14:paraId="528A7F2A" w14:textId="122C084E" w:rsidR="00A362E0" w:rsidRPr="003F21B6" w:rsidRDefault="00A362E0" w:rsidP="00A362E0">
      <w:pPr>
        <w:spacing w:beforeAutospacing="1" w:after="100" w:afterAutospacing="1" w:line="360" w:lineRule="auto"/>
        <w:jc w:val="both"/>
        <w:rPr>
          <w:rFonts w:asciiTheme="minorHAnsi" w:hAnsiTheme="minorHAnsi"/>
          <w:sz w:val="20"/>
          <w:szCs w:val="20"/>
        </w:rPr>
      </w:pPr>
      <w:r w:rsidRPr="003F21B6">
        <w:rPr>
          <w:rFonts w:asciiTheme="minorHAnsi" w:hAnsiTheme="minorHAnsi"/>
          <w:sz w:val="20"/>
          <w:szCs w:val="20"/>
        </w:rPr>
        <w:t xml:space="preserve">Strażacy z Krasiczyna są znani z aktywności charytatywnej, udziału w akcjach krwiodawstwa oraz zbiórek dla poszkodowanych w wypadkach czy pożarach. Jednostka bierze też udział w ogólnopolskich inicjatywach, takich jak WOŚP, oraz współpracuje z OSP z sąsiednich gmin, tworząc silną sieć pomocy. Wyróżnienia, jakie otrzymali jej druhowie, m.in. </w:t>
      </w:r>
      <w:r w:rsidRPr="003F21B6">
        <w:rPr>
          <w:rFonts w:asciiTheme="minorHAnsi" w:hAnsiTheme="minorHAnsi"/>
          <w:b/>
          <w:bCs/>
          <w:sz w:val="20"/>
          <w:szCs w:val="20"/>
        </w:rPr>
        <w:t>Krzyż Rycerski za męstwo</w:t>
      </w:r>
      <w:r w:rsidRPr="003F21B6">
        <w:rPr>
          <w:rFonts w:asciiTheme="minorHAnsi" w:hAnsiTheme="minorHAnsi"/>
          <w:sz w:val="20"/>
          <w:szCs w:val="20"/>
        </w:rPr>
        <w:t>, świadczą o wysokim poziomie etosu służby i gotowości do poświęcenia.</w:t>
      </w:r>
    </w:p>
    <w:p w14:paraId="07BC904D" w14:textId="77777777" w:rsidR="00A362E0" w:rsidRPr="003F21B6" w:rsidRDefault="00A362E0" w:rsidP="00127F12">
      <w:pPr>
        <w:spacing w:line="360" w:lineRule="auto"/>
        <w:jc w:val="both"/>
        <w:rPr>
          <w:rFonts w:asciiTheme="minorHAnsi" w:hAnsiTheme="minorHAnsi"/>
          <w:sz w:val="20"/>
          <w:szCs w:val="20"/>
        </w:rPr>
      </w:pPr>
    </w:p>
    <w:p w14:paraId="7B77C8E5" w14:textId="77777777" w:rsidR="00127F12" w:rsidRPr="003F21B6" w:rsidRDefault="00127F12" w:rsidP="00601F5A">
      <w:pPr>
        <w:pStyle w:val="Akapitzlist"/>
        <w:numPr>
          <w:ilvl w:val="0"/>
          <w:numId w:val="35"/>
        </w:numPr>
        <w:spacing w:before="240" w:after="240" w:line="480" w:lineRule="auto"/>
        <w:rPr>
          <w:rFonts w:cs="Times New Roman"/>
          <w:b/>
          <w:i/>
          <w:lang w:val="pl-PL"/>
        </w:rPr>
      </w:pPr>
      <w:bookmarkStart w:id="68" w:name="_Toc423352380"/>
      <w:r w:rsidRPr="003F21B6">
        <w:rPr>
          <w:rFonts w:cs="Times New Roman"/>
          <w:b/>
          <w:i/>
          <w:lang w:val="pl-PL"/>
        </w:rPr>
        <w:t>Organizacje społeczne</w:t>
      </w:r>
      <w:bookmarkEnd w:id="68"/>
    </w:p>
    <w:p w14:paraId="3D62EE88" w14:textId="0524131C" w:rsidR="00127F12" w:rsidRPr="003F21B6" w:rsidRDefault="00127F12" w:rsidP="00127F12">
      <w:pPr>
        <w:spacing w:line="360" w:lineRule="auto"/>
        <w:contextualSpacing/>
        <w:jc w:val="both"/>
        <w:rPr>
          <w:rFonts w:asciiTheme="minorHAnsi" w:hAnsiTheme="minorHAnsi"/>
          <w:sz w:val="20"/>
          <w:szCs w:val="20"/>
        </w:rPr>
      </w:pPr>
      <w:r w:rsidRPr="003F21B6">
        <w:rPr>
          <w:rFonts w:asciiTheme="minorHAnsi" w:hAnsiTheme="minorHAnsi"/>
          <w:sz w:val="20"/>
          <w:szCs w:val="20"/>
        </w:rPr>
        <w:t xml:space="preserve">Na terenie gminy </w:t>
      </w:r>
      <w:r w:rsidR="00E90CF8" w:rsidRPr="003F21B6">
        <w:rPr>
          <w:rFonts w:asciiTheme="minorHAnsi" w:hAnsiTheme="minorHAnsi"/>
          <w:sz w:val="20"/>
          <w:szCs w:val="20"/>
        </w:rPr>
        <w:t>Krasiczyn</w:t>
      </w:r>
      <w:r w:rsidRPr="003F21B6">
        <w:rPr>
          <w:rFonts w:asciiTheme="minorHAnsi" w:hAnsiTheme="minorHAnsi"/>
          <w:sz w:val="20"/>
          <w:szCs w:val="20"/>
        </w:rPr>
        <w:t xml:space="preserve"> funkcjonują organizacje społeczne</w:t>
      </w:r>
      <w:r w:rsidR="00E90CF8" w:rsidRPr="003F21B6">
        <w:rPr>
          <w:rFonts w:asciiTheme="minorHAnsi" w:hAnsiTheme="minorHAnsi"/>
          <w:sz w:val="20"/>
          <w:szCs w:val="20"/>
        </w:rPr>
        <w:t xml:space="preserve"> takie j</w:t>
      </w:r>
      <w:r w:rsidR="006F6D49" w:rsidRPr="003F21B6">
        <w:rPr>
          <w:rFonts w:asciiTheme="minorHAnsi" w:hAnsiTheme="minorHAnsi"/>
          <w:sz w:val="20"/>
          <w:szCs w:val="20"/>
        </w:rPr>
        <w:t>ak</w:t>
      </w:r>
      <w:r w:rsidR="00E90CF8" w:rsidRPr="003F21B6">
        <w:rPr>
          <w:rFonts w:asciiTheme="minorHAnsi" w:hAnsiTheme="minorHAnsi"/>
          <w:sz w:val="20"/>
          <w:szCs w:val="20"/>
        </w:rPr>
        <w:t xml:space="preserve"> Koła Gospodyń wiejskich.</w:t>
      </w:r>
    </w:p>
    <w:p w14:paraId="2D18310F" w14:textId="77777777" w:rsidR="00127F12" w:rsidRPr="003F21B6" w:rsidRDefault="00127F12" w:rsidP="00127F12">
      <w:pPr>
        <w:spacing w:before="240" w:after="240" w:line="360" w:lineRule="auto"/>
        <w:jc w:val="both"/>
        <w:rPr>
          <w:rFonts w:asciiTheme="minorHAnsi" w:hAnsiTheme="minorHAnsi"/>
          <w:sz w:val="20"/>
          <w:szCs w:val="20"/>
        </w:rPr>
      </w:pPr>
      <w:r w:rsidRPr="003F21B6">
        <w:rPr>
          <w:rFonts w:asciiTheme="minorHAnsi" w:hAnsiTheme="minorHAnsi"/>
          <w:sz w:val="20"/>
          <w:szCs w:val="20"/>
        </w:rPr>
        <w:t>Są to grupy zrzeszające aktywne kobiety z terenu poszczególnych miejscowości. Głównymi zadaniami KGW jest kultywowanie tradycji, zwyczajów, obrzędów regionalnych.</w:t>
      </w:r>
    </w:p>
    <w:p w14:paraId="369CA3AF" w14:textId="15D39EA0" w:rsidR="00E90CF8" w:rsidRPr="003F21B6" w:rsidRDefault="00E90CF8" w:rsidP="00E90CF8">
      <w:pPr>
        <w:spacing w:beforeAutospacing="1" w:after="100" w:afterAutospacing="1" w:line="360" w:lineRule="auto"/>
        <w:jc w:val="both"/>
        <w:rPr>
          <w:rFonts w:asciiTheme="minorHAnsi" w:hAnsiTheme="minorHAnsi"/>
          <w:sz w:val="20"/>
          <w:szCs w:val="20"/>
        </w:rPr>
      </w:pPr>
      <w:r w:rsidRPr="003F21B6">
        <w:rPr>
          <w:rFonts w:asciiTheme="minorHAnsi" w:hAnsiTheme="minorHAnsi"/>
          <w:sz w:val="20"/>
          <w:szCs w:val="20"/>
        </w:rPr>
        <w:lastRenderedPageBreak/>
        <w:t>Koła Gospodyń Wiejskich (KGW) w Gminie Krasiczyn pełnią ważną rolę społeczną, kulturową i</w:t>
      </w:r>
      <w:r w:rsidR="006F6D49" w:rsidRPr="003F21B6">
        <w:rPr>
          <w:rFonts w:asciiTheme="minorHAnsi" w:hAnsiTheme="minorHAnsi"/>
          <w:sz w:val="20"/>
          <w:szCs w:val="20"/>
        </w:rPr>
        <w:t> </w:t>
      </w:r>
      <w:r w:rsidRPr="003F21B6">
        <w:rPr>
          <w:rFonts w:asciiTheme="minorHAnsi" w:hAnsiTheme="minorHAnsi"/>
          <w:sz w:val="20"/>
          <w:szCs w:val="20"/>
        </w:rPr>
        <w:t>promocyjną. Ich działalność opiera się na pielęgnowaniu lokalnych tradycji, integracji społeczności wiejskich oraz wspieraniu inicjatyw kulturalnych. KGW organizują i</w:t>
      </w:r>
      <w:r w:rsidR="006F6D49" w:rsidRPr="003F21B6">
        <w:rPr>
          <w:rFonts w:asciiTheme="minorHAnsi" w:hAnsiTheme="minorHAnsi"/>
          <w:sz w:val="20"/>
          <w:szCs w:val="20"/>
        </w:rPr>
        <w:t> </w:t>
      </w:r>
      <w:r w:rsidRPr="003F21B6">
        <w:rPr>
          <w:rFonts w:asciiTheme="minorHAnsi" w:hAnsiTheme="minorHAnsi"/>
          <w:sz w:val="20"/>
          <w:szCs w:val="20"/>
        </w:rPr>
        <w:t>współuczestniczą w wydarzeniach gminnych, takich jak dożynki, festyny, jarmarki czy spotkania świąteczne, przygotowując stoiska z regionalnymi potrawami, rękodziełem i</w:t>
      </w:r>
      <w:r w:rsidR="006F6D49" w:rsidRPr="003F21B6">
        <w:rPr>
          <w:rFonts w:asciiTheme="minorHAnsi" w:hAnsiTheme="minorHAnsi"/>
          <w:sz w:val="20"/>
          <w:szCs w:val="20"/>
        </w:rPr>
        <w:t> </w:t>
      </w:r>
      <w:r w:rsidRPr="003F21B6">
        <w:rPr>
          <w:rFonts w:asciiTheme="minorHAnsi" w:hAnsiTheme="minorHAnsi"/>
          <w:sz w:val="20"/>
          <w:szCs w:val="20"/>
        </w:rPr>
        <w:t>dekoracjami. Są także aktywne w konkursach kulinarnych i rękodzielniczych, reprezentując Gminę Krasiczyn na szczeblu powiatowym i wojewódzkim.</w:t>
      </w:r>
    </w:p>
    <w:p w14:paraId="6622C128" w14:textId="2985C84E" w:rsidR="00127F12" w:rsidRPr="003F21B6" w:rsidRDefault="00E90CF8" w:rsidP="006F6D49">
      <w:pPr>
        <w:spacing w:beforeAutospacing="1" w:after="100" w:afterAutospacing="1" w:line="360" w:lineRule="auto"/>
        <w:jc w:val="both"/>
        <w:rPr>
          <w:rFonts w:asciiTheme="minorHAnsi" w:hAnsiTheme="minorHAnsi"/>
          <w:sz w:val="20"/>
          <w:szCs w:val="20"/>
        </w:rPr>
      </w:pPr>
      <w:r w:rsidRPr="003F21B6">
        <w:rPr>
          <w:rFonts w:asciiTheme="minorHAnsi" w:hAnsiTheme="minorHAnsi"/>
          <w:sz w:val="20"/>
          <w:szCs w:val="20"/>
        </w:rPr>
        <w:t>Koła prowadzą warsztaty dla mieszkańców – kulinarne, rękodzielnicze czy edukacyjne, często współpracując ze szkołami, biblioteką i lokalnymi organizacjami. Udzielają się charytatywnie,</w:t>
      </w:r>
      <w:r w:rsidRPr="00877697">
        <w:t xml:space="preserve"> </w:t>
      </w:r>
      <w:r w:rsidRPr="003F21B6">
        <w:rPr>
          <w:rFonts w:asciiTheme="minorHAnsi" w:hAnsiTheme="minorHAnsi"/>
          <w:sz w:val="20"/>
          <w:szCs w:val="20"/>
        </w:rPr>
        <w:t>organizując zbiórki, paczki świąteczne i wspierając osoby potrzebujące. Działalność KGW przyczynia się do aktywizacji kobiet na obszarach wiejskich, rozwijania kompetencji społecznych i budowania lokalnej tożsamości. Ich obecność znacząco wzbogaca życie kulturalne gminy, a także promuje jej dziedzictwo na zewnątrz.</w:t>
      </w:r>
    </w:p>
    <w:p w14:paraId="030CF0A9" w14:textId="5E9865DD" w:rsidR="006F6D49" w:rsidRPr="003F21B6" w:rsidRDefault="006F6D49" w:rsidP="006F6D49">
      <w:pPr>
        <w:spacing w:beforeAutospacing="1" w:after="100" w:afterAutospacing="1" w:line="360" w:lineRule="auto"/>
        <w:jc w:val="both"/>
        <w:rPr>
          <w:rFonts w:asciiTheme="minorHAnsi" w:hAnsiTheme="minorHAnsi"/>
          <w:sz w:val="20"/>
          <w:szCs w:val="20"/>
        </w:rPr>
      </w:pPr>
      <w:r w:rsidRPr="003F21B6">
        <w:rPr>
          <w:rFonts w:asciiTheme="minorHAnsi" w:hAnsiTheme="minorHAnsi"/>
          <w:sz w:val="20"/>
          <w:szCs w:val="20"/>
        </w:rPr>
        <w:t>Na terenie Gminy Krasiczyn działa również  kilka aktywnych klubów sportowych i rekreacyjnych, które angażują mieszkańców w działalność fizyczną, sportową i hobbystyczną:</w:t>
      </w:r>
    </w:p>
    <w:p w14:paraId="227930F4" w14:textId="6E094F1D" w:rsidR="006F6D49" w:rsidRPr="00877697" w:rsidRDefault="006F6D49" w:rsidP="00601F5A">
      <w:pPr>
        <w:pStyle w:val="Akapitzlist"/>
        <w:numPr>
          <w:ilvl w:val="0"/>
          <w:numId w:val="55"/>
        </w:numPr>
        <w:spacing w:beforeAutospacing="1" w:after="100" w:afterAutospacing="1" w:line="360" w:lineRule="auto"/>
        <w:jc w:val="both"/>
        <w:rPr>
          <w:rFonts w:eastAsia="Times New Roman" w:cs="Times New Roman"/>
          <w:lang w:val="pl-PL" w:eastAsia="pl-PL"/>
        </w:rPr>
      </w:pPr>
      <w:r w:rsidRPr="00877697">
        <w:rPr>
          <w:rFonts w:eastAsia="Times New Roman" w:cs="Times New Roman"/>
          <w:b/>
          <w:bCs/>
          <w:lang w:val="pl-PL" w:eastAsia="pl-PL"/>
        </w:rPr>
        <w:t xml:space="preserve">Klub Sportowy „LKS Korona Olszany”. </w:t>
      </w:r>
      <w:r w:rsidRPr="00877697">
        <w:rPr>
          <w:rFonts w:eastAsia="Times New Roman" w:cs="Times New Roman"/>
          <w:lang w:val="pl-PL" w:eastAsia="pl-PL"/>
        </w:rPr>
        <w:t>"LKS Korona Olszany" to lokalny klub sportowy z wieloletnią tradycją, którego głównym celem jest rozwój piłki nożnej wśród dzieci, młodzieży i dorosłych. Klub bierze udział w rozgrywkach organizowanych przez Podkarpacki Związek Piłki Nożnej, reprezentując Gminę Krasiczyn na szczeblu regionalnym. Oprócz treningów i meczów ligowych, klub organizuje wydarzenia sportowe, turnieje oraz spotkania integracyjne dla lokalnej społeczności. Jego działalność wzmacnia integrację mieszkańców oraz promuje zdrowy tryb życia.</w:t>
      </w:r>
    </w:p>
    <w:p w14:paraId="1E57C4E8" w14:textId="4A9A70E3" w:rsidR="006F6D49" w:rsidRPr="00AE075C" w:rsidRDefault="006F6D49" w:rsidP="00AE075C">
      <w:pPr>
        <w:pStyle w:val="Akapitzlist"/>
        <w:numPr>
          <w:ilvl w:val="0"/>
          <w:numId w:val="55"/>
        </w:numPr>
        <w:spacing w:beforeAutospacing="1" w:after="100" w:afterAutospacing="1" w:line="360" w:lineRule="auto"/>
        <w:jc w:val="both"/>
        <w:rPr>
          <w:rFonts w:eastAsia="Times New Roman" w:cs="Times New Roman"/>
          <w:lang w:val="pl-PL" w:eastAsia="pl-PL"/>
        </w:rPr>
      </w:pPr>
      <w:r w:rsidRPr="00AE075C">
        <w:rPr>
          <w:rFonts w:eastAsia="Times New Roman" w:cs="Times New Roman"/>
          <w:b/>
          <w:lang w:val="pl-PL" w:eastAsia="pl-PL"/>
        </w:rPr>
        <w:t>Uczniowski Klub Sportowy „ZAMEK” w Krasiczynie.</w:t>
      </w:r>
      <w:r w:rsidRPr="00AE075C">
        <w:rPr>
          <w:rFonts w:eastAsia="Times New Roman" w:cs="Times New Roman"/>
          <w:lang w:val="pl-PL" w:eastAsia="pl-PL"/>
        </w:rPr>
        <w:t xml:space="preserve"> </w:t>
      </w:r>
      <w:r w:rsidR="00AE075C" w:rsidRPr="009A02F3">
        <w:rPr>
          <w:rFonts w:eastAsia="Times New Roman" w:cs="Times New Roman"/>
          <w:lang w:val="pl-PL" w:eastAsia="pl-PL"/>
        </w:rPr>
        <w:t xml:space="preserve">Uczniowski Klub Sportowy "Śliwnica" powstał w 2023 roku. Wpisu do </w:t>
      </w:r>
      <w:r w:rsidR="00AE075C">
        <w:rPr>
          <w:rFonts w:eastAsia="Times New Roman" w:cs="Times New Roman"/>
          <w:lang w:val="pl-PL" w:eastAsia="pl-PL"/>
        </w:rPr>
        <w:t xml:space="preserve"> </w:t>
      </w:r>
      <w:r w:rsidR="00AE075C" w:rsidRPr="00AE075C">
        <w:rPr>
          <w:rFonts w:eastAsia="Times New Roman"/>
          <w:lang w:val="pl-PL"/>
        </w:rPr>
        <w:t xml:space="preserve">ewidencji uczniowskich klubów sportowych prowadzonej przez Starostę Przemyskiego dokonano w dniu 12.10.2023 r. Klub w okresie swojej </w:t>
      </w:r>
      <w:r w:rsidR="00AE075C">
        <w:rPr>
          <w:rFonts w:eastAsia="Times New Roman"/>
          <w:lang w:val="pl-PL"/>
        </w:rPr>
        <w:t xml:space="preserve"> </w:t>
      </w:r>
      <w:r w:rsidR="00AE075C" w:rsidRPr="00AE075C">
        <w:rPr>
          <w:rFonts w:eastAsia="Times New Roman"/>
          <w:lang w:val="pl-PL"/>
        </w:rPr>
        <w:t xml:space="preserve">krótkiej działalności, w roku 2024  pozyskał wsparcie Ministerstwa </w:t>
      </w:r>
      <w:r w:rsidR="00AE075C">
        <w:rPr>
          <w:rFonts w:eastAsia="Times New Roman"/>
          <w:lang w:val="pl-PL"/>
        </w:rPr>
        <w:t xml:space="preserve"> </w:t>
      </w:r>
      <w:r w:rsidR="00AE075C" w:rsidRPr="00AE075C">
        <w:rPr>
          <w:rFonts w:eastAsia="Times New Roman"/>
          <w:lang w:val="pl-PL"/>
        </w:rPr>
        <w:t xml:space="preserve">Sportu i Turystyki w ramach którego we współpracy z Wójtem Gminy </w:t>
      </w:r>
      <w:r w:rsidR="00AE075C">
        <w:rPr>
          <w:rFonts w:eastAsia="Times New Roman"/>
          <w:lang w:val="pl-PL"/>
        </w:rPr>
        <w:t xml:space="preserve"> </w:t>
      </w:r>
      <w:r w:rsidR="00AE075C" w:rsidRPr="00AE075C">
        <w:rPr>
          <w:rFonts w:eastAsia="Times New Roman"/>
          <w:lang w:val="pl-PL"/>
        </w:rPr>
        <w:t xml:space="preserve">Krasiczyn oraz Szkołą Podstawową w Krasiczynie zorganizował gminna ligę </w:t>
      </w:r>
      <w:r w:rsidR="00AE075C">
        <w:rPr>
          <w:rFonts w:eastAsia="Times New Roman"/>
          <w:lang w:val="pl-PL"/>
        </w:rPr>
        <w:t xml:space="preserve"> </w:t>
      </w:r>
      <w:r w:rsidR="00AE075C" w:rsidRPr="00AE075C">
        <w:rPr>
          <w:rFonts w:eastAsia="Times New Roman"/>
          <w:lang w:val="pl-PL"/>
        </w:rPr>
        <w:t xml:space="preserve">amatorską w ramach której przeprowadzone zostały rozgrywki piłki </w:t>
      </w:r>
      <w:r w:rsidR="00AE075C">
        <w:rPr>
          <w:rFonts w:eastAsia="Times New Roman"/>
          <w:lang w:val="pl-PL"/>
        </w:rPr>
        <w:t xml:space="preserve"> </w:t>
      </w:r>
      <w:r w:rsidR="00AE075C" w:rsidRPr="00AE075C">
        <w:rPr>
          <w:rFonts w:eastAsia="Times New Roman"/>
          <w:lang w:val="pl-PL"/>
        </w:rPr>
        <w:t>halowej, siatkówki oraz unihokeja.</w:t>
      </w:r>
    </w:p>
    <w:p w14:paraId="2829AE9B" w14:textId="798785D7" w:rsidR="006F6D49" w:rsidRPr="00877697" w:rsidRDefault="006F6D49" w:rsidP="00601F5A">
      <w:pPr>
        <w:pStyle w:val="Akapitzlist"/>
        <w:numPr>
          <w:ilvl w:val="0"/>
          <w:numId w:val="55"/>
        </w:numPr>
        <w:spacing w:beforeAutospacing="1" w:after="100" w:afterAutospacing="1" w:line="360" w:lineRule="auto"/>
        <w:jc w:val="both"/>
        <w:rPr>
          <w:rFonts w:eastAsia="Times New Roman" w:cs="Times New Roman"/>
          <w:lang w:val="pl-PL" w:eastAsia="pl-PL"/>
        </w:rPr>
      </w:pPr>
      <w:r w:rsidRPr="00877697">
        <w:rPr>
          <w:rFonts w:eastAsia="Times New Roman" w:cs="Times New Roman"/>
          <w:b/>
          <w:bCs/>
          <w:lang w:val="pl-PL" w:eastAsia="pl-PL"/>
        </w:rPr>
        <w:t xml:space="preserve">Międzygminne Koło PZW „Brzana” w Krasiczynie. </w:t>
      </w:r>
      <w:r w:rsidRPr="00877697">
        <w:rPr>
          <w:rFonts w:eastAsia="Times New Roman" w:cs="Times New Roman"/>
          <w:lang w:val="pl-PL" w:eastAsia="pl-PL"/>
        </w:rPr>
        <w:t>Koło wędkarskie „Brzana” zrzesza pasjonatów wędkarstwa z Gminy Krasiczyn i sąsiednich gmin. Organizuje liczne zawody wędkarskie, akcje sprzątania akwenów i edukacyjne spotkania promujące ochronę środowiska wodnego. Współpracuje z Polskim Związkiem Wędkarskim i dba o zarybianie oraz gospodarkę wodną na lokalnych zbiornikach. Koło stanowi ważny element integracji międzypokoleniowej i aktywności rekreacyjnej wśród mieszkańców.</w:t>
      </w:r>
    </w:p>
    <w:p w14:paraId="621C3E3B" w14:textId="77777777" w:rsidR="006F6D49" w:rsidRPr="007514FF" w:rsidRDefault="006F6D49" w:rsidP="006F6D49">
      <w:pPr>
        <w:spacing w:beforeAutospacing="1" w:after="100" w:afterAutospacing="1" w:line="360" w:lineRule="auto"/>
        <w:jc w:val="both"/>
        <w:rPr>
          <w:rFonts w:asciiTheme="minorHAnsi" w:hAnsiTheme="minorHAnsi"/>
          <w:sz w:val="20"/>
          <w:szCs w:val="20"/>
        </w:rPr>
      </w:pPr>
      <w:r w:rsidRPr="007514FF">
        <w:rPr>
          <w:rFonts w:asciiTheme="minorHAnsi" w:hAnsiTheme="minorHAnsi"/>
          <w:sz w:val="20"/>
          <w:szCs w:val="20"/>
        </w:rPr>
        <w:lastRenderedPageBreak/>
        <w:t>Działalność tych klubów nie tylko wspiera rozwój sportowy i pasje mieszkańców, ale także przyczynia się do integracji społecznej i promocji Gminy Krasiczyn na arenie regionalnej.</w:t>
      </w:r>
    </w:p>
    <w:p w14:paraId="358EB305" w14:textId="183B9834" w:rsidR="00283F12" w:rsidRPr="007514FF" w:rsidRDefault="00283F12" w:rsidP="00283F12">
      <w:pPr>
        <w:spacing w:beforeAutospacing="1" w:after="100" w:afterAutospacing="1" w:line="360" w:lineRule="auto"/>
        <w:jc w:val="both"/>
        <w:rPr>
          <w:rFonts w:asciiTheme="minorHAnsi" w:hAnsiTheme="minorHAnsi"/>
          <w:sz w:val="20"/>
          <w:szCs w:val="20"/>
        </w:rPr>
      </w:pPr>
      <w:r w:rsidRPr="007514FF">
        <w:rPr>
          <w:rFonts w:asciiTheme="minorHAnsi" w:hAnsiTheme="minorHAnsi"/>
          <w:sz w:val="20"/>
          <w:szCs w:val="20"/>
        </w:rPr>
        <w:t xml:space="preserve">Gmina Krasiczyn należy do </w:t>
      </w:r>
      <w:r w:rsidRPr="007514FF">
        <w:rPr>
          <w:rFonts w:asciiTheme="minorHAnsi" w:hAnsiTheme="minorHAnsi"/>
          <w:b/>
          <w:bCs/>
          <w:sz w:val="20"/>
          <w:szCs w:val="20"/>
        </w:rPr>
        <w:t>Lokalnej Grupy Działania (LGD) Ziemia Przemyska</w:t>
      </w:r>
      <w:r w:rsidRPr="007514FF">
        <w:rPr>
          <w:rFonts w:asciiTheme="minorHAnsi" w:hAnsiTheme="minorHAnsi"/>
          <w:sz w:val="20"/>
          <w:szCs w:val="20"/>
        </w:rPr>
        <w:t>. Jest to organizacja działająca na rzecz rozwoju lokalnego na obszarze powiatu przemyskiego. LGD skupia różnorodne podmioty – samorządy, organizacje pozarządowe, przedsiębiorców oraz mieszkańców, którzy wspólnie pracują nad poprawą jakości życia i rozwojem regionu.</w:t>
      </w:r>
    </w:p>
    <w:p w14:paraId="3E768E26" w14:textId="77777777" w:rsidR="00283F12" w:rsidRPr="007514FF" w:rsidRDefault="00283F12" w:rsidP="00283F12">
      <w:pPr>
        <w:spacing w:beforeAutospacing="1" w:after="100" w:afterAutospacing="1" w:line="360" w:lineRule="auto"/>
        <w:jc w:val="both"/>
        <w:rPr>
          <w:rFonts w:asciiTheme="minorHAnsi" w:hAnsiTheme="minorHAnsi"/>
          <w:sz w:val="20"/>
          <w:szCs w:val="20"/>
        </w:rPr>
      </w:pPr>
      <w:r w:rsidRPr="007514FF">
        <w:rPr>
          <w:rFonts w:asciiTheme="minorHAnsi" w:hAnsiTheme="minorHAnsi"/>
          <w:sz w:val="20"/>
          <w:szCs w:val="20"/>
        </w:rPr>
        <w:t>Celem LGD Ziemia Przemyska jest aktywizacja lokalnej społeczności oraz wsparcie inicjatyw związanych z rozwojem gospodarczym, społecznym i kulturalnym obszaru. Działania grupy obejmują m.in. pozyskiwanie środków finansowych z programów unijnych, organizowanie</w:t>
      </w:r>
      <w:r w:rsidRPr="00877697">
        <w:t xml:space="preserve"> </w:t>
      </w:r>
      <w:r w:rsidRPr="007514FF">
        <w:rPr>
          <w:rFonts w:asciiTheme="minorHAnsi" w:hAnsiTheme="minorHAnsi"/>
          <w:sz w:val="20"/>
          <w:szCs w:val="20"/>
        </w:rPr>
        <w:t>szkoleń, warsztatów i wydarzeń integrujących mieszkańców oraz wspieranie lokalnych przedsiębiorców i rolników.</w:t>
      </w:r>
    </w:p>
    <w:p w14:paraId="65381EA5" w14:textId="77777777" w:rsidR="00283F12" w:rsidRPr="007514FF" w:rsidRDefault="00283F12" w:rsidP="00283F12">
      <w:pPr>
        <w:spacing w:beforeAutospacing="1" w:after="100" w:afterAutospacing="1" w:line="360" w:lineRule="auto"/>
        <w:jc w:val="both"/>
        <w:rPr>
          <w:rFonts w:asciiTheme="minorHAnsi" w:hAnsiTheme="minorHAnsi"/>
          <w:sz w:val="20"/>
          <w:szCs w:val="20"/>
        </w:rPr>
      </w:pPr>
      <w:r w:rsidRPr="007514FF">
        <w:rPr>
          <w:rFonts w:asciiTheme="minorHAnsi" w:hAnsiTheme="minorHAnsi"/>
          <w:sz w:val="20"/>
          <w:szCs w:val="20"/>
        </w:rPr>
        <w:t>Gmina Krasiczyn, będąca częścią Ziemi Przemyskiej, korzysta z działań LGD poprzez realizację projektów inwestycyjnych, kulturalnych i edukacyjnych, które sprzyjają rozwojowi infrastruktury oraz promocji dziedzictwa historycznego i naturalnego regionu. Dzięki współpracy z LGD mieszkańcy gminy mają możliwość uczestnictwa w programach wsparcia, które poprawiają warunki życia i przyczyniają się do zrównoważonego rozwoju lokalnego.</w:t>
      </w:r>
    </w:p>
    <w:p w14:paraId="4C1F1B90" w14:textId="77777777" w:rsidR="009B3329" w:rsidRPr="00877697" w:rsidRDefault="009B3329" w:rsidP="00127F12">
      <w:pPr>
        <w:pStyle w:val="Akapitzlist"/>
        <w:spacing w:line="480" w:lineRule="auto"/>
        <w:ind w:left="1068"/>
        <w:jc w:val="both"/>
        <w:rPr>
          <w:rFonts w:cs="Times New Roman"/>
          <w:lang w:val="pl-PL"/>
        </w:rPr>
      </w:pPr>
    </w:p>
    <w:p w14:paraId="5E5914FD" w14:textId="77777777" w:rsidR="00127F12" w:rsidRPr="00877697" w:rsidRDefault="00127F12" w:rsidP="00601F5A">
      <w:pPr>
        <w:pStyle w:val="Akapitzlist"/>
        <w:numPr>
          <w:ilvl w:val="0"/>
          <w:numId w:val="35"/>
        </w:numPr>
        <w:spacing w:before="0" w:after="240" w:line="480" w:lineRule="auto"/>
        <w:rPr>
          <w:rFonts w:cs="Times New Roman"/>
          <w:b/>
          <w:i/>
          <w:lang w:val="pl-PL"/>
        </w:rPr>
      </w:pPr>
      <w:r w:rsidRPr="00877697">
        <w:rPr>
          <w:rFonts w:cs="Times New Roman"/>
          <w:b/>
          <w:i/>
          <w:lang w:val="pl-PL"/>
        </w:rPr>
        <w:t>Wydarzenia kulturalne</w:t>
      </w:r>
    </w:p>
    <w:p w14:paraId="1F474F64" w14:textId="0244517A" w:rsidR="004873CF" w:rsidRPr="00877697" w:rsidRDefault="00127F12" w:rsidP="004873CF">
      <w:pPr>
        <w:pStyle w:val="NormalnyWeb"/>
        <w:spacing w:line="360" w:lineRule="auto"/>
        <w:jc w:val="both"/>
        <w:rPr>
          <w:rFonts w:eastAsia="Times New Roman" w:cs="Times New Roman"/>
          <w:lang w:val="pl-PL" w:eastAsia="pl-PL"/>
        </w:rPr>
      </w:pPr>
      <w:r w:rsidRPr="00877697">
        <w:rPr>
          <w:rFonts w:cs="Times New Roman"/>
          <w:lang w:val="pl-PL"/>
        </w:rPr>
        <w:t xml:space="preserve">Prowadzeniem działań z zakresu upowszechniania kultury na terenie gminy zajmuje się </w:t>
      </w:r>
      <w:r w:rsidR="004873CF" w:rsidRPr="00877697">
        <w:rPr>
          <w:rFonts w:cs="Times New Roman"/>
          <w:lang w:val="pl-PL"/>
        </w:rPr>
        <w:t xml:space="preserve">Gminny Ośrodek Kultury w Krasiczynie. </w:t>
      </w:r>
      <w:bookmarkEnd w:id="55"/>
      <w:r w:rsidR="004873CF" w:rsidRPr="00877697">
        <w:rPr>
          <w:rFonts w:eastAsia="Times New Roman" w:cs="Times New Roman"/>
          <w:lang w:val="pl-PL" w:eastAsia="pl-PL"/>
        </w:rPr>
        <w:t xml:space="preserve">Placówka oferuje szeroką gamę zajęć kulturalnych i edukacyjnych dla różnych grup wiekowych – od dzieci po seniorów. Działają tu aktywnie liczne koła i zespoły artystyczne, m.in. grupa teatralna „Supełek”, grupy wokalne, taneczne, senioralne oraz zespół młodzieżowy, a także koła plastyczne, recytatorskie, zajęcia z robotyki i nauki gry na ukulele. GOK </w:t>
      </w:r>
      <w:r w:rsidR="00204B30" w:rsidRPr="00877697">
        <w:rPr>
          <w:rFonts w:eastAsia="Times New Roman" w:cs="Times New Roman"/>
          <w:lang w:val="pl-PL" w:eastAsia="pl-PL"/>
        </w:rPr>
        <w:t xml:space="preserve">w ramach swojej działalności </w:t>
      </w:r>
      <w:r w:rsidR="004873CF" w:rsidRPr="00877697">
        <w:rPr>
          <w:rFonts w:eastAsia="Times New Roman" w:cs="Times New Roman"/>
          <w:lang w:val="pl-PL" w:eastAsia="pl-PL"/>
        </w:rPr>
        <w:t>organiz</w:t>
      </w:r>
      <w:r w:rsidR="00204B30" w:rsidRPr="00877697">
        <w:rPr>
          <w:rFonts w:eastAsia="Times New Roman" w:cs="Times New Roman"/>
          <w:lang w:val="pl-PL" w:eastAsia="pl-PL"/>
        </w:rPr>
        <w:t>uje</w:t>
      </w:r>
      <w:r w:rsidR="004873CF" w:rsidRPr="00877697">
        <w:rPr>
          <w:rFonts w:eastAsia="Times New Roman" w:cs="Times New Roman"/>
          <w:lang w:val="pl-PL" w:eastAsia="pl-PL"/>
        </w:rPr>
        <w:t xml:space="preserve"> różnorodne wydarzenia – spektakle, konkursy, koncerty, festyny, wycieczki, spotkania integracyjne oraz akcje charytatywne, które przyciąga</w:t>
      </w:r>
      <w:r w:rsidR="00204B30" w:rsidRPr="00877697">
        <w:rPr>
          <w:rFonts w:eastAsia="Times New Roman" w:cs="Times New Roman"/>
          <w:lang w:val="pl-PL" w:eastAsia="pl-PL"/>
        </w:rPr>
        <w:t>ją</w:t>
      </w:r>
      <w:r w:rsidR="004873CF" w:rsidRPr="00877697">
        <w:rPr>
          <w:rFonts w:eastAsia="Times New Roman" w:cs="Times New Roman"/>
          <w:lang w:val="pl-PL" w:eastAsia="pl-PL"/>
        </w:rPr>
        <w:t xml:space="preserve"> setki uczestników z całej gminy.</w:t>
      </w:r>
    </w:p>
    <w:p w14:paraId="1C8931DC" w14:textId="655AEC9D" w:rsidR="008154B9" w:rsidRDefault="004873CF" w:rsidP="009E39CB">
      <w:pPr>
        <w:spacing w:beforeAutospacing="1" w:after="100" w:afterAutospacing="1" w:line="360" w:lineRule="auto"/>
        <w:jc w:val="both"/>
        <w:rPr>
          <w:rFonts w:asciiTheme="minorHAnsi" w:hAnsiTheme="minorHAnsi"/>
          <w:sz w:val="20"/>
          <w:szCs w:val="20"/>
        </w:rPr>
      </w:pPr>
      <w:r w:rsidRPr="007514FF">
        <w:rPr>
          <w:rFonts w:asciiTheme="minorHAnsi" w:hAnsiTheme="minorHAnsi"/>
          <w:sz w:val="20"/>
          <w:szCs w:val="20"/>
        </w:rPr>
        <w:t>Spośród wielu inicjatyw warto wymienić m.in. spektakle teatralne, udział w festiwalach i</w:t>
      </w:r>
      <w:r w:rsidR="00204B30" w:rsidRPr="007514FF">
        <w:rPr>
          <w:rFonts w:asciiTheme="minorHAnsi" w:hAnsiTheme="minorHAnsi"/>
          <w:sz w:val="20"/>
          <w:szCs w:val="20"/>
        </w:rPr>
        <w:t> </w:t>
      </w:r>
      <w:r w:rsidRPr="007514FF">
        <w:rPr>
          <w:rFonts w:asciiTheme="minorHAnsi" w:hAnsiTheme="minorHAnsi"/>
          <w:sz w:val="20"/>
          <w:szCs w:val="20"/>
        </w:rPr>
        <w:t xml:space="preserve">konkursach z licznymi sukcesami młodych artystów, koncerty kolęd, festyn rodzinny, Święto Gminy, Dzień Seniora oraz gminne konkursy plastyczne. GOK </w:t>
      </w:r>
      <w:r w:rsidR="00204B30" w:rsidRPr="007514FF">
        <w:rPr>
          <w:rFonts w:asciiTheme="minorHAnsi" w:hAnsiTheme="minorHAnsi"/>
          <w:sz w:val="20"/>
          <w:szCs w:val="20"/>
        </w:rPr>
        <w:t>jest</w:t>
      </w:r>
      <w:r w:rsidRPr="007514FF">
        <w:rPr>
          <w:rFonts w:asciiTheme="minorHAnsi" w:hAnsiTheme="minorHAnsi"/>
          <w:sz w:val="20"/>
          <w:szCs w:val="20"/>
        </w:rPr>
        <w:t xml:space="preserve"> również zaangażowany w</w:t>
      </w:r>
      <w:r w:rsidR="00204B30" w:rsidRPr="007514FF">
        <w:rPr>
          <w:rFonts w:asciiTheme="minorHAnsi" w:hAnsiTheme="minorHAnsi"/>
          <w:sz w:val="20"/>
          <w:szCs w:val="20"/>
        </w:rPr>
        <w:t> </w:t>
      </w:r>
      <w:r w:rsidRPr="007514FF">
        <w:rPr>
          <w:rFonts w:asciiTheme="minorHAnsi" w:hAnsiTheme="minorHAnsi"/>
          <w:sz w:val="20"/>
          <w:szCs w:val="20"/>
        </w:rPr>
        <w:t>działalność społeczną i pomocową, m.in. organizując zbiórki dla potrzebujących i</w:t>
      </w:r>
      <w:r w:rsidR="00204B30" w:rsidRPr="007514FF">
        <w:rPr>
          <w:rFonts w:asciiTheme="minorHAnsi" w:hAnsiTheme="minorHAnsi"/>
          <w:sz w:val="20"/>
          <w:szCs w:val="20"/>
        </w:rPr>
        <w:t> </w:t>
      </w:r>
      <w:r w:rsidRPr="007514FF">
        <w:rPr>
          <w:rFonts w:asciiTheme="minorHAnsi" w:hAnsiTheme="minorHAnsi"/>
          <w:sz w:val="20"/>
          <w:szCs w:val="20"/>
        </w:rPr>
        <w:t xml:space="preserve">współpracując przy piknikach charytatywnych. Istotną rolę odgrywa także aktywna komunikacja z mieszkańcami za pośrednictwem strony internetowej i mediów </w:t>
      </w:r>
      <w:r w:rsidRPr="007514FF">
        <w:rPr>
          <w:rFonts w:asciiTheme="minorHAnsi" w:hAnsiTheme="minorHAnsi"/>
          <w:sz w:val="20"/>
          <w:szCs w:val="20"/>
        </w:rPr>
        <w:lastRenderedPageBreak/>
        <w:t>społecznościowych, gdzie regularnie publikowan</w:t>
      </w:r>
      <w:r w:rsidR="00204B30" w:rsidRPr="007514FF">
        <w:rPr>
          <w:rFonts w:asciiTheme="minorHAnsi" w:hAnsiTheme="minorHAnsi"/>
          <w:sz w:val="20"/>
          <w:szCs w:val="20"/>
        </w:rPr>
        <w:t>e są</w:t>
      </w:r>
      <w:r w:rsidRPr="007514FF">
        <w:rPr>
          <w:rFonts w:asciiTheme="minorHAnsi" w:hAnsiTheme="minorHAnsi"/>
          <w:sz w:val="20"/>
          <w:szCs w:val="20"/>
        </w:rPr>
        <w:t xml:space="preserve"> relacje z wydarzeń. Gminny Ośrodek Kultury w Krasiczynie umacnia swoją rolę jako miejsce integracji, twórczego rozwoju i</w:t>
      </w:r>
      <w:r w:rsidR="00204B30" w:rsidRPr="007514FF">
        <w:rPr>
          <w:rFonts w:asciiTheme="minorHAnsi" w:hAnsiTheme="minorHAnsi"/>
          <w:sz w:val="20"/>
          <w:szCs w:val="20"/>
        </w:rPr>
        <w:t> </w:t>
      </w:r>
      <w:r w:rsidRPr="007514FF">
        <w:rPr>
          <w:rFonts w:asciiTheme="minorHAnsi" w:hAnsiTheme="minorHAnsi"/>
          <w:sz w:val="20"/>
          <w:szCs w:val="20"/>
        </w:rPr>
        <w:t>wspierania lokalnych talentów, budując silną i aktywną społeczność lokalną.</w:t>
      </w:r>
    </w:p>
    <w:p w14:paraId="278EAF72" w14:textId="77777777" w:rsidR="00072B3B" w:rsidRPr="009E39CB" w:rsidRDefault="00072B3B" w:rsidP="009E39CB">
      <w:pPr>
        <w:spacing w:beforeAutospacing="1" w:after="100" w:afterAutospacing="1" w:line="360" w:lineRule="auto"/>
        <w:jc w:val="both"/>
        <w:rPr>
          <w:rFonts w:asciiTheme="minorHAnsi" w:hAnsiTheme="minorHAnsi"/>
          <w:sz w:val="20"/>
          <w:szCs w:val="20"/>
        </w:rPr>
      </w:pPr>
    </w:p>
    <w:p w14:paraId="6EF390A0" w14:textId="0F103AD0" w:rsidR="00BD24DB" w:rsidRPr="00877697" w:rsidRDefault="00BD24DB" w:rsidP="00601F5A">
      <w:pPr>
        <w:pStyle w:val="Nagwek3"/>
        <w:numPr>
          <w:ilvl w:val="2"/>
          <w:numId w:val="50"/>
        </w:numPr>
        <w:rPr>
          <w:lang w:val="pl-PL"/>
        </w:rPr>
      </w:pPr>
      <w:bookmarkStart w:id="69" w:name="_Toc419447344"/>
      <w:bookmarkStart w:id="70" w:name="_Toc424720096"/>
      <w:bookmarkStart w:id="71" w:name="_Toc434211820"/>
      <w:bookmarkStart w:id="72" w:name="_Toc210602603"/>
      <w:r w:rsidRPr="00877697">
        <w:rPr>
          <w:lang w:val="pl-PL"/>
        </w:rPr>
        <w:t>Identyfikacja podstawowych problemów</w:t>
      </w:r>
      <w:bookmarkEnd w:id="69"/>
      <w:bookmarkEnd w:id="70"/>
      <w:bookmarkEnd w:id="71"/>
      <w:bookmarkEnd w:id="72"/>
    </w:p>
    <w:p w14:paraId="535FD86C" w14:textId="77777777" w:rsidR="00985324" w:rsidRPr="00877697" w:rsidRDefault="00985324" w:rsidP="00985324"/>
    <w:p w14:paraId="056B15DC" w14:textId="50B25B07" w:rsidR="00CA24FC" w:rsidRPr="009E39CB" w:rsidRDefault="00BD24DB" w:rsidP="009E39CB">
      <w:pPr>
        <w:tabs>
          <w:tab w:val="left" w:pos="0"/>
        </w:tabs>
        <w:spacing w:after="120" w:line="360" w:lineRule="auto"/>
        <w:jc w:val="both"/>
        <w:rPr>
          <w:rFonts w:asciiTheme="minorHAnsi" w:hAnsiTheme="minorHAnsi"/>
          <w:color w:val="000000" w:themeColor="text1"/>
          <w:sz w:val="20"/>
          <w:szCs w:val="20"/>
        </w:rPr>
      </w:pPr>
      <w:r w:rsidRPr="007514FF">
        <w:rPr>
          <w:rFonts w:asciiTheme="minorHAnsi" w:hAnsiTheme="minorHAnsi"/>
          <w:color w:val="000000" w:themeColor="text1"/>
          <w:sz w:val="20"/>
          <w:szCs w:val="20"/>
        </w:rPr>
        <w:t>Na podstawie analizy danych dotycz</w:t>
      </w:r>
      <w:r w:rsidRPr="007514FF">
        <w:rPr>
          <w:rFonts w:asciiTheme="minorHAnsi" w:hAnsiTheme="minorHAnsi" w:cs="Cambria"/>
          <w:color w:val="000000" w:themeColor="text1"/>
          <w:sz w:val="20"/>
          <w:szCs w:val="20"/>
        </w:rPr>
        <w:t>ą</w:t>
      </w:r>
      <w:r w:rsidRPr="007514FF">
        <w:rPr>
          <w:rFonts w:asciiTheme="minorHAnsi" w:hAnsiTheme="minorHAnsi"/>
          <w:color w:val="000000" w:themeColor="text1"/>
          <w:sz w:val="20"/>
          <w:szCs w:val="20"/>
        </w:rPr>
        <w:t>cych zagadnie</w:t>
      </w:r>
      <w:r w:rsidRPr="007514FF">
        <w:rPr>
          <w:rFonts w:asciiTheme="minorHAnsi" w:hAnsiTheme="minorHAnsi" w:cs="Cambria"/>
          <w:color w:val="000000" w:themeColor="text1"/>
          <w:sz w:val="20"/>
          <w:szCs w:val="20"/>
        </w:rPr>
        <w:t>ń</w:t>
      </w:r>
      <w:r w:rsidRPr="007514FF">
        <w:rPr>
          <w:rFonts w:asciiTheme="minorHAnsi" w:hAnsiTheme="minorHAnsi"/>
          <w:color w:val="000000" w:themeColor="text1"/>
          <w:sz w:val="20"/>
          <w:szCs w:val="20"/>
        </w:rPr>
        <w:t xml:space="preserve"> z obszaru </w:t>
      </w:r>
      <w:r w:rsidRPr="007514FF">
        <w:rPr>
          <w:rFonts w:asciiTheme="minorHAnsi" w:hAnsiTheme="minorHAnsi"/>
          <w:i/>
          <w:color w:val="000000" w:themeColor="text1"/>
          <w:sz w:val="20"/>
          <w:szCs w:val="20"/>
        </w:rPr>
        <w:t>„Sfera spo</w:t>
      </w:r>
      <w:r w:rsidRPr="007514FF">
        <w:rPr>
          <w:rFonts w:asciiTheme="minorHAnsi" w:hAnsiTheme="minorHAnsi" w:cs="Cambria"/>
          <w:i/>
          <w:color w:val="000000" w:themeColor="text1"/>
          <w:sz w:val="20"/>
          <w:szCs w:val="20"/>
        </w:rPr>
        <w:t>ł</w:t>
      </w:r>
      <w:r w:rsidRPr="007514FF">
        <w:rPr>
          <w:rFonts w:asciiTheme="minorHAnsi" w:hAnsiTheme="minorHAnsi"/>
          <w:i/>
          <w:color w:val="000000" w:themeColor="text1"/>
          <w:sz w:val="20"/>
          <w:szCs w:val="20"/>
        </w:rPr>
        <w:t>eczna</w:t>
      </w:r>
      <w:r w:rsidRPr="007514FF">
        <w:rPr>
          <w:rFonts w:asciiTheme="minorHAnsi" w:hAnsiTheme="minorHAnsi" w:cs="Rockwell"/>
          <w:i/>
          <w:color w:val="000000" w:themeColor="text1"/>
          <w:sz w:val="20"/>
          <w:szCs w:val="20"/>
        </w:rPr>
        <w:t>”</w:t>
      </w:r>
      <w:r w:rsidRPr="007514FF">
        <w:rPr>
          <w:rFonts w:asciiTheme="minorHAnsi" w:hAnsiTheme="minorHAnsi"/>
          <w:color w:val="000000" w:themeColor="text1"/>
          <w:sz w:val="20"/>
          <w:szCs w:val="20"/>
        </w:rPr>
        <w:t xml:space="preserve"> dokonano identyfikacji podstawowych problemów rozwoju gminy </w:t>
      </w:r>
      <w:r w:rsidR="00204B30" w:rsidRPr="007514FF">
        <w:rPr>
          <w:rFonts w:asciiTheme="minorHAnsi" w:hAnsiTheme="minorHAnsi"/>
          <w:color w:val="000000" w:themeColor="text1"/>
          <w:sz w:val="20"/>
          <w:szCs w:val="20"/>
        </w:rPr>
        <w:t>Krasiczyn</w:t>
      </w:r>
      <w:r w:rsidRPr="007514FF">
        <w:rPr>
          <w:rFonts w:asciiTheme="minorHAnsi" w:hAnsiTheme="minorHAnsi"/>
          <w:color w:val="000000" w:themeColor="text1"/>
          <w:sz w:val="20"/>
          <w:szCs w:val="20"/>
        </w:rPr>
        <w:t xml:space="preserve"> w tym zakresie. Najistotniejsze problemy zosta</w:t>
      </w:r>
      <w:r w:rsidRPr="007514FF">
        <w:rPr>
          <w:rFonts w:asciiTheme="minorHAnsi" w:hAnsiTheme="minorHAnsi" w:cs="Cambria"/>
          <w:color w:val="000000" w:themeColor="text1"/>
          <w:sz w:val="20"/>
          <w:szCs w:val="20"/>
        </w:rPr>
        <w:t>ł</w:t>
      </w:r>
      <w:r w:rsidRPr="007514FF">
        <w:rPr>
          <w:rFonts w:asciiTheme="minorHAnsi" w:hAnsiTheme="minorHAnsi"/>
          <w:color w:val="000000" w:themeColor="text1"/>
          <w:sz w:val="20"/>
          <w:szCs w:val="20"/>
        </w:rPr>
        <w:t>y przedstawione i skategoryzowane pod wzgl</w:t>
      </w:r>
      <w:r w:rsidRPr="007514FF">
        <w:rPr>
          <w:rFonts w:asciiTheme="minorHAnsi" w:hAnsiTheme="minorHAnsi" w:cs="Cambria"/>
          <w:color w:val="000000" w:themeColor="text1"/>
          <w:sz w:val="20"/>
          <w:szCs w:val="20"/>
        </w:rPr>
        <w:t>ę</w:t>
      </w:r>
      <w:r w:rsidRPr="007514FF">
        <w:rPr>
          <w:rFonts w:asciiTheme="minorHAnsi" w:hAnsiTheme="minorHAnsi"/>
          <w:color w:val="000000" w:themeColor="text1"/>
          <w:sz w:val="20"/>
          <w:szCs w:val="20"/>
        </w:rPr>
        <w:t>dem wa</w:t>
      </w:r>
      <w:r w:rsidRPr="007514FF">
        <w:rPr>
          <w:rFonts w:asciiTheme="minorHAnsi" w:hAnsiTheme="minorHAnsi" w:cs="Cambria"/>
          <w:color w:val="000000" w:themeColor="text1"/>
          <w:sz w:val="20"/>
          <w:szCs w:val="20"/>
        </w:rPr>
        <w:t>ż</w:t>
      </w:r>
      <w:r w:rsidRPr="007514FF">
        <w:rPr>
          <w:rFonts w:asciiTheme="minorHAnsi" w:hAnsiTheme="minorHAnsi"/>
          <w:color w:val="000000" w:themeColor="text1"/>
          <w:sz w:val="20"/>
          <w:szCs w:val="20"/>
        </w:rPr>
        <w:t>no</w:t>
      </w:r>
      <w:r w:rsidRPr="007514FF">
        <w:rPr>
          <w:rFonts w:asciiTheme="minorHAnsi" w:hAnsiTheme="minorHAnsi" w:cs="Cambria"/>
          <w:color w:val="000000" w:themeColor="text1"/>
          <w:sz w:val="20"/>
          <w:szCs w:val="20"/>
        </w:rPr>
        <w:t>ś</w:t>
      </w:r>
      <w:r w:rsidRPr="007514FF">
        <w:rPr>
          <w:rFonts w:asciiTheme="minorHAnsi" w:hAnsiTheme="minorHAnsi"/>
          <w:color w:val="000000" w:themeColor="text1"/>
          <w:sz w:val="20"/>
          <w:szCs w:val="20"/>
        </w:rPr>
        <w:t>ci w</w:t>
      </w:r>
      <w:r w:rsidR="00B14574" w:rsidRPr="007514FF">
        <w:rPr>
          <w:rFonts w:asciiTheme="minorHAnsi" w:hAnsiTheme="minorHAnsi"/>
          <w:color w:val="000000" w:themeColor="text1"/>
          <w:sz w:val="20"/>
          <w:szCs w:val="20"/>
        </w:rPr>
        <w:t> </w:t>
      </w:r>
      <w:r w:rsidRPr="007514FF">
        <w:rPr>
          <w:rFonts w:asciiTheme="minorHAnsi" w:hAnsiTheme="minorHAnsi"/>
          <w:color w:val="000000" w:themeColor="text1"/>
          <w:sz w:val="20"/>
          <w:szCs w:val="20"/>
        </w:rPr>
        <w:t>poni</w:t>
      </w:r>
      <w:r w:rsidRPr="007514FF">
        <w:rPr>
          <w:rFonts w:asciiTheme="minorHAnsi" w:hAnsiTheme="minorHAnsi" w:cs="Cambria"/>
          <w:color w:val="000000" w:themeColor="text1"/>
          <w:sz w:val="20"/>
          <w:szCs w:val="20"/>
        </w:rPr>
        <w:t>ż</w:t>
      </w:r>
      <w:r w:rsidRPr="007514FF">
        <w:rPr>
          <w:rFonts w:asciiTheme="minorHAnsi" w:hAnsiTheme="minorHAnsi"/>
          <w:color w:val="000000" w:themeColor="text1"/>
          <w:sz w:val="20"/>
          <w:szCs w:val="20"/>
        </w:rPr>
        <w:t xml:space="preserve">szej tabeli.  </w:t>
      </w:r>
      <w:bookmarkStart w:id="73" w:name="_Toc425847317"/>
      <w:bookmarkStart w:id="74" w:name="_Toc429047112"/>
      <w:bookmarkStart w:id="75" w:name="_Toc433624588"/>
    </w:p>
    <w:p w14:paraId="7B25B705" w14:textId="77777777" w:rsidR="007514FF" w:rsidRDefault="007514FF" w:rsidP="007514FF">
      <w:pPr>
        <w:rPr>
          <w:lang w:eastAsia="en-US"/>
        </w:rPr>
      </w:pPr>
    </w:p>
    <w:p w14:paraId="58BCE20F" w14:textId="77777777" w:rsidR="00072B3B" w:rsidRPr="007514FF" w:rsidRDefault="00072B3B" w:rsidP="007514FF">
      <w:pPr>
        <w:rPr>
          <w:lang w:eastAsia="en-US"/>
        </w:rPr>
      </w:pPr>
    </w:p>
    <w:p w14:paraId="1E86FCCC" w14:textId="059377E4" w:rsidR="00FD0F2B" w:rsidRPr="007514FF" w:rsidRDefault="00BD24DB" w:rsidP="000F497A">
      <w:pPr>
        <w:pStyle w:val="Legenda"/>
        <w:tabs>
          <w:tab w:val="left" w:pos="0"/>
        </w:tabs>
        <w:spacing w:after="0"/>
        <w:rPr>
          <w:rFonts w:eastAsia="Times New Roman" w:cs="Times New Roman"/>
          <w:i/>
          <w:iCs/>
          <w:color w:val="000000" w:themeColor="text1"/>
          <w:sz w:val="20"/>
          <w:szCs w:val="20"/>
          <w:lang w:val="pl-PL"/>
        </w:rPr>
      </w:pPr>
      <w:r w:rsidRPr="007514FF">
        <w:rPr>
          <w:rFonts w:cs="Times New Roman"/>
          <w:i/>
          <w:color w:val="000000" w:themeColor="text1"/>
          <w:sz w:val="20"/>
          <w:szCs w:val="20"/>
          <w:lang w:val="pl-PL"/>
        </w:rPr>
        <w:t xml:space="preserve">Tabela </w:t>
      </w:r>
      <w:r w:rsidR="00612CAF" w:rsidRPr="007514FF">
        <w:rPr>
          <w:rFonts w:cs="Times New Roman"/>
          <w:i/>
          <w:color w:val="000000" w:themeColor="text1"/>
          <w:sz w:val="20"/>
          <w:szCs w:val="20"/>
          <w:lang w:val="pl-PL"/>
        </w:rPr>
        <w:t>7</w:t>
      </w:r>
      <w:r w:rsidRPr="007514FF">
        <w:rPr>
          <w:rFonts w:cs="Times New Roman"/>
          <w:i/>
          <w:color w:val="000000" w:themeColor="text1"/>
          <w:sz w:val="20"/>
          <w:szCs w:val="20"/>
          <w:lang w:val="pl-PL"/>
        </w:rPr>
        <w:t xml:space="preserve">. </w:t>
      </w:r>
      <w:r w:rsidRPr="007514FF">
        <w:rPr>
          <w:rFonts w:eastAsia="Times New Roman" w:cs="Times New Roman"/>
          <w:i/>
          <w:iCs/>
          <w:color w:val="000000" w:themeColor="text1"/>
          <w:sz w:val="20"/>
          <w:szCs w:val="20"/>
          <w:lang w:val="pl-PL"/>
        </w:rPr>
        <w:t>Sfera społeczna – identyfikacja podstawowych problemów</w:t>
      </w:r>
      <w:bookmarkEnd w:id="73"/>
      <w:bookmarkEnd w:id="74"/>
      <w:r w:rsidRPr="007514FF">
        <w:rPr>
          <w:rFonts w:eastAsia="Times New Roman" w:cs="Times New Roman"/>
          <w:i/>
          <w:iCs/>
          <w:color w:val="000000" w:themeColor="text1"/>
          <w:sz w:val="20"/>
          <w:szCs w:val="20"/>
          <w:lang w:val="pl-PL"/>
        </w:rPr>
        <w:t>.</w:t>
      </w:r>
      <w:bookmarkEnd w:id="75"/>
    </w:p>
    <w:p w14:paraId="1D514836" w14:textId="77777777" w:rsidR="000F497A" w:rsidRPr="007514FF" w:rsidRDefault="000F497A" w:rsidP="00612CAF">
      <w:pPr>
        <w:rPr>
          <w:rFonts w:asciiTheme="minorHAnsi" w:hAnsiTheme="minorHAnsi"/>
          <w:sz w:val="20"/>
          <w:szCs w:val="20"/>
        </w:rPr>
      </w:pPr>
    </w:p>
    <w:tbl>
      <w:tblPr>
        <w:tblStyle w:val="Tabelasiatki4akcent6"/>
        <w:tblpPr w:leftFromText="141" w:rightFromText="141" w:vertAnchor="text" w:tblpXSpec="center" w:tblpY="1"/>
        <w:tblOverlap w:val="never"/>
        <w:tblW w:w="9106" w:type="dxa"/>
        <w:jc w:val="center"/>
        <w:tblBorders>
          <w:top w:val="single" w:sz="4" w:space="0" w:color="9E5E9B" w:themeColor="accent6"/>
          <w:left w:val="none" w:sz="0" w:space="0" w:color="auto"/>
          <w:bottom w:val="none" w:sz="0" w:space="0" w:color="auto"/>
          <w:right w:val="none" w:sz="0" w:space="0" w:color="auto"/>
          <w:insideH w:val="dashSmallGap" w:sz="4" w:space="0" w:color="9E5E9B" w:themeColor="accent6"/>
          <w:insideV w:val="single" w:sz="4" w:space="0" w:color="9E5E9B" w:themeColor="accent6"/>
        </w:tblBorders>
        <w:tblLook w:val="04A0" w:firstRow="1" w:lastRow="0" w:firstColumn="1" w:lastColumn="0" w:noHBand="0" w:noVBand="1"/>
      </w:tblPr>
      <w:tblGrid>
        <w:gridCol w:w="6832"/>
        <w:gridCol w:w="2274"/>
      </w:tblGrid>
      <w:tr w:rsidR="00B60CC1" w:rsidRPr="007514FF" w14:paraId="7F85296E" w14:textId="77777777" w:rsidTr="006B03C5">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832" w:type="dxa"/>
            <w:tcBorders>
              <w:bottom w:val="dashSmallGap" w:sz="4" w:space="0" w:color="9E5E9B" w:themeColor="accent6"/>
              <w:right w:val="single" w:sz="4" w:space="0" w:color="9E5E9B" w:themeColor="accent6"/>
            </w:tcBorders>
            <w:shd w:val="clear" w:color="auto" w:fill="F9C6C6" w:themeFill="accent1" w:themeFillTint="33"/>
            <w:vAlign w:val="center"/>
          </w:tcPr>
          <w:p w14:paraId="41B65D02" w14:textId="77777777" w:rsidR="00BD24DB" w:rsidRPr="007514FF" w:rsidRDefault="00BD24DB" w:rsidP="003B24E2">
            <w:pPr>
              <w:tabs>
                <w:tab w:val="left" w:pos="0"/>
              </w:tabs>
              <w:jc w:val="center"/>
              <w:rPr>
                <w:rFonts w:asciiTheme="minorHAnsi" w:hAnsiTheme="minorHAnsi"/>
                <w:color w:val="000000" w:themeColor="text1"/>
                <w:sz w:val="20"/>
                <w:szCs w:val="20"/>
              </w:rPr>
            </w:pPr>
            <w:r w:rsidRPr="007514FF">
              <w:rPr>
                <w:rFonts w:asciiTheme="minorHAnsi" w:hAnsiTheme="minorHAnsi"/>
                <w:color w:val="000000" w:themeColor="text1"/>
                <w:sz w:val="20"/>
                <w:szCs w:val="20"/>
              </w:rPr>
              <w:t>Problem</w:t>
            </w:r>
          </w:p>
        </w:tc>
        <w:tc>
          <w:tcPr>
            <w:tcW w:w="2274" w:type="dxa"/>
            <w:tcBorders>
              <w:left w:val="single" w:sz="4" w:space="0" w:color="9E5E9B" w:themeColor="accent6"/>
              <w:bottom w:val="dashSmallGap" w:sz="4" w:space="0" w:color="9E5E9B" w:themeColor="accent6"/>
            </w:tcBorders>
            <w:shd w:val="clear" w:color="auto" w:fill="F9C6C6" w:themeFill="accent1" w:themeFillTint="33"/>
            <w:vAlign w:val="center"/>
          </w:tcPr>
          <w:p w14:paraId="0C1AE9BA" w14:textId="77777777" w:rsidR="00BD24DB" w:rsidRPr="007514FF" w:rsidRDefault="00BD24DB" w:rsidP="003B24E2">
            <w:pPr>
              <w:tabs>
                <w:tab w:val="left" w:pos="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7514FF">
              <w:rPr>
                <w:rFonts w:asciiTheme="minorHAnsi" w:hAnsiTheme="minorHAnsi"/>
                <w:color w:val="000000" w:themeColor="text1"/>
                <w:sz w:val="20"/>
                <w:szCs w:val="20"/>
              </w:rPr>
              <w:t>Kategoria wa</w:t>
            </w:r>
            <w:r w:rsidRPr="007514FF">
              <w:rPr>
                <w:rFonts w:asciiTheme="minorHAnsi" w:hAnsiTheme="minorHAnsi" w:cs="Cambria"/>
                <w:color w:val="000000" w:themeColor="text1"/>
                <w:sz w:val="20"/>
                <w:szCs w:val="20"/>
              </w:rPr>
              <w:t>ż</w:t>
            </w:r>
            <w:r w:rsidRPr="007514FF">
              <w:rPr>
                <w:rFonts w:asciiTheme="minorHAnsi" w:hAnsiTheme="minorHAnsi"/>
                <w:color w:val="000000" w:themeColor="text1"/>
                <w:sz w:val="20"/>
                <w:szCs w:val="20"/>
              </w:rPr>
              <w:t>no</w:t>
            </w:r>
            <w:r w:rsidRPr="007514FF">
              <w:rPr>
                <w:rFonts w:asciiTheme="minorHAnsi" w:hAnsiTheme="minorHAnsi" w:cs="Cambria"/>
                <w:color w:val="000000" w:themeColor="text1"/>
                <w:sz w:val="20"/>
                <w:szCs w:val="20"/>
              </w:rPr>
              <w:t>ś</w:t>
            </w:r>
            <w:r w:rsidRPr="007514FF">
              <w:rPr>
                <w:rFonts w:asciiTheme="minorHAnsi" w:hAnsiTheme="minorHAnsi"/>
                <w:color w:val="000000" w:themeColor="text1"/>
                <w:sz w:val="20"/>
                <w:szCs w:val="20"/>
              </w:rPr>
              <w:t>ci</w:t>
            </w:r>
          </w:p>
        </w:tc>
      </w:tr>
      <w:tr w:rsidR="00DA54AB" w:rsidRPr="007514FF" w14:paraId="26567C2B" w14:textId="77777777" w:rsidTr="006B03C5">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832" w:type="dxa"/>
            <w:tcBorders>
              <w:top w:val="dashSmallGap" w:sz="4" w:space="0" w:color="9E5E9B" w:themeColor="accent6"/>
            </w:tcBorders>
          </w:tcPr>
          <w:p w14:paraId="32936F40" w14:textId="09A55A8E" w:rsidR="00DA54AB" w:rsidRPr="007514FF" w:rsidRDefault="00B16C7B" w:rsidP="00DA54AB">
            <w:pPr>
              <w:tabs>
                <w:tab w:val="left" w:pos="0"/>
              </w:tabs>
              <w:spacing w:after="120"/>
              <w:rPr>
                <w:rFonts w:asciiTheme="minorHAnsi" w:hAnsiTheme="minorHAnsi"/>
                <w:color w:val="000000" w:themeColor="text1"/>
                <w:sz w:val="20"/>
                <w:szCs w:val="20"/>
              </w:rPr>
            </w:pPr>
            <w:r w:rsidRPr="007514FF">
              <w:rPr>
                <w:rFonts w:asciiTheme="minorHAnsi" w:hAnsiTheme="minorHAnsi"/>
                <w:sz w:val="20"/>
                <w:szCs w:val="20"/>
              </w:rPr>
              <w:t>Ujemny przyrost naturalny i starzenie się społeczeństwa</w:t>
            </w:r>
          </w:p>
        </w:tc>
        <w:tc>
          <w:tcPr>
            <w:tcW w:w="2274" w:type="dxa"/>
            <w:tcBorders>
              <w:top w:val="dashSmallGap" w:sz="4" w:space="0" w:color="9E5E9B" w:themeColor="accent6"/>
            </w:tcBorders>
          </w:tcPr>
          <w:p w14:paraId="5D1FC1B1" w14:textId="255D1319" w:rsidR="00DA54AB" w:rsidRPr="007514FF" w:rsidRDefault="00DA54AB" w:rsidP="00DA54AB">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0"/>
                <w:szCs w:val="20"/>
              </w:rPr>
            </w:pPr>
            <w:r w:rsidRPr="007514FF">
              <w:rPr>
                <w:rFonts w:asciiTheme="minorHAnsi" w:hAnsiTheme="minorHAnsi"/>
                <w:sz w:val="20"/>
                <w:szCs w:val="20"/>
              </w:rPr>
              <w:t>Bardzo wa</w:t>
            </w:r>
            <w:r w:rsidRPr="007514FF">
              <w:rPr>
                <w:rFonts w:asciiTheme="minorHAnsi" w:hAnsiTheme="minorHAnsi" w:cs="Cambria"/>
                <w:sz w:val="20"/>
                <w:szCs w:val="20"/>
              </w:rPr>
              <w:t>ż</w:t>
            </w:r>
            <w:r w:rsidRPr="007514FF">
              <w:rPr>
                <w:rFonts w:asciiTheme="minorHAnsi" w:hAnsiTheme="minorHAnsi"/>
                <w:sz w:val="20"/>
                <w:szCs w:val="20"/>
              </w:rPr>
              <w:t>ne</w:t>
            </w:r>
          </w:p>
        </w:tc>
      </w:tr>
      <w:tr w:rsidR="00DA54AB" w:rsidRPr="007514FF" w14:paraId="516DBAAB" w14:textId="77777777" w:rsidTr="00226324">
        <w:trPr>
          <w:trHeight w:val="340"/>
          <w:jc w:val="center"/>
        </w:trPr>
        <w:tc>
          <w:tcPr>
            <w:cnfStyle w:val="001000000000" w:firstRow="0" w:lastRow="0" w:firstColumn="1" w:lastColumn="0" w:oddVBand="0" w:evenVBand="0" w:oddHBand="0" w:evenHBand="0" w:firstRowFirstColumn="0" w:firstRowLastColumn="0" w:lastRowFirstColumn="0" w:lastRowLastColumn="0"/>
            <w:tcW w:w="6832" w:type="dxa"/>
          </w:tcPr>
          <w:p w14:paraId="5EE6416E" w14:textId="343C6CF4" w:rsidR="00DA54AB" w:rsidRPr="007514FF" w:rsidRDefault="00B16C7B" w:rsidP="00DA54AB">
            <w:pPr>
              <w:tabs>
                <w:tab w:val="left" w:pos="0"/>
              </w:tabs>
              <w:spacing w:after="120"/>
              <w:rPr>
                <w:rFonts w:asciiTheme="minorHAnsi" w:hAnsiTheme="minorHAnsi"/>
                <w:color w:val="000000" w:themeColor="text1"/>
                <w:sz w:val="20"/>
                <w:szCs w:val="20"/>
              </w:rPr>
            </w:pPr>
            <w:r w:rsidRPr="007514FF">
              <w:rPr>
                <w:rFonts w:asciiTheme="minorHAnsi" w:hAnsiTheme="minorHAnsi"/>
                <w:sz w:val="20"/>
                <w:szCs w:val="20"/>
              </w:rPr>
              <w:t>Wysokie bezrobocie i niska aktywność zawodowa mieszkańców</w:t>
            </w:r>
          </w:p>
        </w:tc>
        <w:tc>
          <w:tcPr>
            <w:tcW w:w="2274" w:type="dxa"/>
          </w:tcPr>
          <w:p w14:paraId="42690190" w14:textId="1FF0DD46" w:rsidR="00DA54AB" w:rsidRPr="007514FF" w:rsidRDefault="00DA54AB" w:rsidP="00DA54AB">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7514FF">
              <w:rPr>
                <w:rFonts w:asciiTheme="minorHAnsi" w:hAnsiTheme="minorHAnsi"/>
                <w:sz w:val="20"/>
                <w:szCs w:val="20"/>
              </w:rPr>
              <w:t>Bardzo wa</w:t>
            </w:r>
            <w:r w:rsidRPr="007514FF">
              <w:rPr>
                <w:rFonts w:asciiTheme="minorHAnsi" w:hAnsiTheme="minorHAnsi" w:cs="Cambria"/>
                <w:sz w:val="20"/>
                <w:szCs w:val="20"/>
              </w:rPr>
              <w:t>ż</w:t>
            </w:r>
            <w:r w:rsidRPr="007514FF">
              <w:rPr>
                <w:rFonts w:asciiTheme="minorHAnsi" w:hAnsiTheme="minorHAnsi"/>
                <w:sz w:val="20"/>
                <w:szCs w:val="20"/>
              </w:rPr>
              <w:t>ne</w:t>
            </w:r>
          </w:p>
        </w:tc>
      </w:tr>
      <w:tr w:rsidR="00DA54AB" w:rsidRPr="007514FF" w14:paraId="3FF69413" w14:textId="77777777" w:rsidTr="0022632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832" w:type="dxa"/>
          </w:tcPr>
          <w:p w14:paraId="70C94D7C" w14:textId="4B3D6122" w:rsidR="00DA54AB" w:rsidRPr="007514FF" w:rsidRDefault="00B16C7B" w:rsidP="00DA54AB">
            <w:pPr>
              <w:tabs>
                <w:tab w:val="left" w:pos="0"/>
              </w:tabs>
              <w:spacing w:after="120"/>
              <w:rPr>
                <w:rFonts w:asciiTheme="minorHAnsi" w:hAnsiTheme="minorHAnsi"/>
                <w:color w:val="000000" w:themeColor="text1"/>
                <w:sz w:val="20"/>
                <w:szCs w:val="20"/>
              </w:rPr>
            </w:pPr>
            <w:r w:rsidRPr="007514FF">
              <w:rPr>
                <w:rFonts w:asciiTheme="minorHAnsi" w:hAnsiTheme="minorHAnsi"/>
                <w:sz w:val="20"/>
                <w:szCs w:val="20"/>
              </w:rPr>
              <w:t xml:space="preserve">Duży odpływ </w:t>
            </w:r>
            <w:r w:rsidR="00AE075C">
              <w:rPr>
                <w:rFonts w:asciiTheme="minorHAnsi" w:hAnsiTheme="minorHAnsi"/>
                <w:sz w:val="20"/>
                <w:szCs w:val="20"/>
              </w:rPr>
              <w:t>pracujących</w:t>
            </w:r>
            <w:r w:rsidRPr="007514FF">
              <w:rPr>
                <w:rFonts w:asciiTheme="minorHAnsi" w:hAnsiTheme="minorHAnsi"/>
                <w:sz w:val="20"/>
                <w:szCs w:val="20"/>
              </w:rPr>
              <w:t xml:space="preserve"> </w:t>
            </w:r>
            <w:r w:rsidR="00AE075C">
              <w:rPr>
                <w:rFonts w:asciiTheme="minorHAnsi" w:hAnsiTheme="minorHAnsi"/>
                <w:sz w:val="20"/>
                <w:szCs w:val="20"/>
              </w:rPr>
              <w:t>poza obszar gminy</w:t>
            </w:r>
          </w:p>
        </w:tc>
        <w:tc>
          <w:tcPr>
            <w:tcW w:w="2274" w:type="dxa"/>
          </w:tcPr>
          <w:p w14:paraId="75AE6F73" w14:textId="5EC05830" w:rsidR="00DA54AB" w:rsidRPr="007514FF" w:rsidRDefault="00DA54AB" w:rsidP="00DA54AB">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0"/>
                <w:szCs w:val="20"/>
              </w:rPr>
            </w:pPr>
            <w:r w:rsidRPr="007514FF">
              <w:rPr>
                <w:rFonts w:asciiTheme="minorHAnsi" w:hAnsiTheme="minorHAnsi"/>
                <w:sz w:val="20"/>
                <w:szCs w:val="20"/>
              </w:rPr>
              <w:t>Wa</w:t>
            </w:r>
            <w:r w:rsidRPr="007514FF">
              <w:rPr>
                <w:rFonts w:asciiTheme="minorHAnsi" w:hAnsiTheme="minorHAnsi" w:cs="Cambria"/>
                <w:sz w:val="20"/>
                <w:szCs w:val="20"/>
              </w:rPr>
              <w:t>ż</w:t>
            </w:r>
            <w:r w:rsidRPr="007514FF">
              <w:rPr>
                <w:rFonts w:asciiTheme="minorHAnsi" w:hAnsiTheme="minorHAnsi"/>
                <w:sz w:val="20"/>
                <w:szCs w:val="20"/>
              </w:rPr>
              <w:t>ne</w:t>
            </w:r>
          </w:p>
        </w:tc>
      </w:tr>
      <w:tr w:rsidR="00DA54AB" w:rsidRPr="007514FF" w14:paraId="211ED655" w14:textId="77777777" w:rsidTr="00226324">
        <w:trPr>
          <w:trHeight w:val="340"/>
          <w:jc w:val="center"/>
        </w:trPr>
        <w:tc>
          <w:tcPr>
            <w:cnfStyle w:val="001000000000" w:firstRow="0" w:lastRow="0" w:firstColumn="1" w:lastColumn="0" w:oddVBand="0" w:evenVBand="0" w:oddHBand="0" w:evenHBand="0" w:firstRowFirstColumn="0" w:firstRowLastColumn="0" w:lastRowFirstColumn="0" w:lastRowLastColumn="0"/>
            <w:tcW w:w="6832" w:type="dxa"/>
          </w:tcPr>
          <w:p w14:paraId="719B7C22" w14:textId="33C51BD7" w:rsidR="00DA54AB" w:rsidRPr="007514FF" w:rsidRDefault="00B16C7B" w:rsidP="00DA54AB">
            <w:pPr>
              <w:tabs>
                <w:tab w:val="left" w:pos="0"/>
              </w:tabs>
              <w:spacing w:after="120"/>
              <w:rPr>
                <w:rFonts w:asciiTheme="minorHAnsi" w:hAnsiTheme="minorHAnsi"/>
                <w:color w:val="000000" w:themeColor="text1"/>
                <w:sz w:val="20"/>
                <w:szCs w:val="20"/>
              </w:rPr>
            </w:pPr>
            <w:r w:rsidRPr="007514FF">
              <w:rPr>
                <w:rFonts w:asciiTheme="minorHAnsi" w:hAnsiTheme="minorHAnsi"/>
                <w:sz w:val="20"/>
                <w:szCs w:val="20"/>
              </w:rPr>
              <w:t>Silna zależność od rolnictwa jako głównego sektora zatrudnienia</w:t>
            </w:r>
          </w:p>
        </w:tc>
        <w:tc>
          <w:tcPr>
            <w:tcW w:w="2274" w:type="dxa"/>
          </w:tcPr>
          <w:p w14:paraId="74F61F62" w14:textId="7B7CAFC0" w:rsidR="00DA54AB" w:rsidRPr="007514FF" w:rsidRDefault="00DA54AB" w:rsidP="00DA54AB">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7514FF">
              <w:rPr>
                <w:rFonts w:asciiTheme="minorHAnsi" w:hAnsiTheme="minorHAnsi"/>
                <w:sz w:val="20"/>
                <w:szCs w:val="20"/>
              </w:rPr>
              <w:t>Wa</w:t>
            </w:r>
            <w:r w:rsidRPr="007514FF">
              <w:rPr>
                <w:rFonts w:asciiTheme="minorHAnsi" w:hAnsiTheme="minorHAnsi" w:cs="Cambria"/>
                <w:sz w:val="20"/>
                <w:szCs w:val="20"/>
              </w:rPr>
              <w:t>ż</w:t>
            </w:r>
            <w:r w:rsidRPr="007514FF">
              <w:rPr>
                <w:rFonts w:asciiTheme="minorHAnsi" w:hAnsiTheme="minorHAnsi"/>
                <w:sz w:val="20"/>
                <w:szCs w:val="20"/>
              </w:rPr>
              <w:t>ne</w:t>
            </w:r>
          </w:p>
        </w:tc>
      </w:tr>
      <w:tr w:rsidR="00DA54AB" w:rsidRPr="007514FF" w14:paraId="7A424676" w14:textId="77777777" w:rsidTr="0022632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832" w:type="dxa"/>
          </w:tcPr>
          <w:p w14:paraId="37114BBA" w14:textId="3B4640B6" w:rsidR="00DA54AB" w:rsidRPr="007514FF" w:rsidRDefault="00B16C7B" w:rsidP="00DA54AB">
            <w:pPr>
              <w:tabs>
                <w:tab w:val="left" w:pos="0"/>
              </w:tabs>
              <w:spacing w:after="120"/>
              <w:rPr>
                <w:rFonts w:asciiTheme="minorHAnsi" w:hAnsiTheme="minorHAnsi"/>
                <w:color w:val="000000" w:themeColor="text1"/>
                <w:sz w:val="20"/>
                <w:szCs w:val="20"/>
              </w:rPr>
            </w:pPr>
            <w:r w:rsidRPr="007514FF">
              <w:rPr>
                <w:rFonts w:asciiTheme="minorHAnsi" w:hAnsiTheme="minorHAnsi"/>
                <w:sz w:val="20"/>
                <w:szCs w:val="20"/>
              </w:rPr>
              <w:t>Malejąca liczba czytelników i ograniczony zasięg bibliotek</w:t>
            </w:r>
          </w:p>
        </w:tc>
        <w:tc>
          <w:tcPr>
            <w:tcW w:w="2274" w:type="dxa"/>
          </w:tcPr>
          <w:p w14:paraId="2D92F809" w14:textId="58831306" w:rsidR="00DA54AB" w:rsidRPr="007514FF" w:rsidRDefault="00DA54AB" w:rsidP="00DA54AB">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0"/>
                <w:szCs w:val="20"/>
              </w:rPr>
            </w:pPr>
            <w:r w:rsidRPr="007514FF">
              <w:rPr>
                <w:rFonts w:asciiTheme="minorHAnsi" w:hAnsiTheme="minorHAnsi" w:cs="Cambria"/>
                <w:sz w:val="20"/>
                <w:szCs w:val="20"/>
              </w:rPr>
              <w:t>Ś</w:t>
            </w:r>
            <w:r w:rsidRPr="007514FF">
              <w:rPr>
                <w:rFonts w:asciiTheme="minorHAnsi" w:hAnsiTheme="minorHAnsi"/>
                <w:sz w:val="20"/>
                <w:szCs w:val="20"/>
              </w:rPr>
              <w:t>rednia wa</w:t>
            </w:r>
            <w:r w:rsidRPr="007514FF">
              <w:rPr>
                <w:rFonts w:asciiTheme="minorHAnsi" w:hAnsiTheme="minorHAnsi" w:cs="Cambria"/>
                <w:sz w:val="20"/>
                <w:szCs w:val="20"/>
              </w:rPr>
              <w:t>ż</w:t>
            </w:r>
            <w:r w:rsidRPr="007514FF">
              <w:rPr>
                <w:rFonts w:asciiTheme="minorHAnsi" w:hAnsiTheme="minorHAnsi"/>
                <w:sz w:val="20"/>
                <w:szCs w:val="20"/>
              </w:rPr>
              <w:t>no</w:t>
            </w:r>
            <w:r w:rsidRPr="007514FF">
              <w:rPr>
                <w:rFonts w:asciiTheme="minorHAnsi" w:hAnsiTheme="minorHAnsi" w:cs="Cambria"/>
                <w:sz w:val="20"/>
                <w:szCs w:val="20"/>
              </w:rPr>
              <w:t>ść</w:t>
            </w:r>
          </w:p>
        </w:tc>
      </w:tr>
      <w:tr w:rsidR="00DA54AB" w:rsidRPr="007514FF" w14:paraId="5C27D9CD" w14:textId="77777777" w:rsidTr="00226324">
        <w:trPr>
          <w:trHeight w:val="340"/>
          <w:jc w:val="center"/>
        </w:trPr>
        <w:tc>
          <w:tcPr>
            <w:cnfStyle w:val="001000000000" w:firstRow="0" w:lastRow="0" w:firstColumn="1" w:lastColumn="0" w:oddVBand="0" w:evenVBand="0" w:oddHBand="0" w:evenHBand="0" w:firstRowFirstColumn="0" w:firstRowLastColumn="0" w:lastRowFirstColumn="0" w:lastRowLastColumn="0"/>
            <w:tcW w:w="6832" w:type="dxa"/>
          </w:tcPr>
          <w:p w14:paraId="6FBF2693" w14:textId="15E53364" w:rsidR="00DA54AB" w:rsidRPr="007514FF" w:rsidRDefault="00B16C7B" w:rsidP="00DA54AB">
            <w:pPr>
              <w:tabs>
                <w:tab w:val="left" w:pos="0"/>
              </w:tabs>
              <w:spacing w:after="120"/>
              <w:rPr>
                <w:rFonts w:asciiTheme="minorHAnsi" w:hAnsiTheme="minorHAnsi"/>
                <w:color w:val="000000" w:themeColor="text1"/>
                <w:sz w:val="20"/>
                <w:szCs w:val="20"/>
              </w:rPr>
            </w:pPr>
            <w:r w:rsidRPr="007514FF">
              <w:rPr>
                <w:rFonts w:asciiTheme="minorHAnsi" w:hAnsiTheme="minorHAnsi"/>
                <w:sz w:val="20"/>
                <w:szCs w:val="20"/>
              </w:rPr>
              <w:t>Brak dodatniego bilansu migracyjnego</w:t>
            </w:r>
          </w:p>
        </w:tc>
        <w:tc>
          <w:tcPr>
            <w:tcW w:w="2274" w:type="dxa"/>
          </w:tcPr>
          <w:p w14:paraId="1337BBAF" w14:textId="6DDCC53F" w:rsidR="00DA54AB" w:rsidRPr="007514FF" w:rsidRDefault="00B16C7B" w:rsidP="00DA54AB">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7514FF">
              <w:rPr>
                <w:rFonts w:asciiTheme="minorHAnsi" w:hAnsiTheme="minorHAnsi" w:cs="Cambria"/>
                <w:sz w:val="20"/>
                <w:szCs w:val="20"/>
              </w:rPr>
              <w:t>Mała</w:t>
            </w:r>
            <w:r w:rsidR="00DA54AB" w:rsidRPr="007514FF">
              <w:rPr>
                <w:rFonts w:asciiTheme="minorHAnsi" w:hAnsiTheme="minorHAnsi"/>
                <w:sz w:val="20"/>
                <w:szCs w:val="20"/>
              </w:rPr>
              <w:t xml:space="preserve"> wa</w:t>
            </w:r>
            <w:r w:rsidR="00DA54AB" w:rsidRPr="007514FF">
              <w:rPr>
                <w:rFonts w:asciiTheme="minorHAnsi" w:hAnsiTheme="minorHAnsi" w:cs="Cambria"/>
                <w:sz w:val="20"/>
                <w:szCs w:val="20"/>
              </w:rPr>
              <w:t>ż</w:t>
            </w:r>
            <w:r w:rsidR="00DA54AB" w:rsidRPr="007514FF">
              <w:rPr>
                <w:rFonts w:asciiTheme="minorHAnsi" w:hAnsiTheme="minorHAnsi"/>
                <w:sz w:val="20"/>
                <w:szCs w:val="20"/>
              </w:rPr>
              <w:t>no</w:t>
            </w:r>
            <w:r w:rsidR="00DA54AB" w:rsidRPr="007514FF">
              <w:rPr>
                <w:rFonts w:asciiTheme="minorHAnsi" w:hAnsiTheme="minorHAnsi" w:cs="Cambria"/>
                <w:sz w:val="20"/>
                <w:szCs w:val="20"/>
              </w:rPr>
              <w:t>ść</w:t>
            </w:r>
          </w:p>
        </w:tc>
      </w:tr>
    </w:tbl>
    <w:p w14:paraId="414B1CE4" w14:textId="752FAB7C" w:rsidR="00BD24DB" w:rsidRPr="007514FF" w:rsidRDefault="00BF1D1E" w:rsidP="00804D35">
      <w:pPr>
        <w:tabs>
          <w:tab w:val="left" w:pos="0"/>
        </w:tabs>
        <w:spacing w:before="240" w:line="360" w:lineRule="auto"/>
        <w:jc w:val="both"/>
        <w:rPr>
          <w:rFonts w:asciiTheme="minorHAnsi" w:hAnsiTheme="minorHAnsi"/>
          <w:bCs/>
          <w:i/>
          <w:iCs/>
          <w:color w:val="000000" w:themeColor="text1"/>
          <w:sz w:val="20"/>
          <w:szCs w:val="20"/>
        </w:rPr>
      </w:pPr>
      <w:r w:rsidRPr="007514FF">
        <w:rPr>
          <w:rFonts w:asciiTheme="minorHAnsi" w:hAnsiTheme="minorHAnsi" w:cs="Cambria"/>
          <w:bCs/>
          <w:i/>
          <w:iCs/>
          <w:color w:val="000000" w:themeColor="text1"/>
          <w:sz w:val="20"/>
          <w:szCs w:val="20"/>
        </w:rPr>
        <w:t>Ź</w:t>
      </w:r>
      <w:r w:rsidRPr="007514FF">
        <w:rPr>
          <w:rFonts w:asciiTheme="minorHAnsi" w:hAnsiTheme="minorHAnsi"/>
          <w:bCs/>
          <w:i/>
          <w:iCs/>
          <w:color w:val="000000" w:themeColor="text1"/>
          <w:sz w:val="20"/>
          <w:szCs w:val="20"/>
        </w:rPr>
        <w:t>r</w:t>
      </w:r>
      <w:r w:rsidRPr="007514FF">
        <w:rPr>
          <w:rFonts w:asciiTheme="minorHAnsi" w:hAnsiTheme="minorHAnsi" w:cs="Rockwell"/>
          <w:bCs/>
          <w:i/>
          <w:iCs/>
          <w:color w:val="000000" w:themeColor="text1"/>
          <w:sz w:val="20"/>
          <w:szCs w:val="20"/>
        </w:rPr>
        <w:t>ó</w:t>
      </w:r>
      <w:r w:rsidRPr="007514FF">
        <w:rPr>
          <w:rFonts w:asciiTheme="minorHAnsi" w:hAnsiTheme="minorHAnsi"/>
          <w:bCs/>
          <w:i/>
          <w:iCs/>
          <w:color w:val="000000" w:themeColor="text1"/>
          <w:sz w:val="20"/>
          <w:szCs w:val="20"/>
        </w:rPr>
        <w:t>d</w:t>
      </w:r>
      <w:r w:rsidRPr="007514FF">
        <w:rPr>
          <w:rFonts w:asciiTheme="minorHAnsi" w:hAnsiTheme="minorHAnsi" w:cs="Cambria"/>
          <w:bCs/>
          <w:i/>
          <w:iCs/>
          <w:color w:val="000000" w:themeColor="text1"/>
          <w:sz w:val="20"/>
          <w:szCs w:val="20"/>
        </w:rPr>
        <w:t>ł</w:t>
      </w:r>
      <w:r w:rsidRPr="007514FF">
        <w:rPr>
          <w:rFonts w:asciiTheme="minorHAnsi" w:hAnsiTheme="minorHAnsi"/>
          <w:bCs/>
          <w:i/>
          <w:iCs/>
          <w:color w:val="000000" w:themeColor="text1"/>
          <w:sz w:val="20"/>
          <w:szCs w:val="20"/>
        </w:rPr>
        <w:t>o: opracowanie w</w:t>
      </w:r>
      <w:r w:rsidRPr="007514FF">
        <w:rPr>
          <w:rFonts w:asciiTheme="minorHAnsi" w:hAnsiTheme="minorHAnsi" w:cs="Cambria"/>
          <w:bCs/>
          <w:i/>
          <w:iCs/>
          <w:color w:val="000000" w:themeColor="text1"/>
          <w:sz w:val="20"/>
          <w:szCs w:val="20"/>
        </w:rPr>
        <w:t>ł</w:t>
      </w:r>
      <w:r w:rsidRPr="007514FF">
        <w:rPr>
          <w:rFonts w:asciiTheme="minorHAnsi" w:hAnsiTheme="minorHAnsi"/>
          <w:bCs/>
          <w:i/>
          <w:iCs/>
          <w:color w:val="000000" w:themeColor="text1"/>
          <w:sz w:val="20"/>
          <w:szCs w:val="20"/>
        </w:rPr>
        <w:t xml:space="preserve">asne </w:t>
      </w:r>
    </w:p>
    <w:p w14:paraId="753B6787" w14:textId="02FF9444" w:rsidR="00DA54AB" w:rsidRPr="007514FF" w:rsidRDefault="00DA54AB" w:rsidP="003B24E2">
      <w:pPr>
        <w:tabs>
          <w:tab w:val="left" w:pos="0"/>
        </w:tabs>
        <w:spacing w:line="360" w:lineRule="auto"/>
        <w:jc w:val="both"/>
        <w:rPr>
          <w:rFonts w:asciiTheme="minorHAnsi" w:hAnsiTheme="minorHAnsi"/>
          <w:b/>
          <w:color w:val="000000" w:themeColor="text1"/>
          <w:sz w:val="20"/>
          <w:szCs w:val="20"/>
        </w:rPr>
      </w:pPr>
    </w:p>
    <w:p w14:paraId="01C76FC8" w14:textId="5ACD8447" w:rsidR="00226324" w:rsidRPr="00877697" w:rsidRDefault="00B16C7B" w:rsidP="00601F5A">
      <w:pPr>
        <w:pStyle w:val="Akapitzlist"/>
        <w:numPr>
          <w:ilvl w:val="0"/>
          <w:numId w:val="56"/>
        </w:numPr>
        <w:spacing w:line="360" w:lineRule="auto"/>
        <w:jc w:val="both"/>
        <w:rPr>
          <w:lang w:val="pl-PL"/>
        </w:rPr>
      </w:pPr>
      <w:r w:rsidRPr="00877697">
        <w:rPr>
          <w:lang w:val="pl-PL"/>
        </w:rPr>
        <w:t>Gmina Krasiczyn od kilku lat odnotowuje ujemny przyrost naturalny – w 2023 roku zmarło 16 osób więcej niż się urodziło. Liczba mieszkańców w wieku poprodukcyjnym systematycznie rośnie, co zwiększa obciążenie systemu opieki społecznej i zdrowotnej. Młode osoby wyjeżdżają, a spadająca liczba dzieci negatywnie wpływa na funkcjonowanie szkół i aktywność lokalnej społeczności. Taki trend demograficzny może zagrażać przyszłemu rozwojowi gminy.</w:t>
      </w:r>
    </w:p>
    <w:p w14:paraId="2B23466F" w14:textId="09B1FC5B" w:rsidR="00C7139F" w:rsidRPr="00AE075C" w:rsidRDefault="00C7139F" w:rsidP="00601F5A">
      <w:pPr>
        <w:pStyle w:val="Akapitzlist"/>
        <w:numPr>
          <w:ilvl w:val="0"/>
          <w:numId w:val="56"/>
        </w:numPr>
        <w:spacing w:line="360" w:lineRule="auto"/>
        <w:jc w:val="both"/>
        <w:rPr>
          <w:lang w:val="pl-PL"/>
        </w:rPr>
      </w:pPr>
      <w:r w:rsidRPr="00AE075C">
        <w:rPr>
          <w:lang w:val="pl-PL"/>
        </w:rPr>
        <w:t xml:space="preserve">Liczba pracujących w gospodarce narodowej w gminie Krasiczyn w 2023 roku wynosiła 848 osób, co wskazuje na umiarkowany poziom zatrudnienia w stosunku do potencjału ludnościowego. Struktura zatrudnienia jest wyraźnie zdominowana przez sektor usługowy, w którym pracuje 1155 osób, podczas gdy znacznie mniejszy udział przypada na rolnictwo (289 osób) i przemysł (268 osób). Liczba zarejestrowanych bezrobotnych wynosi 243 osoby, co świadczy o utrzymujących się trudnościach na lokalnym rynku pracy. Szczególnie niepokojący jest wysoki udział osób długotrwale bezrobotnych (156 </w:t>
      </w:r>
      <w:r w:rsidRPr="00AE075C">
        <w:rPr>
          <w:lang w:val="pl-PL"/>
        </w:rPr>
        <w:lastRenderedPageBreak/>
        <w:t>osób) oraz znaczący udział osób powyżej 50. roku życia (71 osób), co może wskazywać na problemy z reintegracją zawodową i starzeniem się zasobów pracy.</w:t>
      </w:r>
    </w:p>
    <w:p w14:paraId="534372EB" w14:textId="0216CDC7" w:rsidR="00B16C7B" w:rsidRPr="00877697" w:rsidRDefault="00B16C7B" w:rsidP="00601F5A">
      <w:pPr>
        <w:pStyle w:val="Akapitzlist"/>
        <w:numPr>
          <w:ilvl w:val="0"/>
          <w:numId w:val="56"/>
        </w:numPr>
        <w:spacing w:line="360" w:lineRule="auto"/>
        <w:jc w:val="both"/>
        <w:rPr>
          <w:lang w:val="pl-PL"/>
        </w:rPr>
      </w:pPr>
      <w:r w:rsidRPr="00877697">
        <w:rPr>
          <w:lang w:val="pl-PL"/>
        </w:rPr>
        <w:t>Gmina notuje ujemne saldo dojazdów do pracy – 447 mieszkańców codziennie opuszcza gminę, a tylko 182 osoby do niej przyjeżdżają. Taki odpływ siły roboczej wskazuje na niewystarczającą liczbę miejsc pracy na miejscu. Skutkuje to ograniczonym rozwojem lokalnego rynku pracy i mniejszym wpływem podatków do budżetu gminy. Dodatkowo prowadzi do osłabienia więzi społecznych i mniejszej aktywności obywatelskiej.</w:t>
      </w:r>
    </w:p>
    <w:p w14:paraId="7822EC49" w14:textId="5A43E215" w:rsidR="00B16C7B" w:rsidRPr="00877697" w:rsidRDefault="00B16C7B" w:rsidP="00601F5A">
      <w:pPr>
        <w:pStyle w:val="Akapitzlist"/>
        <w:numPr>
          <w:ilvl w:val="0"/>
          <w:numId w:val="56"/>
        </w:numPr>
        <w:spacing w:line="360" w:lineRule="auto"/>
        <w:jc w:val="both"/>
        <w:rPr>
          <w:lang w:val="pl-PL"/>
        </w:rPr>
      </w:pPr>
      <w:r w:rsidRPr="00877697">
        <w:rPr>
          <w:lang w:val="pl-PL"/>
        </w:rPr>
        <w:t>Ponad 40% mieszkańców gminy pracuje w rolnictwie, leśnictwie, łowiectwie i</w:t>
      </w:r>
      <w:r w:rsidR="00105189">
        <w:rPr>
          <w:lang w:val="pl-PL"/>
        </w:rPr>
        <w:t> </w:t>
      </w:r>
      <w:r w:rsidRPr="00877697">
        <w:rPr>
          <w:lang w:val="pl-PL"/>
        </w:rPr>
        <w:t>rybactwie. Zbyt duża koncentracja zatrudnienia w jednym sektorze czyni lokalną gospodarkę podatną na zmiany pogodowe, spadki cen produktów rolnych i politykę unijną. Brakuje rozwiniętego sektora przemysłu i usług, który mógłby stworzyć alternatywne miejsca pracy. Takie ograniczenie wpływa negatywnie na możliwości rozwoju i modernizacji gospodarki gminy.</w:t>
      </w:r>
    </w:p>
    <w:p w14:paraId="59A4F693" w14:textId="002916B1" w:rsidR="00B16C7B" w:rsidRPr="00877697" w:rsidRDefault="00B16C7B" w:rsidP="00601F5A">
      <w:pPr>
        <w:pStyle w:val="Akapitzlist"/>
        <w:numPr>
          <w:ilvl w:val="0"/>
          <w:numId w:val="56"/>
        </w:numPr>
        <w:spacing w:line="360" w:lineRule="auto"/>
        <w:jc w:val="both"/>
        <w:rPr>
          <w:lang w:val="pl-PL"/>
        </w:rPr>
      </w:pPr>
      <w:r w:rsidRPr="00877697">
        <w:rPr>
          <w:lang w:val="pl-PL"/>
        </w:rPr>
        <w:t>Choć biblioteki w gminie funkcjonują stabilnie, liczba zarejestrowanych czytelników spadła z 362 w 2019 roku do 299 w 2023. Wskaźnik czytelników na 1000 mieszkańców również systematycznie maleje, co może świadczyć o ograniczonym dotarciu oferty kulturalnej do mieszkańców. Spadek ten, mimo wzrostu liczby wypożyczeń na osobę, może oznaczać marginalizowanie kultury czytelniczej wśród młodszych pokoleń. W dłuższej perspektywie może to wpłynąć na poziom edukacji i zaangażowania społecznego.</w:t>
      </w:r>
    </w:p>
    <w:p w14:paraId="20965D1E" w14:textId="67B4D9E1" w:rsidR="0063714D" w:rsidRPr="009E39CB" w:rsidRDefault="00B16C7B" w:rsidP="009E39CB">
      <w:pPr>
        <w:pStyle w:val="Akapitzlist"/>
        <w:numPr>
          <w:ilvl w:val="0"/>
          <w:numId w:val="56"/>
        </w:numPr>
        <w:spacing w:line="360" w:lineRule="auto"/>
        <w:jc w:val="both"/>
        <w:rPr>
          <w:lang w:val="pl-PL"/>
        </w:rPr>
      </w:pPr>
      <w:r w:rsidRPr="00877697">
        <w:rPr>
          <w:lang w:val="pl-PL"/>
        </w:rPr>
        <w:t>Gmina nie przyciąga nowych mieszkańców – liczba ludności pozostaje względnie stabilna, lecz z lekką tendencją spadkową. Brak napływu osób z zewnątrz może świadczyć o niewystarczającej atrakcyjności osiedleńczej, związanej np. z brakiem nowych inwestycji mieszkaniowych, słabą infrastrukturą lub ograniczoną ofertą usług. Choć nie jest to obecnie główny problem, może się pogłębiać, jeśli nie zostaną podjęte działania zwiększające atrakcyjność gminy jako miejsca do życia i pracy.</w:t>
      </w:r>
    </w:p>
    <w:p w14:paraId="7989E307" w14:textId="77777777" w:rsidR="0063714D" w:rsidRPr="00877697" w:rsidRDefault="0063714D" w:rsidP="00226324">
      <w:pPr>
        <w:pStyle w:val="Akapitzlist"/>
        <w:spacing w:line="360" w:lineRule="auto"/>
        <w:jc w:val="both"/>
        <w:rPr>
          <w:lang w:val="pl-PL"/>
        </w:rPr>
      </w:pPr>
    </w:p>
    <w:p w14:paraId="79A03755" w14:textId="50E33FC5" w:rsidR="00BD24DB" w:rsidRPr="00877697" w:rsidRDefault="007507F0" w:rsidP="007507F0">
      <w:pPr>
        <w:pStyle w:val="Nagwek2"/>
        <w:tabs>
          <w:tab w:val="left" w:pos="567"/>
        </w:tabs>
        <w:rPr>
          <w:rFonts w:eastAsia="Times New Roman"/>
          <w:lang w:val="pl-PL"/>
        </w:rPr>
      </w:pPr>
      <w:bookmarkStart w:id="76" w:name="_Toc419447345"/>
      <w:bookmarkStart w:id="77" w:name="_Toc424720097"/>
      <w:bookmarkStart w:id="78" w:name="_Toc434211821"/>
      <w:bookmarkStart w:id="79" w:name="_Toc210602604"/>
      <w:r w:rsidRPr="00877697">
        <w:rPr>
          <w:rFonts w:eastAsia="Times New Roman"/>
          <w:lang w:val="pl-PL"/>
        </w:rPr>
        <w:t>5</w:t>
      </w:r>
      <w:r w:rsidR="00DC509A" w:rsidRPr="00877697">
        <w:rPr>
          <w:rFonts w:eastAsia="Times New Roman"/>
          <w:lang w:val="pl-PL"/>
        </w:rPr>
        <w:t>.</w:t>
      </w:r>
      <w:r w:rsidRPr="00877697">
        <w:rPr>
          <w:rFonts w:eastAsia="Times New Roman"/>
          <w:lang w:val="pl-PL"/>
        </w:rPr>
        <w:t>3.</w:t>
      </w:r>
      <w:r w:rsidRPr="00877697">
        <w:rPr>
          <w:rFonts w:eastAsia="Times New Roman"/>
          <w:lang w:val="pl-PL"/>
        </w:rPr>
        <w:tab/>
      </w:r>
      <w:r w:rsidR="00C35E84" w:rsidRPr="00877697">
        <w:rPr>
          <w:rFonts w:eastAsia="Times New Roman"/>
          <w:lang w:val="pl-PL"/>
        </w:rPr>
        <w:t xml:space="preserve">STREFA </w:t>
      </w:r>
      <w:r w:rsidR="00C35E84" w:rsidRPr="00877697">
        <w:rPr>
          <w:lang w:val="pl-PL"/>
        </w:rPr>
        <w:t>GOSPODARCZA</w:t>
      </w:r>
      <w:bookmarkEnd w:id="76"/>
      <w:bookmarkEnd w:id="77"/>
      <w:bookmarkEnd w:id="78"/>
      <w:bookmarkEnd w:id="79"/>
    </w:p>
    <w:p w14:paraId="7E368E7E" w14:textId="77777777" w:rsidR="00226324" w:rsidRPr="00877697" w:rsidRDefault="00226324" w:rsidP="00226324">
      <w:pPr>
        <w:tabs>
          <w:tab w:val="left" w:pos="0"/>
        </w:tabs>
        <w:spacing w:after="240" w:line="360" w:lineRule="auto"/>
        <w:jc w:val="both"/>
        <w:rPr>
          <w:b/>
          <w:color w:val="000000" w:themeColor="text1"/>
        </w:rPr>
      </w:pPr>
    </w:p>
    <w:p w14:paraId="5C251377" w14:textId="4BCDFC1A" w:rsidR="00490089" w:rsidRPr="00877697" w:rsidRDefault="00BD24DB" w:rsidP="00490089">
      <w:pPr>
        <w:pStyle w:val="NormalnyWeb"/>
        <w:spacing w:line="360" w:lineRule="auto"/>
        <w:jc w:val="both"/>
        <w:rPr>
          <w:rFonts w:eastAsia="Times New Roman" w:cs="Times New Roman"/>
          <w:lang w:val="pl-PL" w:eastAsia="pl-PL"/>
        </w:rPr>
      </w:pPr>
      <w:r w:rsidRPr="00877697">
        <w:rPr>
          <w:b/>
          <w:lang w:val="pl-PL"/>
        </w:rPr>
        <w:t xml:space="preserve">Gmina </w:t>
      </w:r>
      <w:r w:rsidR="00CA24FC" w:rsidRPr="00877697">
        <w:rPr>
          <w:b/>
          <w:lang w:val="pl-PL"/>
        </w:rPr>
        <w:t>Krasiczyn</w:t>
      </w:r>
      <w:r w:rsidRPr="00877697">
        <w:rPr>
          <w:b/>
          <w:lang w:val="pl-PL"/>
        </w:rPr>
        <w:t xml:space="preserve"> po</w:t>
      </w:r>
      <w:r w:rsidRPr="00877697">
        <w:rPr>
          <w:rFonts w:cs="Cambria"/>
          <w:b/>
          <w:lang w:val="pl-PL"/>
        </w:rPr>
        <w:t>ł</w:t>
      </w:r>
      <w:r w:rsidRPr="00877697">
        <w:rPr>
          <w:b/>
          <w:lang w:val="pl-PL"/>
        </w:rPr>
        <w:t>o</w:t>
      </w:r>
      <w:r w:rsidRPr="00877697">
        <w:rPr>
          <w:rFonts w:cs="Cambria"/>
          <w:b/>
          <w:lang w:val="pl-PL"/>
        </w:rPr>
        <w:t>ż</w:t>
      </w:r>
      <w:r w:rsidRPr="00877697">
        <w:rPr>
          <w:b/>
          <w:lang w:val="pl-PL"/>
        </w:rPr>
        <w:t>ona jest na terenie wojew</w:t>
      </w:r>
      <w:r w:rsidRPr="00877697">
        <w:rPr>
          <w:rFonts w:cs="Rockwell"/>
          <w:b/>
          <w:lang w:val="pl-PL"/>
        </w:rPr>
        <w:t>ó</w:t>
      </w:r>
      <w:r w:rsidRPr="00877697">
        <w:rPr>
          <w:b/>
          <w:lang w:val="pl-PL"/>
        </w:rPr>
        <w:t xml:space="preserve">dztwa </w:t>
      </w:r>
      <w:r w:rsidR="00CA24FC" w:rsidRPr="00877697">
        <w:rPr>
          <w:b/>
          <w:lang w:val="pl-PL"/>
        </w:rPr>
        <w:t>podkarpackiego</w:t>
      </w:r>
      <w:r w:rsidRPr="00877697">
        <w:rPr>
          <w:lang w:val="pl-PL"/>
        </w:rPr>
        <w:t>,</w:t>
      </w:r>
      <w:r w:rsidR="00490089" w:rsidRPr="00877697">
        <w:rPr>
          <w:lang w:val="pl-PL"/>
        </w:rPr>
        <w:t xml:space="preserve"> które </w:t>
      </w:r>
      <w:bookmarkStart w:id="80" w:name="_Toc433624624"/>
      <w:r w:rsidR="00490089" w:rsidRPr="00877697">
        <w:rPr>
          <w:lang w:val="pl-PL"/>
        </w:rPr>
        <w:t>charakteryzuje się</w:t>
      </w:r>
      <w:r w:rsidR="00490089" w:rsidRPr="00877697">
        <w:rPr>
          <w:rFonts w:eastAsia="Times New Roman" w:cs="Times New Roman"/>
          <w:lang w:val="pl-PL" w:eastAsia="pl-PL"/>
        </w:rPr>
        <w:t xml:space="preserve"> znacznym i zróżnicowanym potencjałem inwestycyjnym, wynikającym z połączenia nowoczesnych specjalizacji gospodarczych, zasobów naturalnych, dynamicznie rozwijającej się infrastruktury oraz stabilnego zaplecza edukacyjno-badawczego. Podkarpacie wyróżnia się silną pozycją w sektorach nowoczesnych technologii, w tym lotnictwa i kosmonautyki, motoryzacji, ICT oraz produkcji zdrowej żywności, co znajduje odzwierciedlenie </w:t>
      </w:r>
      <w:r w:rsidR="00490089" w:rsidRPr="00877697">
        <w:rPr>
          <w:rFonts w:eastAsia="Times New Roman" w:cs="Times New Roman"/>
          <w:lang w:val="pl-PL" w:eastAsia="pl-PL"/>
        </w:rPr>
        <w:lastRenderedPageBreak/>
        <w:t>w wyznaczonych inteligentnych specjalizacjach regionu. Kluczową rolę odgrywa tu rozwinięty system wsparcia innowacyjności – m.in. Podkarpackie Centrum Innowacji, parki naukowo-technologiczne oraz ścisła współpraca uczelni i przedsiębiorców.</w:t>
      </w:r>
    </w:p>
    <w:p w14:paraId="1568AEA6" w14:textId="666EB3CC" w:rsidR="00490089" w:rsidRPr="00105189" w:rsidRDefault="00490089" w:rsidP="00490089">
      <w:pPr>
        <w:spacing w:beforeAutospacing="1" w:after="100" w:afterAutospacing="1" w:line="360" w:lineRule="auto"/>
        <w:jc w:val="both"/>
        <w:rPr>
          <w:rFonts w:asciiTheme="minorHAnsi" w:hAnsiTheme="minorHAnsi"/>
          <w:sz w:val="20"/>
          <w:szCs w:val="20"/>
        </w:rPr>
      </w:pPr>
      <w:r w:rsidRPr="00105189">
        <w:rPr>
          <w:rFonts w:asciiTheme="minorHAnsi" w:hAnsiTheme="minorHAnsi"/>
          <w:sz w:val="20"/>
          <w:szCs w:val="20"/>
        </w:rPr>
        <w:t>Atrakcyjność inwestycyjną regionu wzmacniają: dostępność terenów inwestycyjnych (w tym w specjalnych strefach ekonomicznych), rosnąca dostępność komunikacyjna (autostrada A4, droga ekspresowa S19, lotnisko w Jasionce), a także inwestycje w infrastrukturę kolejową i cyfrową. Region oferuje również wykwalifikowane zasoby ludzkie, dobrze przygotowane do potrzeb rynku pracy, szczególnie w obszarach technicznych, przemysłowych i informatycznych. Duży udział obszarów wiejskich, rolniczy charakter regionu oraz czyste</w:t>
      </w:r>
      <w:r w:rsidRPr="00877697">
        <w:t xml:space="preserve"> </w:t>
      </w:r>
      <w:r w:rsidRPr="00105189">
        <w:rPr>
          <w:rFonts w:asciiTheme="minorHAnsi" w:hAnsiTheme="minorHAnsi"/>
          <w:sz w:val="20"/>
          <w:szCs w:val="20"/>
        </w:rPr>
        <w:t>środowisko naturalne sprzyjają rozwojowi przemysłu rolno-spożywczego, produkcji ekologicznej żywności oraz turystyki przyrodniczej i zdrowotnej.</w:t>
      </w:r>
    </w:p>
    <w:p w14:paraId="6C00D7CA" w14:textId="77777777" w:rsidR="00490089" w:rsidRPr="00105189" w:rsidRDefault="00490089" w:rsidP="00490089">
      <w:pPr>
        <w:spacing w:beforeAutospacing="1" w:after="100" w:afterAutospacing="1" w:line="360" w:lineRule="auto"/>
        <w:jc w:val="both"/>
        <w:rPr>
          <w:rFonts w:asciiTheme="minorHAnsi" w:hAnsiTheme="minorHAnsi"/>
          <w:sz w:val="20"/>
          <w:szCs w:val="20"/>
        </w:rPr>
      </w:pPr>
      <w:r w:rsidRPr="00105189">
        <w:rPr>
          <w:rFonts w:asciiTheme="minorHAnsi" w:hAnsiTheme="minorHAnsi"/>
          <w:sz w:val="20"/>
          <w:szCs w:val="20"/>
        </w:rPr>
        <w:t>Podkarpacie jest również regionem o wysokiej jakości życia, bogatej różnorodności biologicznej i kulturowej oraz silnym kapitale społecznym, co dodatkowo zwiększa jego atrakcyjność dla inwestorów i sprzyja długofalowemu, zrównoważonemu rozwojowi gospodarczemu.</w:t>
      </w:r>
    </w:p>
    <w:p w14:paraId="77635724" w14:textId="3FF483E2" w:rsidR="00490089" w:rsidRPr="00877697" w:rsidRDefault="00490089" w:rsidP="00490089">
      <w:pPr>
        <w:spacing w:line="360" w:lineRule="auto"/>
        <w:jc w:val="both"/>
      </w:pPr>
    </w:p>
    <w:p w14:paraId="6216AFF4" w14:textId="022A8BA0" w:rsidR="00490089" w:rsidRPr="00877697" w:rsidRDefault="00490089" w:rsidP="00490089">
      <w:pPr>
        <w:tabs>
          <w:tab w:val="left" w:pos="0"/>
        </w:tabs>
        <w:spacing w:line="360" w:lineRule="auto"/>
        <w:jc w:val="both"/>
        <w:rPr>
          <w:b/>
          <w:color w:val="000000" w:themeColor="text1"/>
        </w:rPr>
      </w:pPr>
      <w:r w:rsidRPr="00877697">
        <w:rPr>
          <w:b/>
          <w:color w:val="000000" w:themeColor="text1"/>
        </w:rPr>
        <w:t>Województwo podkarpackie wyró</w:t>
      </w:r>
      <w:r w:rsidRPr="00877697">
        <w:rPr>
          <w:rFonts w:ascii="Cambria" w:hAnsi="Cambria" w:cs="Cambria"/>
          <w:b/>
          <w:color w:val="000000" w:themeColor="text1"/>
        </w:rPr>
        <w:t>ż</w:t>
      </w:r>
      <w:r w:rsidRPr="00877697">
        <w:rPr>
          <w:b/>
          <w:color w:val="000000" w:themeColor="text1"/>
        </w:rPr>
        <w:t>niaj</w:t>
      </w:r>
      <w:r w:rsidRPr="00877697">
        <w:rPr>
          <w:rFonts w:ascii="Cambria" w:hAnsi="Cambria" w:cs="Cambria"/>
          <w:b/>
          <w:color w:val="000000" w:themeColor="text1"/>
        </w:rPr>
        <w:t>ą</w:t>
      </w:r>
      <w:r w:rsidRPr="00877697">
        <w:rPr>
          <w:b/>
          <w:color w:val="000000" w:themeColor="text1"/>
        </w:rPr>
        <w:t>:</w:t>
      </w:r>
    </w:p>
    <w:p w14:paraId="286EE25F" w14:textId="77777777" w:rsidR="00490089" w:rsidRPr="00877697" w:rsidRDefault="00490089" w:rsidP="00601F5A">
      <w:pPr>
        <w:pStyle w:val="Akapitzlist"/>
        <w:numPr>
          <w:ilvl w:val="0"/>
          <w:numId w:val="57"/>
        </w:numPr>
        <w:tabs>
          <w:tab w:val="left" w:pos="0"/>
        </w:tabs>
        <w:spacing w:line="360" w:lineRule="auto"/>
        <w:jc w:val="both"/>
        <w:rPr>
          <w:color w:val="000000" w:themeColor="text1"/>
          <w:lang w:val="pl-PL"/>
        </w:rPr>
      </w:pPr>
      <w:r w:rsidRPr="00877697">
        <w:rPr>
          <w:rFonts w:eastAsia="Times New Roman" w:cs="Times New Roman"/>
          <w:lang w:val="pl-PL" w:eastAsia="pl-PL"/>
        </w:rPr>
        <w:t>Inteligentne specjalizacje: lotnictwo i kosmonautyka, motoryzacja, jakość życia, ICT.</w:t>
      </w:r>
    </w:p>
    <w:p w14:paraId="40EF1EBE" w14:textId="77777777" w:rsidR="00490089" w:rsidRPr="00877697" w:rsidRDefault="00490089" w:rsidP="00601F5A">
      <w:pPr>
        <w:pStyle w:val="Akapitzlist"/>
        <w:numPr>
          <w:ilvl w:val="0"/>
          <w:numId w:val="57"/>
        </w:numPr>
        <w:tabs>
          <w:tab w:val="left" w:pos="0"/>
        </w:tabs>
        <w:spacing w:line="360" w:lineRule="auto"/>
        <w:jc w:val="both"/>
        <w:rPr>
          <w:color w:val="000000" w:themeColor="text1"/>
          <w:lang w:val="pl-PL"/>
        </w:rPr>
      </w:pPr>
      <w:r w:rsidRPr="00877697">
        <w:rPr>
          <w:rFonts w:eastAsia="Times New Roman" w:cs="Times New Roman"/>
          <w:lang w:val="pl-PL" w:eastAsia="pl-PL"/>
        </w:rPr>
        <w:t>Silny ekosystem innowacyjności: Podkarpackie Centrum Innowacji, Aeropolis, współpraca B+R.</w:t>
      </w:r>
    </w:p>
    <w:p w14:paraId="307B3CC3" w14:textId="77777777" w:rsidR="00490089" w:rsidRPr="00877697" w:rsidRDefault="00490089" w:rsidP="00601F5A">
      <w:pPr>
        <w:pStyle w:val="Akapitzlist"/>
        <w:numPr>
          <w:ilvl w:val="0"/>
          <w:numId w:val="57"/>
        </w:numPr>
        <w:tabs>
          <w:tab w:val="left" w:pos="0"/>
        </w:tabs>
        <w:spacing w:line="360" w:lineRule="auto"/>
        <w:jc w:val="both"/>
        <w:rPr>
          <w:color w:val="000000" w:themeColor="text1"/>
          <w:lang w:val="pl-PL"/>
        </w:rPr>
      </w:pPr>
      <w:r w:rsidRPr="00877697">
        <w:rPr>
          <w:rFonts w:eastAsia="Times New Roman" w:cs="Times New Roman"/>
          <w:lang w:val="pl-PL" w:eastAsia="pl-PL"/>
        </w:rPr>
        <w:t>Specjalne strefy ekonomiczne: Euro-Park Mielec, Tarnobrzeska SSE – atrakcyjne tereny inwestycyjne.</w:t>
      </w:r>
    </w:p>
    <w:p w14:paraId="02D6C13C" w14:textId="77777777" w:rsidR="00490089" w:rsidRPr="00877697" w:rsidRDefault="00490089" w:rsidP="00601F5A">
      <w:pPr>
        <w:pStyle w:val="Akapitzlist"/>
        <w:numPr>
          <w:ilvl w:val="0"/>
          <w:numId w:val="57"/>
        </w:numPr>
        <w:tabs>
          <w:tab w:val="left" w:pos="0"/>
        </w:tabs>
        <w:spacing w:line="360" w:lineRule="auto"/>
        <w:jc w:val="both"/>
        <w:rPr>
          <w:color w:val="000000" w:themeColor="text1"/>
          <w:lang w:val="pl-PL"/>
        </w:rPr>
      </w:pPr>
      <w:r w:rsidRPr="00877697">
        <w:rPr>
          <w:rFonts w:eastAsia="Times New Roman" w:cs="Times New Roman"/>
          <w:lang w:val="pl-PL" w:eastAsia="pl-PL"/>
        </w:rPr>
        <w:t>Międzynarodowy port lotniczy Rzeszów–Jasionka – pasażerski i cargo.</w:t>
      </w:r>
    </w:p>
    <w:p w14:paraId="03BFDDB6" w14:textId="1CF8E649" w:rsidR="00490089" w:rsidRPr="00877697" w:rsidRDefault="00490089" w:rsidP="00601F5A">
      <w:pPr>
        <w:pStyle w:val="Akapitzlist"/>
        <w:numPr>
          <w:ilvl w:val="0"/>
          <w:numId w:val="57"/>
        </w:numPr>
        <w:tabs>
          <w:tab w:val="left" w:pos="0"/>
        </w:tabs>
        <w:spacing w:line="360" w:lineRule="auto"/>
        <w:jc w:val="both"/>
        <w:rPr>
          <w:color w:val="000000" w:themeColor="text1"/>
          <w:lang w:val="pl-PL"/>
        </w:rPr>
      </w:pPr>
      <w:r w:rsidRPr="00877697">
        <w:rPr>
          <w:rFonts w:eastAsia="Times New Roman" w:cs="Times New Roman"/>
          <w:lang w:val="pl-PL" w:eastAsia="pl-PL"/>
        </w:rPr>
        <w:t>infrastruktura transportowa: autostrada A4, S19 (Via Carpatia), modernizacja kolei.</w:t>
      </w:r>
    </w:p>
    <w:p w14:paraId="72A94A76" w14:textId="77777777" w:rsidR="00490089" w:rsidRPr="00877697" w:rsidRDefault="00490089" w:rsidP="00601F5A">
      <w:pPr>
        <w:pStyle w:val="Akapitzlist"/>
        <w:numPr>
          <w:ilvl w:val="0"/>
          <w:numId w:val="57"/>
        </w:numPr>
        <w:tabs>
          <w:tab w:val="left" w:pos="0"/>
        </w:tabs>
        <w:spacing w:line="360" w:lineRule="auto"/>
        <w:jc w:val="both"/>
        <w:rPr>
          <w:color w:val="000000" w:themeColor="text1"/>
          <w:lang w:val="pl-PL"/>
        </w:rPr>
      </w:pPr>
      <w:r w:rsidRPr="00877697">
        <w:rPr>
          <w:rFonts w:eastAsia="Times New Roman" w:cs="Times New Roman"/>
          <w:lang w:val="pl-PL" w:eastAsia="pl-PL"/>
        </w:rPr>
        <w:t>Rolniczy i ekologiczny charakter regionu – sprzyjający rozwojowi przemysłu spożywczego.</w:t>
      </w:r>
    </w:p>
    <w:p w14:paraId="639A7C4E" w14:textId="77777777" w:rsidR="00490089" w:rsidRPr="00877697" w:rsidRDefault="00490089" w:rsidP="00601F5A">
      <w:pPr>
        <w:pStyle w:val="Akapitzlist"/>
        <w:numPr>
          <w:ilvl w:val="0"/>
          <w:numId w:val="57"/>
        </w:numPr>
        <w:tabs>
          <w:tab w:val="left" w:pos="0"/>
        </w:tabs>
        <w:spacing w:line="360" w:lineRule="auto"/>
        <w:jc w:val="both"/>
        <w:rPr>
          <w:color w:val="000000" w:themeColor="text1"/>
          <w:lang w:val="pl-PL"/>
        </w:rPr>
      </w:pPr>
      <w:r w:rsidRPr="00877697">
        <w:rPr>
          <w:rFonts w:eastAsia="Times New Roman" w:cs="Times New Roman"/>
          <w:lang w:val="pl-PL" w:eastAsia="pl-PL"/>
        </w:rPr>
        <w:t>Bogactwo przyrodnicze i krajobrazowe – wysoka jakość życia, rozwój turystyki.</w:t>
      </w:r>
    </w:p>
    <w:p w14:paraId="389F992C" w14:textId="77777777" w:rsidR="00490089" w:rsidRPr="00877697" w:rsidRDefault="00490089" w:rsidP="00601F5A">
      <w:pPr>
        <w:pStyle w:val="Akapitzlist"/>
        <w:numPr>
          <w:ilvl w:val="0"/>
          <w:numId w:val="57"/>
        </w:numPr>
        <w:tabs>
          <w:tab w:val="left" w:pos="0"/>
        </w:tabs>
        <w:spacing w:line="360" w:lineRule="auto"/>
        <w:jc w:val="both"/>
        <w:rPr>
          <w:color w:val="000000" w:themeColor="text1"/>
          <w:lang w:val="pl-PL"/>
        </w:rPr>
      </w:pPr>
      <w:r w:rsidRPr="00877697">
        <w:rPr>
          <w:rFonts w:eastAsia="Times New Roman" w:cs="Times New Roman"/>
          <w:lang w:val="pl-PL" w:eastAsia="pl-PL"/>
        </w:rPr>
        <w:t>Zasoby ludzkie: dostępność wykwalifikowanej kadry technicznej i inżynierskiej.</w:t>
      </w:r>
    </w:p>
    <w:p w14:paraId="5DC408D8" w14:textId="77777777" w:rsidR="00490089" w:rsidRPr="00877697" w:rsidRDefault="00490089" w:rsidP="00601F5A">
      <w:pPr>
        <w:pStyle w:val="Akapitzlist"/>
        <w:numPr>
          <w:ilvl w:val="0"/>
          <w:numId w:val="57"/>
        </w:numPr>
        <w:tabs>
          <w:tab w:val="left" w:pos="0"/>
        </w:tabs>
        <w:spacing w:line="360" w:lineRule="auto"/>
        <w:jc w:val="both"/>
        <w:rPr>
          <w:color w:val="000000" w:themeColor="text1"/>
          <w:lang w:val="pl-PL"/>
        </w:rPr>
      </w:pPr>
      <w:r w:rsidRPr="00877697">
        <w:rPr>
          <w:rFonts w:eastAsia="Times New Roman" w:cs="Times New Roman"/>
          <w:lang w:val="pl-PL" w:eastAsia="pl-PL"/>
        </w:rPr>
        <w:t>Rozwój infrastruktury cyfrowej i usług nowoczesnych (BPO, IT, e-usługi).</w:t>
      </w:r>
    </w:p>
    <w:p w14:paraId="44943AD5" w14:textId="77777777" w:rsidR="00490089" w:rsidRPr="00877697" w:rsidRDefault="00490089" w:rsidP="00601F5A">
      <w:pPr>
        <w:pStyle w:val="Akapitzlist"/>
        <w:numPr>
          <w:ilvl w:val="0"/>
          <w:numId w:val="57"/>
        </w:numPr>
        <w:tabs>
          <w:tab w:val="left" w:pos="0"/>
        </w:tabs>
        <w:spacing w:line="360" w:lineRule="auto"/>
        <w:jc w:val="both"/>
        <w:rPr>
          <w:color w:val="000000" w:themeColor="text1"/>
          <w:lang w:val="pl-PL"/>
        </w:rPr>
      </w:pPr>
      <w:r w:rsidRPr="00877697">
        <w:rPr>
          <w:rFonts w:eastAsia="Times New Roman" w:cs="Times New Roman"/>
          <w:lang w:val="pl-PL" w:eastAsia="pl-PL"/>
        </w:rPr>
        <w:t>Silny kapitał społeczny i tradycje współpracy lokalnej.</w:t>
      </w:r>
    </w:p>
    <w:p w14:paraId="7B949E32" w14:textId="77777777" w:rsidR="00490089" w:rsidRPr="00877697" w:rsidRDefault="00490089" w:rsidP="00490089">
      <w:pPr>
        <w:tabs>
          <w:tab w:val="left" w:pos="0"/>
        </w:tabs>
        <w:spacing w:line="360" w:lineRule="auto"/>
        <w:jc w:val="both"/>
        <w:rPr>
          <w:b/>
          <w:color w:val="000000" w:themeColor="text1"/>
        </w:rPr>
      </w:pPr>
    </w:p>
    <w:p w14:paraId="095CEFEE" w14:textId="45FAF937" w:rsidR="00490089" w:rsidRPr="00877697" w:rsidRDefault="00490089" w:rsidP="00490089">
      <w:pPr>
        <w:tabs>
          <w:tab w:val="left" w:pos="0"/>
        </w:tabs>
        <w:spacing w:line="360" w:lineRule="auto"/>
        <w:jc w:val="both"/>
        <w:rPr>
          <w:color w:val="000000" w:themeColor="text1"/>
        </w:rPr>
      </w:pPr>
      <w:r w:rsidRPr="00877697">
        <w:rPr>
          <w:b/>
          <w:color w:val="000000" w:themeColor="text1"/>
        </w:rPr>
        <w:t>Za sektory wysokiej szansy w województwie podkarpackim uwa</w:t>
      </w:r>
      <w:r w:rsidRPr="00877697">
        <w:rPr>
          <w:rFonts w:ascii="Cambria" w:hAnsi="Cambria" w:cs="Cambria"/>
          <w:b/>
          <w:color w:val="000000" w:themeColor="text1"/>
        </w:rPr>
        <w:t>ż</w:t>
      </w:r>
      <w:r w:rsidRPr="00877697">
        <w:rPr>
          <w:b/>
          <w:color w:val="000000" w:themeColor="text1"/>
        </w:rPr>
        <w:t>a si</w:t>
      </w:r>
      <w:r w:rsidRPr="00877697">
        <w:rPr>
          <w:rFonts w:ascii="Cambria" w:hAnsi="Cambria" w:cs="Cambria"/>
          <w:b/>
          <w:color w:val="000000" w:themeColor="text1"/>
        </w:rPr>
        <w:t>ę</w:t>
      </w:r>
      <w:r w:rsidRPr="00877697">
        <w:rPr>
          <w:color w:val="000000" w:themeColor="text1"/>
        </w:rPr>
        <w:t>:</w:t>
      </w:r>
    </w:p>
    <w:p w14:paraId="7A0C48D1" w14:textId="77777777" w:rsidR="00490089" w:rsidRPr="00877697" w:rsidRDefault="00490089" w:rsidP="00601F5A">
      <w:pPr>
        <w:pStyle w:val="Akapitzlist"/>
        <w:numPr>
          <w:ilvl w:val="0"/>
          <w:numId w:val="58"/>
        </w:numPr>
        <w:tabs>
          <w:tab w:val="left" w:pos="0"/>
        </w:tabs>
        <w:spacing w:line="360" w:lineRule="auto"/>
        <w:jc w:val="both"/>
        <w:rPr>
          <w:color w:val="000000" w:themeColor="text1"/>
          <w:lang w:val="pl-PL"/>
        </w:rPr>
      </w:pPr>
      <w:r w:rsidRPr="00877697">
        <w:rPr>
          <w:rFonts w:eastAsia="Times New Roman" w:cs="Times New Roman"/>
          <w:lang w:val="pl-PL" w:eastAsia="pl-PL"/>
        </w:rPr>
        <w:t>Lotnictwo i kosmonautyka</w:t>
      </w:r>
    </w:p>
    <w:p w14:paraId="44526705" w14:textId="77777777" w:rsidR="00490089" w:rsidRPr="00877697" w:rsidRDefault="00490089" w:rsidP="00601F5A">
      <w:pPr>
        <w:pStyle w:val="Akapitzlist"/>
        <w:numPr>
          <w:ilvl w:val="0"/>
          <w:numId w:val="58"/>
        </w:numPr>
        <w:tabs>
          <w:tab w:val="left" w:pos="0"/>
        </w:tabs>
        <w:spacing w:line="360" w:lineRule="auto"/>
        <w:jc w:val="both"/>
        <w:rPr>
          <w:color w:val="000000" w:themeColor="text1"/>
          <w:lang w:val="pl-PL"/>
        </w:rPr>
      </w:pPr>
      <w:r w:rsidRPr="00877697">
        <w:rPr>
          <w:rFonts w:eastAsia="Times New Roman" w:cs="Times New Roman"/>
          <w:lang w:val="pl-PL" w:eastAsia="pl-PL"/>
        </w:rPr>
        <w:t>Motoryzacja i przemysł precyzyjny</w:t>
      </w:r>
    </w:p>
    <w:p w14:paraId="284716A4" w14:textId="77777777" w:rsidR="00490089" w:rsidRPr="00877697" w:rsidRDefault="00490089" w:rsidP="00601F5A">
      <w:pPr>
        <w:pStyle w:val="Akapitzlist"/>
        <w:numPr>
          <w:ilvl w:val="0"/>
          <w:numId w:val="58"/>
        </w:numPr>
        <w:tabs>
          <w:tab w:val="left" w:pos="0"/>
        </w:tabs>
        <w:spacing w:line="360" w:lineRule="auto"/>
        <w:jc w:val="both"/>
        <w:rPr>
          <w:color w:val="000000" w:themeColor="text1"/>
          <w:lang w:val="pl-PL"/>
        </w:rPr>
      </w:pPr>
      <w:r w:rsidRPr="00877697">
        <w:rPr>
          <w:rFonts w:eastAsia="Times New Roman" w:cs="Times New Roman"/>
          <w:lang w:val="pl-PL" w:eastAsia="pl-PL"/>
        </w:rPr>
        <w:lastRenderedPageBreak/>
        <w:t>Technologie informacyjno-komunikacyjne (ICT)</w:t>
      </w:r>
    </w:p>
    <w:p w14:paraId="4A3C53AA" w14:textId="77777777" w:rsidR="00490089" w:rsidRPr="00877697" w:rsidRDefault="00490089" w:rsidP="00601F5A">
      <w:pPr>
        <w:pStyle w:val="Akapitzlist"/>
        <w:numPr>
          <w:ilvl w:val="0"/>
          <w:numId w:val="58"/>
        </w:numPr>
        <w:tabs>
          <w:tab w:val="left" w:pos="0"/>
        </w:tabs>
        <w:spacing w:line="360" w:lineRule="auto"/>
        <w:jc w:val="both"/>
        <w:rPr>
          <w:color w:val="000000" w:themeColor="text1"/>
          <w:lang w:val="pl-PL"/>
        </w:rPr>
      </w:pPr>
      <w:r w:rsidRPr="00877697">
        <w:rPr>
          <w:rFonts w:eastAsia="Times New Roman" w:cs="Times New Roman"/>
          <w:lang w:val="pl-PL" w:eastAsia="pl-PL"/>
        </w:rPr>
        <w:t>Przemysł rolno-spożywczy i ekologiczna żywność</w:t>
      </w:r>
    </w:p>
    <w:p w14:paraId="0762828B" w14:textId="77777777" w:rsidR="00490089" w:rsidRPr="00877697" w:rsidRDefault="00490089" w:rsidP="00601F5A">
      <w:pPr>
        <w:pStyle w:val="Akapitzlist"/>
        <w:numPr>
          <w:ilvl w:val="0"/>
          <w:numId w:val="58"/>
        </w:numPr>
        <w:tabs>
          <w:tab w:val="left" w:pos="0"/>
        </w:tabs>
        <w:spacing w:line="360" w:lineRule="auto"/>
        <w:jc w:val="both"/>
        <w:rPr>
          <w:color w:val="000000" w:themeColor="text1"/>
          <w:lang w:val="pl-PL"/>
        </w:rPr>
      </w:pPr>
      <w:r w:rsidRPr="00877697">
        <w:rPr>
          <w:rFonts w:eastAsia="Times New Roman" w:cs="Times New Roman"/>
          <w:lang w:val="pl-PL" w:eastAsia="pl-PL"/>
        </w:rPr>
        <w:t>Usługi nowoczesne (BPO, SSC, IT)</w:t>
      </w:r>
    </w:p>
    <w:p w14:paraId="6936C38B" w14:textId="77777777" w:rsidR="00490089" w:rsidRPr="00877697" w:rsidRDefault="00490089" w:rsidP="00601F5A">
      <w:pPr>
        <w:pStyle w:val="Akapitzlist"/>
        <w:numPr>
          <w:ilvl w:val="0"/>
          <w:numId w:val="58"/>
        </w:numPr>
        <w:tabs>
          <w:tab w:val="left" w:pos="0"/>
        </w:tabs>
        <w:spacing w:line="360" w:lineRule="auto"/>
        <w:jc w:val="both"/>
        <w:rPr>
          <w:color w:val="000000" w:themeColor="text1"/>
          <w:lang w:val="pl-PL"/>
        </w:rPr>
      </w:pPr>
      <w:r w:rsidRPr="00877697">
        <w:rPr>
          <w:rFonts w:eastAsia="Times New Roman" w:cs="Times New Roman"/>
          <w:lang w:val="pl-PL" w:eastAsia="pl-PL"/>
        </w:rPr>
        <w:t>Turystyka przyrodnicza, kulturowa i zdrowotna</w:t>
      </w:r>
    </w:p>
    <w:p w14:paraId="74F89C69" w14:textId="77777777" w:rsidR="00490089" w:rsidRPr="00877697" w:rsidRDefault="00490089" w:rsidP="00601F5A">
      <w:pPr>
        <w:pStyle w:val="Akapitzlist"/>
        <w:numPr>
          <w:ilvl w:val="0"/>
          <w:numId w:val="58"/>
        </w:numPr>
        <w:tabs>
          <w:tab w:val="left" w:pos="0"/>
        </w:tabs>
        <w:spacing w:line="360" w:lineRule="auto"/>
        <w:jc w:val="both"/>
        <w:rPr>
          <w:color w:val="000000" w:themeColor="text1"/>
          <w:lang w:val="pl-PL"/>
        </w:rPr>
      </w:pPr>
      <w:r w:rsidRPr="00877697">
        <w:rPr>
          <w:rFonts w:eastAsia="Times New Roman" w:cs="Times New Roman"/>
          <w:lang w:val="pl-PL" w:eastAsia="pl-PL"/>
        </w:rPr>
        <w:t>Energetyka odnawialna i zielone technologie (gospodarka cyrkularna)</w:t>
      </w:r>
    </w:p>
    <w:p w14:paraId="00955E16" w14:textId="77777777" w:rsidR="00490089" w:rsidRPr="00877697" w:rsidRDefault="00490089" w:rsidP="00601F5A">
      <w:pPr>
        <w:pStyle w:val="Akapitzlist"/>
        <w:numPr>
          <w:ilvl w:val="0"/>
          <w:numId w:val="58"/>
        </w:numPr>
        <w:tabs>
          <w:tab w:val="left" w:pos="0"/>
        </w:tabs>
        <w:spacing w:line="360" w:lineRule="auto"/>
        <w:jc w:val="both"/>
        <w:rPr>
          <w:color w:val="000000" w:themeColor="text1"/>
          <w:lang w:val="pl-PL"/>
        </w:rPr>
      </w:pPr>
      <w:r w:rsidRPr="00877697">
        <w:rPr>
          <w:rFonts w:eastAsia="Times New Roman" w:cs="Times New Roman"/>
          <w:lang w:val="pl-PL" w:eastAsia="pl-PL"/>
        </w:rPr>
        <w:t>Logistyka i transport (szczególnie intermodalny)</w:t>
      </w:r>
    </w:p>
    <w:p w14:paraId="7D4721DE" w14:textId="77777777" w:rsidR="00490089" w:rsidRPr="00877697" w:rsidRDefault="00490089" w:rsidP="00601F5A">
      <w:pPr>
        <w:pStyle w:val="Akapitzlist"/>
        <w:numPr>
          <w:ilvl w:val="0"/>
          <w:numId w:val="58"/>
        </w:numPr>
        <w:tabs>
          <w:tab w:val="left" w:pos="0"/>
        </w:tabs>
        <w:spacing w:line="360" w:lineRule="auto"/>
        <w:jc w:val="both"/>
        <w:rPr>
          <w:color w:val="000000" w:themeColor="text1"/>
          <w:lang w:val="pl-PL"/>
        </w:rPr>
      </w:pPr>
      <w:r w:rsidRPr="00877697">
        <w:rPr>
          <w:rFonts w:eastAsia="Times New Roman" w:cs="Times New Roman"/>
          <w:lang w:val="pl-PL" w:eastAsia="pl-PL"/>
        </w:rPr>
        <w:t>Przemysły czasu wolnego (rekreacja, sport, kultura)</w:t>
      </w:r>
    </w:p>
    <w:p w14:paraId="2CEB447A" w14:textId="77777777" w:rsidR="00490089" w:rsidRPr="00877697" w:rsidRDefault="00490089" w:rsidP="00601F5A">
      <w:pPr>
        <w:pStyle w:val="Akapitzlist"/>
        <w:numPr>
          <w:ilvl w:val="0"/>
          <w:numId w:val="58"/>
        </w:numPr>
        <w:tabs>
          <w:tab w:val="left" w:pos="0"/>
        </w:tabs>
        <w:spacing w:line="360" w:lineRule="auto"/>
        <w:jc w:val="both"/>
        <w:rPr>
          <w:color w:val="000000" w:themeColor="text1"/>
          <w:lang w:val="pl-PL"/>
        </w:rPr>
      </w:pPr>
      <w:r w:rsidRPr="00877697">
        <w:rPr>
          <w:rFonts w:eastAsia="Times New Roman" w:cs="Times New Roman"/>
          <w:lang w:val="pl-PL" w:eastAsia="pl-PL"/>
        </w:rPr>
        <w:t>Medycyna i technologie prozdrowotne</w:t>
      </w:r>
    </w:p>
    <w:p w14:paraId="4199D507" w14:textId="77777777" w:rsidR="00073634" w:rsidRPr="00877697" w:rsidRDefault="00073634" w:rsidP="00073634">
      <w:pPr>
        <w:tabs>
          <w:tab w:val="left" w:pos="0"/>
        </w:tabs>
        <w:spacing w:before="240" w:line="360" w:lineRule="auto"/>
        <w:contextualSpacing/>
        <w:jc w:val="both"/>
        <w:rPr>
          <w:color w:val="000000" w:themeColor="text1"/>
        </w:rPr>
      </w:pPr>
      <w:bookmarkStart w:id="81" w:name="_Toc419447346"/>
      <w:bookmarkStart w:id="82" w:name="_Toc424720098"/>
      <w:bookmarkStart w:id="83" w:name="_Toc434211822"/>
      <w:bookmarkEnd w:id="80"/>
    </w:p>
    <w:p w14:paraId="406083A7" w14:textId="77777777" w:rsidR="00073634" w:rsidRPr="00877697" w:rsidRDefault="00073634" w:rsidP="00073634">
      <w:pPr>
        <w:tabs>
          <w:tab w:val="left" w:pos="0"/>
        </w:tabs>
        <w:spacing w:before="240" w:line="360" w:lineRule="auto"/>
        <w:contextualSpacing/>
        <w:jc w:val="both"/>
        <w:rPr>
          <w:color w:val="000000" w:themeColor="text1"/>
        </w:rPr>
      </w:pPr>
    </w:p>
    <w:p w14:paraId="3B56F3DE" w14:textId="72A76C9F" w:rsidR="00BD24DB" w:rsidRPr="00877697" w:rsidRDefault="00073634" w:rsidP="00073634">
      <w:pPr>
        <w:pStyle w:val="Nagwek3"/>
        <w:rPr>
          <w:lang w:val="pl-PL"/>
        </w:rPr>
      </w:pPr>
      <w:bookmarkStart w:id="84" w:name="_Toc210602605"/>
      <w:r w:rsidRPr="00877697">
        <w:rPr>
          <w:lang w:val="pl-PL"/>
        </w:rPr>
        <w:t>5.3</w:t>
      </w:r>
      <w:r w:rsidR="00BD24DB" w:rsidRPr="00877697">
        <w:rPr>
          <w:lang w:val="pl-PL"/>
        </w:rPr>
        <w:t>.1</w:t>
      </w:r>
      <w:r w:rsidRPr="00877697">
        <w:rPr>
          <w:lang w:val="pl-PL"/>
        </w:rPr>
        <w:t>.</w:t>
      </w:r>
      <w:r w:rsidR="00BD24DB" w:rsidRPr="00877697">
        <w:rPr>
          <w:lang w:val="pl-PL"/>
        </w:rPr>
        <w:t xml:space="preserve"> Główni pracodawcy</w:t>
      </w:r>
      <w:bookmarkEnd w:id="81"/>
      <w:bookmarkEnd w:id="82"/>
      <w:bookmarkEnd w:id="83"/>
      <w:bookmarkEnd w:id="84"/>
    </w:p>
    <w:p w14:paraId="0A05A7DE" w14:textId="77777777" w:rsidR="00073634" w:rsidRPr="00877697" w:rsidRDefault="00073634" w:rsidP="00515208">
      <w:pPr>
        <w:tabs>
          <w:tab w:val="left" w:pos="0"/>
        </w:tabs>
        <w:spacing w:line="360" w:lineRule="auto"/>
        <w:jc w:val="both"/>
        <w:rPr>
          <w:color w:val="000000" w:themeColor="text1"/>
        </w:rPr>
      </w:pPr>
    </w:p>
    <w:p w14:paraId="428FCD50" w14:textId="680764E1" w:rsidR="008055FD" w:rsidRPr="00105189" w:rsidRDefault="005B57A1" w:rsidP="00515208">
      <w:pPr>
        <w:tabs>
          <w:tab w:val="left" w:pos="0"/>
        </w:tabs>
        <w:spacing w:line="360" w:lineRule="auto"/>
        <w:jc w:val="both"/>
        <w:rPr>
          <w:rFonts w:asciiTheme="minorHAnsi" w:hAnsiTheme="minorHAnsi"/>
          <w:color w:val="000000" w:themeColor="text1"/>
          <w:sz w:val="20"/>
          <w:szCs w:val="20"/>
        </w:rPr>
      </w:pPr>
      <w:r w:rsidRPr="00105189">
        <w:rPr>
          <w:rFonts w:asciiTheme="minorHAnsi" w:hAnsiTheme="minorHAnsi"/>
          <w:color w:val="000000" w:themeColor="text1"/>
          <w:sz w:val="20"/>
          <w:szCs w:val="20"/>
        </w:rPr>
        <w:t>W 202</w:t>
      </w:r>
      <w:r w:rsidR="00ED5755" w:rsidRPr="00105189">
        <w:rPr>
          <w:rFonts w:asciiTheme="minorHAnsi" w:hAnsiTheme="minorHAnsi"/>
          <w:color w:val="000000" w:themeColor="text1"/>
          <w:sz w:val="20"/>
          <w:szCs w:val="20"/>
        </w:rPr>
        <w:t>4</w:t>
      </w:r>
      <w:r w:rsidRPr="00105189">
        <w:rPr>
          <w:rFonts w:asciiTheme="minorHAnsi" w:hAnsiTheme="minorHAnsi"/>
          <w:color w:val="000000" w:themeColor="text1"/>
          <w:sz w:val="20"/>
          <w:szCs w:val="20"/>
        </w:rPr>
        <w:t xml:space="preserve"> r. zarejestrowano w gminie, w Centralnej Ewidencji i Informacji o Dzia</w:t>
      </w:r>
      <w:r w:rsidRPr="00105189">
        <w:rPr>
          <w:rFonts w:asciiTheme="minorHAnsi" w:hAnsiTheme="minorHAnsi" w:cs="Cambria"/>
          <w:color w:val="000000" w:themeColor="text1"/>
          <w:sz w:val="20"/>
          <w:szCs w:val="20"/>
        </w:rPr>
        <w:t>ł</w:t>
      </w:r>
      <w:r w:rsidRPr="00105189">
        <w:rPr>
          <w:rFonts w:asciiTheme="minorHAnsi" w:hAnsiTheme="minorHAnsi"/>
          <w:color w:val="000000" w:themeColor="text1"/>
          <w:sz w:val="20"/>
          <w:szCs w:val="20"/>
        </w:rPr>
        <w:t>alno</w:t>
      </w:r>
      <w:r w:rsidRPr="00105189">
        <w:rPr>
          <w:rFonts w:asciiTheme="minorHAnsi" w:hAnsiTheme="minorHAnsi" w:cs="Cambria"/>
          <w:color w:val="000000" w:themeColor="text1"/>
          <w:sz w:val="20"/>
          <w:szCs w:val="20"/>
        </w:rPr>
        <w:t>ś</w:t>
      </w:r>
      <w:r w:rsidRPr="00105189">
        <w:rPr>
          <w:rFonts w:asciiTheme="minorHAnsi" w:hAnsiTheme="minorHAnsi"/>
          <w:color w:val="000000" w:themeColor="text1"/>
          <w:sz w:val="20"/>
          <w:szCs w:val="20"/>
        </w:rPr>
        <w:t>ci</w:t>
      </w:r>
      <w:r w:rsidR="00515208" w:rsidRPr="00105189">
        <w:rPr>
          <w:rFonts w:asciiTheme="minorHAnsi" w:hAnsiTheme="minorHAnsi"/>
          <w:color w:val="000000" w:themeColor="text1"/>
          <w:sz w:val="20"/>
          <w:szCs w:val="20"/>
        </w:rPr>
        <w:t xml:space="preserve"> </w:t>
      </w:r>
      <w:r w:rsidRPr="00105189">
        <w:rPr>
          <w:rFonts w:asciiTheme="minorHAnsi" w:hAnsiTheme="minorHAnsi"/>
          <w:color w:val="000000" w:themeColor="text1"/>
          <w:sz w:val="20"/>
          <w:szCs w:val="20"/>
        </w:rPr>
        <w:t xml:space="preserve">Gospodarczej, </w:t>
      </w:r>
      <w:r w:rsidR="00ED5755" w:rsidRPr="00105189">
        <w:rPr>
          <w:rFonts w:asciiTheme="minorHAnsi" w:hAnsiTheme="minorHAnsi"/>
          <w:color w:val="000000" w:themeColor="text1"/>
          <w:sz w:val="20"/>
          <w:szCs w:val="20"/>
        </w:rPr>
        <w:t>13</w:t>
      </w:r>
      <w:r w:rsidRPr="00105189">
        <w:rPr>
          <w:rFonts w:asciiTheme="minorHAnsi" w:hAnsiTheme="minorHAnsi"/>
          <w:color w:val="000000" w:themeColor="text1"/>
          <w:sz w:val="20"/>
          <w:szCs w:val="20"/>
        </w:rPr>
        <w:t xml:space="preserve"> nowych przedsi</w:t>
      </w:r>
      <w:r w:rsidRPr="00105189">
        <w:rPr>
          <w:rFonts w:asciiTheme="minorHAnsi" w:hAnsiTheme="minorHAnsi" w:cs="Cambria"/>
          <w:color w:val="000000" w:themeColor="text1"/>
          <w:sz w:val="20"/>
          <w:szCs w:val="20"/>
        </w:rPr>
        <w:t>ę</w:t>
      </w:r>
      <w:r w:rsidRPr="00105189">
        <w:rPr>
          <w:rFonts w:asciiTheme="minorHAnsi" w:hAnsiTheme="minorHAnsi"/>
          <w:color w:val="000000" w:themeColor="text1"/>
          <w:sz w:val="20"/>
          <w:szCs w:val="20"/>
        </w:rPr>
        <w:t>biorc</w:t>
      </w:r>
      <w:r w:rsidRPr="00105189">
        <w:rPr>
          <w:rFonts w:asciiTheme="minorHAnsi" w:hAnsiTheme="minorHAnsi" w:cs="Rockwell"/>
          <w:color w:val="000000" w:themeColor="text1"/>
          <w:sz w:val="20"/>
          <w:szCs w:val="20"/>
        </w:rPr>
        <w:t>ó</w:t>
      </w:r>
      <w:r w:rsidRPr="00105189">
        <w:rPr>
          <w:rFonts w:asciiTheme="minorHAnsi" w:hAnsiTheme="minorHAnsi"/>
          <w:color w:val="000000" w:themeColor="text1"/>
          <w:sz w:val="20"/>
          <w:szCs w:val="20"/>
        </w:rPr>
        <w:t>w. Wszyscy przedsi</w:t>
      </w:r>
      <w:r w:rsidRPr="00105189">
        <w:rPr>
          <w:rFonts w:asciiTheme="minorHAnsi" w:hAnsiTheme="minorHAnsi" w:cs="Cambria"/>
          <w:color w:val="000000" w:themeColor="text1"/>
          <w:sz w:val="20"/>
          <w:szCs w:val="20"/>
        </w:rPr>
        <w:t>ę</w:t>
      </w:r>
      <w:r w:rsidRPr="00105189">
        <w:rPr>
          <w:rFonts w:asciiTheme="minorHAnsi" w:hAnsiTheme="minorHAnsi"/>
          <w:color w:val="000000" w:themeColor="text1"/>
          <w:sz w:val="20"/>
          <w:szCs w:val="20"/>
        </w:rPr>
        <w:t>biorcy to osoby fizyczne, wykonuj</w:t>
      </w:r>
      <w:r w:rsidRPr="00105189">
        <w:rPr>
          <w:rFonts w:asciiTheme="minorHAnsi" w:hAnsiTheme="minorHAnsi" w:cs="Cambria"/>
          <w:color w:val="000000" w:themeColor="text1"/>
          <w:sz w:val="20"/>
          <w:szCs w:val="20"/>
        </w:rPr>
        <w:t>ą</w:t>
      </w:r>
      <w:r w:rsidRPr="00105189">
        <w:rPr>
          <w:rFonts w:asciiTheme="minorHAnsi" w:hAnsiTheme="minorHAnsi"/>
          <w:color w:val="000000" w:themeColor="text1"/>
          <w:sz w:val="20"/>
          <w:szCs w:val="20"/>
        </w:rPr>
        <w:t>ce</w:t>
      </w:r>
      <w:r w:rsidR="00515208" w:rsidRPr="00105189">
        <w:rPr>
          <w:rFonts w:asciiTheme="minorHAnsi" w:hAnsiTheme="minorHAnsi"/>
          <w:color w:val="000000" w:themeColor="text1"/>
          <w:sz w:val="20"/>
          <w:szCs w:val="20"/>
        </w:rPr>
        <w:t xml:space="preserve"> </w:t>
      </w:r>
      <w:r w:rsidRPr="00105189">
        <w:rPr>
          <w:rFonts w:asciiTheme="minorHAnsi" w:hAnsiTheme="minorHAnsi"/>
          <w:color w:val="000000" w:themeColor="text1"/>
          <w:sz w:val="20"/>
          <w:szCs w:val="20"/>
        </w:rPr>
        <w:t>ró</w:t>
      </w:r>
      <w:r w:rsidRPr="00105189">
        <w:rPr>
          <w:rFonts w:asciiTheme="minorHAnsi" w:hAnsiTheme="minorHAnsi" w:cs="Cambria"/>
          <w:color w:val="000000" w:themeColor="text1"/>
          <w:sz w:val="20"/>
          <w:szCs w:val="20"/>
        </w:rPr>
        <w:t>ż</w:t>
      </w:r>
      <w:r w:rsidRPr="00105189">
        <w:rPr>
          <w:rFonts w:asciiTheme="minorHAnsi" w:hAnsiTheme="minorHAnsi"/>
          <w:color w:val="000000" w:themeColor="text1"/>
          <w:sz w:val="20"/>
          <w:szCs w:val="20"/>
        </w:rPr>
        <w:t>ny zakres dzia</w:t>
      </w:r>
      <w:r w:rsidRPr="00105189">
        <w:rPr>
          <w:rFonts w:asciiTheme="minorHAnsi" w:hAnsiTheme="minorHAnsi" w:cs="Cambria"/>
          <w:color w:val="000000" w:themeColor="text1"/>
          <w:sz w:val="20"/>
          <w:szCs w:val="20"/>
        </w:rPr>
        <w:t>ł</w:t>
      </w:r>
      <w:r w:rsidRPr="00105189">
        <w:rPr>
          <w:rFonts w:asciiTheme="minorHAnsi" w:hAnsiTheme="minorHAnsi"/>
          <w:color w:val="000000" w:themeColor="text1"/>
          <w:sz w:val="20"/>
          <w:szCs w:val="20"/>
        </w:rPr>
        <w:t>alno</w:t>
      </w:r>
      <w:r w:rsidRPr="00105189">
        <w:rPr>
          <w:rFonts w:asciiTheme="minorHAnsi" w:hAnsiTheme="minorHAnsi" w:cs="Cambria"/>
          <w:color w:val="000000" w:themeColor="text1"/>
          <w:sz w:val="20"/>
          <w:szCs w:val="20"/>
        </w:rPr>
        <w:t>ś</w:t>
      </w:r>
      <w:r w:rsidRPr="00105189">
        <w:rPr>
          <w:rFonts w:asciiTheme="minorHAnsi" w:hAnsiTheme="minorHAnsi"/>
          <w:color w:val="000000" w:themeColor="text1"/>
          <w:sz w:val="20"/>
          <w:szCs w:val="20"/>
        </w:rPr>
        <w:t>ci.</w:t>
      </w:r>
    </w:p>
    <w:p w14:paraId="10AA4294" w14:textId="77777777" w:rsidR="00515208" w:rsidRPr="00105189" w:rsidRDefault="00515208" w:rsidP="00515208">
      <w:pPr>
        <w:tabs>
          <w:tab w:val="left" w:pos="0"/>
        </w:tabs>
        <w:spacing w:line="360" w:lineRule="auto"/>
        <w:jc w:val="both"/>
        <w:rPr>
          <w:rFonts w:asciiTheme="minorHAnsi" w:hAnsiTheme="minorHAnsi"/>
          <w:color w:val="000000" w:themeColor="text1"/>
          <w:sz w:val="20"/>
          <w:szCs w:val="20"/>
        </w:rPr>
      </w:pPr>
    </w:p>
    <w:p w14:paraId="38BED459" w14:textId="4ABAE254" w:rsidR="005B57A1" w:rsidRPr="00105189" w:rsidRDefault="005B57A1" w:rsidP="003B24E2">
      <w:pPr>
        <w:tabs>
          <w:tab w:val="left" w:pos="0"/>
        </w:tabs>
        <w:spacing w:line="360" w:lineRule="auto"/>
        <w:jc w:val="both"/>
        <w:rPr>
          <w:rFonts w:asciiTheme="minorHAnsi" w:hAnsiTheme="minorHAnsi"/>
          <w:color w:val="000000" w:themeColor="text1"/>
          <w:sz w:val="20"/>
          <w:szCs w:val="20"/>
        </w:rPr>
      </w:pPr>
      <w:r w:rsidRPr="00105189">
        <w:rPr>
          <w:rFonts w:asciiTheme="minorHAnsi" w:hAnsiTheme="minorHAnsi"/>
          <w:color w:val="000000" w:themeColor="text1"/>
          <w:sz w:val="20"/>
          <w:szCs w:val="20"/>
        </w:rPr>
        <w:t>W 202</w:t>
      </w:r>
      <w:r w:rsidR="00ED5755" w:rsidRPr="00105189">
        <w:rPr>
          <w:rFonts w:asciiTheme="minorHAnsi" w:hAnsiTheme="minorHAnsi"/>
          <w:color w:val="000000" w:themeColor="text1"/>
          <w:sz w:val="20"/>
          <w:szCs w:val="20"/>
        </w:rPr>
        <w:t>4</w:t>
      </w:r>
      <w:r w:rsidRPr="00105189">
        <w:rPr>
          <w:rFonts w:asciiTheme="minorHAnsi" w:hAnsiTheme="minorHAnsi"/>
          <w:color w:val="000000" w:themeColor="text1"/>
          <w:sz w:val="20"/>
          <w:szCs w:val="20"/>
        </w:rPr>
        <w:t xml:space="preserve"> r. wyrejestrowano 1</w:t>
      </w:r>
      <w:r w:rsidR="00ED5755" w:rsidRPr="00105189">
        <w:rPr>
          <w:rFonts w:asciiTheme="minorHAnsi" w:hAnsiTheme="minorHAnsi"/>
          <w:color w:val="000000" w:themeColor="text1"/>
          <w:sz w:val="20"/>
          <w:szCs w:val="20"/>
        </w:rPr>
        <w:t>1</w:t>
      </w:r>
      <w:r w:rsidRPr="00105189">
        <w:rPr>
          <w:rFonts w:asciiTheme="minorHAnsi" w:hAnsiTheme="minorHAnsi"/>
          <w:color w:val="000000" w:themeColor="text1"/>
          <w:sz w:val="20"/>
          <w:szCs w:val="20"/>
        </w:rPr>
        <w:t xml:space="preserve"> przedsi</w:t>
      </w:r>
      <w:r w:rsidRPr="00105189">
        <w:rPr>
          <w:rFonts w:asciiTheme="minorHAnsi" w:hAnsiTheme="minorHAnsi" w:cs="Cambria"/>
          <w:color w:val="000000" w:themeColor="text1"/>
          <w:sz w:val="20"/>
          <w:szCs w:val="20"/>
        </w:rPr>
        <w:t>ę</w:t>
      </w:r>
      <w:r w:rsidRPr="00105189">
        <w:rPr>
          <w:rFonts w:asciiTheme="minorHAnsi" w:hAnsiTheme="minorHAnsi"/>
          <w:color w:val="000000" w:themeColor="text1"/>
          <w:sz w:val="20"/>
          <w:szCs w:val="20"/>
        </w:rPr>
        <w:t>biorc</w:t>
      </w:r>
      <w:r w:rsidRPr="00105189">
        <w:rPr>
          <w:rFonts w:asciiTheme="minorHAnsi" w:hAnsiTheme="minorHAnsi" w:cs="Rockwell"/>
          <w:color w:val="000000" w:themeColor="text1"/>
          <w:sz w:val="20"/>
          <w:szCs w:val="20"/>
        </w:rPr>
        <w:t>ó</w:t>
      </w:r>
      <w:r w:rsidRPr="00105189">
        <w:rPr>
          <w:rFonts w:asciiTheme="minorHAnsi" w:hAnsiTheme="minorHAnsi"/>
          <w:color w:val="000000" w:themeColor="text1"/>
          <w:sz w:val="20"/>
          <w:szCs w:val="20"/>
        </w:rPr>
        <w:t>w b</w:t>
      </w:r>
      <w:r w:rsidRPr="00105189">
        <w:rPr>
          <w:rFonts w:asciiTheme="minorHAnsi" w:hAnsiTheme="minorHAnsi" w:cs="Cambria"/>
          <w:color w:val="000000" w:themeColor="text1"/>
          <w:sz w:val="20"/>
          <w:szCs w:val="20"/>
        </w:rPr>
        <w:t>ę</w:t>
      </w:r>
      <w:r w:rsidRPr="00105189">
        <w:rPr>
          <w:rFonts w:asciiTheme="minorHAnsi" w:hAnsiTheme="minorHAnsi"/>
          <w:color w:val="000000" w:themeColor="text1"/>
          <w:sz w:val="20"/>
          <w:szCs w:val="20"/>
        </w:rPr>
        <w:t>d</w:t>
      </w:r>
      <w:r w:rsidRPr="00105189">
        <w:rPr>
          <w:rFonts w:asciiTheme="minorHAnsi" w:hAnsiTheme="minorHAnsi" w:cs="Cambria"/>
          <w:color w:val="000000" w:themeColor="text1"/>
          <w:sz w:val="20"/>
          <w:szCs w:val="20"/>
        </w:rPr>
        <w:t>ą</w:t>
      </w:r>
      <w:r w:rsidRPr="00105189">
        <w:rPr>
          <w:rFonts w:asciiTheme="minorHAnsi" w:hAnsiTheme="minorHAnsi"/>
          <w:color w:val="000000" w:themeColor="text1"/>
          <w:sz w:val="20"/>
          <w:szCs w:val="20"/>
        </w:rPr>
        <w:t>cymi osobami fizycznymi prowadz</w:t>
      </w:r>
      <w:r w:rsidRPr="00105189">
        <w:rPr>
          <w:rFonts w:asciiTheme="minorHAnsi" w:hAnsiTheme="minorHAnsi" w:cs="Cambria"/>
          <w:color w:val="000000" w:themeColor="text1"/>
          <w:sz w:val="20"/>
          <w:szCs w:val="20"/>
        </w:rPr>
        <w:t>ą</w:t>
      </w:r>
      <w:r w:rsidRPr="00105189">
        <w:rPr>
          <w:rFonts w:asciiTheme="minorHAnsi" w:hAnsiTheme="minorHAnsi"/>
          <w:color w:val="000000" w:themeColor="text1"/>
          <w:sz w:val="20"/>
          <w:szCs w:val="20"/>
        </w:rPr>
        <w:t>cymi</w:t>
      </w:r>
      <w:r w:rsidR="00515208" w:rsidRPr="00105189">
        <w:rPr>
          <w:rFonts w:asciiTheme="minorHAnsi" w:hAnsiTheme="minorHAnsi"/>
          <w:color w:val="000000" w:themeColor="text1"/>
          <w:sz w:val="20"/>
          <w:szCs w:val="20"/>
        </w:rPr>
        <w:t xml:space="preserve"> </w:t>
      </w:r>
      <w:r w:rsidRPr="00105189">
        <w:rPr>
          <w:rFonts w:asciiTheme="minorHAnsi" w:hAnsiTheme="minorHAnsi"/>
          <w:color w:val="000000" w:themeColor="text1"/>
          <w:sz w:val="20"/>
          <w:szCs w:val="20"/>
        </w:rPr>
        <w:t>dzia</w:t>
      </w:r>
      <w:r w:rsidRPr="00105189">
        <w:rPr>
          <w:rFonts w:asciiTheme="minorHAnsi" w:hAnsiTheme="minorHAnsi" w:cs="Cambria"/>
          <w:color w:val="000000" w:themeColor="text1"/>
          <w:sz w:val="20"/>
          <w:szCs w:val="20"/>
        </w:rPr>
        <w:t>ł</w:t>
      </w:r>
      <w:r w:rsidRPr="00105189">
        <w:rPr>
          <w:rFonts w:asciiTheme="minorHAnsi" w:hAnsiTheme="minorHAnsi"/>
          <w:color w:val="000000" w:themeColor="text1"/>
          <w:sz w:val="20"/>
          <w:szCs w:val="20"/>
        </w:rPr>
        <w:t>alno</w:t>
      </w:r>
      <w:r w:rsidRPr="00105189">
        <w:rPr>
          <w:rFonts w:asciiTheme="minorHAnsi" w:hAnsiTheme="minorHAnsi" w:cs="Cambria"/>
          <w:color w:val="000000" w:themeColor="text1"/>
          <w:sz w:val="20"/>
          <w:szCs w:val="20"/>
        </w:rPr>
        <w:t>ść</w:t>
      </w:r>
      <w:r w:rsidRPr="00105189">
        <w:rPr>
          <w:rFonts w:asciiTheme="minorHAnsi" w:hAnsiTheme="minorHAnsi"/>
          <w:color w:val="000000" w:themeColor="text1"/>
          <w:sz w:val="20"/>
          <w:szCs w:val="20"/>
        </w:rPr>
        <w:t xml:space="preserve"> gospodarcz</w:t>
      </w:r>
      <w:r w:rsidRPr="00105189">
        <w:rPr>
          <w:rFonts w:asciiTheme="minorHAnsi" w:hAnsiTheme="minorHAnsi" w:cs="Cambria"/>
          <w:color w:val="000000" w:themeColor="text1"/>
          <w:sz w:val="20"/>
          <w:szCs w:val="20"/>
        </w:rPr>
        <w:t>ą</w:t>
      </w:r>
      <w:r w:rsidRPr="00105189">
        <w:rPr>
          <w:rFonts w:asciiTheme="minorHAnsi" w:hAnsiTheme="minorHAnsi"/>
          <w:color w:val="000000" w:themeColor="text1"/>
          <w:sz w:val="20"/>
          <w:szCs w:val="20"/>
        </w:rPr>
        <w:t>. Zakres ich dzia</w:t>
      </w:r>
      <w:r w:rsidRPr="00105189">
        <w:rPr>
          <w:rFonts w:asciiTheme="minorHAnsi" w:hAnsiTheme="minorHAnsi" w:cs="Cambria"/>
          <w:color w:val="000000" w:themeColor="text1"/>
          <w:sz w:val="20"/>
          <w:szCs w:val="20"/>
        </w:rPr>
        <w:t>ł</w:t>
      </w:r>
      <w:r w:rsidRPr="00105189">
        <w:rPr>
          <w:rFonts w:asciiTheme="minorHAnsi" w:hAnsiTheme="minorHAnsi"/>
          <w:color w:val="000000" w:themeColor="text1"/>
          <w:sz w:val="20"/>
          <w:szCs w:val="20"/>
        </w:rPr>
        <w:t>alno</w:t>
      </w:r>
      <w:r w:rsidRPr="00105189">
        <w:rPr>
          <w:rFonts w:asciiTheme="minorHAnsi" w:hAnsiTheme="minorHAnsi" w:cs="Cambria"/>
          <w:color w:val="000000" w:themeColor="text1"/>
          <w:sz w:val="20"/>
          <w:szCs w:val="20"/>
        </w:rPr>
        <w:t>ś</w:t>
      </w:r>
      <w:r w:rsidRPr="00105189">
        <w:rPr>
          <w:rFonts w:asciiTheme="minorHAnsi" w:hAnsiTheme="minorHAnsi"/>
          <w:color w:val="000000" w:themeColor="text1"/>
          <w:sz w:val="20"/>
          <w:szCs w:val="20"/>
        </w:rPr>
        <w:t>ci by</w:t>
      </w:r>
      <w:r w:rsidRPr="00105189">
        <w:rPr>
          <w:rFonts w:asciiTheme="minorHAnsi" w:hAnsiTheme="minorHAnsi" w:cs="Cambria"/>
          <w:color w:val="000000" w:themeColor="text1"/>
          <w:sz w:val="20"/>
          <w:szCs w:val="20"/>
        </w:rPr>
        <w:t>ł</w:t>
      </w:r>
      <w:r w:rsidRPr="00105189">
        <w:rPr>
          <w:rFonts w:asciiTheme="minorHAnsi" w:hAnsiTheme="minorHAnsi"/>
          <w:color w:val="000000" w:themeColor="text1"/>
          <w:sz w:val="20"/>
          <w:szCs w:val="20"/>
        </w:rPr>
        <w:t xml:space="preserve"> r</w:t>
      </w:r>
      <w:r w:rsidRPr="00105189">
        <w:rPr>
          <w:rFonts w:asciiTheme="minorHAnsi" w:hAnsiTheme="minorHAnsi" w:cs="Rockwell"/>
          <w:color w:val="000000" w:themeColor="text1"/>
          <w:sz w:val="20"/>
          <w:szCs w:val="20"/>
        </w:rPr>
        <w:t>ó</w:t>
      </w:r>
      <w:r w:rsidRPr="00105189">
        <w:rPr>
          <w:rFonts w:asciiTheme="minorHAnsi" w:hAnsiTheme="minorHAnsi" w:cs="Cambria"/>
          <w:color w:val="000000" w:themeColor="text1"/>
          <w:sz w:val="20"/>
          <w:szCs w:val="20"/>
        </w:rPr>
        <w:t>ż</w:t>
      </w:r>
      <w:r w:rsidRPr="00105189">
        <w:rPr>
          <w:rFonts w:asciiTheme="minorHAnsi" w:hAnsiTheme="minorHAnsi"/>
          <w:color w:val="000000" w:themeColor="text1"/>
          <w:sz w:val="20"/>
          <w:szCs w:val="20"/>
        </w:rPr>
        <w:t>norodny.</w:t>
      </w:r>
    </w:p>
    <w:p w14:paraId="09B1929F" w14:textId="77777777" w:rsidR="00BD24DB" w:rsidRPr="00877697" w:rsidRDefault="00BD24DB" w:rsidP="003B24E2">
      <w:pPr>
        <w:tabs>
          <w:tab w:val="left" w:pos="0"/>
        </w:tabs>
        <w:spacing w:line="360" w:lineRule="auto"/>
        <w:jc w:val="both"/>
        <w:rPr>
          <w:color w:val="000000" w:themeColor="text1"/>
        </w:rPr>
      </w:pPr>
    </w:p>
    <w:p w14:paraId="607FF373" w14:textId="77777777" w:rsidR="00DF0982" w:rsidRPr="00877697" w:rsidRDefault="00DF0982" w:rsidP="003B24E2">
      <w:pPr>
        <w:tabs>
          <w:tab w:val="left" w:pos="0"/>
        </w:tabs>
        <w:spacing w:line="360" w:lineRule="auto"/>
        <w:jc w:val="both"/>
        <w:rPr>
          <w:color w:val="000000" w:themeColor="text1"/>
        </w:rPr>
      </w:pPr>
    </w:p>
    <w:p w14:paraId="12E9DB65" w14:textId="36F14894" w:rsidR="001C4E1B" w:rsidRPr="00877697" w:rsidRDefault="00BD24DB" w:rsidP="00601F5A">
      <w:pPr>
        <w:pStyle w:val="Nagwek3"/>
        <w:numPr>
          <w:ilvl w:val="2"/>
          <w:numId w:val="36"/>
        </w:numPr>
        <w:ind w:left="567" w:hanging="567"/>
        <w:rPr>
          <w:lang w:val="pl-PL"/>
        </w:rPr>
      </w:pPr>
      <w:bookmarkStart w:id="85" w:name="_Toc419447347"/>
      <w:bookmarkStart w:id="86" w:name="_Toc424720099"/>
      <w:bookmarkStart w:id="87" w:name="_Toc434211823"/>
      <w:bookmarkStart w:id="88" w:name="_Toc210602606"/>
      <w:r w:rsidRPr="00877697">
        <w:rPr>
          <w:lang w:val="pl-PL"/>
        </w:rPr>
        <w:t>Struktura podstawowych branż gospodarki</w:t>
      </w:r>
      <w:bookmarkStart w:id="89" w:name="_Toc419447348"/>
      <w:bookmarkStart w:id="90" w:name="_Toc424720100"/>
      <w:bookmarkStart w:id="91" w:name="_Toc434211824"/>
      <w:bookmarkEnd w:id="85"/>
      <w:bookmarkEnd w:id="86"/>
      <w:bookmarkEnd w:id="87"/>
      <w:r w:rsidR="00C35E84" w:rsidRPr="00877697">
        <w:rPr>
          <w:lang w:val="pl-PL"/>
        </w:rPr>
        <w:t xml:space="preserve"> i i</w:t>
      </w:r>
      <w:r w:rsidRPr="00877697">
        <w:rPr>
          <w:lang w:val="pl-PL"/>
        </w:rPr>
        <w:t>lość podmiotów gospodarczych</w:t>
      </w:r>
      <w:bookmarkStart w:id="92" w:name="_Toc424720101"/>
      <w:bookmarkStart w:id="93" w:name="_Toc434211825"/>
      <w:bookmarkEnd w:id="88"/>
      <w:bookmarkEnd w:id="89"/>
      <w:bookmarkEnd w:id="90"/>
      <w:bookmarkEnd w:id="91"/>
    </w:p>
    <w:p w14:paraId="4D8FB438" w14:textId="77777777" w:rsidR="00F32A2B" w:rsidRPr="00877697" w:rsidRDefault="00F32A2B" w:rsidP="00F32A2B"/>
    <w:p w14:paraId="10B3D05E" w14:textId="77777777" w:rsidR="002550CF" w:rsidRPr="00105189" w:rsidRDefault="002550CF" w:rsidP="002550CF">
      <w:pPr>
        <w:tabs>
          <w:tab w:val="left" w:pos="0"/>
        </w:tabs>
        <w:adjustRightInd w:val="0"/>
        <w:spacing w:line="360" w:lineRule="auto"/>
        <w:jc w:val="both"/>
        <w:rPr>
          <w:rFonts w:asciiTheme="minorHAnsi" w:hAnsiTheme="minorHAnsi"/>
          <w:color w:val="333333"/>
          <w:sz w:val="20"/>
          <w:szCs w:val="20"/>
          <w:shd w:val="clear" w:color="auto" w:fill="FFFFFF"/>
        </w:rPr>
      </w:pPr>
      <w:r w:rsidRPr="00105189">
        <w:rPr>
          <w:rFonts w:asciiTheme="minorHAnsi" w:hAnsiTheme="minorHAnsi"/>
          <w:color w:val="333333"/>
          <w:sz w:val="20"/>
          <w:szCs w:val="20"/>
          <w:shd w:val="clear" w:color="auto" w:fill="FFFFFF"/>
        </w:rPr>
        <w:t xml:space="preserve">W gminie Krasiczyn w roku 2023 w rejestrze REGON zarejestrowanych było 500 podmiotów gospodarki narodowej, z czego 406 stanowiły osoby fizyczne prowadzące działalność gospodarczą. W tymże roku zarejestrowano 39 nowych podmiotów, a 25 podmiotów zostało wyrejestrowanych. Na przestrzeni lat 2009-2023 najwięcej (54) podmiotów zarejestrowano w roku 2022, a najmniej (22) w roku 2015. W tym samym okresie najwięcej (43) podmiotów wykreślono z rejestru REGON w 2011 roku, najmniej (15) podmiotów wyrejestrowano natomiast w 2020 roku. </w:t>
      </w:r>
    </w:p>
    <w:p w14:paraId="55AF10ED" w14:textId="77777777" w:rsidR="002550CF" w:rsidRPr="00105189" w:rsidRDefault="002550CF" w:rsidP="002550CF">
      <w:pPr>
        <w:tabs>
          <w:tab w:val="left" w:pos="0"/>
        </w:tabs>
        <w:adjustRightInd w:val="0"/>
        <w:spacing w:line="360" w:lineRule="auto"/>
        <w:jc w:val="both"/>
        <w:rPr>
          <w:rFonts w:asciiTheme="minorHAnsi" w:hAnsiTheme="minorHAnsi"/>
          <w:color w:val="333333"/>
          <w:sz w:val="20"/>
          <w:szCs w:val="20"/>
          <w:shd w:val="clear" w:color="auto" w:fill="FFFFFF"/>
        </w:rPr>
      </w:pPr>
      <w:r w:rsidRPr="00105189">
        <w:rPr>
          <w:rFonts w:asciiTheme="minorHAnsi" w:hAnsiTheme="minorHAnsi"/>
          <w:color w:val="333333"/>
          <w:sz w:val="20"/>
          <w:szCs w:val="20"/>
          <w:shd w:val="clear" w:color="auto" w:fill="FFFFFF"/>
        </w:rPr>
        <w:t>Według danych z rejestru REGON wśród podmiotów posiadających osobowość prawną w gminie Krasiczyn najwięcej (24) jest stanowiących spółki handlowe z ograniczoną odpowiedzialnością. Analizując rejestr pod kątem liczby zatrudnionych pracowników można stwierdzić, że najwięcej (494) jest mikro-przedsiębiorstw, zatrudniających 0 - 9 pracowników.</w:t>
      </w:r>
    </w:p>
    <w:p w14:paraId="1D785183" w14:textId="614D688C" w:rsidR="002550CF" w:rsidRPr="00105189" w:rsidRDefault="002550CF" w:rsidP="002550CF">
      <w:pPr>
        <w:tabs>
          <w:tab w:val="left" w:pos="0"/>
        </w:tabs>
        <w:adjustRightInd w:val="0"/>
        <w:spacing w:line="360" w:lineRule="auto"/>
        <w:jc w:val="both"/>
        <w:rPr>
          <w:rFonts w:asciiTheme="minorHAnsi" w:hAnsiTheme="minorHAnsi"/>
          <w:color w:val="333333"/>
          <w:sz w:val="20"/>
          <w:szCs w:val="20"/>
          <w:shd w:val="clear" w:color="auto" w:fill="FFFFFF"/>
        </w:rPr>
      </w:pPr>
      <w:r w:rsidRPr="00105189">
        <w:rPr>
          <w:rFonts w:asciiTheme="minorHAnsi" w:hAnsiTheme="minorHAnsi"/>
          <w:color w:val="333333"/>
          <w:sz w:val="20"/>
          <w:szCs w:val="20"/>
          <w:shd w:val="clear" w:color="auto" w:fill="FFFFFF"/>
        </w:rPr>
        <w:lastRenderedPageBreak/>
        <w:t xml:space="preserve"> 9,8% (49) podmiotów jako rodzaj działalności deklarowało rolnictwo, leśnictwo, łowiectwo </w:t>
      </w:r>
      <w:r w:rsidR="007B0D36" w:rsidRPr="00105189">
        <w:rPr>
          <w:rFonts w:asciiTheme="minorHAnsi" w:hAnsiTheme="minorHAnsi"/>
          <w:color w:val="333333"/>
          <w:sz w:val="20"/>
          <w:szCs w:val="20"/>
          <w:shd w:val="clear" w:color="auto" w:fill="FFFFFF"/>
        </w:rPr>
        <w:t>i </w:t>
      </w:r>
      <w:r w:rsidRPr="00105189">
        <w:rPr>
          <w:rFonts w:asciiTheme="minorHAnsi" w:hAnsiTheme="minorHAnsi"/>
          <w:color w:val="333333"/>
          <w:sz w:val="20"/>
          <w:szCs w:val="20"/>
          <w:shd w:val="clear" w:color="auto" w:fill="FFFFFF"/>
        </w:rPr>
        <w:t xml:space="preserve">rybactwo, jako przemysł i budownictwo swój rodzaj działalności deklarowało 25,8% (129) podmiotów, a 64,4% (322) podmiotów w rejestrze zakwalifikowana jest jako pozostała działalność. </w:t>
      </w:r>
    </w:p>
    <w:p w14:paraId="1FC613C4" w14:textId="42A949AC" w:rsidR="00105189" w:rsidRDefault="002550CF" w:rsidP="002550CF">
      <w:pPr>
        <w:tabs>
          <w:tab w:val="left" w:pos="0"/>
        </w:tabs>
        <w:adjustRightInd w:val="0"/>
        <w:spacing w:line="360" w:lineRule="auto"/>
        <w:jc w:val="both"/>
        <w:rPr>
          <w:rFonts w:asciiTheme="minorHAnsi" w:hAnsiTheme="minorHAnsi"/>
          <w:color w:val="000000" w:themeColor="text1"/>
          <w:sz w:val="20"/>
          <w:szCs w:val="20"/>
        </w:rPr>
      </w:pPr>
      <w:r w:rsidRPr="00105189">
        <w:rPr>
          <w:rFonts w:asciiTheme="minorHAnsi" w:hAnsiTheme="minorHAnsi"/>
          <w:color w:val="333333"/>
          <w:sz w:val="20"/>
          <w:szCs w:val="20"/>
          <w:shd w:val="clear" w:color="auto" w:fill="FFFFFF"/>
        </w:rPr>
        <w:t>Wśród osób fizycznych prowadzących działalność gospodarczą w gminie Krasiczyn najczęściej deklarowanymi rodzajami przeważającej działalności są Budownictwo (21.2%) oraz Handel hurtowy i detaliczny; naprawa pojazdów samochodowych, włączając motocykle (18.5%).</w:t>
      </w:r>
    </w:p>
    <w:p w14:paraId="18BA9F6E" w14:textId="77777777" w:rsidR="00105189" w:rsidRPr="00105189" w:rsidRDefault="00105189" w:rsidP="002550CF">
      <w:pPr>
        <w:tabs>
          <w:tab w:val="left" w:pos="0"/>
        </w:tabs>
        <w:adjustRightInd w:val="0"/>
        <w:spacing w:line="360" w:lineRule="auto"/>
        <w:jc w:val="both"/>
        <w:rPr>
          <w:rFonts w:asciiTheme="minorHAnsi" w:hAnsiTheme="minorHAnsi"/>
          <w:color w:val="000000" w:themeColor="text1"/>
          <w:sz w:val="20"/>
          <w:szCs w:val="20"/>
        </w:rPr>
      </w:pPr>
    </w:p>
    <w:p w14:paraId="77B600E8" w14:textId="77777777" w:rsidR="00DF0982" w:rsidRPr="00105189" w:rsidRDefault="00DF0982" w:rsidP="003B24E2">
      <w:pPr>
        <w:tabs>
          <w:tab w:val="left" w:pos="0"/>
        </w:tabs>
        <w:adjustRightInd w:val="0"/>
        <w:spacing w:line="360" w:lineRule="auto"/>
        <w:jc w:val="both"/>
        <w:rPr>
          <w:rFonts w:asciiTheme="minorHAnsi" w:hAnsiTheme="minorHAnsi"/>
          <w:color w:val="000000" w:themeColor="text1"/>
          <w:sz w:val="20"/>
          <w:szCs w:val="20"/>
        </w:rPr>
      </w:pPr>
    </w:p>
    <w:p w14:paraId="24D08A47" w14:textId="1F464654" w:rsidR="00BD24DB" w:rsidRPr="00105189" w:rsidRDefault="00BD24DB" w:rsidP="00601F5A">
      <w:pPr>
        <w:pStyle w:val="Nagwek3"/>
        <w:numPr>
          <w:ilvl w:val="2"/>
          <w:numId w:val="36"/>
        </w:numPr>
        <w:ind w:left="567" w:hanging="567"/>
        <w:rPr>
          <w:lang w:val="pl-PL"/>
        </w:rPr>
      </w:pPr>
      <w:bookmarkStart w:id="94" w:name="_Toc210602607"/>
      <w:r w:rsidRPr="00105189">
        <w:rPr>
          <w:lang w:val="pl-PL"/>
        </w:rPr>
        <w:t>Rolnictwo</w:t>
      </w:r>
      <w:bookmarkEnd w:id="92"/>
      <w:bookmarkEnd w:id="93"/>
      <w:bookmarkEnd w:id="94"/>
    </w:p>
    <w:p w14:paraId="0AEFDEF7" w14:textId="77777777" w:rsidR="000639D0" w:rsidRPr="00877697" w:rsidRDefault="000639D0" w:rsidP="000639D0"/>
    <w:p w14:paraId="79C10C80" w14:textId="59652502" w:rsidR="00980869" w:rsidRPr="000C6552" w:rsidRDefault="00980869" w:rsidP="002F4F24">
      <w:pPr>
        <w:spacing w:line="360" w:lineRule="auto"/>
        <w:jc w:val="both"/>
        <w:rPr>
          <w:rFonts w:asciiTheme="minorHAnsi" w:eastAsia="SimSun" w:hAnsiTheme="minorHAnsi"/>
          <w:sz w:val="20"/>
          <w:szCs w:val="20"/>
          <w:lang w:eastAsia="ar-SA"/>
        </w:rPr>
      </w:pPr>
      <w:r w:rsidRPr="000C6552">
        <w:rPr>
          <w:rFonts w:asciiTheme="minorHAnsi" w:eastAsia="SimSun" w:hAnsiTheme="minorHAnsi"/>
          <w:sz w:val="20"/>
          <w:szCs w:val="20"/>
          <w:lang w:eastAsia="ar-SA"/>
        </w:rPr>
        <w:t xml:space="preserve">W gminie </w:t>
      </w:r>
      <w:r w:rsidR="002550CF" w:rsidRPr="000C6552">
        <w:rPr>
          <w:rFonts w:asciiTheme="minorHAnsi" w:eastAsia="SimSun" w:hAnsiTheme="minorHAnsi"/>
          <w:sz w:val="20"/>
          <w:szCs w:val="20"/>
          <w:lang w:eastAsia="ar-SA"/>
        </w:rPr>
        <w:t>Krasiczyn</w:t>
      </w:r>
      <w:r w:rsidRPr="000C6552">
        <w:rPr>
          <w:rFonts w:asciiTheme="minorHAnsi" w:eastAsia="SimSun" w:hAnsiTheme="minorHAnsi"/>
          <w:sz w:val="20"/>
          <w:szCs w:val="20"/>
          <w:lang w:eastAsia="ar-SA"/>
        </w:rPr>
        <w:t xml:space="preserve"> średnia wielkość gospodarstwa rolnego wynosi </w:t>
      </w:r>
      <w:r w:rsidR="00D44833" w:rsidRPr="000C6552">
        <w:rPr>
          <w:rFonts w:asciiTheme="minorHAnsi" w:eastAsia="SimSun" w:hAnsiTheme="minorHAnsi"/>
          <w:sz w:val="20"/>
          <w:szCs w:val="20"/>
          <w:lang w:eastAsia="ar-SA"/>
        </w:rPr>
        <w:t>6,95</w:t>
      </w:r>
      <w:r w:rsidRPr="000C6552">
        <w:rPr>
          <w:rFonts w:asciiTheme="minorHAnsi" w:eastAsia="SimSun" w:hAnsiTheme="minorHAnsi"/>
          <w:sz w:val="20"/>
          <w:szCs w:val="20"/>
          <w:lang w:eastAsia="ar-SA"/>
        </w:rPr>
        <w:t xml:space="preserve"> ha gruntów ogółem i </w:t>
      </w:r>
      <w:r w:rsidR="00D44833" w:rsidRPr="000C6552">
        <w:rPr>
          <w:rFonts w:asciiTheme="minorHAnsi" w:eastAsia="SimSun" w:hAnsiTheme="minorHAnsi"/>
          <w:sz w:val="20"/>
          <w:szCs w:val="20"/>
          <w:lang w:eastAsia="ar-SA"/>
        </w:rPr>
        <w:t>6,27</w:t>
      </w:r>
      <w:r w:rsidRPr="000C6552">
        <w:rPr>
          <w:rFonts w:asciiTheme="minorHAnsi" w:eastAsia="SimSun" w:hAnsiTheme="minorHAnsi"/>
          <w:sz w:val="20"/>
          <w:szCs w:val="20"/>
          <w:lang w:eastAsia="ar-SA"/>
        </w:rPr>
        <w:t xml:space="preserve"> ha użytków rolnych ogółem. </w:t>
      </w:r>
    </w:p>
    <w:p w14:paraId="15550979" w14:textId="77777777" w:rsidR="00B65E39" w:rsidRPr="000C6552" w:rsidRDefault="00B65E39" w:rsidP="002F4F24">
      <w:pPr>
        <w:spacing w:line="360" w:lineRule="auto"/>
        <w:jc w:val="both"/>
        <w:rPr>
          <w:rFonts w:asciiTheme="minorHAnsi" w:eastAsia="SimSun" w:hAnsiTheme="minorHAnsi"/>
          <w:color w:val="EE0000"/>
          <w:sz w:val="20"/>
          <w:szCs w:val="20"/>
          <w:lang w:eastAsia="ar-SA"/>
        </w:rPr>
      </w:pPr>
    </w:p>
    <w:p w14:paraId="12B76874" w14:textId="12B514DD" w:rsidR="00DF0982" w:rsidRPr="000C6552" w:rsidRDefault="00FB5FD4" w:rsidP="0063714D">
      <w:pPr>
        <w:spacing w:line="360" w:lineRule="auto"/>
        <w:jc w:val="both"/>
        <w:rPr>
          <w:rFonts w:asciiTheme="minorHAnsi" w:hAnsiTheme="minorHAnsi"/>
          <w:sz w:val="20"/>
          <w:szCs w:val="20"/>
        </w:rPr>
      </w:pPr>
      <w:r w:rsidRPr="000C6552">
        <w:rPr>
          <w:rFonts w:asciiTheme="minorHAnsi" w:eastAsia="SimSun" w:hAnsiTheme="minorHAnsi"/>
          <w:b/>
          <w:bCs/>
          <w:sz w:val="20"/>
          <w:szCs w:val="20"/>
          <w:lang w:eastAsia="ar-SA"/>
        </w:rPr>
        <w:t>Według danych pochodz</w:t>
      </w:r>
      <w:r w:rsidRPr="000C6552">
        <w:rPr>
          <w:rFonts w:asciiTheme="minorHAnsi" w:eastAsia="SimSun" w:hAnsiTheme="minorHAnsi" w:cs="Cambria"/>
          <w:b/>
          <w:bCs/>
          <w:sz w:val="20"/>
          <w:szCs w:val="20"/>
          <w:lang w:eastAsia="ar-SA"/>
        </w:rPr>
        <w:t>ą</w:t>
      </w:r>
      <w:r w:rsidRPr="000C6552">
        <w:rPr>
          <w:rFonts w:asciiTheme="minorHAnsi" w:eastAsia="SimSun" w:hAnsiTheme="minorHAnsi"/>
          <w:b/>
          <w:bCs/>
          <w:sz w:val="20"/>
          <w:szCs w:val="20"/>
          <w:lang w:eastAsia="ar-SA"/>
        </w:rPr>
        <w:t>cych z Powszechnego Spisu Rolnego z 2020 roku dotycz</w:t>
      </w:r>
      <w:r w:rsidRPr="000C6552">
        <w:rPr>
          <w:rFonts w:asciiTheme="minorHAnsi" w:eastAsia="SimSun" w:hAnsiTheme="minorHAnsi" w:cs="Cambria"/>
          <w:b/>
          <w:bCs/>
          <w:sz w:val="20"/>
          <w:szCs w:val="20"/>
          <w:lang w:eastAsia="ar-SA"/>
        </w:rPr>
        <w:t>ą</w:t>
      </w:r>
      <w:r w:rsidRPr="000C6552">
        <w:rPr>
          <w:rFonts w:asciiTheme="minorHAnsi" w:eastAsia="SimSun" w:hAnsiTheme="minorHAnsi"/>
          <w:b/>
          <w:bCs/>
          <w:sz w:val="20"/>
          <w:szCs w:val="20"/>
          <w:lang w:eastAsia="ar-SA"/>
        </w:rPr>
        <w:t xml:space="preserve">cych gminy </w:t>
      </w:r>
      <w:r w:rsidR="00D44833" w:rsidRPr="000C6552">
        <w:rPr>
          <w:rFonts w:asciiTheme="minorHAnsi" w:eastAsia="SimSun" w:hAnsiTheme="minorHAnsi"/>
          <w:b/>
          <w:bCs/>
          <w:sz w:val="20"/>
          <w:szCs w:val="20"/>
          <w:lang w:eastAsia="ar-SA"/>
        </w:rPr>
        <w:t>Krasiczyn</w:t>
      </w:r>
      <w:r w:rsidRPr="000C6552">
        <w:rPr>
          <w:rFonts w:asciiTheme="minorHAnsi" w:eastAsia="SimSun" w:hAnsiTheme="minorHAnsi"/>
          <w:b/>
          <w:bCs/>
          <w:sz w:val="20"/>
          <w:szCs w:val="20"/>
          <w:lang w:eastAsia="ar-SA"/>
        </w:rPr>
        <w:t xml:space="preserve"> </w:t>
      </w:r>
      <w:r w:rsidRPr="000C6552">
        <w:rPr>
          <w:rFonts w:asciiTheme="minorHAnsi" w:hAnsiTheme="minorHAnsi"/>
          <w:sz w:val="20"/>
          <w:szCs w:val="20"/>
        </w:rPr>
        <w:t>p</w:t>
      </w:r>
      <w:r w:rsidR="002F4F24" w:rsidRPr="000C6552">
        <w:rPr>
          <w:rFonts w:asciiTheme="minorHAnsi" w:hAnsiTheme="minorHAnsi"/>
          <w:sz w:val="20"/>
          <w:szCs w:val="20"/>
        </w:rPr>
        <w:t xml:space="preserve">owierzchnia użytków rolnych ogółem zajmuje </w:t>
      </w:r>
      <w:r w:rsidR="00D44833" w:rsidRPr="000C6552">
        <w:rPr>
          <w:rFonts w:asciiTheme="minorHAnsi" w:hAnsiTheme="minorHAnsi"/>
          <w:sz w:val="20"/>
          <w:szCs w:val="20"/>
        </w:rPr>
        <w:t>2 390,25</w:t>
      </w:r>
      <w:r w:rsidR="002F4F24" w:rsidRPr="000C6552">
        <w:rPr>
          <w:rFonts w:asciiTheme="minorHAnsi" w:hAnsiTheme="minorHAnsi"/>
          <w:sz w:val="20"/>
          <w:szCs w:val="20"/>
        </w:rPr>
        <w:t xml:space="preserve"> ha (</w:t>
      </w:r>
      <w:r w:rsidR="006B03C5" w:rsidRPr="000C6552">
        <w:rPr>
          <w:rFonts w:asciiTheme="minorHAnsi" w:hAnsiTheme="minorHAnsi"/>
          <w:sz w:val="20"/>
          <w:szCs w:val="20"/>
        </w:rPr>
        <w:t>9</w:t>
      </w:r>
      <w:r w:rsidR="00D44833" w:rsidRPr="000C6552">
        <w:rPr>
          <w:rFonts w:asciiTheme="minorHAnsi" w:hAnsiTheme="minorHAnsi"/>
          <w:sz w:val="20"/>
          <w:szCs w:val="20"/>
        </w:rPr>
        <w:t>0</w:t>
      </w:r>
      <w:r w:rsidR="002F4F24" w:rsidRPr="000C6552">
        <w:rPr>
          <w:rFonts w:asciiTheme="minorHAnsi" w:hAnsiTheme="minorHAnsi"/>
          <w:sz w:val="20"/>
          <w:szCs w:val="20"/>
        </w:rPr>
        <w:t>,</w:t>
      </w:r>
      <w:r w:rsidR="00D44833" w:rsidRPr="000C6552">
        <w:rPr>
          <w:rFonts w:asciiTheme="minorHAnsi" w:hAnsiTheme="minorHAnsi"/>
          <w:sz w:val="20"/>
          <w:szCs w:val="20"/>
        </w:rPr>
        <w:t>2</w:t>
      </w:r>
      <w:r w:rsidR="002F4F24" w:rsidRPr="000C6552">
        <w:rPr>
          <w:rFonts w:asciiTheme="minorHAnsi" w:hAnsiTheme="minorHAnsi"/>
          <w:sz w:val="20"/>
          <w:szCs w:val="20"/>
        </w:rPr>
        <w:t xml:space="preserve">% powierzchni ogółem), w tym grunty </w:t>
      </w:r>
      <w:r w:rsidR="006B03C5" w:rsidRPr="000C6552">
        <w:rPr>
          <w:rFonts w:asciiTheme="minorHAnsi" w:hAnsiTheme="minorHAnsi"/>
          <w:sz w:val="20"/>
          <w:szCs w:val="20"/>
        </w:rPr>
        <w:t>pod zasiewami</w:t>
      </w:r>
      <w:r w:rsidR="002F4F24" w:rsidRPr="000C6552">
        <w:rPr>
          <w:rFonts w:asciiTheme="minorHAnsi" w:hAnsiTheme="minorHAnsi"/>
          <w:sz w:val="20"/>
          <w:szCs w:val="20"/>
        </w:rPr>
        <w:t xml:space="preserve"> </w:t>
      </w:r>
      <w:r w:rsidR="00D44833" w:rsidRPr="000C6552">
        <w:rPr>
          <w:rFonts w:asciiTheme="minorHAnsi" w:hAnsiTheme="minorHAnsi"/>
          <w:sz w:val="20"/>
          <w:szCs w:val="20"/>
        </w:rPr>
        <w:t>773,60</w:t>
      </w:r>
      <w:r w:rsidR="002F4F24" w:rsidRPr="000C6552">
        <w:rPr>
          <w:rFonts w:asciiTheme="minorHAnsi" w:hAnsiTheme="minorHAnsi"/>
          <w:sz w:val="20"/>
          <w:szCs w:val="20"/>
        </w:rPr>
        <w:t xml:space="preserve"> ha, sady </w:t>
      </w:r>
      <w:r w:rsidR="00D44833" w:rsidRPr="000C6552">
        <w:rPr>
          <w:rFonts w:asciiTheme="minorHAnsi" w:hAnsiTheme="minorHAnsi"/>
          <w:sz w:val="20"/>
          <w:szCs w:val="20"/>
        </w:rPr>
        <w:t>65,30</w:t>
      </w:r>
      <w:r w:rsidR="002F4F24" w:rsidRPr="000C6552">
        <w:rPr>
          <w:rFonts w:asciiTheme="minorHAnsi" w:hAnsiTheme="minorHAnsi"/>
          <w:sz w:val="20"/>
          <w:szCs w:val="20"/>
        </w:rPr>
        <w:t xml:space="preserve"> ha, łąki </w:t>
      </w:r>
      <w:r w:rsidR="00D44833" w:rsidRPr="000C6552">
        <w:rPr>
          <w:rFonts w:asciiTheme="minorHAnsi" w:hAnsiTheme="minorHAnsi"/>
          <w:sz w:val="20"/>
          <w:szCs w:val="20"/>
        </w:rPr>
        <w:t>1310,81</w:t>
      </w:r>
      <w:r w:rsidR="002F4F24" w:rsidRPr="000C6552">
        <w:rPr>
          <w:rFonts w:asciiTheme="minorHAnsi" w:hAnsiTheme="minorHAnsi"/>
          <w:sz w:val="20"/>
          <w:szCs w:val="20"/>
        </w:rPr>
        <w:t xml:space="preserve"> ha, pastwiska </w:t>
      </w:r>
      <w:r w:rsidR="00D44833" w:rsidRPr="000C6552">
        <w:rPr>
          <w:rFonts w:asciiTheme="minorHAnsi" w:hAnsiTheme="minorHAnsi"/>
          <w:sz w:val="20"/>
          <w:szCs w:val="20"/>
        </w:rPr>
        <w:t>102,05</w:t>
      </w:r>
      <w:r w:rsidR="002F4F24" w:rsidRPr="000C6552">
        <w:rPr>
          <w:rFonts w:asciiTheme="minorHAnsi" w:hAnsiTheme="minorHAnsi"/>
          <w:sz w:val="20"/>
          <w:szCs w:val="20"/>
        </w:rPr>
        <w:t xml:space="preserve"> ha</w:t>
      </w:r>
      <w:r w:rsidR="006B03C5" w:rsidRPr="000C6552">
        <w:rPr>
          <w:rFonts w:asciiTheme="minorHAnsi" w:hAnsiTheme="minorHAnsi"/>
          <w:sz w:val="20"/>
          <w:szCs w:val="20"/>
        </w:rPr>
        <w:t>.</w:t>
      </w:r>
      <w:r w:rsidR="002F4F24" w:rsidRPr="000C6552">
        <w:rPr>
          <w:rFonts w:asciiTheme="minorHAnsi" w:hAnsiTheme="minorHAnsi"/>
          <w:sz w:val="20"/>
          <w:szCs w:val="20"/>
        </w:rPr>
        <w:t xml:space="preserve"> </w:t>
      </w:r>
      <w:r w:rsidR="006B03C5" w:rsidRPr="000C6552">
        <w:rPr>
          <w:rFonts w:asciiTheme="minorHAnsi" w:hAnsiTheme="minorHAnsi"/>
          <w:sz w:val="20"/>
          <w:szCs w:val="20"/>
        </w:rPr>
        <w:t>Lasy i g</w:t>
      </w:r>
      <w:r w:rsidR="002F4F24" w:rsidRPr="000C6552">
        <w:rPr>
          <w:rFonts w:asciiTheme="minorHAnsi" w:hAnsiTheme="minorHAnsi"/>
          <w:sz w:val="20"/>
          <w:szCs w:val="20"/>
        </w:rPr>
        <w:t xml:space="preserve">runty leśne zajmują </w:t>
      </w:r>
      <w:r w:rsidR="00D44833" w:rsidRPr="000C6552">
        <w:rPr>
          <w:rFonts w:asciiTheme="minorHAnsi" w:hAnsiTheme="minorHAnsi"/>
          <w:sz w:val="20"/>
          <w:szCs w:val="20"/>
        </w:rPr>
        <w:t>146,14</w:t>
      </w:r>
      <w:r w:rsidR="002F4F24" w:rsidRPr="000C6552">
        <w:rPr>
          <w:rFonts w:asciiTheme="minorHAnsi" w:hAnsiTheme="minorHAnsi"/>
          <w:sz w:val="20"/>
          <w:szCs w:val="20"/>
        </w:rPr>
        <w:t xml:space="preserve"> ha, co stanowi ok. </w:t>
      </w:r>
      <w:r w:rsidR="00D44833" w:rsidRPr="000C6552">
        <w:rPr>
          <w:rFonts w:asciiTheme="minorHAnsi" w:hAnsiTheme="minorHAnsi"/>
          <w:sz w:val="20"/>
          <w:szCs w:val="20"/>
        </w:rPr>
        <w:t>5,51</w:t>
      </w:r>
      <w:r w:rsidR="002F4F24" w:rsidRPr="000C6552">
        <w:rPr>
          <w:rFonts w:asciiTheme="minorHAnsi" w:hAnsiTheme="minorHAnsi"/>
          <w:sz w:val="20"/>
          <w:szCs w:val="20"/>
        </w:rPr>
        <w:t xml:space="preserve">% całej powierzchni gminy. Pozostałe grunty (grunty pod wodami, grunty zabudowane i zurbanizowane) oraz nieużytki </w:t>
      </w:r>
      <w:r w:rsidR="006B03C5" w:rsidRPr="000C6552">
        <w:rPr>
          <w:rFonts w:asciiTheme="minorHAnsi" w:hAnsiTheme="minorHAnsi"/>
          <w:sz w:val="20"/>
          <w:szCs w:val="20"/>
        </w:rPr>
        <w:t>I </w:t>
      </w:r>
      <w:r w:rsidR="002F4F24" w:rsidRPr="000C6552">
        <w:rPr>
          <w:rFonts w:asciiTheme="minorHAnsi" w:hAnsiTheme="minorHAnsi"/>
          <w:sz w:val="20"/>
          <w:szCs w:val="20"/>
        </w:rPr>
        <w:t xml:space="preserve">tereny różne stanowią łącznie </w:t>
      </w:r>
      <w:r w:rsidR="00D44833" w:rsidRPr="000C6552">
        <w:rPr>
          <w:rFonts w:asciiTheme="minorHAnsi" w:hAnsiTheme="minorHAnsi"/>
          <w:sz w:val="20"/>
          <w:szCs w:val="20"/>
        </w:rPr>
        <w:t>112,03</w:t>
      </w:r>
      <w:r w:rsidR="002F4F24" w:rsidRPr="000C6552">
        <w:rPr>
          <w:rFonts w:asciiTheme="minorHAnsi" w:hAnsiTheme="minorHAnsi"/>
          <w:sz w:val="20"/>
          <w:szCs w:val="20"/>
        </w:rPr>
        <w:t xml:space="preserve"> ha (</w:t>
      </w:r>
      <w:r w:rsidR="00D44833" w:rsidRPr="000C6552">
        <w:rPr>
          <w:rFonts w:asciiTheme="minorHAnsi" w:hAnsiTheme="minorHAnsi"/>
          <w:sz w:val="20"/>
          <w:szCs w:val="20"/>
        </w:rPr>
        <w:t>4,23</w:t>
      </w:r>
      <w:r w:rsidR="002F4F24" w:rsidRPr="000C6552">
        <w:rPr>
          <w:rFonts w:asciiTheme="minorHAnsi" w:hAnsiTheme="minorHAnsi"/>
          <w:sz w:val="20"/>
          <w:szCs w:val="20"/>
        </w:rPr>
        <w:t>% powierzchni ogółem).</w:t>
      </w:r>
    </w:p>
    <w:p w14:paraId="44CDFED8" w14:textId="77777777" w:rsidR="00431225" w:rsidRPr="00877697" w:rsidRDefault="00431225" w:rsidP="00DF0982"/>
    <w:p w14:paraId="143006BB" w14:textId="77777777" w:rsidR="00D44833" w:rsidRPr="00877697" w:rsidRDefault="00D44833" w:rsidP="00FB5FD4">
      <w:pPr>
        <w:pStyle w:val="Legenda"/>
        <w:rPr>
          <w:rFonts w:cs="Times New Roman"/>
          <w:i/>
          <w:color w:val="auto"/>
          <w:sz w:val="20"/>
          <w:szCs w:val="20"/>
          <w:lang w:val="pl-PL"/>
        </w:rPr>
      </w:pPr>
      <w:bookmarkStart w:id="95" w:name="_Toc448143969"/>
    </w:p>
    <w:p w14:paraId="721F90BD" w14:textId="3727852E" w:rsidR="00FB5FD4" w:rsidRPr="00877697" w:rsidRDefault="002F4F24" w:rsidP="00FB5FD4">
      <w:pPr>
        <w:pStyle w:val="Legenda"/>
        <w:rPr>
          <w:rFonts w:eastAsia="Calibri" w:cs="Times New Roman"/>
          <w:i/>
          <w:color w:val="auto"/>
          <w:sz w:val="20"/>
          <w:szCs w:val="20"/>
          <w:lang w:val="pl-PL"/>
        </w:rPr>
      </w:pPr>
      <w:r w:rsidRPr="00877697">
        <w:rPr>
          <w:rFonts w:cs="Times New Roman"/>
          <w:i/>
          <w:color w:val="auto"/>
          <w:sz w:val="20"/>
          <w:szCs w:val="20"/>
          <w:lang w:val="pl-PL"/>
        </w:rPr>
        <w:t xml:space="preserve">Tabela </w:t>
      </w:r>
      <w:r w:rsidRPr="00877697">
        <w:rPr>
          <w:color w:val="auto"/>
          <w:sz w:val="20"/>
          <w:szCs w:val="20"/>
          <w:lang w:val="pl-PL"/>
        </w:rPr>
        <w:t>8</w:t>
      </w:r>
      <w:r w:rsidRPr="00877697">
        <w:rPr>
          <w:rFonts w:cs="Times New Roman"/>
          <w:i/>
          <w:color w:val="auto"/>
          <w:sz w:val="20"/>
          <w:szCs w:val="20"/>
          <w:lang w:val="pl-PL"/>
        </w:rPr>
        <w:t xml:space="preserve"> </w:t>
      </w:r>
      <w:bookmarkStart w:id="96" w:name="_Hlk197184416"/>
      <w:r w:rsidRPr="00877697">
        <w:rPr>
          <w:rFonts w:eastAsia="Calibri" w:cs="Times New Roman"/>
          <w:i/>
          <w:color w:val="auto"/>
          <w:sz w:val="20"/>
          <w:szCs w:val="20"/>
          <w:lang w:val="pl-PL"/>
        </w:rPr>
        <w:t xml:space="preserve">Użytkowanie gruntów na terenie gminy </w:t>
      </w:r>
      <w:r w:rsidR="00D44833" w:rsidRPr="00877697">
        <w:rPr>
          <w:rFonts w:eastAsia="Calibri" w:cs="Times New Roman"/>
          <w:i/>
          <w:color w:val="auto"/>
          <w:sz w:val="20"/>
          <w:szCs w:val="20"/>
          <w:lang w:val="pl-PL"/>
        </w:rPr>
        <w:t>Krasiczyn</w:t>
      </w:r>
      <w:r w:rsidRPr="00877697">
        <w:rPr>
          <w:rFonts w:eastAsia="Calibri" w:cs="Times New Roman"/>
          <w:i/>
          <w:color w:val="auto"/>
          <w:sz w:val="20"/>
          <w:szCs w:val="20"/>
          <w:lang w:val="pl-PL"/>
        </w:rPr>
        <w:t xml:space="preserve"> w 2020 roku</w:t>
      </w:r>
      <w:bookmarkEnd w:id="95"/>
      <w:bookmarkEnd w:id="96"/>
    </w:p>
    <w:tbl>
      <w:tblPr>
        <w:tblStyle w:val="Tabelalisty3akcent21"/>
        <w:tblW w:w="5000" w:type="pct"/>
        <w:jc w:val="center"/>
        <w:tblBorders>
          <w:top w:val="none" w:sz="0" w:space="0" w:color="auto"/>
          <w:left w:val="none" w:sz="0" w:space="0" w:color="auto"/>
          <w:bottom w:val="none" w:sz="0" w:space="0" w:color="auto"/>
          <w:right w:val="none" w:sz="0" w:space="0" w:color="auto"/>
          <w:insideH w:val="single" w:sz="4" w:space="0" w:color="9E5E9B" w:themeColor="accent6"/>
          <w:insideV w:val="single" w:sz="4" w:space="0" w:color="9E5E9B" w:themeColor="accent6"/>
        </w:tblBorders>
        <w:tblLook w:val="04A0" w:firstRow="1" w:lastRow="0" w:firstColumn="1" w:lastColumn="0" w:noHBand="0" w:noVBand="1"/>
      </w:tblPr>
      <w:tblGrid>
        <w:gridCol w:w="5525"/>
        <w:gridCol w:w="3551"/>
      </w:tblGrid>
      <w:tr w:rsidR="002671B8" w:rsidRPr="00877697" w14:paraId="6C21C0DF" w14:textId="77777777" w:rsidTr="006B03C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044" w:type="pct"/>
            <w:tcBorders>
              <w:bottom w:val="none" w:sz="0" w:space="0" w:color="auto"/>
              <w:right w:val="none" w:sz="0" w:space="0" w:color="auto"/>
            </w:tcBorders>
            <w:shd w:val="clear" w:color="auto" w:fill="F9C6C6" w:themeFill="accent1" w:themeFillTint="33"/>
            <w:hideMark/>
          </w:tcPr>
          <w:p w14:paraId="2F89E453" w14:textId="77777777" w:rsidR="002F4F24" w:rsidRPr="00105189" w:rsidRDefault="002F4F24">
            <w:pPr>
              <w:spacing w:after="120"/>
              <w:jc w:val="center"/>
              <w:rPr>
                <w:rFonts w:asciiTheme="minorHAnsi" w:eastAsia="Calibri" w:hAnsiTheme="minorHAnsi"/>
                <w:b w:val="0"/>
                <w:color w:val="auto"/>
                <w:sz w:val="18"/>
                <w:szCs w:val="18"/>
              </w:rPr>
            </w:pPr>
            <w:r w:rsidRPr="00105189">
              <w:rPr>
                <w:rFonts w:asciiTheme="minorHAnsi" w:eastAsia="Calibri" w:hAnsiTheme="minorHAnsi"/>
                <w:color w:val="auto"/>
                <w:sz w:val="18"/>
                <w:szCs w:val="18"/>
              </w:rPr>
              <w:t>Pozycja</w:t>
            </w:r>
          </w:p>
        </w:tc>
        <w:tc>
          <w:tcPr>
            <w:tcW w:w="1956" w:type="pct"/>
            <w:shd w:val="clear" w:color="auto" w:fill="F9C6C6" w:themeFill="accent1" w:themeFillTint="33"/>
            <w:hideMark/>
          </w:tcPr>
          <w:p w14:paraId="5808FEBF" w14:textId="43EA8F35" w:rsidR="002F4F24" w:rsidRPr="00105189" w:rsidRDefault="002F4F24">
            <w:pPr>
              <w:spacing w:after="12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 w:val="0"/>
                <w:color w:val="auto"/>
                <w:sz w:val="18"/>
                <w:szCs w:val="18"/>
              </w:rPr>
            </w:pPr>
            <w:r w:rsidRPr="00105189">
              <w:rPr>
                <w:rFonts w:asciiTheme="minorHAnsi" w:eastAsia="Calibri" w:hAnsiTheme="minorHAnsi"/>
                <w:color w:val="auto"/>
                <w:sz w:val="18"/>
                <w:szCs w:val="18"/>
              </w:rPr>
              <w:t>Ogółem</w:t>
            </w:r>
            <w:r w:rsidR="0007421E" w:rsidRPr="00105189">
              <w:rPr>
                <w:rFonts w:asciiTheme="minorHAnsi" w:eastAsia="Calibri" w:hAnsiTheme="minorHAnsi"/>
                <w:color w:val="auto"/>
                <w:sz w:val="18"/>
                <w:szCs w:val="18"/>
              </w:rPr>
              <w:t xml:space="preserve"> (ha)</w:t>
            </w:r>
          </w:p>
        </w:tc>
      </w:tr>
      <w:tr w:rsidR="002671B8" w:rsidRPr="00877697" w14:paraId="6D982C31" w14:textId="77777777" w:rsidTr="006B03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44" w:type="pct"/>
            <w:tcBorders>
              <w:top w:val="none" w:sz="0" w:space="0" w:color="auto"/>
              <w:bottom w:val="none" w:sz="0" w:space="0" w:color="auto"/>
              <w:right w:val="none" w:sz="0" w:space="0" w:color="auto"/>
            </w:tcBorders>
            <w:shd w:val="clear" w:color="auto" w:fill="EBDEEB" w:themeFill="accent6" w:themeFillTint="33"/>
            <w:hideMark/>
          </w:tcPr>
          <w:p w14:paraId="65F122E5" w14:textId="39031521" w:rsidR="002F4F24" w:rsidRPr="00105189" w:rsidRDefault="002F4F24">
            <w:pPr>
              <w:spacing w:after="120"/>
              <w:jc w:val="both"/>
              <w:rPr>
                <w:rFonts w:asciiTheme="minorHAnsi" w:eastAsia="Calibri" w:hAnsiTheme="minorHAnsi"/>
                <w:sz w:val="18"/>
                <w:szCs w:val="18"/>
              </w:rPr>
            </w:pPr>
            <w:r w:rsidRPr="00105189">
              <w:rPr>
                <w:rFonts w:asciiTheme="minorHAnsi" w:eastAsia="Calibri" w:hAnsiTheme="minorHAnsi"/>
                <w:sz w:val="18"/>
                <w:szCs w:val="18"/>
              </w:rPr>
              <w:t xml:space="preserve">Powierzchnia </w:t>
            </w:r>
            <w:r w:rsidR="0007421E" w:rsidRPr="00105189">
              <w:rPr>
                <w:rFonts w:asciiTheme="minorHAnsi" w:eastAsia="Calibri" w:hAnsiTheme="minorHAnsi"/>
                <w:sz w:val="18"/>
                <w:szCs w:val="18"/>
              </w:rPr>
              <w:t xml:space="preserve">gruntów </w:t>
            </w:r>
            <w:r w:rsidRPr="00105189">
              <w:rPr>
                <w:rFonts w:asciiTheme="minorHAnsi" w:eastAsia="Calibri" w:hAnsiTheme="minorHAnsi"/>
                <w:sz w:val="18"/>
                <w:szCs w:val="18"/>
              </w:rPr>
              <w:t xml:space="preserve">ogółem </w:t>
            </w:r>
          </w:p>
        </w:tc>
        <w:tc>
          <w:tcPr>
            <w:tcW w:w="1956" w:type="pct"/>
            <w:tcBorders>
              <w:top w:val="none" w:sz="0" w:space="0" w:color="auto"/>
              <w:bottom w:val="none" w:sz="0" w:space="0" w:color="auto"/>
            </w:tcBorders>
            <w:shd w:val="clear" w:color="auto" w:fill="EBDEEB" w:themeFill="accent6" w:themeFillTint="33"/>
            <w:hideMark/>
          </w:tcPr>
          <w:p w14:paraId="6ED49D01" w14:textId="29E21D5B" w:rsidR="002F4F24" w:rsidRPr="00105189" w:rsidRDefault="00AA1F59" w:rsidP="0007421E">
            <w:pPr>
              <w:spacing w:after="120"/>
              <w:ind w:right="1309"/>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szCs w:val="18"/>
              </w:rPr>
            </w:pPr>
            <w:r w:rsidRPr="00105189">
              <w:rPr>
                <w:rFonts w:asciiTheme="minorHAnsi" w:hAnsiTheme="minorHAnsi"/>
                <w:b/>
                <w:bCs/>
                <w:sz w:val="18"/>
                <w:szCs w:val="18"/>
              </w:rPr>
              <w:t>2</w:t>
            </w:r>
            <w:r w:rsidR="006A7A73" w:rsidRPr="00105189">
              <w:rPr>
                <w:rFonts w:asciiTheme="minorHAnsi" w:hAnsiTheme="minorHAnsi"/>
                <w:b/>
                <w:bCs/>
                <w:sz w:val="18"/>
                <w:szCs w:val="18"/>
              </w:rPr>
              <w:t xml:space="preserve"> </w:t>
            </w:r>
            <w:r w:rsidRPr="00105189">
              <w:rPr>
                <w:rFonts w:asciiTheme="minorHAnsi" w:hAnsiTheme="minorHAnsi"/>
                <w:b/>
                <w:bCs/>
                <w:sz w:val="18"/>
                <w:szCs w:val="18"/>
              </w:rPr>
              <w:t>648</w:t>
            </w:r>
            <w:r w:rsidR="00F71359" w:rsidRPr="00105189">
              <w:rPr>
                <w:rFonts w:asciiTheme="minorHAnsi" w:hAnsiTheme="minorHAnsi"/>
                <w:b/>
                <w:bCs/>
                <w:sz w:val="18"/>
                <w:szCs w:val="18"/>
              </w:rPr>
              <w:t>,</w:t>
            </w:r>
            <w:r w:rsidRPr="00105189">
              <w:rPr>
                <w:rFonts w:asciiTheme="minorHAnsi" w:hAnsiTheme="minorHAnsi"/>
                <w:b/>
                <w:bCs/>
                <w:sz w:val="18"/>
                <w:szCs w:val="18"/>
              </w:rPr>
              <w:t>42</w:t>
            </w:r>
          </w:p>
        </w:tc>
      </w:tr>
      <w:tr w:rsidR="002671B8" w:rsidRPr="00877697" w14:paraId="27F80BF7" w14:textId="77777777" w:rsidTr="006B03C5">
        <w:trPr>
          <w:jc w:val="center"/>
        </w:trPr>
        <w:tc>
          <w:tcPr>
            <w:cnfStyle w:val="001000000000" w:firstRow="0" w:lastRow="0" w:firstColumn="1" w:lastColumn="0" w:oddVBand="0" w:evenVBand="0" w:oddHBand="0" w:evenHBand="0" w:firstRowFirstColumn="0" w:firstRowLastColumn="0" w:lastRowFirstColumn="0" w:lastRowLastColumn="0"/>
            <w:tcW w:w="3044" w:type="pct"/>
            <w:tcBorders>
              <w:right w:val="none" w:sz="0" w:space="0" w:color="auto"/>
            </w:tcBorders>
            <w:hideMark/>
          </w:tcPr>
          <w:p w14:paraId="01E44552" w14:textId="6A614E51" w:rsidR="002F4F24" w:rsidRPr="00105189" w:rsidRDefault="002F4F24">
            <w:pPr>
              <w:spacing w:after="120"/>
              <w:jc w:val="both"/>
              <w:rPr>
                <w:rFonts w:asciiTheme="minorHAnsi" w:eastAsia="Calibri" w:hAnsiTheme="minorHAnsi"/>
                <w:sz w:val="18"/>
                <w:szCs w:val="18"/>
              </w:rPr>
            </w:pPr>
            <w:r w:rsidRPr="00105189">
              <w:rPr>
                <w:rFonts w:asciiTheme="minorHAnsi" w:eastAsia="Calibri" w:hAnsiTheme="minorHAnsi"/>
                <w:sz w:val="18"/>
                <w:szCs w:val="18"/>
              </w:rPr>
              <w:t xml:space="preserve">Powierzchnia użytków rolnych ogółem </w:t>
            </w:r>
          </w:p>
        </w:tc>
        <w:tc>
          <w:tcPr>
            <w:tcW w:w="1956" w:type="pct"/>
            <w:hideMark/>
          </w:tcPr>
          <w:p w14:paraId="2D441576" w14:textId="3BB884F7" w:rsidR="002F4F24" w:rsidRPr="00105189" w:rsidRDefault="00AA1F59" w:rsidP="0007421E">
            <w:pPr>
              <w:spacing w:after="120"/>
              <w:ind w:right="1309"/>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18"/>
              </w:rPr>
            </w:pPr>
            <w:r w:rsidRPr="00105189">
              <w:rPr>
                <w:rFonts w:asciiTheme="minorHAnsi" w:hAnsiTheme="minorHAnsi"/>
                <w:b/>
                <w:bCs/>
                <w:sz w:val="18"/>
                <w:szCs w:val="18"/>
              </w:rPr>
              <w:t>2 390,25</w:t>
            </w:r>
          </w:p>
        </w:tc>
      </w:tr>
      <w:tr w:rsidR="002671B8" w:rsidRPr="00877697" w14:paraId="7BE31024" w14:textId="77777777" w:rsidTr="006B03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44" w:type="pct"/>
            <w:tcBorders>
              <w:top w:val="none" w:sz="0" w:space="0" w:color="auto"/>
              <w:bottom w:val="none" w:sz="0" w:space="0" w:color="auto"/>
              <w:right w:val="none" w:sz="0" w:space="0" w:color="auto"/>
            </w:tcBorders>
            <w:shd w:val="clear" w:color="auto" w:fill="EBDEEB" w:themeFill="accent6" w:themeFillTint="33"/>
            <w:hideMark/>
          </w:tcPr>
          <w:p w14:paraId="71EFC0C5" w14:textId="79B61E62" w:rsidR="002F4F24" w:rsidRPr="00105189" w:rsidRDefault="00612B91" w:rsidP="00612B91">
            <w:pPr>
              <w:spacing w:after="120"/>
              <w:jc w:val="both"/>
              <w:rPr>
                <w:rFonts w:asciiTheme="minorHAnsi" w:eastAsia="Calibri" w:hAnsiTheme="minorHAnsi"/>
                <w:sz w:val="18"/>
                <w:szCs w:val="18"/>
              </w:rPr>
            </w:pPr>
            <w:r w:rsidRPr="00105189">
              <w:rPr>
                <w:rFonts w:asciiTheme="minorHAnsi" w:eastAsia="Calibri" w:hAnsiTheme="minorHAnsi"/>
                <w:sz w:val="18"/>
                <w:szCs w:val="18"/>
              </w:rPr>
              <w:t>Powierzchnia użytków rolnych w dobrej kulturze</w:t>
            </w:r>
          </w:p>
        </w:tc>
        <w:tc>
          <w:tcPr>
            <w:tcW w:w="1956" w:type="pct"/>
            <w:tcBorders>
              <w:top w:val="none" w:sz="0" w:space="0" w:color="auto"/>
              <w:bottom w:val="none" w:sz="0" w:space="0" w:color="auto"/>
            </w:tcBorders>
            <w:shd w:val="clear" w:color="auto" w:fill="EBDEEB" w:themeFill="accent6" w:themeFillTint="33"/>
          </w:tcPr>
          <w:p w14:paraId="15C32EB2" w14:textId="3F09159C" w:rsidR="002F4F24" w:rsidRPr="00105189" w:rsidRDefault="00AA1F59" w:rsidP="0007421E">
            <w:pPr>
              <w:spacing w:after="120"/>
              <w:ind w:right="1309"/>
              <w:jc w:val="righ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b/>
                <w:bCs/>
                <w:sz w:val="18"/>
                <w:szCs w:val="18"/>
              </w:rPr>
            </w:pPr>
            <w:r w:rsidRPr="00105189">
              <w:rPr>
                <w:rFonts w:asciiTheme="minorHAnsi" w:eastAsia="Calibri" w:hAnsiTheme="minorHAnsi"/>
                <w:b/>
                <w:bCs/>
                <w:sz w:val="18"/>
                <w:szCs w:val="18"/>
              </w:rPr>
              <w:t>2 311,52</w:t>
            </w:r>
          </w:p>
        </w:tc>
      </w:tr>
      <w:tr w:rsidR="002671B8" w:rsidRPr="00877697" w14:paraId="12C179D4" w14:textId="77777777" w:rsidTr="006B03C5">
        <w:trPr>
          <w:jc w:val="center"/>
        </w:trPr>
        <w:tc>
          <w:tcPr>
            <w:cnfStyle w:val="001000000000" w:firstRow="0" w:lastRow="0" w:firstColumn="1" w:lastColumn="0" w:oddVBand="0" w:evenVBand="0" w:oddHBand="0" w:evenHBand="0" w:firstRowFirstColumn="0" w:firstRowLastColumn="0" w:lastRowFirstColumn="0" w:lastRowLastColumn="0"/>
            <w:tcW w:w="3044" w:type="pct"/>
            <w:tcBorders>
              <w:right w:val="none" w:sz="0" w:space="0" w:color="auto"/>
            </w:tcBorders>
            <w:hideMark/>
          </w:tcPr>
          <w:p w14:paraId="50EF3F18" w14:textId="27E76531" w:rsidR="002F4F24" w:rsidRPr="00105189" w:rsidRDefault="0007421E" w:rsidP="0007421E">
            <w:pPr>
              <w:spacing w:after="120"/>
              <w:jc w:val="both"/>
              <w:rPr>
                <w:rFonts w:asciiTheme="minorHAnsi" w:eastAsia="Calibri" w:hAnsiTheme="minorHAnsi"/>
                <w:sz w:val="18"/>
                <w:szCs w:val="18"/>
              </w:rPr>
            </w:pPr>
            <w:r w:rsidRPr="00105189">
              <w:rPr>
                <w:rFonts w:asciiTheme="minorHAnsi" w:eastAsia="Calibri" w:hAnsiTheme="minorHAnsi"/>
                <w:sz w:val="18"/>
                <w:szCs w:val="18"/>
              </w:rPr>
              <w:t>Powierzchnia pod zasiewami</w:t>
            </w:r>
          </w:p>
        </w:tc>
        <w:tc>
          <w:tcPr>
            <w:tcW w:w="1956" w:type="pct"/>
          </w:tcPr>
          <w:p w14:paraId="05546C0A" w14:textId="5D9EE13E" w:rsidR="002F4F24" w:rsidRPr="00105189" w:rsidRDefault="00AA1F59" w:rsidP="0007421E">
            <w:pPr>
              <w:spacing w:after="120"/>
              <w:ind w:right="1309"/>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bCs/>
                <w:sz w:val="18"/>
                <w:szCs w:val="18"/>
              </w:rPr>
            </w:pPr>
            <w:r w:rsidRPr="00105189">
              <w:rPr>
                <w:rFonts w:asciiTheme="minorHAnsi" w:eastAsia="Calibri" w:hAnsiTheme="minorHAnsi"/>
                <w:b/>
                <w:bCs/>
                <w:sz w:val="18"/>
                <w:szCs w:val="18"/>
              </w:rPr>
              <w:t>773,60</w:t>
            </w:r>
          </w:p>
        </w:tc>
      </w:tr>
      <w:tr w:rsidR="002671B8" w:rsidRPr="00877697" w14:paraId="0E771425" w14:textId="77777777" w:rsidTr="006B03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44" w:type="pct"/>
            <w:tcBorders>
              <w:top w:val="none" w:sz="0" w:space="0" w:color="auto"/>
              <w:bottom w:val="none" w:sz="0" w:space="0" w:color="auto"/>
              <w:right w:val="none" w:sz="0" w:space="0" w:color="auto"/>
            </w:tcBorders>
            <w:shd w:val="clear" w:color="auto" w:fill="EBDEEB" w:themeFill="accent6" w:themeFillTint="33"/>
            <w:hideMark/>
          </w:tcPr>
          <w:p w14:paraId="236B645A" w14:textId="43D75BE6" w:rsidR="002F4F24" w:rsidRPr="00105189" w:rsidRDefault="0007421E" w:rsidP="0007421E">
            <w:pPr>
              <w:spacing w:after="120"/>
              <w:jc w:val="both"/>
              <w:rPr>
                <w:rFonts w:asciiTheme="minorHAnsi" w:eastAsia="Calibri" w:hAnsiTheme="minorHAnsi"/>
                <w:sz w:val="18"/>
                <w:szCs w:val="18"/>
              </w:rPr>
            </w:pPr>
            <w:r w:rsidRPr="00105189">
              <w:rPr>
                <w:rFonts w:asciiTheme="minorHAnsi" w:eastAsia="Calibri" w:hAnsiTheme="minorHAnsi"/>
                <w:sz w:val="18"/>
                <w:szCs w:val="18"/>
              </w:rPr>
              <w:t>Powierzchnia gruntów ugorowanych łącznie z nawozami zielonymi</w:t>
            </w:r>
          </w:p>
        </w:tc>
        <w:tc>
          <w:tcPr>
            <w:tcW w:w="1956" w:type="pct"/>
            <w:tcBorders>
              <w:top w:val="none" w:sz="0" w:space="0" w:color="auto"/>
              <w:bottom w:val="none" w:sz="0" w:space="0" w:color="auto"/>
            </w:tcBorders>
            <w:shd w:val="clear" w:color="auto" w:fill="EBDEEB" w:themeFill="accent6" w:themeFillTint="33"/>
          </w:tcPr>
          <w:p w14:paraId="69F59C39" w14:textId="5BAF7863" w:rsidR="002F4F24" w:rsidRPr="00105189" w:rsidRDefault="00AA1F59" w:rsidP="0007421E">
            <w:pPr>
              <w:spacing w:after="120"/>
              <w:ind w:right="1309"/>
              <w:jc w:val="righ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b/>
                <w:bCs/>
                <w:sz w:val="18"/>
                <w:szCs w:val="18"/>
              </w:rPr>
            </w:pPr>
            <w:r w:rsidRPr="00105189">
              <w:rPr>
                <w:rFonts w:asciiTheme="minorHAnsi" w:eastAsia="Calibri" w:hAnsiTheme="minorHAnsi"/>
                <w:b/>
                <w:bCs/>
                <w:sz w:val="18"/>
                <w:szCs w:val="18"/>
              </w:rPr>
              <w:t>40,97</w:t>
            </w:r>
          </w:p>
        </w:tc>
      </w:tr>
      <w:tr w:rsidR="002671B8" w:rsidRPr="00877697" w14:paraId="7520F810" w14:textId="77777777" w:rsidTr="006B03C5">
        <w:trPr>
          <w:jc w:val="center"/>
        </w:trPr>
        <w:tc>
          <w:tcPr>
            <w:cnfStyle w:val="001000000000" w:firstRow="0" w:lastRow="0" w:firstColumn="1" w:lastColumn="0" w:oddVBand="0" w:evenVBand="0" w:oddHBand="0" w:evenHBand="0" w:firstRowFirstColumn="0" w:firstRowLastColumn="0" w:lastRowFirstColumn="0" w:lastRowLastColumn="0"/>
            <w:tcW w:w="3044" w:type="pct"/>
            <w:tcBorders>
              <w:right w:val="none" w:sz="0" w:space="0" w:color="auto"/>
            </w:tcBorders>
            <w:hideMark/>
          </w:tcPr>
          <w:p w14:paraId="094C9654" w14:textId="2F4158B6" w:rsidR="002F4F24" w:rsidRPr="00105189" w:rsidRDefault="0007421E" w:rsidP="0007421E">
            <w:pPr>
              <w:spacing w:after="120"/>
              <w:jc w:val="both"/>
              <w:rPr>
                <w:rFonts w:asciiTheme="minorHAnsi" w:eastAsia="Calibri" w:hAnsiTheme="minorHAnsi"/>
                <w:sz w:val="18"/>
                <w:szCs w:val="18"/>
              </w:rPr>
            </w:pPr>
            <w:r w:rsidRPr="00105189">
              <w:rPr>
                <w:rFonts w:asciiTheme="minorHAnsi" w:eastAsia="Calibri" w:hAnsiTheme="minorHAnsi"/>
                <w:sz w:val="18"/>
                <w:szCs w:val="18"/>
              </w:rPr>
              <w:t>Uprawy trwałe</w:t>
            </w:r>
          </w:p>
        </w:tc>
        <w:tc>
          <w:tcPr>
            <w:tcW w:w="1956" w:type="pct"/>
          </w:tcPr>
          <w:p w14:paraId="5A2FC18C" w14:textId="4AAE4345" w:rsidR="002F4F24" w:rsidRPr="00105189" w:rsidRDefault="00AA1F59" w:rsidP="0007421E">
            <w:pPr>
              <w:spacing w:after="120"/>
              <w:ind w:right="1309"/>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bCs/>
                <w:sz w:val="18"/>
                <w:szCs w:val="18"/>
              </w:rPr>
            </w:pPr>
            <w:r w:rsidRPr="00105189">
              <w:rPr>
                <w:rFonts w:asciiTheme="minorHAnsi" w:eastAsia="Calibri" w:hAnsiTheme="minorHAnsi"/>
                <w:b/>
                <w:bCs/>
                <w:sz w:val="18"/>
                <w:szCs w:val="18"/>
              </w:rPr>
              <w:t>68,74</w:t>
            </w:r>
          </w:p>
        </w:tc>
      </w:tr>
      <w:tr w:rsidR="002671B8" w:rsidRPr="00877697" w14:paraId="0F884D35" w14:textId="77777777" w:rsidTr="006B03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44" w:type="pct"/>
            <w:tcBorders>
              <w:top w:val="none" w:sz="0" w:space="0" w:color="auto"/>
              <w:bottom w:val="none" w:sz="0" w:space="0" w:color="auto"/>
              <w:right w:val="none" w:sz="0" w:space="0" w:color="auto"/>
            </w:tcBorders>
            <w:shd w:val="clear" w:color="auto" w:fill="EBDEEB" w:themeFill="accent6" w:themeFillTint="33"/>
            <w:hideMark/>
          </w:tcPr>
          <w:p w14:paraId="0CD986B6" w14:textId="7F8923BE" w:rsidR="002F4F24" w:rsidRPr="00105189" w:rsidRDefault="0007421E" w:rsidP="0007421E">
            <w:pPr>
              <w:spacing w:after="120"/>
              <w:jc w:val="both"/>
              <w:rPr>
                <w:rFonts w:asciiTheme="minorHAnsi" w:eastAsia="Calibri" w:hAnsiTheme="minorHAnsi"/>
                <w:sz w:val="18"/>
                <w:szCs w:val="18"/>
              </w:rPr>
            </w:pPr>
            <w:r w:rsidRPr="00105189">
              <w:rPr>
                <w:rFonts w:asciiTheme="minorHAnsi" w:hAnsiTheme="minorHAnsi"/>
                <w:sz w:val="18"/>
                <w:szCs w:val="18"/>
              </w:rPr>
              <w:t>Łąki trwałe</w:t>
            </w:r>
          </w:p>
        </w:tc>
        <w:tc>
          <w:tcPr>
            <w:tcW w:w="1956" w:type="pct"/>
            <w:tcBorders>
              <w:top w:val="none" w:sz="0" w:space="0" w:color="auto"/>
              <w:bottom w:val="none" w:sz="0" w:space="0" w:color="auto"/>
            </w:tcBorders>
            <w:shd w:val="clear" w:color="auto" w:fill="EBDEEB" w:themeFill="accent6" w:themeFillTint="33"/>
          </w:tcPr>
          <w:p w14:paraId="1011A234" w14:textId="765F30D2" w:rsidR="002F4F24" w:rsidRPr="00105189" w:rsidRDefault="00AA1F59" w:rsidP="0007421E">
            <w:pPr>
              <w:spacing w:after="120"/>
              <w:ind w:right="1309"/>
              <w:jc w:val="righ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b/>
                <w:bCs/>
                <w:sz w:val="18"/>
                <w:szCs w:val="18"/>
              </w:rPr>
            </w:pPr>
            <w:r w:rsidRPr="00105189">
              <w:rPr>
                <w:rFonts w:asciiTheme="minorHAnsi" w:eastAsia="Calibri" w:hAnsiTheme="minorHAnsi"/>
                <w:b/>
                <w:bCs/>
                <w:sz w:val="18"/>
                <w:szCs w:val="18"/>
              </w:rPr>
              <w:t>1 310,81</w:t>
            </w:r>
          </w:p>
        </w:tc>
      </w:tr>
      <w:tr w:rsidR="002671B8" w:rsidRPr="00877697" w14:paraId="7AEFB738" w14:textId="77777777" w:rsidTr="006B03C5">
        <w:trPr>
          <w:jc w:val="center"/>
        </w:trPr>
        <w:tc>
          <w:tcPr>
            <w:cnfStyle w:val="001000000000" w:firstRow="0" w:lastRow="0" w:firstColumn="1" w:lastColumn="0" w:oddVBand="0" w:evenVBand="0" w:oddHBand="0" w:evenHBand="0" w:firstRowFirstColumn="0" w:firstRowLastColumn="0" w:lastRowFirstColumn="0" w:lastRowLastColumn="0"/>
            <w:tcW w:w="3044" w:type="pct"/>
            <w:tcBorders>
              <w:right w:val="none" w:sz="0" w:space="0" w:color="auto"/>
            </w:tcBorders>
            <w:hideMark/>
          </w:tcPr>
          <w:p w14:paraId="7B069316" w14:textId="47F64517" w:rsidR="002F4F24" w:rsidRPr="00105189" w:rsidRDefault="0007421E" w:rsidP="0007421E">
            <w:pPr>
              <w:spacing w:after="120"/>
              <w:jc w:val="both"/>
              <w:rPr>
                <w:rFonts w:asciiTheme="minorHAnsi" w:eastAsia="Calibri" w:hAnsiTheme="minorHAnsi"/>
                <w:sz w:val="18"/>
                <w:szCs w:val="18"/>
              </w:rPr>
            </w:pPr>
            <w:r w:rsidRPr="00105189">
              <w:rPr>
                <w:rFonts w:asciiTheme="minorHAnsi" w:hAnsiTheme="minorHAnsi"/>
                <w:sz w:val="18"/>
                <w:szCs w:val="18"/>
              </w:rPr>
              <w:t>Pastwiska trwałe</w:t>
            </w:r>
          </w:p>
        </w:tc>
        <w:tc>
          <w:tcPr>
            <w:tcW w:w="1956" w:type="pct"/>
          </w:tcPr>
          <w:p w14:paraId="4645B2F8" w14:textId="2BE83081" w:rsidR="002F4F24" w:rsidRPr="00105189" w:rsidRDefault="00AA1F59" w:rsidP="0007421E">
            <w:pPr>
              <w:spacing w:after="120"/>
              <w:ind w:right="1309"/>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bCs/>
                <w:sz w:val="18"/>
                <w:szCs w:val="18"/>
              </w:rPr>
            </w:pPr>
            <w:r w:rsidRPr="00105189">
              <w:rPr>
                <w:rFonts w:asciiTheme="minorHAnsi" w:eastAsia="Calibri" w:hAnsiTheme="minorHAnsi"/>
                <w:b/>
                <w:bCs/>
                <w:sz w:val="18"/>
                <w:szCs w:val="18"/>
              </w:rPr>
              <w:t>102,05</w:t>
            </w:r>
          </w:p>
        </w:tc>
      </w:tr>
      <w:tr w:rsidR="002671B8" w:rsidRPr="00877697" w14:paraId="25B7F228" w14:textId="77777777" w:rsidTr="006B03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44" w:type="pct"/>
            <w:tcBorders>
              <w:top w:val="none" w:sz="0" w:space="0" w:color="auto"/>
              <w:bottom w:val="none" w:sz="0" w:space="0" w:color="auto"/>
              <w:right w:val="none" w:sz="0" w:space="0" w:color="auto"/>
            </w:tcBorders>
            <w:shd w:val="clear" w:color="auto" w:fill="EBDEEB" w:themeFill="accent6" w:themeFillTint="33"/>
            <w:hideMark/>
          </w:tcPr>
          <w:p w14:paraId="5954EB75" w14:textId="418DD7B6" w:rsidR="002F4F24" w:rsidRPr="00105189" w:rsidRDefault="00DE35C7" w:rsidP="00DE35C7">
            <w:pPr>
              <w:spacing w:after="120"/>
              <w:jc w:val="both"/>
              <w:rPr>
                <w:rFonts w:asciiTheme="minorHAnsi" w:eastAsia="Calibri" w:hAnsiTheme="minorHAnsi"/>
                <w:sz w:val="18"/>
                <w:szCs w:val="18"/>
              </w:rPr>
            </w:pPr>
            <w:r w:rsidRPr="00105189">
              <w:rPr>
                <w:rFonts w:asciiTheme="minorHAnsi" w:eastAsia="Calibri" w:hAnsiTheme="minorHAnsi"/>
                <w:sz w:val="18"/>
                <w:szCs w:val="18"/>
              </w:rPr>
              <w:t>Pozostałe użytki rolne</w:t>
            </w:r>
          </w:p>
        </w:tc>
        <w:tc>
          <w:tcPr>
            <w:tcW w:w="1956" w:type="pct"/>
            <w:tcBorders>
              <w:top w:val="none" w:sz="0" w:space="0" w:color="auto"/>
              <w:bottom w:val="none" w:sz="0" w:space="0" w:color="auto"/>
            </w:tcBorders>
            <w:shd w:val="clear" w:color="auto" w:fill="EBDEEB" w:themeFill="accent6" w:themeFillTint="33"/>
          </w:tcPr>
          <w:p w14:paraId="29D9DB1F" w14:textId="0C4C421C" w:rsidR="002F4F24" w:rsidRPr="00105189" w:rsidRDefault="00AA1F59" w:rsidP="0007421E">
            <w:pPr>
              <w:spacing w:after="120"/>
              <w:ind w:right="1309"/>
              <w:jc w:val="righ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b/>
                <w:bCs/>
                <w:sz w:val="18"/>
                <w:szCs w:val="18"/>
              </w:rPr>
            </w:pPr>
            <w:r w:rsidRPr="00105189">
              <w:rPr>
                <w:rFonts w:asciiTheme="minorHAnsi" w:eastAsia="Calibri" w:hAnsiTheme="minorHAnsi"/>
                <w:b/>
                <w:bCs/>
                <w:sz w:val="18"/>
                <w:szCs w:val="18"/>
              </w:rPr>
              <w:t>78,73</w:t>
            </w:r>
          </w:p>
        </w:tc>
      </w:tr>
      <w:tr w:rsidR="002671B8" w:rsidRPr="00877697" w14:paraId="64695194" w14:textId="77777777" w:rsidTr="006B03C5">
        <w:trPr>
          <w:jc w:val="center"/>
        </w:trPr>
        <w:tc>
          <w:tcPr>
            <w:cnfStyle w:val="001000000000" w:firstRow="0" w:lastRow="0" w:firstColumn="1" w:lastColumn="0" w:oddVBand="0" w:evenVBand="0" w:oddHBand="0" w:evenHBand="0" w:firstRowFirstColumn="0" w:firstRowLastColumn="0" w:lastRowFirstColumn="0" w:lastRowLastColumn="0"/>
            <w:tcW w:w="3044" w:type="pct"/>
            <w:tcBorders>
              <w:right w:val="none" w:sz="0" w:space="0" w:color="auto"/>
            </w:tcBorders>
          </w:tcPr>
          <w:p w14:paraId="545164CF" w14:textId="65892465" w:rsidR="0007421E" w:rsidRPr="00105189" w:rsidRDefault="0007421E">
            <w:pPr>
              <w:spacing w:after="120"/>
              <w:jc w:val="both"/>
              <w:rPr>
                <w:rFonts w:asciiTheme="minorHAnsi" w:eastAsia="Calibri" w:hAnsiTheme="minorHAnsi"/>
                <w:sz w:val="18"/>
                <w:szCs w:val="18"/>
              </w:rPr>
            </w:pPr>
            <w:r w:rsidRPr="00105189">
              <w:rPr>
                <w:rFonts w:asciiTheme="minorHAnsi" w:eastAsia="Calibri" w:hAnsiTheme="minorHAnsi"/>
                <w:sz w:val="18"/>
                <w:szCs w:val="18"/>
              </w:rPr>
              <w:t>Sady</w:t>
            </w:r>
          </w:p>
        </w:tc>
        <w:tc>
          <w:tcPr>
            <w:tcW w:w="1956" w:type="pct"/>
          </w:tcPr>
          <w:p w14:paraId="519536EF" w14:textId="00D46396" w:rsidR="0007421E" w:rsidRPr="00105189" w:rsidRDefault="00AA1F59" w:rsidP="0007421E">
            <w:pPr>
              <w:spacing w:after="120"/>
              <w:ind w:right="1309"/>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18"/>
              </w:rPr>
            </w:pPr>
            <w:r w:rsidRPr="00105189">
              <w:rPr>
                <w:rFonts w:asciiTheme="minorHAnsi" w:hAnsiTheme="minorHAnsi"/>
                <w:b/>
                <w:bCs/>
                <w:sz w:val="18"/>
                <w:szCs w:val="18"/>
              </w:rPr>
              <w:t>65,30</w:t>
            </w:r>
          </w:p>
        </w:tc>
      </w:tr>
      <w:tr w:rsidR="002671B8" w:rsidRPr="00877697" w14:paraId="6706F679" w14:textId="77777777" w:rsidTr="006B03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44" w:type="pct"/>
            <w:tcBorders>
              <w:top w:val="none" w:sz="0" w:space="0" w:color="auto"/>
              <w:bottom w:val="none" w:sz="0" w:space="0" w:color="auto"/>
              <w:right w:val="none" w:sz="0" w:space="0" w:color="auto"/>
            </w:tcBorders>
            <w:shd w:val="clear" w:color="auto" w:fill="EBDEEB" w:themeFill="accent6" w:themeFillTint="33"/>
            <w:hideMark/>
          </w:tcPr>
          <w:p w14:paraId="1CD19D5C" w14:textId="360814AA" w:rsidR="002F4F24" w:rsidRPr="00105189" w:rsidRDefault="0007421E">
            <w:pPr>
              <w:spacing w:after="120"/>
              <w:jc w:val="both"/>
              <w:rPr>
                <w:rFonts w:asciiTheme="minorHAnsi" w:eastAsia="Calibri" w:hAnsiTheme="minorHAnsi"/>
                <w:sz w:val="18"/>
                <w:szCs w:val="18"/>
              </w:rPr>
            </w:pPr>
            <w:r w:rsidRPr="00105189">
              <w:rPr>
                <w:rFonts w:asciiTheme="minorHAnsi" w:eastAsia="Calibri" w:hAnsiTheme="minorHAnsi"/>
                <w:sz w:val="18"/>
                <w:szCs w:val="18"/>
              </w:rPr>
              <w:t>Lasy i grunty leśne</w:t>
            </w:r>
          </w:p>
        </w:tc>
        <w:tc>
          <w:tcPr>
            <w:tcW w:w="1956" w:type="pct"/>
            <w:tcBorders>
              <w:top w:val="none" w:sz="0" w:space="0" w:color="auto"/>
              <w:bottom w:val="none" w:sz="0" w:space="0" w:color="auto"/>
            </w:tcBorders>
            <w:shd w:val="clear" w:color="auto" w:fill="EBDEEB" w:themeFill="accent6" w:themeFillTint="33"/>
            <w:hideMark/>
          </w:tcPr>
          <w:p w14:paraId="308E8812" w14:textId="7777193F" w:rsidR="002F4F24" w:rsidRPr="00105189" w:rsidRDefault="00AA1F59" w:rsidP="0007421E">
            <w:pPr>
              <w:spacing w:after="120"/>
              <w:ind w:right="1309"/>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szCs w:val="18"/>
              </w:rPr>
            </w:pPr>
            <w:r w:rsidRPr="00105189">
              <w:rPr>
                <w:rFonts w:asciiTheme="minorHAnsi" w:hAnsiTheme="minorHAnsi"/>
                <w:b/>
                <w:bCs/>
                <w:sz w:val="18"/>
                <w:szCs w:val="18"/>
              </w:rPr>
              <w:t>146,14</w:t>
            </w:r>
          </w:p>
        </w:tc>
      </w:tr>
      <w:tr w:rsidR="002671B8" w:rsidRPr="00877697" w14:paraId="1C878F2D" w14:textId="77777777" w:rsidTr="006B03C5">
        <w:trPr>
          <w:jc w:val="center"/>
        </w:trPr>
        <w:tc>
          <w:tcPr>
            <w:cnfStyle w:val="001000000000" w:firstRow="0" w:lastRow="0" w:firstColumn="1" w:lastColumn="0" w:oddVBand="0" w:evenVBand="0" w:oddHBand="0" w:evenHBand="0" w:firstRowFirstColumn="0" w:firstRowLastColumn="0" w:lastRowFirstColumn="0" w:lastRowLastColumn="0"/>
            <w:tcW w:w="3044" w:type="pct"/>
            <w:tcBorders>
              <w:right w:val="none" w:sz="0" w:space="0" w:color="auto"/>
            </w:tcBorders>
            <w:hideMark/>
          </w:tcPr>
          <w:p w14:paraId="112A7B4B" w14:textId="30A4F400" w:rsidR="002F4F24" w:rsidRPr="00105189" w:rsidRDefault="0007421E">
            <w:pPr>
              <w:spacing w:after="120"/>
              <w:jc w:val="both"/>
              <w:rPr>
                <w:rFonts w:asciiTheme="minorHAnsi" w:eastAsia="Calibri" w:hAnsiTheme="minorHAnsi"/>
                <w:sz w:val="18"/>
                <w:szCs w:val="18"/>
              </w:rPr>
            </w:pPr>
            <w:r w:rsidRPr="00105189">
              <w:rPr>
                <w:rFonts w:asciiTheme="minorHAnsi" w:hAnsiTheme="minorHAnsi"/>
                <w:sz w:val="18"/>
                <w:szCs w:val="18"/>
              </w:rPr>
              <w:t>Pozostałe grunty</w:t>
            </w:r>
          </w:p>
        </w:tc>
        <w:tc>
          <w:tcPr>
            <w:tcW w:w="1956" w:type="pct"/>
            <w:hideMark/>
          </w:tcPr>
          <w:p w14:paraId="25C89EF9" w14:textId="66366057" w:rsidR="002F4F24" w:rsidRPr="00105189" w:rsidRDefault="00AA1F59" w:rsidP="002671B8">
            <w:pPr>
              <w:spacing w:after="120"/>
              <w:ind w:right="1309"/>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18"/>
              </w:rPr>
            </w:pPr>
            <w:r w:rsidRPr="00105189">
              <w:rPr>
                <w:rFonts w:asciiTheme="minorHAnsi" w:hAnsiTheme="minorHAnsi"/>
                <w:b/>
                <w:bCs/>
                <w:sz w:val="18"/>
                <w:szCs w:val="18"/>
              </w:rPr>
              <w:t>112,03</w:t>
            </w:r>
          </w:p>
        </w:tc>
      </w:tr>
    </w:tbl>
    <w:p w14:paraId="34E49F40" w14:textId="77777777" w:rsidR="002F4F24" w:rsidRPr="00DE60E2" w:rsidRDefault="002F4F24" w:rsidP="00804D35">
      <w:pPr>
        <w:spacing w:before="240"/>
        <w:rPr>
          <w:rFonts w:ascii="Century Gothic" w:hAnsi="Century Gothic"/>
          <w:i/>
          <w:iCs/>
          <w:color w:val="0D0D0D" w:themeColor="text1" w:themeTint="F2"/>
          <w:sz w:val="20"/>
          <w:szCs w:val="20"/>
        </w:rPr>
      </w:pPr>
      <w:r w:rsidRPr="00DE60E2">
        <w:rPr>
          <w:rFonts w:ascii="Century Gothic" w:hAnsi="Century Gothic"/>
          <w:i/>
          <w:iCs/>
          <w:color w:val="0D0D0D" w:themeColor="text1" w:themeTint="F2"/>
          <w:sz w:val="20"/>
          <w:szCs w:val="20"/>
        </w:rPr>
        <w:lastRenderedPageBreak/>
        <w:t>Źródło: Opracowanie własne na podst. danych GUS</w:t>
      </w:r>
    </w:p>
    <w:p w14:paraId="154B23CF" w14:textId="77777777" w:rsidR="004B713B" w:rsidRPr="00877697" w:rsidRDefault="004B713B" w:rsidP="00CD7280">
      <w:pPr>
        <w:tabs>
          <w:tab w:val="left" w:pos="0"/>
        </w:tabs>
        <w:suppressAutoHyphens/>
        <w:spacing w:line="360" w:lineRule="auto"/>
        <w:jc w:val="both"/>
        <w:rPr>
          <w:rFonts w:eastAsia="SimSun"/>
          <w:lang w:eastAsia="ar-SA"/>
        </w:rPr>
      </w:pPr>
    </w:p>
    <w:p w14:paraId="404B668B" w14:textId="77B8AE7F" w:rsidR="00CD7280" w:rsidRPr="00105189" w:rsidRDefault="00CD7280" w:rsidP="00CD7280">
      <w:pPr>
        <w:tabs>
          <w:tab w:val="left" w:pos="0"/>
        </w:tabs>
        <w:suppressAutoHyphens/>
        <w:spacing w:line="360" w:lineRule="auto"/>
        <w:jc w:val="both"/>
        <w:rPr>
          <w:rFonts w:asciiTheme="minorHAnsi" w:eastAsia="SimSun" w:hAnsiTheme="minorHAnsi"/>
          <w:sz w:val="20"/>
          <w:szCs w:val="20"/>
          <w:lang w:eastAsia="ar-SA"/>
        </w:rPr>
      </w:pPr>
      <w:r w:rsidRPr="00105189">
        <w:rPr>
          <w:rFonts w:asciiTheme="minorHAnsi" w:eastAsia="SimSun" w:hAnsiTheme="minorHAnsi"/>
          <w:sz w:val="20"/>
          <w:szCs w:val="20"/>
          <w:lang w:eastAsia="ar-SA"/>
        </w:rPr>
        <w:t>Analizuj</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c dane z Powszechnego Spisu Rolnego z 2020 roku dotycz</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 xml:space="preserve">ce gminy </w:t>
      </w:r>
      <w:r w:rsidR="00AA1F59" w:rsidRPr="00105189">
        <w:rPr>
          <w:rFonts w:asciiTheme="minorHAnsi" w:eastAsia="SimSun" w:hAnsiTheme="minorHAnsi"/>
          <w:sz w:val="20"/>
          <w:szCs w:val="20"/>
          <w:lang w:eastAsia="ar-SA"/>
        </w:rPr>
        <w:t>Krasiczyn</w:t>
      </w:r>
      <w:r w:rsidRPr="00105189">
        <w:rPr>
          <w:rFonts w:asciiTheme="minorHAnsi" w:eastAsia="SimSun" w:hAnsiTheme="minorHAnsi"/>
          <w:sz w:val="20"/>
          <w:szCs w:val="20"/>
          <w:lang w:eastAsia="ar-SA"/>
        </w:rPr>
        <w:t>, mo</w:t>
      </w:r>
      <w:r w:rsidRPr="00105189">
        <w:rPr>
          <w:rFonts w:asciiTheme="minorHAnsi" w:eastAsia="SimSun" w:hAnsiTheme="minorHAnsi" w:cs="Cambria"/>
          <w:sz w:val="20"/>
          <w:szCs w:val="20"/>
          <w:lang w:eastAsia="ar-SA"/>
        </w:rPr>
        <w:t>ż</w:t>
      </w:r>
      <w:r w:rsidRPr="00105189">
        <w:rPr>
          <w:rFonts w:asciiTheme="minorHAnsi" w:eastAsia="SimSun" w:hAnsiTheme="minorHAnsi"/>
          <w:sz w:val="20"/>
          <w:szCs w:val="20"/>
          <w:lang w:eastAsia="ar-SA"/>
        </w:rPr>
        <w:t>na zauwa</w:t>
      </w:r>
      <w:r w:rsidRPr="00105189">
        <w:rPr>
          <w:rFonts w:asciiTheme="minorHAnsi" w:eastAsia="SimSun" w:hAnsiTheme="minorHAnsi" w:cs="Cambria"/>
          <w:sz w:val="20"/>
          <w:szCs w:val="20"/>
          <w:lang w:eastAsia="ar-SA"/>
        </w:rPr>
        <w:t>ż</w:t>
      </w:r>
      <w:r w:rsidRPr="00105189">
        <w:rPr>
          <w:rFonts w:asciiTheme="minorHAnsi" w:eastAsia="SimSun" w:hAnsiTheme="minorHAnsi"/>
          <w:sz w:val="20"/>
          <w:szCs w:val="20"/>
          <w:lang w:eastAsia="ar-SA"/>
        </w:rPr>
        <w:t>y</w:t>
      </w:r>
      <w:r w:rsidRPr="00105189">
        <w:rPr>
          <w:rFonts w:asciiTheme="minorHAnsi" w:eastAsia="SimSun" w:hAnsiTheme="minorHAnsi" w:cs="Cambria"/>
          <w:sz w:val="20"/>
          <w:szCs w:val="20"/>
          <w:lang w:eastAsia="ar-SA"/>
        </w:rPr>
        <w:t>ć</w:t>
      </w:r>
      <w:r w:rsidRPr="00105189">
        <w:rPr>
          <w:rFonts w:asciiTheme="minorHAnsi" w:eastAsia="SimSun" w:hAnsiTheme="minorHAnsi"/>
          <w:sz w:val="20"/>
          <w:szCs w:val="20"/>
          <w:lang w:eastAsia="ar-SA"/>
        </w:rPr>
        <w:t xml:space="preserve"> nast</w:t>
      </w:r>
      <w:r w:rsidRPr="00105189">
        <w:rPr>
          <w:rFonts w:asciiTheme="minorHAnsi" w:eastAsia="SimSun" w:hAnsiTheme="minorHAnsi" w:cs="Cambria"/>
          <w:sz w:val="20"/>
          <w:szCs w:val="20"/>
          <w:lang w:eastAsia="ar-SA"/>
        </w:rPr>
        <w:t>ę</w:t>
      </w:r>
      <w:r w:rsidRPr="00105189">
        <w:rPr>
          <w:rFonts w:asciiTheme="minorHAnsi" w:eastAsia="SimSun" w:hAnsiTheme="minorHAnsi"/>
          <w:sz w:val="20"/>
          <w:szCs w:val="20"/>
          <w:lang w:eastAsia="ar-SA"/>
        </w:rPr>
        <w:t>puj</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ce charakterystyki struktury gospodarstw rolnych oraz ich powierzchni.</w:t>
      </w:r>
    </w:p>
    <w:p w14:paraId="761DFEA2" w14:textId="77777777" w:rsidR="00980869" w:rsidRPr="00877697" w:rsidRDefault="00980869" w:rsidP="00CD7280">
      <w:pPr>
        <w:tabs>
          <w:tab w:val="left" w:pos="0"/>
        </w:tabs>
        <w:suppressAutoHyphens/>
        <w:spacing w:line="360" w:lineRule="auto"/>
        <w:jc w:val="both"/>
        <w:rPr>
          <w:rFonts w:eastAsia="SimSun"/>
          <w:b/>
          <w:bCs/>
          <w:lang w:eastAsia="ar-SA"/>
        </w:rPr>
      </w:pPr>
    </w:p>
    <w:p w14:paraId="27A9C6FA" w14:textId="5440EC76" w:rsidR="00CD7280" w:rsidRPr="00105189" w:rsidRDefault="00CD7280" w:rsidP="00CD7280">
      <w:pPr>
        <w:tabs>
          <w:tab w:val="left" w:pos="0"/>
        </w:tabs>
        <w:suppressAutoHyphens/>
        <w:spacing w:line="360" w:lineRule="auto"/>
        <w:jc w:val="both"/>
        <w:rPr>
          <w:rFonts w:asciiTheme="minorHAnsi" w:eastAsia="SimSun" w:hAnsiTheme="minorHAnsi"/>
          <w:sz w:val="20"/>
          <w:szCs w:val="20"/>
          <w:lang w:eastAsia="ar-SA"/>
        </w:rPr>
      </w:pPr>
      <w:r w:rsidRPr="00105189">
        <w:rPr>
          <w:rFonts w:asciiTheme="minorHAnsi" w:eastAsia="SimSun" w:hAnsiTheme="minorHAnsi"/>
          <w:b/>
          <w:bCs/>
          <w:sz w:val="20"/>
          <w:szCs w:val="20"/>
          <w:lang w:eastAsia="ar-SA"/>
        </w:rPr>
        <w:t xml:space="preserve">Powierzchnia gospodarstw rolnych w gminie </w:t>
      </w:r>
      <w:r w:rsidR="00865842" w:rsidRPr="00105189">
        <w:rPr>
          <w:rFonts w:asciiTheme="minorHAnsi" w:eastAsia="SimSun" w:hAnsiTheme="minorHAnsi"/>
          <w:b/>
          <w:bCs/>
          <w:sz w:val="20"/>
          <w:szCs w:val="20"/>
          <w:lang w:eastAsia="ar-SA"/>
        </w:rPr>
        <w:t xml:space="preserve">Krasiczyn </w:t>
      </w:r>
      <w:r w:rsidRPr="00105189">
        <w:rPr>
          <w:rFonts w:asciiTheme="minorHAnsi" w:eastAsia="SimSun" w:hAnsiTheme="minorHAnsi"/>
          <w:b/>
          <w:bCs/>
          <w:sz w:val="20"/>
          <w:szCs w:val="20"/>
          <w:lang w:eastAsia="ar-SA"/>
        </w:rPr>
        <w:t xml:space="preserve">wynosi </w:t>
      </w:r>
      <w:r w:rsidRPr="00105189">
        <w:rPr>
          <w:rFonts w:asciiTheme="minorHAnsi" w:eastAsia="SimSun" w:hAnsiTheme="minorHAnsi" w:cs="Cambria"/>
          <w:b/>
          <w:bCs/>
          <w:sz w:val="20"/>
          <w:szCs w:val="20"/>
          <w:lang w:eastAsia="ar-SA"/>
        </w:rPr>
        <w:t>łą</w:t>
      </w:r>
      <w:r w:rsidRPr="00105189">
        <w:rPr>
          <w:rFonts w:asciiTheme="minorHAnsi" w:eastAsia="SimSun" w:hAnsiTheme="minorHAnsi"/>
          <w:b/>
          <w:bCs/>
          <w:sz w:val="20"/>
          <w:szCs w:val="20"/>
          <w:lang w:eastAsia="ar-SA"/>
        </w:rPr>
        <w:t xml:space="preserve">cznie </w:t>
      </w:r>
      <w:r w:rsidR="00865842" w:rsidRPr="00105189">
        <w:rPr>
          <w:rFonts w:asciiTheme="minorHAnsi" w:eastAsia="SimSun" w:hAnsiTheme="minorHAnsi"/>
          <w:b/>
          <w:bCs/>
          <w:sz w:val="20"/>
          <w:szCs w:val="20"/>
          <w:lang w:eastAsia="ar-SA"/>
        </w:rPr>
        <w:t>2</w:t>
      </w:r>
      <w:r w:rsidR="006862D7" w:rsidRPr="00105189">
        <w:rPr>
          <w:rFonts w:asciiTheme="minorHAnsi" w:eastAsia="SimSun" w:hAnsiTheme="minorHAnsi"/>
          <w:b/>
          <w:bCs/>
          <w:sz w:val="20"/>
          <w:szCs w:val="20"/>
          <w:lang w:eastAsia="ar-SA"/>
        </w:rPr>
        <w:t> </w:t>
      </w:r>
      <w:r w:rsidR="00865842" w:rsidRPr="00105189">
        <w:rPr>
          <w:rFonts w:asciiTheme="minorHAnsi" w:eastAsia="SimSun" w:hAnsiTheme="minorHAnsi"/>
          <w:b/>
          <w:bCs/>
          <w:sz w:val="20"/>
          <w:szCs w:val="20"/>
          <w:lang w:eastAsia="ar-SA"/>
        </w:rPr>
        <w:t>648</w:t>
      </w:r>
      <w:r w:rsidR="006862D7" w:rsidRPr="00105189">
        <w:rPr>
          <w:rFonts w:asciiTheme="minorHAnsi" w:eastAsia="SimSun" w:hAnsiTheme="minorHAnsi"/>
          <w:b/>
          <w:bCs/>
          <w:sz w:val="20"/>
          <w:szCs w:val="20"/>
          <w:lang w:eastAsia="ar-SA"/>
        </w:rPr>
        <w:t>,</w:t>
      </w:r>
      <w:r w:rsidR="00865842" w:rsidRPr="00105189">
        <w:rPr>
          <w:rFonts w:asciiTheme="minorHAnsi" w:eastAsia="SimSun" w:hAnsiTheme="minorHAnsi"/>
          <w:b/>
          <w:bCs/>
          <w:sz w:val="20"/>
          <w:szCs w:val="20"/>
          <w:lang w:eastAsia="ar-SA"/>
        </w:rPr>
        <w:t>42</w:t>
      </w:r>
      <w:r w:rsidRPr="00105189">
        <w:rPr>
          <w:rFonts w:asciiTheme="minorHAnsi" w:eastAsia="SimSun" w:hAnsiTheme="minorHAnsi"/>
          <w:b/>
          <w:bCs/>
          <w:sz w:val="20"/>
          <w:szCs w:val="20"/>
          <w:lang w:eastAsia="ar-SA"/>
        </w:rPr>
        <w:t xml:space="preserve"> ha</w:t>
      </w:r>
      <w:r w:rsidRPr="00105189">
        <w:rPr>
          <w:rFonts w:asciiTheme="minorHAnsi" w:eastAsia="SimSun" w:hAnsiTheme="minorHAnsi"/>
          <w:sz w:val="20"/>
          <w:szCs w:val="20"/>
          <w:lang w:eastAsia="ar-SA"/>
        </w:rPr>
        <w:t>. W</w:t>
      </w:r>
      <w:r w:rsidRPr="00105189">
        <w:rPr>
          <w:rFonts w:asciiTheme="minorHAnsi" w:eastAsia="SimSun" w:hAnsiTheme="minorHAnsi" w:cs="Cambria"/>
          <w:sz w:val="20"/>
          <w:szCs w:val="20"/>
          <w:lang w:eastAsia="ar-SA"/>
        </w:rPr>
        <w:t>ś</w:t>
      </w:r>
      <w:r w:rsidRPr="00105189">
        <w:rPr>
          <w:rFonts w:asciiTheme="minorHAnsi" w:eastAsia="SimSun" w:hAnsiTheme="minorHAnsi"/>
          <w:sz w:val="20"/>
          <w:szCs w:val="20"/>
          <w:lang w:eastAsia="ar-SA"/>
        </w:rPr>
        <w:t>r</w:t>
      </w:r>
      <w:r w:rsidRPr="00105189">
        <w:rPr>
          <w:rFonts w:asciiTheme="minorHAnsi" w:eastAsia="SimSun" w:hAnsiTheme="minorHAnsi" w:cs="Rockwell"/>
          <w:sz w:val="20"/>
          <w:szCs w:val="20"/>
          <w:lang w:eastAsia="ar-SA"/>
        </w:rPr>
        <w:t>ó</w:t>
      </w:r>
      <w:r w:rsidRPr="00105189">
        <w:rPr>
          <w:rFonts w:asciiTheme="minorHAnsi" w:eastAsia="SimSun" w:hAnsiTheme="minorHAnsi"/>
          <w:sz w:val="20"/>
          <w:szCs w:val="20"/>
          <w:lang w:eastAsia="ar-SA"/>
        </w:rPr>
        <w:t>d gospodarstw rolnych najwi</w:t>
      </w:r>
      <w:r w:rsidRPr="00105189">
        <w:rPr>
          <w:rFonts w:asciiTheme="minorHAnsi" w:eastAsia="SimSun" w:hAnsiTheme="minorHAnsi" w:cs="Cambria"/>
          <w:sz w:val="20"/>
          <w:szCs w:val="20"/>
          <w:lang w:eastAsia="ar-SA"/>
        </w:rPr>
        <w:t>ę</w:t>
      </w:r>
      <w:r w:rsidRPr="00105189">
        <w:rPr>
          <w:rFonts w:asciiTheme="minorHAnsi" w:eastAsia="SimSun" w:hAnsiTheme="minorHAnsi"/>
          <w:sz w:val="20"/>
          <w:szCs w:val="20"/>
          <w:lang w:eastAsia="ar-SA"/>
        </w:rPr>
        <w:t>ksz</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 xml:space="preserve"> powierzchni</w:t>
      </w:r>
      <w:r w:rsidRPr="00105189">
        <w:rPr>
          <w:rFonts w:asciiTheme="minorHAnsi" w:eastAsia="SimSun" w:hAnsiTheme="minorHAnsi" w:cs="Cambria"/>
          <w:sz w:val="20"/>
          <w:szCs w:val="20"/>
          <w:lang w:eastAsia="ar-SA"/>
        </w:rPr>
        <w:t>ę</w:t>
      </w:r>
      <w:r w:rsidRPr="00105189">
        <w:rPr>
          <w:rFonts w:asciiTheme="minorHAnsi" w:eastAsia="SimSun" w:hAnsiTheme="minorHAnsi"/>
          <w:sz w:val="20"/>
          <w:szCs w:val="20"/>
          <w:lang w:eastAsia="ar-SA"/>
        </w:rPr>
        <w:t xml:space="preserve"> zajmuj</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 xml:space="preserve"> gospodarstwa o wielko</w:t>
      </w:r>
      <w:r w:rsidRPr="00105189">
        <w:rPr>
          <w:rFonts w:asciiTheme="minorHAnsi" w:eastAsia="SimSun" w:hAnsiTheme="minorHAnsi" w:cs="Cambria"/>
          <w:sz w:val="20"/>
          <w:szCs w:val="20"/>
          <w:lang w:eastAsia="ar-SA"/>
        </w:rPr>
        <w:t>ś</w:t>
      </w:r>
      <w:r w:rsidRPr="00105189">
        <w:rPr>
          <w:rFonts w:asciiTheme="minorHAnsi" w:eastAsia="SimSun" w:hAnsiTheme="minorHAnsi"/>
          <w:sz w:val="20"/>
          <w:szCs w:val="20"/>
          <w:lang w:eastAsia="ar-SA"/>
        </w:rPr>
        <w:t xml:space="preserve">ci 15 ha </w:t>
      </w:r>
      <w:r w:rsidR="00A63EB0" w:rsidRPr="00105189">
        <w:rPr>
          <w:rFonts w:asciiTheme="minorHAnsi" w:eastAsia="SimSun" w:hAnsiTheme="minorHAnsi"/>
          <w:sz w:val="20"/>
          <w:szCs w:val="20"/>
          <w:lang w:eastAsia="ar-SA"/>
        </w:rPr>
        <w:t>i</w:t>
      </w:r>
      <w:r w:rsidR="006862D7" w:rsidRPr="00105189">
        <w:rPr>
          <w:rFonts w:asciiTheme="minorHAnsi" w:eastAsia="SimSun" w:hAnsiTheme="minorHAnsi"/>
          <w:sz w:val="20"/>
          <w:szCs w:val="20"/>
          <w:lang w:eastAsia="ar-SA"/>
        </w:rPr>
        <w:t> </w:t>
      </w:r>
      <w:r w:rsidRPr="00105189">
        <w:rPr>
          <w:rFonts w:asciiTheme="minorHAnsi" w:eastAsia="SimSun" w:hAnsiTheme="minorHAnsi"/>
          <w:sz w:val="20"/>
          <w:szCs w:val="20"/>
          <w:lang w:eastAsia="ar-SA"/>
        </w:rPr>
        <w:t>wi</w:t>
      </w:r>
      <w:r w:rsidRPr="00105189">
        <w:rPr>
          <w:rFonts w:asciiTheme="minorHAnsi" w:eastAsia="SimSun" w:hAnsiTheme="minorHAnsi" w:cs="Cambria"/>
          <w:sz w:val="20"/>
          <w:szCs w:val="20"/>
          <w:lang w:eastAsia="ar-SA"/>
        </w:rPr>
        <w:t>ę</w:t>
      </w:r>
      <w:r w:rsidRPr="00105189">
        <w:rPr>
          <w:rFonts w:asciiTheme="minorHAnsi" w:eastAsia="SimSun" w:hAnsiTheme="minorHAnsi"/>
          <w:sz w:val="20"/>
          <w:szCs w:val="20"/>
          <w:lang w:eastAsia="ar-SA"/>
        </w:rPr>
        <w:t>cej, kt</w:t>
      </w:r>
      <w:r w:rsidRPr="00105189">
        <w:rPr>
          <w:rFonts w:asciiTheme="minorHAnsi" w:eastAsia="SimSun" w:hAnsiTheme="minorHAnsi" w:cs="Rockwell"/>
          <w:sz w:val="20"/>
          <w:szCs w:val="20"/>
          <w:lang w:eastAsia="ar-SA"/>
        </w:rPr>
        <w:t>ó</w:t>
      </w:r>
      <w:r w:rsidRPr="00105189">
        <w:rPr>
          <w:rFonts w:asciiTheme="minorHAnsi" w:eastAsia="SimSun" w:hAnsiTheme="minorHAnsi"/>
          <w:sz w:val="20"/>
          <w:szCs w:val="20"/>
          <w:lang w:eastAsia="ar-SA"/>
        </w:rPr>
        <w:t xml:space="preserve">re </w:t>
      </w:r>
      <w:r w:rsidRPr="00105189">
        <w:rPr>
          <w:rFonts w:asciiTheme="minorHAnsi" w:eastAsia="SimSun" w:hAnsiTheme="minorHAnsi" w:cs="Cambria"/>
          <w:sz w:val="20"/>
          <w:szCs w:val="20"/>
          <w:lang w:eastAsia="ar-SA"/>
        </w:rPr>
        <w:t>łą</w:t>
      </w:r>
      <w:r w:rsidRPr="00105189">
        <w:rPr>
          <w:rFonts w:asciiTheme="minorHAnsi" w:eastAsia="SimSun" w:hAnsiTheme="minorHAnsi"/>
          <w:sz w:val="20"/>
          <w:szCs w:val="20"/>
          <w:lang w:eastAsia="ar-SA"/>
        </w:rPr>
        <w:t>cznie posiadaj</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 xml:space="preserve"> </w:t>
      </w:r>
      <w:r w:rsidR="00AA1F59" w:rsidRPr="00105189">
        <w:rPr>
          <w:rFonts w:asciiTheme="minorHAnsi" w:eastAsia="SimSun" w:hAnsiTheme="minorHAnsi"/>
          <w:sz w:val="20"/>
          <w:szCs w:val="20"/>
          <w:lang w:eastAsia="ar-SA"/>
        </w:rPr>
        <w:t>1 247,41</w:t>
      </w:r>
      <w:r w:rsidRPr="00105189">
        <w:rPr>
          <w:rFonts w:asciiTheme="minorHAnsi" w:eastAsia="SimSun" w:hAnsiTheme="minorHAnsi"/>
          <w:sz w:val="20"/>
          <w:szCs w:val="20"/>
          <w:lang w:eastAsia="ar-SA"/>
        </w:rPr>
        <w:t xml:space="preserve"> ha, co stanowi najwi</w:t>
      </w:r>
      <w:r w:rsidRPr="00105189">
        <w:rPr>
          <w:rFonts w:asciiTheme="minorHAnsi" w:eastAsia="SimSun" w:hAnsiTheme="minorHAnsi" w:cs="Cambria"/>
          <w:sz w:val="20"/>
          <w:szCs w:val="20"/>
          <w:lang w:eastAsia="ar-SA"/>
        </w:rPr>
        <w:t>ę</w:t>
      </w:r>
      <w:r w:rsidRPr="00105189">
        <w:rPr>
          <w:rFonts w:asciiTheme="minorHAnsi" w:eastAsia="SimSun" w:hAnsiTheme="minorHAnsi"/>
          <w:sz w:val="20"/>
          <w:szCs w:val="20"/>
          <w:lang w:eastAsia="ar-SA"/>
        </w:rPr>
        <w:t>kszy udzia</w:t>
      </w:r>
      <w:r w:rsidRPr="00105189">
        <w:rPr>
          <w:rFonts w:asciiTheme="minorHAnsi" w:eastAsia="SimSun" w:hAnsiTheme="minorHAnsi" w:cs="Cambria"/>
          <w:sz w:val="20"/>
          <w:szCs w:val="20"/>
          <w:lang w:eastAsia="ar-SA"/>
        </w:rPr>
        <w:t>ł</w:t>
      </w:r>
      <w:r w:rsidRPr="00105189">
        <w:rPr>
          <w:rFonts w:asciiTheme="minorHAnsi" w:eastAsia="SimSun" w:hAnsiTheme="minorHAnsi"/>
          <w:sz w:val="20"/>
          <w:szCs w:val="20"/>
          <w:lang w:eastAsia="ar-SA"/>
        </w:rPr>
        <w:t xml:space="preserve"> w ca</w:t>
      </w:r>
      <w:r w:rsidRPr="00105189">
        <w:rPr>
          <w:rFonts w:asciiTheme="minorHAnsi" w:eastAsia="SimSun" w:hAnsiTheme="minorHAnsi" w:cs="Cambria"/>
          <w:sz w:val="20"/>
          <w:szCs w:val="20"/>
          <w:lang w:eastAsia="ar-SA"/>
        </w:rPr>
        <w:t>ł</w:t>
      </w:r>
      <w:r w:rsidRPr="00105189">
        <w:rPr>
          <w:rFonts w:asciiTheme="minorHAnsi" w:eastAsia="SimSun" w:hAnsiTheme="minorHAnsi"/>
          <w:sz w:val="20"/>
          <w:szCs w:val="20"/>
          <w:lang w:eastAsia="ar-SA"/>
        </w:rPr>
        <w:t>kowitej powierzchni u</w:t>
      </w:r>
      <w:r w:rsidRPr="00105189">
        <w:rPr>
          <w:rFonts w:asciiTheme="minorHAnsi" w:eastAsia="SimSun" w:hAnsiTheme="minorHAnsi" w:cs="Cambria"/>
          <w:sz w:val="20"/>
          <w:szCs w:val="20"/>
          <w:lang w:eastAsia="ar-SA"/>
        </w:rPr>
        <w:t>ż</w:t>
      </w:r>
      <w:r w:rsidRPr="00105189">
        <w:rPr>
          <w:rFonts w:asciiTheme="minorHAnsi" w:eastAsia="SimSun" w:hAnsiTheme="minorHAnsi"/>
          <w:sz w:val="20"/>
          <w:szCs w:val="20"/>
          <w:lang w:eastAsia="ar-SA"/>
        </w:rPr>
        <w:t>ytk</w:t>
      </w:r>
      <w:r w:rsidRPr="00105189">
        <w:rPr>
          <w:rFonts w:asciiTheme="minorHAnsi" w:eastAsia="SimSun" w:hAnsiTheme="minorHAnsi" w:cs="Rockwell"/>
          <w:sz w:val="20"/>
          <w:szCs w:val="20"/>
          <w:lang w:eastAsia="ar-SA"/>
        </w:rPr>
        <w:t>ó</w:t>
      </w:r>
      <w:r w:rsidRPr="00105189">
        <w:rPr>
          <w:rFonts w:asciiTheme="minorHAnsi" w:eastAsia="SimSun" w:hAnsiTheme="minorHAnsi"/>
          <w:sz w:val="20"/>
          <w:szCs w:val="20"/>
          <w:lang w:eastAsia="ar-SA"/>
        </w:rPr>
        <w:t>w rolnych. Znacz</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cy obszar obejmuj</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 xml:space="preserve"> tak</w:t>
      </w:r>
      <w:r w:rsidRPr="00105189">
        <w:rPr>
          <w:rFonts w:asciiTheme="minorHAnsi" w:eastAsia="SimSun" w:hAnsiTheme="minorHAnsi" w:cs="Cambria"/>
          <w:sz w:val="20"/>
          <w:szCs w:val="20"/>
          <w:lang w:eastAsia="ar-SA"/>
        </w:rPr>
        <w:t>ż</w:t>
      </w:r>
      <w:r w:rsidRPr="00105189">
        <w:rPr>
          <w:rFonts w:asciiTheme="minorHAnsi" w:eastAsia="SimSun" w:hAnsiTheme="minorHAnsi"/>
          <w:sz w:val="20"/>
          <w:szCs w:val="20"/>
          <w:lang w:eastAsia="ar-SA"/>
        </w:rPr>
        <w:t xml:space="preserve">e gospodarstwa o powierzchni od </w:t>
      </w:r>
      <w:r w:rsidR="00AA1F59" w:rsidRPr="00105189">
        <w:rPr>
          <w:rFonts w:asciiTheme="minorHAnsi" w:eastAsia="SimSun" w:hAnsiTheme="minorHAnsi"/>
          <w:sz w:val="20"/>
          <w:szCs w:val="20"/>
          <w:lang w:eastAsia="ar-SA"/>
        </w:rPr>
        <w:t>1</w:t>
      </w:r>
      <w:r w:rsidRPr="00105189">
        <w:rPr>
          <w:rFonts w:asciiTheme="minorHAnsi" w:eastAsia="SimSun" w:hAnsiTheme="minorHAnsi"/>
          <w:sz w:val="20"/>
          <w:szCs w:val="20"/>
          <w:lang w:eastAsia="ar-SA"/>
        </w:rPr>
        <w:t xml:space="preserve"> do </w:t>
      </w:r>
      <w:r w:rsidR="00AA1F59" w:rsidRPr="00105189">
        <w:rPr>
          <w:rFonts w:asciiTheme="minorHAnsi" w:eastAsia="SimSun" w:hAnsiTheme="minorHAnsi"/>
          <w:sz w:val="20"/>
          <w:szCs w:val="20"/>
          <w:lang w:eastAsia="ar-SA"/>
        </w:rPr>
        <w:t>5</w:t>
      </w:r>
      <w:r w:rsidRPr="00105189">
        <w:rPr>
          <w:rFonts w:asciiTheme="minorHAnsi" w:eastAsia="SimSun" w:hAnsiTheme="minorHAnsi"/>
          <w:sz w:val="20"/>
          <w:szCs w:val="20"/>
          <w:lang w:eastAsia="ar-SA"/>
        </w:rPr>
        <w:t xml:space="preserve"> ha (</w:t>
      </w:r>
      <w:r w:rsidR="00AA1F59" w:rsidRPr="00105189">
        <w:rPr>
          <w:rFonts w:asciiTheme="minorHAnsi" w:eastAsia="SimSun" w:hAnsiTheme="minorHAnsi"/>
          <w:sz w:val="20"/>
          <w:szCs w:val="20"/>
          <w:lang w:eastAsia="ar-SA"/>
        </w:rPr>
        <w:t>762,21</w:t>
      </w:r>
      <w:r w:rsidRPr="00105189">
        <w:rPr>
          <w:rFonts w:asciiTheme="minorHAnsi" w:eastAsia="SimSun" w:hAnsiTheme="minorHAnsi"/>
          <w:sz w:val="20"/>
          <w:szCs w:val="20"/>
          <w:lang w:eastAsia="ar-SA"/>
        </w:rPr>
        <w:t xml:space="preserve"> ha) oraz od </w:t>
      </w:r>
      <w:r w:rsidR="00AA1F59" w:rsidRPr="00105189">
        <w:rPr>
          <w:rFonts w:asciiTheme="minorHAnsi" w:eastAsia="SimSun" w:hAnsiTheme="minorHAnsi"/>
          <w:sz w:val="20"/>
          <w:szCs w:val="20"/>
          <w:lang w:eastAsia="ar-SA"/>
        </w:rPr>
        <w:t>5</w:t>
      </w:r>
      <w:r w:rsidRPr="00105189">
        <w:rPr>
          <w:rFonts w:asciiTheme="minorHAnsi" w:eastAsia="SimSun" w:hAnsiTheme="minorHAnsi"/>
          <w:sz w:val="20"/>
          <w:szCs w:val="20"/>
          <w:lang w:eastAsia="ar-SA"/>
        </w:rPr>
        <w:t xml:space="preserve"> do </w:t>
      </w:r>
      <w:r w:rsidR="00AA1F59" w:rsidRPr="00105189">
        <w:rPr>
          <w:rFonts w:asciiTheme="minorHAnsi" w:eastAsia="SimSun" w:hAnsiTheme="minorHAnsi"/>
          <w:sz w:val="20"/>
          <w:szCs w:val="20"/>
          <w:lang w:eastAsia="ar-SA"/>
        </w:rPr>
        <w:t>10</w:t>
      </w:r>
      <w:r w:rsidRPr="00105189">
        <w:rPr>
          <w:rFonts w:asciiTheme="minorHAnsi" w:eastAsia="SimSun" w:hAnsiTheme="minorHAnsi"/>
          <w:sz w:val="20"/>
          <w:szCs w:val="20"/>
          <w:lang w:eastAsia="ar-SA"/>
        </w:rPr>
        <w:t xml:space="preserve"> ha (</w:t>
      </w:r>
      <w:r w:rsidR="00AA1F59" w:rsidRPr="00105189">
        <w:rPr>
          <w:rFonts w:asciiTheme="minorHAnsi" w:eastAsia="SimSun" w:hAnsiTheme="minorHAnsi"/>
          <w:sz w:val="20"/>
          <w:szCs w:val="20"/>
          <w:lang w:eastAsia="ar-SA"/>
        </w:rPr>
        <w:t>384</w:t>
      </w:r>
      <w:r w:rsidRPr="00105189">
        <w:rPr>
          <w:rFonts w:asciiTheme="minorHAnsi" w:eastAsia="SimSun" w:hAnsiTheme="minorHAnsi"/>
          <w:sz w:val="20"/>
          <w:szCs w:val="20"/>
          <w:lang w:eastAsia="ar-SA"/>
        </w:rPr>
        <w:t>,</w:t>
      </w:r>
      <w:r w:rsidR="006862D7" w:rsidRPr="00105189">
        <w:rPr>
          <w:rFonts w:asciiTheme="minorHAnsi" w:eastAsia="SimSun" w:hAnsiTheme="minorHAnsi"/>
          <w:sz w:val="20"/>
          <w:szCs w:val="20"/>
          <w:lang w:eastAsia="ar-SA"/>
        </w:rPr>
        <w:t>9</w:t>
      </w:r>
      <w:r w:rsidR="00AA1F59" w:rsidRPr="00105189">
        <w:rPr>
          <w:rFonts w:asciiTheme="minorHAnsi" w:eastAsia="SimSun" w:hAnsiTheme="minorHAnsi"/>
          <w:sz w:val="20"/>
          <w:szCs w:val="20"/>
          <w:lang w:eastAsia="ar-SA"/>
        </w:rPr>
        <w:t>0</w:t>
      </w:r>
      <w:r w:rsidRPr="00105189">
        <w:rPr>
          <w:rFonts w:asciiTheme="minorHAnsi" w:eastAsia="SimSun" w:hAnsiTheme="minorHAnsi"/>
          <w:sz w:val="20"/>
          <w:szCs w:val="20"/>
          <w:lang w:eastAsia="ar-SA"/>
        </w:rPr>
        <w:t xml:space="preserve"> ha). Gospodarstwa najmniejsze, o</w:t>
      </w:r>
      <w:r w:rsidR="006862D7" w:rsidRPr="00105189">
        <w:rPr>
          <w:rFonts w:asciiTheme="minorHAnsi" w:eastAsia="SimSun" w:hAnsiTheme="minorHAnsi"/>
          <w:sz w:val="20"/>
          <w:szCs w:val="20"/>
          <w:lang w:eastAsia="ar-SA"/>
        </w:rPr>
        <w:t> </w:t>
      </w:r>
      <w:r w:rsidRPr="00105189">
        <w:rPr>
          <w:rFonts w:asciiTheme="minorHAnsi" w:eastAsia="SimSun" w:hAnsiTheme="minorHAnsi"/>
          <w:sz w:val="20"/>
          <w:szCs w:val="20"/>
          <w:lang w:eastAsia="ar-SA"/>
        </w:rPr>
        <w:t>powierzchni do 1 ha, zajmuj</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 xml:space="preserve"> jedynie </w:t>
      </w:r>
      <w:r w:rsidR="00AA1F59" w:rsidRPr="00105189">
        <w:rPr>
          <w:rFonts w:asciiTheme="minorHAnsi" w:eastAsia="SimSun" w:hAnsiTheme="minorHAnsi"/>
          <w:sz w:val="20"/>
          <w:szCs w:val="20"/>
          <w:lang w:eastAsia="ar-SA"/>
        </w:rPr>
        <w:t>9</w:t>
      </w:r>
      <w:r w:rsidRPr="00105189">
        <w:rPr>
          <w:rFonts w:asciiTheme="minorHAnsi" w:eastAsia="SimSun" w:hAnsiTheme="minorHAnsi"/>
          <w:sz w:val="20"/>
          <w:szCs w:val="20"/>
          <w:lang w:eastAsia="ar-SA"/>
        </w:rPr>
        <w:t>,</w:t>
      </w:r>
      <w:r w:rsidR="00AA1F59" w:rsidRPr="00105189">
        <w:rPr>
          <w:rFonts w:asciiTheme="minorHAnsi" w:eastAsia="SimSun" w:hAnsiTheme="minorHAnsi"/>
          <w:sz w:val="20"/>
          <w:szCs w:val="20"/>
          <w:lang w:eastAsia="ar-SA"/>
        </w:rPr>
        <w:t>66</w:t>
      </w:r>
      <w:r w:rsidRPr="00105189">
        <w:rPr>
          <w:rFonts w:asciiTheme="minorHAnsi" w:eastAsia="SimSun" w:hAnsiTheme="minorHAnsi"/>
          <w:sz w:val="20"/>
          <w:szCs w:val="20"/>
          <w:lang w:eastAsia="ar-SA"/>
        </w:rPr>
        <w:t xml:space="preserve"> ha, co wskazuje na ich marginalne znaczenie w</w:t>
      </w:r>
      <w:r w:rsidR="006862D7" w:rsidRPr="00105189">
        <w:rPr>
          <w:rFonts w:asciiTheme="minorHAnsi" w:eastAsia="SimSun" w:hAnsiTheme="minorHAnsi"/>
          <w:sz w:val="20"/>
          <w:szCs w:val="20"/>
          <w:lang w:eastAsia="ar-SA"/>
        </w:rPr>
        <w:t> </w:t>
      </w:r>
      <w:r w:rsidRPr="00105189">
        <w:rPr>
          <w:rFonts w:asciiTheme="minorHAnsi" w:eastAsia="SimSun" w:hAnsiTheme="minorHAnsi"/>
          <w:sz w:val="20"/>
          <w:szCs w:val="20"/>
          <w:lang w:eastAsia="ar-SA"/>
        </w:rPr>
        <w:t>skali gminy.</w:t>
      </w:r>
    </w:p>
    <w:p w14:paraId="37432E8D" w14:textId="77777777" w:rsidR="00CD7280" w:rsidRPr="00105189" w:rsidRDefault="00CD7280" w:rsidP="00CD7280">
      <w:pPr>
        <w:tabs>
          <w:tab w:val="left" w:pos="0"/>
        </w:tabs>
        <w:suppressAutoHyphens/>
        <w:spacing w:line="360" w:lineRule="auto"/>
        <w:jc w:val="both"/>
        <w:rPr>
          <w:rFonts w:asciiTheme="minorHAnsi" w:eastAsia="SimSun" w:hAnsiTheme="minorHAnsi"/>
          <w:color w:val="000000" w:themeColor="text1"/>
          <w:sz w:val="20"/>
          <w:szCs w:val="20"/>
          <w:lang w:eastAsia="ar-SA"/>
        </w:rPr>
      </w:pPr>
    </w:p>
    <w:p w14:paraId="4C244D42" w14:textId="737C19C8" w:rsidR="000A5873" w:rsidRDefault="00CD7280" w:rsidP="000A5873">
      <w:pPr>
        <w:tabs>
          <w:tab w:val="left" w:pos="0"/>
        </w:tabs>
        <w:suppressAutoHyphens/>
        <w:spacing w:line="360" w:lineRule="auto"/>
        <w:jc w:val="both"/>
        <w:rPr>
          <w:rFonts w:asciiTheme="minorHAnsi" w:eastAsia="SimSun" w:hAnsiTheme="minorHAnsi"/>
          <w:color w:val="000000" w:themeColor="text1"/>
          <w:sz w:val="20"/>
          <w:szCs w:val="20"/>
          <w:lang w:eastAsia="ar-SA"/>
        </w:rPr>
      </w:pPr>
      <w:r w:rsidRPr="00105189">
        <w:rPr>
          <w:rFonts w:asciiTheme="minorHAnsi" w:eastAsia="SimSun" w:hAnsiTheme="minorHAnsi"/>
          <w:color w:val="000000" w:themeColor="text1"/>
          <w:sz w:val="20"/>
          <w:szCs w:val="20"/>
          <w:lang w:eastAsia="ar-SA"/>
        </w:rPr>
        <w:t xml:space="preserve">Liczba gospodarstw rolnych w gminie wynosi </w:t>
      </w:r>
      <w:r w:rsidR="008F2F23" w:rsidRPr="00105189">
        <w:rPr>
          <w:rFonts w:asciiTheme="minorHAnsi" w:eastAsia="SimSun" w:hAnsiTheme="minorHAnsi"/>
          <w:color w:val="000000" w:themeColor="text1"/>
          <w:sz w:val="20"/>
          <w:szCs w:val="20"/>
          <w:lang w:eastAsia="ar-SA"/>
        </w:rPr>
        <w:t>381</w:t>
      </w:r>
      <w:r w:rsidRPr="00105189">
        <w:rPr>
          <w:rFonts w:asciiTheme="minorHAnsi" w:eastAsia="SimSun" w:hAnsiTheme="minorHAnsi"/>
          <w:color w:val="000000" w:themeColor="text1"/>
          <w:sz w:val="20"/>
          <w:szCs w:val="20"/>
          <w:lang w:eastAsia="ar-SA"/>
        </w:rPr>
        <w:t>, z czego najwi</w:t>
      </w:r>
      <w:r w:rsidRPr="00105189">
        <w:rPr>
          <w:rFonts w:asciiTheme="minorHAnsi" w:eastAsia="SimSun" w:hAnsiTheme="minorHAnsi" w:cs="Cambria"/>
          <w:color w:val="000000" w:themeColor="text1"/>
          <w:sz w:val="20"/>
          <w:szCs w:val="20"/>
          <w:lang w:eastAsia="ar-SA"/>
        </w:rPr>
        <w:t>ę</w:t>
      </w:r>
      <w:r w:rsidRPr="00105189">
        <w:rPr>
          <w:rFonts w:asciiTheme="minorHAnsi" w:eastAsia="SimSun" w:hAnsiTheme="minorHAnsi"/>
          <w:color w:val="000000" w:themeColor="text1"/>
          <w:sz w:val="20"/>
          <w:szCs w:val="20"/>
          <w:lang w:eastAsia="ar-SA"/>
        </w:rPr>
        <w:t>cej, bo a</w:t>
      </w:r>
      <w:r w:rsidRPr="00105189">
        <w:rPr>
          <w:rFonts w:asciiTheme="minorHAnsi" w:eastAsia="SimSun" w:hAnsiTheme="minorHAnsi" w:cs="Cambria"/>
          <w:color w:val="000000" w:themeColor="text1"/>
          <w:sz w:val="20"/>
          <w:szCs w:val="20"/>
          <w:lang w:eastAsia="ar-SA"/>
        </w:rPr>
        <w:t>ż</w:t>
      </w:r>
      <w:r w:rsidRPr="00105189">
        <w:rPr>
          <w:rFonts w:asciiTheme="minorHAnsi" w:eastAsia="SimSun" w:hAnsiTheme="minorHAnsi"/>
          <w:color w:val="000000" w:themeColor="text1"/>
          <w:sz w:val="20"/>
          <w:szCs w:val="20"/>
          <w:lang w:eastAsia="ar-SA"/>
        </w:rPr>
        <w:t xml:space="preserve"> </w:t>
      </w:r>
      <w:r w:rsidR="006862D7" w:rsidRPr="00105189">
        <w:rPr>
          <w:rFonts w:asciiTheme="minorHAnsi" w:eastAsia="SimSun" w:hAnsiTheme="minorHAnsi"/>
          <w:color w:val="000000" w:themeColor="text1"/>
          <w:sz w:val="20"/>
          <w:szCs w:val="20"/>
          <w:lang w:eastAsia="ar-SA"/>
        </w:rPr>
        <w:t>2</w:t>
      </w:r>
      <w:r w:rsidR="008F2F23" w:rsidRPr="00105189">
        <w:rPr>
          <w:rFonts w:asciiTheme="minorHAnsi" w:eastAsia="SimSun" w:hAnsiTheme="minorHAnsi"/>
          <w:color w:val="000000" w:themeColor="text1"/>
          <w:sz w:val="20"/>
          <w:szCs w:val="20"/>
          <w:lang w:eastAsia="ar-SA"/>
        </w:rPr>
        <w:t>88</w:t>
      </w:r>
      <w:r w:rsidRPr="00105189">
        <w:rPr>
          <w:rFonts w:asciiTheme="minorHAnsi" w:eastAsia="SimSun" w:hAnsiTheme="minorHAnsi"/>
          <w:color w:val="000000" w:themeColor="text1"/>
          <w:sz w:val="20"/>
          <w:szCs w:val="20"/>
          <w:lang w:eastAsia="ar-SA"/>
        </w:rPr>
        <w:t xml:space="preserve">, to gospodarstwa o powierzchni od 1 do 5 ha. Kolejne </w:t>
      </w:r>
      <w:r w:rsidR="008F2F23" w:rsidRPr="00105189">
        <w:rPr>
          <w:rFonts w:asciiTheme="minorHAnsi" w:eastAsia="SimSun" w:hAnsiTheme="minorHAnsi"/>
          <w:color w:val="000000" w:themeColor="text1"/>
          <w:sz w:val="20"/>
          <w:szCs w:val="20"/>
          <w:lang w:eastAsia="ar-SA"/>
        </w:rPr>
        <w:t>49</w:t>
      </w:r>
      <w:r w:rsidRPr="00105189">
        <w:rPr>
          <w:rFonts w:asciiTheme="minorHAnsi" w:eastAsia="SimSun" w:hAnsiTheme="minorHAnsi"/>
          <w:color w:val="000000" w:themeColor="text1"/>
          <w:sz w:val="20"/>
          <w:szCs w:val="20"/>
          <w:lang w:eastAsia="ar-SA"/>
        </w:rPr>
        <w:t xml:space="preserve"> gospodarstw maj</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 xml:space="preserve"> powierzchni</w:t>
      </w:r>
      <w:r w:rsidRPr="00105189">
        <w:rPr>
          <w:rFonts w:asciiTheme="minorHAnsi" w:eastAsia="SimSun" w:hAnsiTheme="minorHAnsi" w:cs="Cambria"/>
          <w:color w:val="000000" w:themeColor="text1"/>
          <w:sz w:val="20"/>
          <w:szCs w:val="20"/>
          <w:lang w:eastAsia="ar-SA"/>
        </w:rPr>
        <w:t>ę</w:t>
      </w:r>
      <w:r w:rsidRPr="00105189">
        <w:rPr>
          <w:rFonts w:asciiTheme="minorHAnsi" w:eastAsia="SimSun" w:hAnsiTheme="minorHAnsi"/>
          <w:color w:val="000000" w:themeColor="text1"/>
          <w:sz w:val="20"/>
          <w:szCs w:val="20"/>
          <w:lang w:eastAsia="ar-SA"/>
        </w:rPr>
        <w:t xml:space="preserve"> od 5</w:t>
      </w:r>
      <w:r w:rsidR="006862D7" w:rsidRPr="00105189">
        <w:rPr>
          <w:rFonts w:asciiTheme="minorHAnsi" w:eastAsia="SimSun" w:hAnsiTheme="minorHAnsi"/>
          <w:color w:val="000000" w:themeColor="text1"/>
          <w:sz w:val="20"/>
          <w:szCs w:val="20"/>
          <w:lang w:eastAsia="ar-SA"/>
        </w:rPr>
        <w:t> </w:t>
      </w:r>
      <w:r w:rsidRPr="00105189">
        <w:rPr>
          <w:rFonts w:asciiTheme="minorHAnsi" w:eastAsia="SimSun" w:hAnsiTheme="minorHAnsi"/>
          <w:color w:val="000000" w:themeColor="text1"/>
          <w:sz w:val="20"/>
          <w:szCs w:val="20"/>
          <w:lang w:eastAsia="ar-SA"/>
        </w:rPr>
        <w:t xml:space="preserve">do 10 ha, a </w:t>
      </w:r>
      <w:r w:rsidR="008F2F23" w:rsidRPr="00105189">
        <w:rPr>
          <w:rFonts w:asciiTheme="minorHAnsi" w:eastAsia="SimSun" w:hAnsiTheme="minorHAnsi"/>
          <w:color w:val="000000" w:themeColor="text1"/>
          <w:sz w:val="20"/>
          <w:szCs w:val="20"/>
          <w:lang w:eastAsia="ar-SA"/>
        </w:rPr>
        <w:t>19</w:t>
      </w:r>
      <w:r w:rsidRPr="00105189">
        <w:rPr>
          <w:rFonts w:asciiTheme="minorHAnsi" w:eastAsia="SimSun" w:hAnsiTheme="minorHAnsi"/>
          <w:color w:val="000000" w:themeColor="text1"/>
          <w:sz w:val="20"/>
          <w:szCs w:val="20"/>
          <w:lang w:eastAsia="ar-SA"/>
        </w:rPr>
        <w:t xml:space="preserve"> gospodarstw dysponuje obszarem </w:t>
      </w:r>
      <w:r w:rsidR="006862D7" w:rsidRPr="00105189">
        <w:rPr>
          <w:rFonts w:asciiTheme="minorHAnsi" w:eastAsia="SimSun" w:hAnsiTheme="minorHAnsi"/>
          <w:color w:val="000000" w:themeColor="text1"/>
          <w:sz w:val="20"/>
          <w:szCs w:val="20"/>
          <w:lang w:eastAsia="ar-SA"/>
        </w:rPr>
        <w:t>o powierzchni 15 ha i wi</w:t>
      </w:r>
      <w:r w:rsidR="006862D7" w:rsidRPr="00105189">
        <w:rPr>
          <w:rFonts w:asciiTheme="minorHAnsi" w:eastAsia="SimSun" w:hAnsiTheme="minorHAnsi" w:cs="Cambria"/>
          <w:color w:val="000000" w:themeColor="text1"/>
          <w:sz w:val="20"/>
          <w:szCs w:val="20"/>
          <w:lang w:eastAsia="ar-SA"/>
        </w:rPr>
        <w:t>ę</w:t>
      </w:r>
      <w:r w:rsidR="006862D7" w:rsidRPr="00105189">
        <w:rPr>
          <w:rFonts w:asciiTheme="minorHAnsi" w:eastAsia="SimSun" w:hAnsiTheme="minorHAnsi"/>
          <w:color w:val="000000" w:themeColor="text1"/>
          <w:sz w:val="20"/>
          <w:szCs w:val="20"/>
          <w:lang w:eastAsia="ar-SA"/>
        </w:rPr>
        <w:t xml:space="preserve">cej. </w:t>
      </w:r>
      <w:r w:rsidRPr="00105189">
        <w:rPr>
          <w:rFonts w:asciiTheme="minorHAnsi" w:eastAsia="SimSun" w:hAnsiTheme="minorHAnsi"/>
          <w:color w:val="000000" w:themeColor="text1"/>
          <w:sz w:val="20"/>
          <w:szCs w:val="20"/>
          <w:lang w:eastAsia="ar-SA"/>
        </w:rPr>
        <w:t xml:space="preserve">Gospodarstwa </w:t>
      </w:r>
      <w:r w:rsidR="006862D7" w:rsidRPr="00105189">
        <w:rPr>
          <w:rFonts w:asciiTheme="minorHAnsi" w:eastAsia="SimSun" w:hAnsiTheme="minorHAnsi"/>
          <w:color w:val="000000" w:themeColor="text1"/>
          <w:sz w:val="20"/>
          <w:szCs w:val="20"/>
          <w:lang w:eastAsia="ar-SA"/>
        </w:rPr>
        <w:t xml:space="preserve">od 10 do 15 ha </w:t>
      </w:r>
      <w:r w:rsidRPr="00105189">
        <w:rPr>
          <w:rFonts w:asciiTheme="minorHAnsi" w:eastAsia="SimSun" w:hAnsiTheme="minorHAnsi"/>
          <w:color w:val="000000" w:themeColor="text1"/>
          <w:sz w:val="20"/>
          <w:szCs w:val="20"/>
          <w:lang w:eastAsia="ar-SA"/>
        </w:rPr>
        <w:t>stanowi</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 xml:space="preserve"> </w:t>
      </w:r>
      <w:r w:rsidR="008F2F23" w:rsidRPr="00105189">
        <w:rPr>
          <w:rFonts w:asciiTheme="minorHAnsi" w:eastAsia="SimSun" w:hAnsiTheme="minorHAnsi"/>
          <w:color w:val="000000" w:themeColor="text1"/>
          <w:sz w:val="20"/>
          <w:szCs w:val="20"/>
          <w:lang w:eastAsia="ar-SA"/>
        </w:rPr>
        <w:t>17</w:t>
      </w:r>
      <w:r w:rsidRPr="00105189">
        <w:rPr>
          <w:rFonts w:asciiTheme="minorHAnsi" w:eastAsia="SimSun" w:hAnsiTheme="minorHAnsi"/>
          <w:color w:val="000000" w:themeColor="text1"/>
          <w:sz w:val="20"/>
          <w:szCs w:val="20"/>
          <w:lang w:eastAsia="ar-SA"/>
        </w:rPr>
        <w:t xml:space="preserve"> jednostk</w:t>
      </w:r>
      <w:r w:rsidR="006862D7" w:rsidRPr="00105189">
        <w:rPr>
          <w:rFonts w:asciiTheme="minorHAnsi" w:eastAsia="SimSun" w:hAnsiTheme="minorHAnsi"/>
          <w:color w:val="000000" w:themeColor="text1"/>
          <w:sz w:val="20"/>
          <w:szCs w:val="20"/>
          <w:lang w:eastAsia="ar-SA"/>
        </w:rPr>
        <w:t>i</w:t>
      </w:r>
      <w:r w:rsidRPr="00105189">
        <w:rPr>
          <w:rFonts w:asciiTheme="minorHAnsi" w:eastAsia="SimSun" w:hAnsiTheme="minorHAnsi"/>
          <w:color w:val="000000" w:themeColor="text1"/>
          <w:sz w:val="20"/>
          <w:szCs w:val="20"/>
          <w:lang w:eastAsia="ar-SA"/>
        </w:rPr>
        <w:t>, podczas gdy gospodarstw o</w:t>
      </w:r>
      <w:r w:rsidR="009841EE" w:rsidRPr="00105189">
        <w:rPr>
          <w:rFonts w:asciiTheme="minorHAnsi" w:eastAsia="SimSun" w:hAnsiTheme="minorHAnsi"/>
          <w:color w:val="000000" w:themeColor="text1"/>
          <w:sz w:val="20"/>
          <w:szCs w:val="20"/>
          <w:lang w:eastAsia="ar-SA"/>
        </w:rPr>
        <w:t> </w:t>
      </w:r>
      <w:r w:rsidRPr="00105189">
        <w:rPr>
          <w:rFonts w:asciiTheme="minorHAnsi" w:eastAsia="SimSun" w:hAnsiTheme="minorHAnsi"/>
          <w:color w:val="000000" w:themeColor="text1"/>
          <w:sz w:val="20"/>
          <w:szCs w:val="20"/>
          <w:lang w:eastAsia="ar-SA"/>
        </w:rPr>
        <w:t xml:space="preserve">powierzchni do 1 ha jest zaledwie </w:t>
      </w:r>
      <w:r w:rsidR="008F2F23" w:rsidRPr="00105189">
        <w:rPr>
          <w:rFonts w:asciiTheme="minorHAnsi" w:eastAsia="SimSun" w:hAnsiTheme="minorHAnsi"/>
          <w:color w:val="000000" w:themeColor="text1"/>
          <w:sz w:val="20"/>
          <w:szCs w:val="20"/>
          <w:lang w:eastAsia="ar-SA"/>
        </w:rPr>
        <w:t>8</w:t>
      </w:r>
      <w:r w:rsidR="000A5873" w:rsidRPr="00105189">
        <w:rPr>
          <w:rFonts w:asciiTheme="minorHAnsi" w:eastAsia="SimSun" w:hAnsiTheme="minorHAnsi"/>
          <w:color w:val="000000" w:themeColor="text1"/>
          <w:sz w:val="20"/>
          <w:szCs w:val="20"/>
          <w:lang w:eastAsia="ar-SA"/>
        </w:rPr>
        <w:t xml:space="preserve"> i stanowi</w:t>
      </w:r>
      <w:r w:rsidR="000A5873" w:rsidRPr="00105189">
        <w:rPr>
          <w:rFonts w:asciiTheme="minorHAnsi" w:eastAsia="SimSun" w:hAnsiTheme="minorHAnsi" w:cs="Cambria"/>
          <w:color w:val="000000" w:themeColor="text1"/>
          <w:sz w:val="20"/>
          <w:szCs w:val="20"/>
          <w:lang w:eastAsia="ar-SA"/>
        </w:rPr>
        <w:t>ą</w:t>
      </w:r>
      <w:r w:rsidR="000A5873" w:rsidRPr="00105189">
        <w:rPr>
          <w:rFonts w:asciiTheme="minorHAnsi" w:eastAsia="SimSun" w:hAnsiTheme="minorHAnsi"/>
          <w:color w:val="000000" w:themeColor="text1"/>
          <w:sz w:val="20"/>
          <w:szCs w:val="20"/>
          <w:lang w:eastAsia="ar-SA"/>
        </w:rPr>
        <w:t xml:space="preserve"> najmniejszy odsetek, podobnie jak w przypadku og</w:t>
      </w:r>
      <w:r w:rsidR="000A5873" w:rsidRPr="00105189">
        <w:rPr>
          <w:rFonts w:asciiTheme="minorHAnsi" w:eastAsia="SimSun" w:hAnsiTheme="minorHAnsi" w:cs="Rockwell"/>
          <w:color w:val="000000" w:themeColor="text1"/>
          <w:sz w:val="20"/>
          <w:szCs w:val="20"/>
          <w:lang w:eastAsia="ar-SA"/>
        </w:rPr>
        <w:t>ó</w:t>
      </w:r>
      <w:r w:rsidR="000A5873" w:rsidRPr="00105189">
        <w:rPr>
          <w:rFonts w:asciiTheme="minorHAnsi" w:eastAsia="SimSun" w:hAnsiTheme="minorHAnsi"/>
          <w:color w:val="000000" w:themeColor="text1"/>
          <w:sz w:val="20"/>
          <w:szCs w:val="20"/>
          <w:lang w:eastAsia="ar-SA"/>
        </w:rPr>
        <w:t>lnej liczby gospodarstw.</w:t>
      </w:r>
    </w:p>
    <w:p w14:paraId="7AF606BD" w14:textId="4B6D6EE1" w:rsidR="009E39CB" w:rsidRDefault="009E39CB" w:rsidP="000A5873">
      <w:pPr>
        <w:tabs>
          <w:tab w:val="left" w:pos="0"/>
        </w:tabs>
        <w:suppressAutoHyphens/>
        <w:spacing w:line="360" w:lineRule="auto"/>
        <w:jc w:val="both"/>
        <w:rPr>
          <w:rFonts w:asciiTheme="minorHAnsi" w:eastAsia="SimSun" w:hAnsiTheme="minorHAnsi"/>
          <w:color w:val="000000" w:themeColor="text1"/>
          <w:sz w:val="20"/>
          <w:szCs w:val="20"/>
          <w:lang w:eastAsia="ar-SA"/>
        </w:rPr>
      </w:pPr>
    </w:p>
    <w:p w14:paraId="40438F12" w14:textId="7AD47D80" w:rsidR="009E39CB" w:rsidRDefault="009E39CB" w:rsidP="000A5873">
      <w:pPr>
        <w:tabs>
          <w:tab w:val="left" w:pos="0"/>
        </w:tabs>
        <w:suppressAutoHyphens/>
        <w:spacing w:line="360" w:lineRule="auto"/>
        <w:jc w:val="both"/>
        <w:rPr>
          <w:rFonts w:asciiTheme="minorHAnsi" w:eastAsia="SimSun" w:hAnsiTheme="minorHAnsi"/>
          <w:color w:val="000000" w:themeColor="text1"/>
          <w:sz w:val="20"/>
          <w:szCs w:val="20"/>
          <w:lang w:eastAsia="ar-SA"/>
        </w:rPr>
      </w:pPr>
    </w:p>
    <w:p w14:paraId="3AF8E42A" w14:textId="77777777" w:rsidR="009841EE" w:rsidRPr="00877697" w:rsidRDefault="009841EE" w:rsidP="00CD7280">
      <w:pPr>
        <w:tabs>
          <w:tab w:val="left" w:pos="0"/>
        </w:tabs>
        <w:suppressAutoHyphens/>
        <w:spacing w:line="360" w:lineRule="auto"/>
        <w:jc w:val="both"/>
        <w:rPr>
          <w:rFonts w:eastAsia="SimSun"/>
          <w:color w:val="000000" w:themeColor="text1"/>
          <w:lang w:eastAsia="ar-SA"/>
        </w:rPr>
      </w:pPr>
    </w:p>
    <w:p w14:paraId="2DABCEFB" w14:textId="4A94366E" w:rsidR="00CD7280" w:rsidRPr="00877697" w:rsidRDefault="00CD7280" w:rsidP="009841EE">
      <w:pPr>
        <w:pStyle w:val="Legenda"/>
        <w:jc w:val="both"/>
        <w:rPr>
          <w:rFonts w:cs="Times New Roman"/>
          <w:i/>
          <w:iCs/>
          <w:color w:val="auto"/>
          <w:sz w:val="20"/>
          <w:szCs w:val="20"/>
          <w:lang w:val="pl-PL"/>
        </w:rPr>
      </w:pPr>
      <w:bookmarkStart w:id="97" w:name="_Toc448143970"/>
      <w:r w:rsidRPr="00877697">
        <w:rPr>
          <w:rFonts w:cs="Times New Roman"/>
          <w:i/>
          <w:color w:val="auto"/>
          <w:sz w:val="20"/>
          <w:szCs w:val="20"/>
          <w:lang w:val="pl-PL"/>
        </w:rPr>
        <w:t xml:space="preserve">Tabela </w:t>
      </w:r>
      <w:r w:rsidR="009841EE" w:rsidRPr="00877697">
        <w:rPr>
          <w:color w:val="auto"/>
          <w:sz w:val="20"/>
          <w:szCs w:val="20"/>
          <w:lang w:val="pl-PL"/>
        </w:rPr>
        <w:t>9</w:t>
      </w:r>
      <w:r w:rsidRPr="00877697">
        <w:rPr>
          <w:rFonts w:cs="Times New Roman"/>
          <w:i/>
          <w:color w:val="auto"/>
          <w:sz w:val="20"/>
          <w:szCs w:val="20"/>
          <w:lang w:val="pl-PL"/>
        </w:rPr>
        <w:t xml:space="preserve"> </w:t>
      </w:r>
      <w:r w:rsidRPr="00877697">
        <w:rPr>
          <w:rFonts w:cs="Times New Roman"/>
          <w:i/>
          <w:iCs/>
          <w:color w:val="auto"/>
          <w:sz w:val="20"/>
          <w:szCs w:val="20"/>
          <w:lang w:val="pl-PL"/>
        </w:rPr>
        <w:t xml:space="preserve">Struktura gospodarstw rolnych w gminie </w:t>
      </w:r>
      <w:r w:rsidR="008F2F23" w:rsidRPr="00877697">
        <w:rPr>
          <w:rFonts w:cs="Times New Roman"/>
          <w:i/>
          <w:iCs/>
          <w:color w:val="auto"/>
          <w:sz w:val="20"/>
          <w:szCs w:val="20"/>
          <w:lang w:val="pl-PL"/>
        </w:rPr>
        <w:t>Krasiczyn</w:t>
      </w:r>
      <w:r w:rsidRPr="00877697">
        <w:rPr>
          <w:rFonts w:cs="Times New Roman"/>
          <w:i/>
          <w:iCs/>
          <w:color w:val="auto"/>
          <w:sz w:val="20"/>
          <w:szCs w:val="20"/>
          <w:lang w:val="pl-PL"/>
        </w:rPr>
        <w:t xml:space="preserve"> na tle powiatu </w:t>
      </w:r>
      <w:r w:rsidR="008F2F23" w:rsidRPr="00877697">
        <w:rPr>
          <w:rFonts w:cs="Times New Roman"/>
          <w:i/>
          <w:iCs/>
          <w:color w:val="auto"/>
          <w:sz w:val="20"/>
          <w:szCs w:val="20"/>
          <w:lang w:val="pl-PL"/>
        </w:rPr>
        <w:t>przemyskiego</w:t>
      </w:r>
      <w:r w:rsidRPr="00877697">
        <w:rPr>
          <w:rFonts w:cs="Times New Roman"/>
          <w:i/>
          <w:iCs/>
          <w:color w:val="auto"/>
          <w:sz w:val="20"/>
          <w:szCs w:val="20"/>
          <w:lang w:val="pl-PL"/>
        </w:rPr>
        <w:t xml:space="preserve"> (wg Powszechnego Spisu Rolnego 20</w:t>
      </w:r>
      <w:r w:rsidR="007A607C" w:rsidRPr="00877697">
        <w:rPr>
          <w:rFonts w:cs="Times New Roman"/>
          <w:i/>
          <w:iCs/>
          <w:color w:val="auto"/>
          <w:sz w:val="20"/>
          <w:szCs w:val="20"/>
          <w:lang w:val="pl-PL"/>
        </w:rPr>
        <w:t>20</w:t>
      </w:r>
      <w:r w:rsidRPr="00877697">
        <w:rPr>
          <w:rFonts w:cs="Times New Roman"/>
          <w:i/>
          <w:iCs/>
          <w:color w:val="auto"/>
          <w:sz w:val="20"/>
          <w:szCs w:val="20"/>
          <w:lang w:val="pl-PL"/>
        </w:rPr>
        <w:t>)</w:t>
      </w:r>
      <w:bookmarkEnd w:id="97"/>
    </w:p>
    <w:tbl>
      <w:tblPr>
        <w:tblStyle w:val="Jasnalistaakcent2"/>
        <w:tblpPr w:leftFromText="141" w:rightFromText="141" w:vertAnchor="text" w:tblpXSpec="center" w:tblpY="1"/>
        <w:tblOverlap w:val="never"/>
        <w:tblW w:w="5000" w:type="pct"/>
        <w:tblInd w:w="0" w:type="dxa"/>
        <w:tblBorders>
          <w:top w:val="none" w:sz="0" w:space="0" w:color="auto"/>
          <w:left w:val="none" w:sz="0" w:space="0" w:color="auto"/>
          <w:bottom w:val="none" w:sz="0" w:space="0" w:color="auto"/>
          <w:right w:val="none" w:sz="0" w:space="0" w:color="auto"/>
          <w:insideH w:val="single" w:sz="8" w:space="0" w:color="9E5E9B" w:themeColor="accent6"/>
          <w:insideV w:val="single" w:sz="8" w:space="0" w:color="9E5E9B" w:themeColor="accent6"/>
        </w:tblBorders>
        <w:tblLook w:val="04A0" w:firstRow="1" w:lastRow="0" w:firstColumn="1" w:lastColumn="0" w:noHBand="0" w:noVBand="1"/>
      </w:tblPr>
      <w:tblGrid>
        <w:gridCol w:w="1531"/>
        <w:gridCol w:w="1077"/>
        <w:gridCol w:w="1534"/>
        <w:gridCol w:w="1329"/>
        <w:gridCol w:w="841"/>
        <w:gridCol w:w="983"/>
        <w:gridCol w:w="699"/>
        <w:gridCol w:w="1082"/>
      </w:tblGrid>
      <w:tr w:rsidR="009841EE" w:rsidRPr="00877697" w14:paraId="242481C5" w14:textId="77777777" w:rsidTr="009841E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50" w:type="pct"/>
            <w:vMerge w:val="restart"/>
            <w:shd w:val="clear" w:color="auto" w:fill="F9C6C6" w:themeFill="accent1" w:themeFillTint="33"/>
            <w:vAlign w:val="center"/>
            <w:hideMark/>
          </w:tcPr>
          <w:p w14:paraId="333048FA" w14:textId="77777777" w:rsidR="00CD7280" w:rsidRPr="00105189" w:rsidRDefault="00CD7280" w:rsidP="009841EE">
            <w:pPr>
              <w:spacing w:after="200"/>
              <w:jc w:val="center"/>
              <w:rPr>
                <w:rFonts w:asciiTheme="minorHAnsi" w:hAnsiTheme="minorHAnsi"/>
                <w:sz w:val="18"/>
                <w:szCs w:val="18"/>
              </w:rPr>
            </w:pPr>
            <w:r w:rsidRPr="00105189">
              <w:rPr>
                <w:rFonts w:asciiTheme="minorHAnsi" w:hAnsiTheme="minorHAnsi"/>
                <w:sz w:val="18"/>
                <w:szCs w:val="18"/>
              </w:rPr>
              <w:t>Gmina</w:t>
            </w:r>
          </w:p>
        </w:tc>
        <w:tc>
          <w:tcPr>
            <w:tcW w:w="1400" w:type="pct"/>
            <w:gridSpan w:val="2"/>
            <w:shd w:val="clear" w:color="auto" w:fill="F9C6C6" w:themeFill="accent1" w:themeFillTint="33"/>
            <w:vAlign w:val="center"/>
            <w:hideMark/>
          </w:tcPr>
          <w:p w14:paraId="5E6C77D5" w14:textId="77777777" w:rsidR="00CD7280" w:rsidRPr="00105189" w:rsidRDefault="00CD7280" w:rsidP="009841E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05189">
              <w:rPr>
                <w:rFonts w:asciiTheme="minorHAnsi" w:hAnsiTheme="minorHAnsi"/>
                <w:sz w:val="18"/>
                <w:szCs w:val="18"/>
              </w:rPr>
              <w:t>Liczba gospodarstw rolnych</w:t>
            </w:r>
          </w:p>
        </w:tc>
        <w:tc>
          <w:tcPr>
            <w:tcW w:w="2750" w:type="pct"/>
            <w:gridSpan w:val="5"/>
            <w:shd w:val="clear" w:color="auto" w:fill="F9C6C6" w:themeFill="accent1" w:themeFillTint="33"/>
            <w:vAlign w:val="center"/>
            <w:hideMark/>
          </w:tcPr>
          <w:p w14:paraId="023E1E7E" w14:textId="77777777" w:rsidR="00CD7280" w:rsidRPr="00105189" w:rsidRDefault="00CD7280" w:rsidP="009841E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05189">
              <w:rPr>
                <w:rFonts w:asciiTheme="minorHAnsi" w:hAnsiTheme="minorHAnsi"/>
                <w:sz w:val="18"/>
                <w:szCs w:val="18"/>
              </w:rPr>
              <w:t>Struktura powierzchni gospodarstw rolnych</w:t>
            </w:r>
          </w:p>
        </w:tc>
      </w:tr>
      <w:tr w:rsidR="009841EE" w:rsidRPr="00877697" w14:paraId="2C5B5FAE" w14:textId="77777777" w:rsidTr="009841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tcBorders>
            <w:vAlign w:val="center"/>
            <w:hideMark/>
          </w:tcPr>
          <w:p w14:paraId="27932CAD" w14:textId="77777777" w:rsidR="00CD7280" w:rsidRPr="00105189" w:rsidRDefault="00CD7280" w:rsidP="008F0055">
            <w:pPr>
              <w:rPr>
                <w:rFonts w:asciiTheme="minorHAnsi" w:hAnsiTheme="minorHAnsi"/>
                <w:color w:val="FFFFFF" w:themeColor="background1"/>
                <w:sz w:val="18"/>
                <w:szCs w:val="18"/>
              </w:rPr>
            </w:pPr>
          </w:p>
        </w:tc>
        <w:tc>
          <w:tcPr>
            <w:tcW w:w="600" w:type="pct"/>
            <w:tcBorders>
              <w:top w:val="none" w:sz="0" w:space="0" w:color="auto"/>
              <w:bottom w:val="none" w:sz="0" w:space="0" w:color="auto"/>
            </w:tcBorders>
            <w:shd w:val="clear" w:color="auto" w:fill="EBDEEB" w:themeFill="accent6" w:themeFillTint="33"/>
            <w:vAlign w:val="center"/>
            <w:hideMark/>
          </w:tcPr>
          <w:p w14:paraId="5425A59D" w14:textId="77777777" w:rsidR="00CD7280" w:rsidRPr="00105189" w:rsidRDefault="00CD7280"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szCs w:val="18"/>
              </w:rPr>
            </w:pPr>
            <w:r w:rsidRPr="00105189">
              <w:rPr>
                <w:rFonts w:asciiTheme="minorHAnsi" w:hAnsiTheme="minorHAnsi" w:cs="Arial"/>
                <w:b/>
                <w:bCs/>
                <w:sz w:val="18"/>
                <w:szCs w:val="18"/>
              </w:rPr>
              <w:t>ogółem</w:t>
            </w:r>
          </w:p>
        </w:tc>
        <w:tc>
          <w:tcPr>
            <w:tcW w:w="800" w:type="pct"/>
            <w:tcBorders>
              <w:top w:val="none" w:sz="0" w:space="0" w:color="auto"/>
              <w:bottom w:val="none" w:sz="0" w:space="0" w:color="auto"/>
            </w:tcBorders>
            <w:shd w:val="clear" w:color="auto" w:fill="EBDEEB" w:themeFill="accent6" w:themeFillTint="33"/>
            <w:vAlign w:val="center"/>
            <w:hideMark/>
          </w:tcPr>
          <w:p w14:paraId="434F5DCA" w14:textId="77777777" w:rsidR="00CD7280" w:rsidRPr="00105189" w:rsidRDefault="00CD7280"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szCs w:val="18"/>
              </w:rPr>
            </w:pPr>
            <w:r w:rsidRPr="00105189">
              <w:rPr>
                <w:rFonts w:asciiTheme="minorHAnsi" w:hAnsiTheme="minorHAnsi" w:cs="Arial"/>
                <w:b/>
                <w:bCs/>
                <w:sz w:val="18"/>
                <w:szCs w:val="18"/>
              </w:rPr>
              <w:t>prowadzących dział. rolniczą</w:t>
            </w:r>
          </w:p>
        </w:tc>
        <w:tc>
          <w:tcPr>
            <w:tcW w:w="739" w:type="pct"/>
            <w:tcBorders>
              <w:top w:val="none" w:sz="0" w:space="0" w:color="auto"/>
              <w:bottom w:val="none" w:sz="0" w:space="0" w:color="auto"/>
            </w:tcBorders>
            <w:shd w:val="clear" w:color="auto" w:fill="EBDEEB" w:themeFill="accent6" w:themeFillTint="33"/>
            <w:vAlign w:val="center"/>
            <w:hideMark/>
          </w:tcPr>
          <w:p w14:paraId="56CDDB7C" w14:textId="77777777" w:rsidR="00CD7280" w:rsidRPr="00105189" w:rsidRDefault="00CD7280"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szCs w:val="18"/>
              </w:rPr>
            </w:pPr>
            <w:r w:rsidRPr="00105189">
              <w:rPr>
                <w:rFonts w:asciiTheme="minorHAnsi" w:hAnsiTheme="minorHAnsi" w:cs="Arial"/>
                <w:b/>
                <w:bCs/>
                <w:sz w:val="18"/>
                <w:szCs w:val="18"/>
              </w:rPr>
              <w:t>do 1 ha</w:t>
            </w:r>
          </w:p>
        </w:tc>
        <w:tc>
          <w:tcPr>
            <w:tcW w:w="470" w:type="pct"/>
            <w:tcBorders>
              <w:top w:val="none" w:sz="0" w:space="0" w:color="auto"/>
              <w:bottom w:val="none" w:sz="0" w:space="0" w:color="auto"/>
            </w:tcBorders>
            <w:shd w:val="clear" w:color="auto" w:fill="EBDEEB" w:themeFill="accent6" w:themeFillTint="33"/>
            <w:vAlign w:val="center"/>
            <w:hideMark/>
          </w:tcPr>
          <w:p w14:paraId="3269FA5E" w14:textId="77777777" w:rsidR="00CD7280" w:rsidRPr="00105189" w:rsidRDefault="00CD7280"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szCs w:val="18"/>
              </w:rPr>
            </w:pPr>
            <w:r w:rsidRPr="00105189">
              <w:rPr>
                <w:rFonts w:asciiTheme="minorHAnsi" w:hAnsiTheme="minorHAnsi" w:cs="Arial"/>
                <w:b/>
                <w:bCs/>
                <w:sz w:val="18"/>
                <w:szCs w:val="18"/>
              </w:rPr>
              <w:t>1 – 5 ha</w:t>
            </w:r>
          </w:p>
        </w:tc>
        <w:tc>
          <w:tcPr>
            <w:tcW w:w="548" w:type="pct"/>
            <w:tcBorders>
              <w:top w:val="none" w:sz="0" w:space="0" w:color="auto"/>
              <w:bottom w:val="none" w:sz="0" w:space="0" w:color="auto"/>
            </w:tcBorders>
            <w:shd w:val="clear" w:color="auto" w:fill="EBDEEB" w:themeFill="accent6" w:themeFillTint="33"/>
            <w:vAlign w:val="center"/>
            <w:hideMark/>
          </w:tcPr>
          <w:p w14:paraId="26B6A538" w14:textId="77777777" w:rsidR="00CD7280" w:rsidRPr="00105189" w:rsidRDefault="00CD7280"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szCs w:val="18"/>
              </w:rPr>
            </w:pPr>
            <w:r w:rsidRPr="00105189">
              <w:rPr>
                <w:rFonts w:asciiTheme="minorHAnsi" w:hAnsiTheme="minorHAnsi" w:cs="Arial"/>
                <w:b/>
                <w:bCs/>
                <w:sz w:val="18"/>
                <w:szCs w:val="18"/>
              </w:rPr>
              <w:t>5 – 10 ha</w:t>
            </w:r>
          </w:p>
        </w:tc>
        <w:tc>
          <w:tcPr>
            <w:tcW w:w="391" w:type="pct"/>
            <w:tcBorders>
              <w:top w:val="none" w:sz="0" w:space="0" w:color="auto"/>
              <w:bottom w:val="none" w:sz="0" w:space="0" w:color="auto"/>
            </w:tcBorders>
            <w:shd w:val="clear" w:color="auto" w:fill="EBDEEB" w:themeFill="accent6" w:themeFillTint="33"/>
            <w:vAlign w:val="center"/>
            <w:hideMark/>
          </w:tcPr>
          <w:p w14:paraId="47ED0A3E" w14:textId="77777777" w:rsidR="00CD7280" w:rsidRPr="00105189" w:rsidRDefault="00CD7280"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szCs w:val="18"/>
              </w:rPr>
            </w:pPr>
            <w:r w:rsidRPr="00105189">
              <w:rPr>
                <w:rFonts w:asciiTheme="minorHAnsi" w:hAnsiTheme="minorHAnsi" w:cs="Arial"/>
                <w:b/>
                <w:bCs/>
                <w:sz w:val="18"/>
                <w:szCs w:val="18"/>
              </w:rPr>
              <w:t>10-15 ha</w:t>
            </w:r>
          </w:p>
        </w:tc>
        <w:tc>
          <w:tcPr>
            <w:tcW w:w="602" w:type="pct"/>
            <w:tcBorders>
              <w:top w:val="none" w:sz="0" w:space="0" w:color="auto"/>
              <w:bottom w:val="none" w:sz="0" w:space="0" w:color="auto"/>
              <w:right w:val="none" w:sz="0" w:space="0" w:color="auto"/>
            </w:tcBorders>
            <w:shd w:val="clear" w:color="auto" w:fill="EBDEEB" w:themeFill="accent6" w:themeFillTint="33"/>
            <w:vAlign w:val="center"/>
            <w:hideMark/>
          </w:tcPr>
          <w:p w14:paraId="6BAECF80" w14:textId="77777777" w:rsidR="00CD7280" w:rsidRPr="00105189" w:rsidRDefault="00CD7280"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szCs w:val="18"/>
              </w:rPr>
            </w:pPr>
            <w:r w:rsidRPr="00105189">
              <w:rPr>
                <w:rFonts w:asciiTheme="minorHAnsi" w:hAnsiTheme="minorHAnsi" w:cs="Arial"/>
                <w:b/>
                <w:bCs/>
                <w:sz w:val="18"/>
                <w:szCs w:val="18"/>
              </w:rPr>
              <w:t>powyżej 15 ha</w:t>
            </w:r>
          </w:p>
        </w:tc>
      </w:tr>
      <w:tr w:rsidR="00CD7280" w:rsidRPr="00877697" w14:paraId="61BFD11A" w14:textId="77777777" w:rsidTr="009841EE">
        <w:trPr>
          <w:trHeight w:val="340"/>
        </w:trPr>
        <w:tc>
          <w:tcPr>
            <w:cnfStyle w:val="001000000000" w:firstRow="0" w:lastRow="0" w:firstColumn="1" w:lastColumn="0" w:oddVBand="0" w:evenVBand="0" w:oddHBand="0" w:evenHBand="0" w:firstRowFirstColumn="0" w:firstRowLastColumn="0" w:lastRowFirstColumn="0" w:lastRowLastColumn="0"/>
            <w:tcW w:w="850" w:type="pct"/>
            <w:vAlign w:val="center"/>
            <w:hideMark/>
          </w:tcPr>
          <w:p w14:paraId="48726B8E" w14:textId="4CDC1F1F" w:rsidR="00CD7280" w:rsidRPr="00105189" w:rsidRDefault="00CD7280" w:rsidP="008F0055">
            <w:pPr>
              <w:rPr>
                <w:rFonts w:asciiTheme="minorHAnsi" w:hAnsiTheme="minorHAnsi"/>
                <w:sz w:val="18"/>
                <w:szCs w:val="18"/>
              </w:rPr>
            </w:pPr>
            <w:r w:rsidRPr="00105189">
              <w:rPr>
                <w:rFonts w:asciiTheme="minorHAnsi" w:hAnsiTheme="minorHAnsi" w:cs="Arial"/>
                <w:sz w:val="18"/>
                <w:szCs w:val="18"/>
              </w:rPr>
              <w:t xml:space="preserve">Gmina </w:t>
            </w:r>
            <w:r w:rsidR="00CD0716" w:rsidRPr="00105189">
              <w:rPr>
                <w:rFonts w:asciiTheme="minorHAnsi" w:hAnsiTheme="minorHAnsi" w:cs="Arial"/>
                <w:sz w:val="18"/>
                <w:szCs w:val="18"/>
              </w:rPr>
              <w:t>Krasiczyn</w:t>
            </w:r>
          </w:p>
        </w:tc>
        <w:tc>
          <w:tcPr>
            <w:tcW w:w="600" w:type="pct"/>
            <w:vAlign w:val="center"/>
            <w:hideMark/>
          </w:tcPr>
          <w:p w14:paraId="6894FC27" w14:textId="27802921" w:rsidR="00CD7280" w:rsidRPr="00105189" w:rsidRDefault="008F2F23" w:rsidP="008F005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05189">
              <w:rPr>
                <w:rFonts w:asciiTheme="minorHAnsi" w:hAnsiTheme="minorHAnsi"/>
                <w:sz w:val="18"/>
                <w:szCs w:val="18"/>
              </w:rPr>
              <w:t>381</w:t>
            </w:r>
          </w:p>
        </w:tc>
        <w:tc>
          <w:tcPr>
            <w:tcW w:w="800" w:type="pct"/>
            <w:vAlign w:val="center"/>
            <w:hideMark/>
          </w:tcPr>
          <w:p w14:paraId="369A4EA4" w14:textId="7CD1B0C9" w:rsidR="00CD7280" w:rsidRPr="00105189" w:rsidRDefault="008F2F23" w:rsidP="008F005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05189">
              <w:rPr>
                <w:rFonts w:asciiTheme="minorHAnsi" w:hAnsiTheme="minorHAnsi"/>
                <w:sz w:val="18"/>
                <w:szCs w:val="18"/>
              </w:rPr>
              <w:t>379</w:t>
            </w:r>
          </w:p>
        </w:tc>
        <w:tc>
          <w:tcPr>
            <w:tcW w:w="739" w:type="pct"/>
            <w:vAlign w:val="center"/>
            <w:hideMark/>
          </w:tcPr>
          <w:p w14:paraId="58C7C7B0" w14:textId="4C1538EC" w:rsidR="00CD7280" w:rsidRPr="00105189" w:rsidRDefault="008F2F23" w:rsidP="008F005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05189">
              <w:rPr>
                <w:rFonts w:asciiTheme="minorHAnsi" w:hAnsiTheme="minorHAnsi"/>
                <w:sz w:val="18"/>
                <w:szCs w:val="18"/>
              </w:rPr>
              <w:t>8</w:t>
            </w:r>
          </w:p>
        </w:tc>
        <w:tc>
          <w:tcPr>
            <w:tcW w:w="470" w:type="pct"/>
            <w:vAlign w:val="center"/>
            <w:hideMark/>
          </w:tcPr>
          <w:p w14:paraId="03448A2D" w14:textId="496ACFAA" w:rsidR="00CD7280" w:rsidRPr="00105189" w:rsidRDefault="008F2F23" w:rsidP="008F005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05189">
              <w:rPr>
                <w:rFonts w:asciiTheme="minorHAnsi" w:hAnsiTheme="minorHAnsi"/>
                <w:sz w:val="18"/>
                <w:szCs w:val="18"/>
              </w:rPr>
              <w:t>288</w:t>
            </w:r>
          </w:p>
        </w:tc>
        <w:tc>
          <w:tcPr>
            <w:tcW w:w="548" w:type="pct"/>
            <w:vAlign w:val="center"/>
            <w:hideMark/>
          </w:tcPr>
          <w:p w14:paraId="77758EA6" w14:textId="524DDC32" w:rsidR="00CD7280" w:rsidRPr="00105189" w:rsidRDefault="008F2F23" w:rsidP="008F005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05189">
              <w:rPr>
                <w:rFonts w:asciiTheme="minorHAnsi" w:hAnsiTheme="minorHAnsi"/>
                <w:sz w:val="18"/>
                <w:szCs w:val="18"/>
              </w:rPr>
              <w:t>49</w:t>
            </w:r>
          </w:p>
        </w:tc>
        <w:tc>
          <w:tcPr>
            <w:tcW w:w="391" w:type="pct"/>
            <w:vAlign w:val="center"/>
            <w:hideMark/>
          </w:tcPr>
          <w:p w14:paraId="73EE803F" w14:textId="59FC268B" w:rsidR="00CD7280" w:rsidRPr="00105189" w:rsidRDefault="008F2F23" w:rsidP="008F005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05189">
              <w:rPr>
                <w:rFonts w:asciiTheme="minorHAnsi" w:hAnsiTheme="minorHAnsi"/>
                <w:sz w:val="18"/>
                <w:szCs w:val="18"/>
              </w:rPr>
              <w:t>17</w:t>
            </w:r>
          </w:p>
        </w:tc>
        <w:tc>
          <w:tcPr>
            <w:tcW w:w="602" w:type="pct"/>
            <w:vAlign w:val="center"/>
            <w:hideMark/>
          </w:tcPr>
          <w:p w14:paraId="1FBAF117" w14:textId="1F1F74D1" w:rsidR="00CD7280" w:rsidRPr="00105189" w:rsidRDefault="008F2F23" w:rsidP="008F005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05189">
              <w:rPr>
                <w:rFonts w:asciiTheme="minorHAnsi" w:hAnsiTheme="minorHAnsi"/>
                <w:sz w:val="18"/>
                <w:szCs w:val="18"/>
              </w:rPr>
              <w:t>19</w:t>
            </w:r>
          </w:p>
        </w:tc>
      </w:tr>
      <w:tr w:rsidR="009841EE" w:rsidRPr="00877697" w14:paraId="0DACCEC0" w14:textId="77777777" w:rsidTr="009841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50" w:type="pct"/>
            <w:tcBorders>
              <w:top w:val="none" w:sz="0" w:space="0" w:color="auto"/>
              <w:left w:val="none" w:sz="0" w:space="0" w:color="auto"/>
              <w:bottom w:val="none" w:sz="0" w:space="0" w:color="auto"/>
            </w:tcBorders>
            <w:shd w:val="clear" w:color="auto" w:fill="EBDEEB" w:themeFill="accent6" w:themeFillTint="33"/>
            <w:vAlign w:val="center"/>
            <w:hideMark/>
          </w:tcPr>
          <w:p w14:paraId="16C5B2CE" w14:textId="2E351D6D" w:rsidR="00CD7280" w:rsidRPr="00105189" w:rsidRDefault="00CD7280" w:rsidP="008F0055">
            <w:pPr>
              <w:rPr>
                <w:rFonts w:asciiTheme="minorHAnsi" w:hAnsiTheme="minorHAnsi" w:cs="Arial"/>
                <w:color w:val="C00000"/>
                <w:sz w:val="18"/>
                <w:szCs w:val="18"/>
              </w:rPr>
            </w:pPr>
            <w:r w:rsidRPr="00105189">
              <w:rPr>
                <w:rFonts w:asciiTheme="minorHAnsi" w:hAnsiTheme="minorHAnsi" w:cs="Arial"/>
                <w:sz w:val="18"/>
                <w:szCs w:val="18"/>
              </w:rPr>
              <w:t xml:space="preserve">Powiat </w:t>
            </w:r>
            <w:r w:rsidR="00000658" w:rsidRPr="00105189">
              <w:rPr>
                <w:rFonts w:asciiTheme="minorHAnsi" w:hAnsiTheme="minorHAnsi" w:cs="Arial"/>
                <w:sz w:val="18"/>
                <w:szCs w:val="18"/>
              </w:rPr>
              <w:t>przemyski</w:t>
            </w:r>
          </w:p>
        </w:tc>
        <w:tc>
          <w:tcPr>
            <w:tcW w:w="600" w:type="pct"/>
            <w:tcBorders>
              <w:top w:val="none" w:sz="0" w:space="0" w:color="auto"/>
              <w:bottom w:val="none" w:sz="0" w:space="0" w:color="auto"/>
            </w:tcBorders>
            <w:shd w:val="clear" w:color="auto" w:fill="EBDEEB" w:themeFill="accent6" w:themeFillTint="33"/>
            <w:vAlign w:val="center"/>
            <w:hideMark/>
          </w:tcPr>
          <w:p w14:paraId="396952F1" w14:textId="61A8AB3C" w:rsidR="00CD7280" w:rsidRPr="00105189" w:rsidRDefault="00000658"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C00000"/>
                <w:sz w:val="18"/>
                <w:szCs w:val="18"/>
              </w:rPr>
            </w:pPr>
            <w:r w:rsidRPr="00105189">
              <w:rPr>
                <w:rFonts w:asciiTheme="minorHAnsi" w:hAnsiTheme="minorHAnsi" w:cs="Arial"/>
                <w:sz w:val="18"/>
                <w:szCs w:val="18"/>
              </w:rPr>
              <w:t>6 432</w:t>
            </w:r>
          </w:p>
        </w:tc>
        <w:tc>
          <w:tcPr>
            <w:tcW w:w="800" w:type="pct"/>
            <w:tcBorders>
              <w:top w:val="none" w:sz="0" w:space="0" w:color="auto"/>
              <w:bottom w:val="none" w:sz="0" w:space="0" w:color="auto"/>
            </w:tcBorders>
            <w:shd w:val="clear" w:color="auto" w:fill="EBDEEB" w:themeFill="accent6" w:themeFillTint="33"/>
            <w:vAlign w:val="center"/>
            <w:hideMark/>
          </w:tcPr>
          <w:p w14:paraId="189FB3AE" w14:textId="37B495C8" w:rsidR="00CD7280" w:rsidRPr="00105189" w:rsidRDefault="00000658"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18"/>
              </w:rPr>
            </w:pPr>
            <w:r w:rsidRPr="00105189">
              <w:rPr>
                <w:rFonts w:asciiTheme="minorHAnsi" w:hAnsiTheme="minorHAnsi" w:cs="Arial"/>
                <w:sz w:val="18"/>
                <w:szCs w:val="18"/>
              </w:rPr>
              <w:t>6 431</w:t>
            </w:r>
          </w:p>
        </w:tc>
        <w:tc>
          <w:tcPr>
            <w:tcW w:w="739" w:type="pct"/>
            <w:tcBorders>
              <w:top w:val="none" w:sz="0" w:space="0" w:color="auto"/>
              <w:bottom w:val="none" w:sz="0" w:space="0" w:color="auto"/>
            </w:tcBorders>
            <w:shd w:val="clear" w:color="auto" w:fill="EBDEEB" w:themeFill="accent6" w:themeFillTint="33"/>
            <w:vAlign w:val="center"/>
            <w:hideMark/>
          </w:tcPr>
          <w:p w14:paraId="41BCE2AB" w14:textId="23C50A2B" w:rsidR="00CD7280" w:rsidRPr="00105189" w:rsidRDefault="00000658"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18"/>
              </w:rPr>
            </w:pPr>
            <w:r w:rsidRPr="00105189">
              <w:rPr>
                <w:rFonts w:asciiTheme="minorHAnsi" w:hAnsiTheme="minorHAnsi" w:cs="Arial"/>
                <w:sz w:val="18"/>
                <w:szCs w:val="18"/>
              </w:rPr>
              <w:t>142</w:t>
            </w:r>
          </w:p>
        </w:tc>
        <w:tc>
          <w:tcPr>
            <w:tcW w:w="470" w:type="pct"/>
            <w:tcBorders>
              <w:top w:val="none" w:sz="0" w:space="0" w:color="auto"/>
              <w:bottom w:val="none" w:sz="0" w:space="0" w:color="auto"/>
            </w:tcBorders>
            <w:shd w:val="clear" w:color="auto" w:fill="EBDEEB" w:themeFill="accent6" w:themeFillTint="33"/>
            <w:vAlign w:val="center"/>
            <w:hideMark/>
          </w:tcPr>
          <w:p w14:paraId="06508667" w14:textId="1AA141E6" w:rsidR="00CD7280" w:rsidRPr="00105189" w:rsidRDefault="00000658"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18"/>
              </w:rPr>
            </w:pPr>
            <w:r w:rsidRPr="00105189">
              <w:rPr>
                <w:rFonts w:asciiTheme="minorHAnsi" w:hAnsiTheme="minorHAnsi" w:cs="Arial"/>
                <w:sz w:val="18"/>
                <w:szCs w:val="18"/>
              </w:rPr>
              <w:t>4 792</w:t>
            </w:r>
          </w:p>
        </w:tc>
        <w:tc>
          <w:tcPr>
            <w:tcW w:w="548" w:type="pct"/>
            <w:tcBorders>
              <w:top w:val="none" w:sz="0" w:space="0" w:color="auto"/>
              <w:bottom w:val="none" w:sz="0" w:space="0" w:color="auto"/>
            </w:tcBorders>
            <w:shd w:val="clear" w:color="auto" w:fill="EBDEEB" w:themeFill="accent6" w:themeFillTint="33"/>
            <w:vAlign w:val="center"/>
            <w:hideMark/>
          </w:tcPr>
          <w:p w14:paraId="5A40CD72" w14:textId="25BD30C1" w:rsidR="00CD7280" w:rsidRPr="00105189" w:rsidRDefault="00000658"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18"/>
              </w:rPr>
            </w:pPr>
            <w:r w:rsidRPr="00105189">
              <w:rPr>
                <w:rFonts w:asciiTheme="minorHAnsi" w:hAnsiTheme="minorHAnsi" w:cs="Arial"/>
                <w:sz w:val="18"/>
                <w:szCs w:val="18"/>
              </w:rPr>
              <w:t>952</w:t>
            </w:r>
          </w:p>
        </w:tc>
        <w:tc>
          <w:tcPr>
            <w:tcW w:w="391" w:type="pct"/>
            <w:tcBorders>
              <w:top w:val="none" w:sz="0" w:space="0" w:color="auto"/>
              <w:bottom w:val="none" w:sz="0" w:space="0" w:color="auto"/>
            </w:tcBorders>
            <w:shd w:val="clear" w:color="auto" w:fill="EBDEEB" w:themeFill="accent6" w:themeFillTint="33"/>
            <w:vAlign w:val="center"/>
            <w:hideMark/>
          </w:tcPr>
          <w:p w14:paraId="031678D1" w14:textId="4765F645" w:rsidR="00CD7280" w:rsidRPr="00105189" w:rsidRDefault="00000658"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18"/>
              </w:rPr>
            </w:pPr>
            <w:r w:rsidRPr="00105189">
              <w:rPr>
                <w:rFonts w:asciiTheme="minorHAnsi" w:hAnsiTheme="minorHAnsi" w:cs="Arial"/>
                <w:sz w:val="18"/>
                <w:szCs w:val="18"/>
              </w:rPr>
              <w:t>205</w:t>
            </w:r>
          </w:p>
        </w:tc>
        <w:tc>
          <w:tcPr>
            <w:tcW w:w="602" w:type="pct"/>
            <w:tcBorders>
              <w:top w:val="none" w:sz="0" w:space="0" w:color="auto"/>
              <w:bottom w:val="none" w:sz="0" w:space="0" w:color="auto"/>
              <w:right w:val="none" w:sz="0" w:space="0" w:color="auto"/>
            </w:tcBorders>
            <w:shd w:val="clear" w:color="auto" w:fill="EBDEEB" w:themeFill="accent6" w:themeFillTint="33"/>
            <w:vAlign w:val="center"/>
            <w:hideMark/>
          </w:tcPr>
          <w:p w14:paraId="10259AB5" w14:textId="6DF1AA3B" w:rsidR="00CD7280" w:rsidRPr="00105189" w:rsidRDefault="00000658" w:rsidP="008F00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18"/>
              </w:rPr>
            </w:pPr>
            <w:r w:rsidRPr="00105189">
              <w:rPr>
                <w:rFonts w:asciiTheme="minorHAnsi" w:hAnsiTheme="minorHAnsi" w:cs="Arial"/>
                <w:sz w:val="18"/>
                <w:szCs w:val="18"/>
              </w:rPr>
              <w:t>382</w:t>
            </w:r>
          </w:p>
        </w:tc>
      </w:tr>
    </w:tbl>
    <w:p w14:paraId="398460AF" w14:textId="455E5D38" w:rsidR="00CD7280" w:rsidRPr="00DE60E2" w:rsidRDefault="00CD7280" w:rsidP="00804D35">
      <w:pPr>
        <w:spacing w:before="240"/>
        <w:rPr>
          <w:rFonts w:ascii="Century Gothic" w:eastAsiaTheme="minorHAnsi" w:hAnsi="Century Gothic"/>
          <w:bCs/>
          <w:i/>
          <w:sz w:val="20"/>
          <w:szCs w:val="20"/>
        </w:rPr>
      </w:pPr>
      <w:r w:rsidRPr="00DE60E2">
        <w:rPr>
          <w:rFonts w:ascii="Century Gothic" w:hAnsi="Century Gothic"/>
          <w:bCs/>
          <w:i/>
          <w:sz w:val="20"/>
          <w:szCs w:val="20"/>
        </w:rPr>
        <w:t xml:space="preserve">Źródło: Opracowanie własne na podst. danych GUS </w:t>
      </w:r>
    </w:p>
    <w:p w14:paraId="76C78241" w14:textId="77777777" w:rsidR="000A5873" w:rsidRPr="00877697" w:rsidRDefault="000A5873" w:rsidP="00CD7280">
      <w:pPr>
        <w:tabs>
          <w:tab w:val="left" w:pos="0"/>
        </w:tabs>
        <w:suppressAutoHyphens/>
        <w:spacing w:line="360" w:lineRule="auto"/>
        <w:jc w:val="both"/>
        <w:rPr>
          <w:rFonts w:eastAsia="SimSun"/>
          <w:color w:val="000000" w:themeColor="text1"/>
          <w:lang w:eastAsia="ar-SA"/>
        </w:rPr>
      </w:pPr>
    </w:p>
    <w:p w14:paraId="30CE4360" w14:textId="573C29B3" w:rsidR="002F4F24" w:rsidRPr="00105189" w:rsidRDefault="00CD7280" w:rsidP="004B713B">
      <w:pPr>
        <w:tabs>
          <w:tab w:val="left" w:pos="0"/>
        </w:tabs>
        <w:suppressAutoHyphens/>
        <w:spacing w:line="360" w:lineRule="auto"/>
        <w:jc w:val="both"/>
        <w:rPr>
          <w:rFonts w:asciiTheme="minorHAnsi" w:eastAsia="SimSun" w:hAnsiTheme="minorHAnsi"/>
          <w:color w:val="000000" w:themeColor="text1"/>
          <w:sz w:val="20"/>
          <w:szCs w:val="20"/>
          <w:lang w:eastAsia="ar-SA"/>
        </w:rPr>
      </w:pPr>
      <w:r w:rsidRPr="00105189">
        <w:rPr>
          <w:rFonts w:asciiTheme="minorHAnsi" w:eastAsia="SimSun" w:hAnsiTheme="minorHAnsi"/>
          <w:color w:val="000000" w:themeColor="text1"/>
          <w:sz w:val="20"/>
          <w:szCs w:val="20"/>
          <w:lang w:eastAsia="ar-SA"/>
        </w:rPr>
        <w:t>Podsumowuj</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 xml:space="preserve">c, w gminie </w:t>
      </w:r>
      <w:r w:rsidR="005569B3" w:rsidRPr="00105189">
        <w:rPr>
          <w:rFonts w:asciiTheme="minorHAnsi" w:eastAsia="SimSun" w:hAnsiTheme="minorHAnsi"/>
          <w:color w:val="000000" w:themeColor="text1"/>
          <w:sz w:val="20"/>
          <w:szCs w:val="20"/>
          <w:lang w:eastAsia="ar-SA"/>
        </w:rPr>
        <w:t>Krasiczyn</w:t>
      </w:r>
      <w:r w:rsidRPr="00105189">
        <w:rPr>
          <w:rFonts w:asciiTheme="minorHAnsi" w:eastAsia="SimSun" w:hAnsiTheme="minorHAnsi"/>
          <w:color w:val="000000" w:themeColor="text1"/>
          <w:sz w:val="20"/>
          <w:szCs w:val="20"/>
          <w:lang w:eastAsia="ar-SA"/>
        </w:rPr>
        <w:t xml:space="preserve"> dominuj</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 xml:space="preserve"> gospodarstwa </w:t>
      </w:r>
      <w:r w:rsidR="008F2F23" w:rsidRPr="00105189">
        <w:rPr>
          <w:rFonts w:asciiTheme="minorHAnsi" w:eastAsia="SimSun" w:hAnsiTheme="minorHAnsi"/>
          <w:color w:val="000000" w:themeColor="text1"/>
          <w:sz w:val="20"/>
          <w:szCs w:val="20"/>
          <w:lang w:eastAsia="ar-SA"/>
        </w:rPr>
        <w:t xml:space="preserve">małej </w:t>
      </w:r>
      <w:r w:rsidR="00763A80" w:rsidRPr="00105189">
        <w:rPr>
          <w:rFonts w:asciiTheme="minorHAnsi" w:eastAsia="SimSun" w:hAnsiTheme="minorHAnsi"/>
          <w:color w:val="000000" w:themeColor="text1"/>
          <w:sz w:val="20"/>
          <w:szCs w:val="20"/>
          <w:lang w:eastAsia="ar-SA"/>
        </w:rPr>
        <w:t>i</w:t>
      </w:r>
      <w:r w:rsidR="008F2F23" w:rsidRPr="00105189">
        <w:rPr>
          <w:rFonts w:asciiTheme="minorHAnsi" w:eastAsia="SimSun" w:hAnsiTheme="minorHAnsi"/>
          <w:color w:val="000000" w:themeColor="text1"/>
          <w:sz w:val="20"/>
          <w:szCs w:val="20"/>
          <w:lang w:eastAsia="ar-SA"/>
        </w:rPr>
        <w:t xml:space="preserve"> </w:t>
      </w:r>
      <w:r w:rsidRPr="00105189">
        <w:rPr>
          <w:rFonts w:asciiTheme="minorHAnsi" w:eastAsia="SimSun" w:hAnsiTheme="minorHAnsi" w:cs="Cambria"/>
          <w:color w:val="000000" w:themeColor="text1"/>
          <w:sz w:val="20"/>
          <w:szCs w:val="20"/>
          <w:lang w:eastAsia="ar-SA"/>
        </w:rPr>
        <w:t>ś</w:t>
      </w:r>
      <w:r w:rsidRPr="00105189">
        <w:rPr>
          <w:rFonts w:asciiTheme="minorHAnsi" w:eastAsia="SimSun" w:hAnsiTheme="minorHAnsi"/>
          <w:color w:val="000000" w:themeColor="text1"/>
          <w:sz w:val="20"/>
          <w:szCs w:val="20"/>
          <w:lang w:eastAsia="ar-SA"/>
        </w:rPr>
        <w:t>redniej wielko</w:t>
      </w:r>
      <w:r w:rsidRPr="00105189">
        <w:rPr>
          <w:rFonts w:asciiTheme="minorHAnsi" w:eastAsia="SimSun" w:hAnsiTheme="minorHAnsi" w:cs="Cambria"/>
          <w:color w:val="000000" w:themeColor="text1"/>
          <w:sz w:val="20"/>
          <w:szCs w:val="20"/>
          <w:lang w:eastAsia="ar-SA"/>
        </w:rPr>
        <w:t>ś</w:t>
      </w:r>
      <w:r w:rsidRPr="00105189">
        <w:rPr>
          <w:rFonts w:asciiTheme="minorHAnsi" w:eastAsia="SimSun" w:hAnsiTheme="minorHAnsi"/>
          <w:color w:val="000000" w:themeColor="text1"/>
          <w:sz w:val="20"/>
          <w:szCs w:val="20"/>
          <w:lang w:eastAsia="ar-SA"/>
        </w:rPr>
        <w:t>ci, o</w:t>
      </w:r>
      <w:r w:rsidR="008F2F23" w:rsidRPr="00105189">
        <w:rPr>
          <w:rFonts w:asciiTheme="minorHAnsi" w:eastAsia="SimSun" w:hAnsiTheme="minorHAnsi"/>
          <w:color w:val="000000" w:themeColor="text1"/>
          <w:sz w:val="20"/>
          <w:szCs w:val="20"/>
          <w:lang w:eastAsia="ar-SA"/>
        </w:rPr>
        <w:t> </w:t>
      </w:r>
      <w:r w:rsidRPr="00105189">
        <w:rPr>
          <w:rFonts w:asciiTheme="minorHAnsi" w:eastAsia="SimSun" w:hAnsiTheme="minorHAnsi"/>
          <w:color w:val="000000" w:themeColor="text1"/>
          <w:sz w:val="20"/>
          <w:szCs w:val="20"/>
          <w:lang w:eastAsia="ar-SA"/>
        </w:rPr>
        <w:t xml:space="preserve">powierzchni od </w:t>
      </w:r>
      <w:r w:rsidR="008F2F23" w:rsidRPr="00105189">
        <w:rPr>
          <w:rFonts w:asciiTheme="minorHAnsi" w:eastAsia="SimSun" w:hAnsiTheme="minorHAnsi"/>
          <w:color w:val="000000" w:themeColor="text1"/>
          <w:sz w:val="20"/>
          <w:szCs w:val="20"/>
          <w:lang w:eastAsia="ar-SA"/>
        </w:rPr>
        <w:t>1</w:t>
      </w:r>
      <w:r w:rsidRPr="00105189">
        <w:rPr>
          <w:rFonts w:asciiTheme="minorHAnsi" w:eastAsia="SimSun" w:hAnsiTheme="minorHAnsi"/>
          <w:color w:val="000000" w:themeColor="text1"/>
          <w:sz w:val="20"/>
          <w:szCs w:val="20"/>
          <w:lang w:eastAsia="ar-SA"/>
        </w:rPr>
        <w:t xml:space="preserve"> do </w:t>
      </w:r>
      <w:r w:rsidR="008F2F23" w:rsidRPr="00105189">
        <w:rPr>
          <w:rFonts w:asciiTheme="minorHAnsi" w:eastAsia="SimSun" w:hAnsiTheme="minorHAnsi"/>
          <w:color w:val="000000" w:themeColor="text1"/>
          <w:sz w:val="20"/>
          <w:szCs w:val="20"/>
          <w:lang w:eastAsia="ar-SA"/>
        </w:rPr>
        <w:t>5</w:t>
      </w:r>
      <w:r w:rsidRPr="00105189">
        <w:rPr>
          <w:rFonts w:asciiTheme="minorHAnsi" w:eastAsia="SimSun" w:hAnsiTheme="minorHAnsi"/>
          <w:color w:val="000000" w:themeColor="text1"/>
          <w:sz w:val="20"/>
          <w:szCs w:val="20"/>
          <w:lang w:eastAsia="ar-SA"/>
        </w:rPr>
        <w:t xml:space="preserve"> ha oraz </w:t>
      </w:r>
      <w:r w:rsidR="008F2F23" w:rsidRPr="00105189">
        <w:rPr>
          <w:rFonts w:asciiTheme="minorHAnsi" w:eastAsia="SimSun" w:hAnsiTheme="minorHAnsi"/>
          <w:color w:val="000000" w:themeColor="text1"/>
          <w:sz w:val="20"/>
          <w:szCs w:val="20"/>
          <w:lang w:eastAsia="ar-SA"/>
        </w:rPr>
        <w:t>5</w:t>
      </w:r>
      <w:r w:rsidRPr="00105189">
        <w:rPr>
          <w:rFonts w:asciiTheme="minorHAnsi" w:eastAsia="SimSun" w:hAnsiTheme="minorHAnsi"/>
          <w:color w:val="000000" w:themeColor="text1"/>
          <w:sz w:val="20"/>
          <w:szCs w:val="20"/>
          <w:lang w:eastAsia="ar-SA"/>
        </w:rPr>
        <w:t xml:space="preserve"> do 1</w:t>
      </w:r>
      <w:r w:rsidR="008F2F23" w:rsidRPr="00105189">
        <w:rPr>
          <w:rFonts w:asciiTheme="minorHAnsi" w:eastAsia="SimSun" w:hAnsiTheme="minorHAnsi"/>
          <w:color w:val="000000" w:themeColor="text1"/>
          <w:sz w:val="20"/>
          <w:szCs w:val="20"/>
          <w:lang w:eastAsia="ar-SA"/>
        </w:rPr>
        <w:t>0</w:t>
      </w:r>
      <w:r w:rsidRPr="00105189">
        <w:rPr>
          <w:rFonts w:asciiTheme="minorHAnsi" w:eastAsia="SimSun" w:hAnsiTheme="minorHAnsi"/>
          <w:color w:val="000000" w:themeColor="text1"/>
          <w:sz w:val="20"/>
          <w:szCs w:val="20"/>
          <w:lang w:eastAsia="ar-SA"/>
        </w:rPr>
        <w:t xml:space="preserve"> ha, zar</w:t>
      </w:r>
      <w:r w:rsidRPr="00105189">
        <w:rPr>
          <w:rFonts w:asciiTheme="minorHAnsi" w:eastAsia="SimSun" w:hAnsiTheme="minorHAnsi" w:cs="Rockwell"/>
          <w:color w:val="000000" w:themeColor="text1"/>
          <w:sz w:val="20"/>
          <w:szCs w:val="20"/>
          <w:lang w:eastAsia="ar-SA"/>
        </w:rPr>
        <w:t>ó</w:t>
      </w:r>
      <w:r w:rsidRPr="00105189">
        <w:rPr>
          <w:rFonts w:asciiTheme="minorHAnsi" w:eastAsia="SimSun" w:hAnsiTheme="minorHAnsi"/>
          <w:color w:val="000000" w:themeColor="text1"/>
          <w:sz w:val="20"/>
          <w:szCs w:val="20"/>
          <w:lang w:eastAsia="ar-SA"/>
        </w:rPr>
        <w:t>wno pod wzgl</w:t>
      </w:r>
      <w:r w:rsidRPr="00105189">
        <w:rPr>
          <w:rFonts w:asciiTheme="minorHAnsi" w:eastAsia="SimSun" w:hAnsiTheme="minorHAnsi" w:cs="Cambria"/>
          <w:color w:val="000000" w:themeColor="text1"/>
          <w:sz w:val="20"/>
          <w:szCs w:val="20"/>
          <w:lang w:eastAsia="ar-SA"/>
        </w:rPr>
        <w:t>ę</w:t>
      </w:r>
      <w:r w:rsidRPr="00105189">
        <w:rPr>
          <w:rFonts w:asciiTheme="minorHAnsi" w:eastAsia="SimSun" w:hAnsiTheme="minorHAnsi"/>
          <w:color w:val="000000" w:themeColor="text1"/>
          <w:sz w:val="20"/>
          <w:szCs w:val="20"/>
          <w:lang w:eastAsia="ar-SA"/>
        </w:rPr>
        <w:t xml:space="preserve">dem liczby gospodarstw, jak </w:t>
      </w:r>
      <w:r w:rsidR="005569B3" w:rsidRPr="00105189">
        <w:rPr>
          <w:rFonts w:asciiTheme="minorHAnsi" w:eastAsia="SimSun" w:hAnsiTheme="minorHAnsi"/>
          <w:color w:val="000000" w:themeColor="text1"/>
          <w:sz w:val="20"/>
          <w:szCs w:val="20"/>
          <w:lang w:eastAsia="ar-SA"/>
        </w:rPr>
        <w:t>i </w:t>
      </w:r>
      <w:r w:rsidRPr="00105189">
        <w:rPr>
          <w:rFonts w:asciiTheme="minorHAnsi" w:eastAsia="SimSun" w:hAnsiTheme="minorHAnsi"/>
          <w:color w:val="000000" w:themeColor="text1"/>
          <w:sz w:val="20"/>
          <w:szCs w:val="20"/>
          <w:lang w:eastAsia="ar-SA"/>
        </w:rPr>
        <w:t xml:space="preserve">zajmowanej powierzchni. </w:t>
      </w:r>
      <w:r w:rsidRPr="00105189">
        <w:rPr>
          <w:rFonts w:asciiTheme="minorHAnsi" w:eastAsia="SimSun" w:hAnsiTheme="minorHAnsi"/>
          <w:sz w:val="20"/>
          <w:szCs w:val="20"/>
          <w:lang w:eastAsia="ar-SA"/>
        </w:rPr>
        <w:t>Gospodarstwa o powierzchni 15 ha i wi</w:t>
      </w:r>
      <w:r w:rsidRPr="00105189">
        <w:rPr>
          <w:rFonts w:asciiTheme="minorHAnsi" w:eastAsia="SimSun" w:hAnsiTheme="minorHAnsi" w:cs="Cambria"/>
          <w:sz w:val="20"/>
          <w:szCs w:val="20"/>
          <w:lang w:eastAsia="ar-SA"/>
        </w:rPr>
        <w:t>ę</w:t>
      </w:r>
      <w:r w:rsidRPr="00105189">
        <w:rPr>
          <w:rFonts w:asciiTheme="minorHAnsi" w:eastAsia="SimSun" w:hAnsiTheme="minorHAnsi"/>
          <w:sz w:val="20"/>
          <w:szCs w:val="20"/>
          <w:lang w:eastAsia="ar-SA"/>
        </w:rPr>
        <w:t>cej stanowi</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 xml:space="preserve"> kluczowy element rolnictwa w tej gminie, zajmuj</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c najwi</w:t>
      </w:r>
      <w:r w:rsidRPr="00105189">
        <w:rPr>
          <w:rFonts w:asciiTheme="minorHAnsi" w:eastAsia="SimSun" w:hAnsiTheme="minorHAnsi" w:cs="Cambria"/>
          <w:sz w:val="20"/>
          <w:szCs w:val="20"/>
          <w:lang w:eastAsia="ar-SA"/>
        </w:rPr>
        <w:t>ę</w:t>
      </w:r>
      <w:r w:rsidRPr="00105189">
        <w:rPr>
          <w:rFonts w:asciiTheme="minorHAnsi" w:eastAsia="SimSun" w:hAnsiTheme="minorHAnsi"/>
          <w:sz w:val="20"/>
          <w:szCs w:val="20"/>
          <w:lang w:eastAsia="ar-SA"/>
        </w:rPr>
        <w:t>kszy obszar u</w:t>
      </w:r>
      <w:r w:rsidRPr="00105189">
        <w:rPr>
          <w:rFonts w:asciiTheme="minorHAnsi" w:eastAsia="SimSun" w:hAnsiTheme="minorHAnsi" w:cs="Cambria"/>
          <w:sz w:val="20"/>
          <w:szCs w:val="20"/>
          <w:lang w:eastAsia="ar-SA"/>
        </w:rPr>
        <w:t>ż</w:t>
      </w:r>
      <w:r w:rsidRPr="00105189">
        <w:rPr>
          <w:rFonts w:asciiTheme="minorHAnsi" w:eastAsia="SimSun" w:hAnsiTheme="minorHAnsi"/>
          <w:sz w:val="20"/>
          <w:szCs w:val="20"/>
          <w:lang w:eastAsia="ar-SA"/>
        </w:rPr>
        <w:t>ytk</w:t>
      </w:r>
      <w:r w:rsidRPr="00105189">
        <w:rPr>
          <w:rFonts w:asciiTheme="minorHAnsi" w:eastAsia="SimSun" w:hAnsiTheme="minorHAnsi" w:cs="Rockwell"/>
          <w:sz w:val="20"/>
          <w:szCs w:val="20"/>
          <w:lang w:eastAsia="ar-SA"/>
        </w:rPr>
        <w:t>ó</w:t>
      </w:r>
      <w:r w:rsidRPr="00105189">
        <w:rPr>
          <w:rFonts w:asciiTheme="minorHAnsi" w:eastAsia="SimSun" w:hAnsiTheme="minorHAnsi"/>
          <w:sz w:val="20"/>
          <w:szCs w:val="20"/>
          <w:lang w:eastAsia="ar-SA"/>
        </w:rPr>
        <w:t xml:space="preserve">w rolnych. </w:t>
      </w:r>
      <w:r w:rsidRPr="00105189">
        <w:rPr>
          <w:rFonts w:asciiTheme="minorHAnsi" w:eastAsia="SimSun" w:hAnsiTheme="minorHAnsi"/>
          <w:color w:val="000000" w:themeColor="text1"/>
          <w:sz w:val="20"/>
          <w:szCs w:val="20"/>
          <w:lang w:eastAsia="ar-SA"/>
        </w:rPr>
        <w:t>Gospodarstwa ma</w:t>
      </w:r>
      <w:r w:rsidRPr="00105189">
        <w:rPr>
          <w:rFonts w:asciiTheme="minorHAnsi" w:eastAsia="SimSun" w:hAnsiTheme="minorHAnsi" w:cs="Cambria"/>
          <w:color w:val="000000" w:themeColor="text1"/>
          <w:sz w:val="20"/>
          <w:szCs w:val="20"/>
          <w:lang w:eastAsia="ar-SA"/>
        </w:rPr>
        <w:t>ł</w:t>
      </w:r>
      <w:r w:rsidRPr="00105189">
        <w:rPr>
          <w:rFonts w:asciiTheme="minorHAnsi" w:eastAsia="SimSun" w:hAnsiTheme="minorHAnsi"/>
          <w:color w:val="000000" w:themeColor="text1"/>
          <w:sz w:val="20"/>
          <w:szCs w:val="20"/>
          <w:lang w:eastAsia="ar-SA"/>
        </w:rPr>
        <w:t>e, do 1 ha, maj</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 xml:space="preserve"> minimalne znaczenie w strukturze agrarnej tego regionu.</w:t>
      </w:r>
    </w:p>
    <w:p w14:paraId="0EC7075F" w14:textId="77777777" w:rsidR="004B713B" w:rsidRPr="00105189" w:rsidRDefault="004B713B" w:rsidP="004B713B">
      <w:pPr>
        <w:spacing w:line="360" w:lineRule="auto"/>
        <w:jc w:val="both"/>
        <w:rPr>
          <w:rFonts w:asciiTheme="minorHAnsi" w:hAnsiTheme="minorHAnsi"/>
          <w:bCs/>
          <w:iCs/>
          <w:sz w:val="20"/>
          <w:szCs w:val="20"/>
        </w:rPr>
      </w:pPr>
    </w:p>
    <w:p w14:paraId="19F42E16" w14:textId="7662D084" w:rsidR="002F4F24" w:rsidRPr="00105189" w:rsidRDefault="004B713B" w:rsidP="004B713B">
      <w:pPr>
        <w:spacing w:line="360" w:lineRule="auto"/>
        <w:jc w:val="both"/>
        <w:rPr>
          <w:rFonts w:asciiTheme="minorHAnsi" w:hAnsiTheme="minorHAnsi"/>
          <w:sz w:val="20"/>
          <w:szCs w:val="20"/>
        </w:rPr>
      </w:pPr>
      <w:r w:rsidRPr="00105189">
        <w:rPr>
          <w:rFonts w:asciiTheme="minorHAnsi" w:hAnsiTheme="minorHAnsi"/>
          <w:bCs/>
          <w:iCs/>
          <w:sz w:val="20"/>
          <w:szCs w:val="20"/>
        </w:rPr>
        <w:lastRenderedPageBreak/>
        <w:t xml:space="preserve">Gmina </w:t>
      </w:r>
      <w:r w:rsidR="00000658" w:rsidRPr="00105189">
        <w:rPr>
          <w:rFonts w:asciiTheme="minorHAnsi" w:hAnsiTheme="minorHAnsi"/>
          <w:bCs/>
          <w:iCs/>
          <w:sz w:val="20"/>
          <w:szCs w:val="20"/>
        </w:rPr>
        <w:t>Krasiczyn</w:t>
      </w:r>
      <w:r w:rsidRPr="00105189">
        <w:rPr>
          <w:rFonts w:asciiTheme="minorHAnsi" w:hAnsiTheme="minorHAnsi"/>
          <w:sz w:val="20"/>
          <w:szCs w:val="20"/>
        </w:rPr>
        <w:t xml:space="preserve"> jest gminą typowo rolniczą, a wśród upraw największe areały zajmują obecnie: pszenica, buraki cukrowe, jęczmień, rzepak</w:t>
      </w:r>
      <w:r w:rsidRPr="00105189">
        <w:rPr>
          <w:rStyle w:val="Odwoanieprzypisudolnego"/>
          <w:rFonts w:asciiTheme="minorHAnsi" w:hAnsiTheme="minorHAnsi"/>
          <w:sz w:val="20"/>
          <w:szCs w:val="20"/>
        </w:rPr>
        <w:footnoteReference w:id="1"/>
      </w:r>
      <w:r w:rsidRPr="00105189">
        <w:rPr>
          <w:rFonts w:asciiTheme="minorHAnsi" w:hAnsiTheme="minorHAnsi"/>
          <w:sz w:val="20"/>
          <w:szCs w:val="20"/>
        </w:rPr>
        <w:t xml:space="preserve">. </w:t>
      </w:r>
    </w:p>
    <w:p w14:paraId="5DD5F957" w14:textId="77777777" w:rsidR="00B65E39" w:rsidRPr="00877697" w:rsidRDefault="00B65E39" w:rsidP="004B713B">
      <w:pPr>
        <w:spacing w:line="360" w:lineRule="auto"/>
        <w:jc w:val="both"/>
      </w:pPr>
    </w:p>
    <w:p w14:paraId="4798C5A7" w14:textId="188675BB" w:rsidR="002F4F24" w:rsidRPr="00105189" w:rsidRDefault="002F4F24" w:rsidP="002F4F24">
      <w:pPr>
        <w:spacing w:line="360" w:lineRule="auto"/>
        <w:jc w:val="both"/>
        <w:rPr>
          <w:rFonts w:asciiTheme="minorHAnsi" w:hAnsiTheme="minorHAnsi"/>
          <w:sz w:val="20"/>
          <w:szCs w:val="20"/>
        </w:rPr>
      </w:pPr>
      <w:r w:rsidRPr="00105189">
        <w:rPr>
          <w:rFonts w:asciiTheme="minorHAnsi" w:hAnsiTheme="minorHAnsi"/>
          <w:sz w:val="20"/>
          <w:szCs w:val="20"/>
        </w:rPr>
        <w:t>Według danych z Powszechnego Spisu Rolnego 20</w:t>
      </w:r>
      <w:r w:rsidR="000A5873" w:rsidRPr="00105189">
        <w:rPr>
          <w:rFonts w:asciiTheme="minorHAnsi" w:hAnsiTheme="minorHAnsi"/>
          <w:sz w:val="20"/>
          <w:szCs w:val="20"/>
        </w:rPr>
        <w:t>20</w:t>
      </w:r>
      <w:r w:rsidRPr="00105189">
        <w:rPr>
          <w:rFonts w:asciiTheme="minorHAnsi" w:hAnsiTheme="minorHAnsi"/>
          <w:sz w:val="20"/>
          <w:szCs w:val="20"/>
        </w:rPr>
        <w:t xml:space="preserve">, na terenie gminy </w:t>
      </w:r>
      <w:r w:rsidR="00000658" w:rsidRPr="00105189">
        <w:rPr>
          <w:rFonts w:asciiTheme="minorHAnsi" w:hAnsiTheme="minorHAnsi"/>
          <w:sz w:val="20"/>
          <w:szCs w:val="20"/>
        </w:rPr>
        <w:t>Krasiczyn</w:t>
      </w:r>
      <w:r w:rsidRPr="00105189">
        <w:rPr>
          <w:rFonts w:asciiTheme="minorHAnsi" w:hAnsiTheme="minorHAnsi"/>
          <w:sz w:val="20"/>
          <w:szCs w:val="20"/>
        </w:rPr>
        <w:t xml:space="preserve"> uprawiało się przede wszystkim zboża – </w:t>
      </w:r>
      <w:r w:rsidR="006964FB" w:rsidRPr="00105189">
        <w:rPr>
          <w:rFonts w:asciiTheme="minorHAnsi" w:hAnsiTheme="minorHAnsi"/>
          <w:sz w:val="20"/>
          <w:szCs w:val="20"/>
        </w:rPr>
        <w:t>487,76</w:t>
      </w:r>
      <w:r w:rsidRPr="00105189">
        <w:rPr>
          <w:rFonts w:asciiTheme="minorHAnsi" w:hAnsiTheme="minorHAnsi"/>
          <w:sz w:val="20"/>
          <w:szCs w:val="20"/>
        </w:rPr>
        <w:t xml:space="preserve"> ha (co stanowiło </w:t>
      </w:r>
      <w:r w:rsidR="006964FB" w:rsidRPr="00105189">
        <w:rPr>
          <w:rFonts w:asciiTheme="minorHAnsi" w:hAnsiTheme="minorHAnsi"/>
          <w:sz w:val="20"/>
          <w:szCs w:val="20"/>
        </w:rPr>
        <w:t>63</w:t>
      </w:r>
      <w:r w:rsidR="004B713B" w:rsidRPr="00105189">
        <w:rPr>
          <w:rFonts w:asciiTheme="minorHAnsi" w:hAnsiTheme="minorHAnsi"/>
          <w:sz w:val="20"/>
          <w:szCs w:val="20"/>
        </w:rPr>
        <w:t>,</w:t>
      </w:r>
      <w:r w:rsidR="006964FB" w:rsidRPr="00105189">
        <w:rPr>
          <w:rFonts w:asciiTheme="minorHAnsi" w:hAnsiTheme="minorHAnsi"/>
          <w:sz w:val="20"/>
          <w:szCs w:val="20"/>
        </w:rPr>
        <w:t>05</w:t>
      </w:r>
      <w:r w:rsidRPr="00105189">
        <w:rPr>
          <w:rFonts w:asciiTheme="minorHAnsi" w:hAnsiTheme="minorHAnsi"/>
          <w:sz w:val="20"/>
          <w:szCs w:val="20"/>
        </w:rPr>
        <w:t xml:space="preserve"> % ogólnej powierzchni zasiewów), najwięcej </w:t>
      </w:r>
      <w:r w:rsidR="006964FB" w:rsidRPr="00105189">
        <w:rPr>
          <w:rFonts w:asciiTheme="minorHAnsi" w:hAnsiTheme="minorHAnsi"/>
          <w:sz w:val="20"/>
          <w:szCs w:val="20"/>
        </w:rPr>
        <w:t>mieszanki zbożowej</w:t>
      </w:r>
      <w:r w:rsidRPr="00105189">
        <w:rPr>
          <w:rFonts w:asciiTheme="minorHAnsi" w:hAnsiTheme="minorHAnsi"/>
          <w:sz w:val="20"/>
          <w:szCs w:val="20"/>
        </w:rPr>
        <w:t xml:space="preserve"> - areał uprawy obejmował </w:t>
      </w:r>
      <w:r w:rsidR="006964FB" w:rsidRPr="00105189">
        <w:rPr>
          <w:rFonts w:asciiTheme="minorHAnsi" w:hAnsiTheme="minorHAnsi"/>
          <w:sz w:val="20"/>
          <w:szCs w:val="20"/>
        </w:rPr>
        <w:t>440,42</w:t>
      </w:r>
      <w:r w:rsidR="004B713B" w:rsidRPr="00105189">
        <w:rPr>
          <w:rFonts w:asciiTheme="minorHAnsi" w:hAnsiTheme="minorHAnsi"/>
          <w:sz w:val="20"/>
          <w:szCs w:val="20"/>
        </w:rPr>
        <w:t xml:space="preserve"> </w:t>
      </w:r>
      <w:r w:rsidRPr="00105189">
        <w:rPr>
          <w:rFonts w:asciiTheme="minorHAnsi" w:hAnsiTheme="minorHAnsi"/>
          <w:sz w:val="20"/>
          <w:szCs w:val="20"/>
        </w:rPr>
        <w:t xml:space="preserve"> ha</w:t>
      </w:r>
      <w:r w:rsidR="006964FB" w:rsidRPr="00105189">
        <w:rPr>
          <w:rFonts w:asciiTheme="minorHAnsi" w:hAnsiTheme="minorHAnsi"/>
          <w:sz w:val="20"/>
          <w:szCs w:val="20"/>
        </w:rPr>
        <w:t>, pszenica ozima, której areał obejmował 377,94 ha</w:t>
      </w:r>
      <w:r w:rsidRPr="00105189">
        <w:rPr>
          <w:rFonts w:asciiTheme="minorHAnsi" w:hAnsiTheme="minorHAnsi"/>
          <w:sz w:val="20"/>
          <w:szCs w:val="20"/>
        </w:rPr>
        <w:t xml:space="preserve"> oraz uprawy przemysłowe, których areał obejmował </w:t>
      </w:r>
      <w:r w:rsidR="006964FB" w:rsidRPr="00105189">
        <w:rPr>
          <w:rFonts w:asciiTheme="minorHAnsi" w:hAnsiTheme="minorHAnsi"/>
          <w:sz w:val="20"/>
          <w:szCs w:val="20"/>
        </w:rPr>
        <w:t>230,57</w:t>
      </w:r>
      <w:r w:rsidRPr="00105189">
        <w:rPr>
          <w:rFonts w:asciiTheme="minorHAnsi" w:hAnsiTheme="minorHAnsi"/>
          <w:sz w:val="20"/>
          <w:szCs w:val="20"/>
        </w:rPr>
        <w:t>ha</w:t>
      </w:r>
      <w:r w:rsidR="004B713B" w:rsidRPr="00105189">
        <w:rPr>
          <w:rFonts w:asciiTheme="minorHAnsi" w:hAnsiTheme="minorHAnsi"/>
          <w:sz w:val="20"/>
          <w:szCs w:val="20"/>
        </w:rPr>
        <w:t>, wśród tych upraw dominowa</w:t>
      </w:r>
      <w:r w:rsidR="00763A80" w:rsidRPr="00105189">
        <w:rPr>
          <w:rFonts w:asciiTheme="minorHAnsi" w:hAnsiTheme="minorHAnsi"/>
          <w:sz w:val="20"/>
          <w:szCs w:val="20"/>
        </w:rPr>
        <w:t>ł</w:t>
      </w:r>
      <w:r w:rsidR="004B713B" w:rsidRPr="00105189">
        <w:rPr>
          <w:rFonts w:asciiTheme="minorHAnsi" w:hAnsiTheme="minorHAnsi"/>
          <w:sz w:val="20"/>
          <w:szCs w:val="20"/>
        </w:rPr>
        <w:t xml:space="preserve">y rzepak </w:t>
      </w:r>
      <w:r w:rsidR="00763A80" w:rsidRPr="00105189">
        <w:rPr>
          <w:rFonts w:asciiTheme="minorHAnsi" w:hAnsiTheme="minorHAnsi"/>
          <w:sz w:val="20"/>
          <w:szCs w:val="20"/>
        </w:rPr>
        <w:t>i</w:t>
      </w:r>
      <w:r w:rsidR="004B713B" w:rsidRPr="00105189">
        <w:rPr>
          <w:rFonts w:asciiTheme="minorHAnsi" w:hAnsiTheme="minorHAnsi"/>
          <w:sz w:val="20"/>
          <w:szCs w:val="20"/>
        </w:rPr>
        <w:t xml:space="preserve"> rzepik – areał uprawy obejmował </w:t>
      </w:r>
      <w:r w:rsidR="00000658" w:rsidRPr="00105189">
        <w:rPr>
          <w:rFonts w:asciiTheme="minorHAnsi" w:hAnsiTheme="minorHAnsi"/>
          <w:sz w:val="20"/>
          <w:szCs w:val="20"/>
        </w:rPr>
        <w:t>184,48</w:t>
      </w:r>
      <w:r w:rsidR="004B713B" w:rsidRPr="00105189">
        <w:rPr>
          <w:rFonts w:asciiTheme="minorHAnsi" w:hAnsiTheme="minorHAnsi"/>
          <w:sz w:val="20"/>
          <w:szCs w:val="20"/>
        </w:rPr>
        <w:t xml:space="preserve"> ha.</w:t>
      </w:r>
    </w:p>
    <w:p w14:paraId="69C164E1" w14:textId="77777777" w:rsidR="00831226" w:rsidRPr="00105189" w:rsidRDefault="00831226" w:rsidP="002F4F24">
      <w:pPr>
        <w:spacing w:line="360" w:lineRule="auto"/>
        <w:jc w:val="both"/>
        <w:rPr>
          <w:rFonts w:asciiTheme="minorHAnsi" w:hAnsiTheme="minorHAnsi"/>
          <w:sz w:val="20"/>
          <w:szCs w:val="20"/>
        </w:rPr>
      </w:pPr>
    </w:p>
    <w:p w14:paraId="4AE37255" w14:textId="3C5FD40C" w:rsidR="002F4F24" w:rsidRPr="00105189" w:rsidRDefault="00FC6059" w:rsidP="002F4F24">
      <w:pPr>
        <w:spacing w:line="360" w:lineRule="auto"/>
        <w:jc w:val="both"/>
        <w:rPr>
          <w:rFonts w:asciiTheme="minorHAnsi" w:hAnsiTheme="minorHAnsi"/>
          <w:sz w:val="20"/>
          <w:szCs w:val="20"/>
        </w:rPr>
      </w:pPr>
      <w:r w:rsidRPr="00105189">
        <w:rPr>
          <w:rFonts w:asciiTheme="minorHAnsi" w:eastAsia="SimSun" w:hAnsiTheme="minorHAnsi"/>
          <w:b/>
          <w:bCs/>
          <w:color w:val="000000" w:themeColor="text1"/>
          <w:sz w:val="20"/>
          <w:szCs w:val="20"/>
          <w:lang w:eastAsia="ar-SA"/>
        </w:rPr>
        <w:t>Dane pochodz</w:t>
      </w:r>
      <w:r w:rsidRPr="00105189">
        <w:rPr>
          <w:rFonts w:asciiTheme="minorHAnsi" w:eastAsia="SimSun" w:hAnsiTheme="minorHAnsi" w:cs="Cambria"/>
          <w:b/>
          <w:bCs/>
          <w:color w:val="000000" w:themeColor="text1"/>
          <w:sz w:val="20"/>
          <w:szCs w:val="20"/>
          <w:lang w:eastAsia="ar-SA"/>
        </w:rPr>
        <w:t>ą</w:t>
      </w:r>
      <w:r w:rsidRPr="00105189">
        <w:rPr>
          <w:rFonts w:asciiTheme="minorHAnsi" w:eastAsia="SimSun" w:hAnsiTheme="minorHAnsi"/>
          <w:b/>
          <w:bCs/>
          <w:color w:val="000000" w:themeColor="text1"/>
          <w:sz w:val="20"/>
          <w:szCs w:val="20"/>
          <w:lang w:eastAsia="ar-SA"/>
        </w:rPr>
        <w:t>ce z Powszechnego Spisu Rolnego z 2020 roku dotycz</w:t>
      </w:r>
      <w:r w:rsidRPr="00105189">
        <w:rPr>
          <w:rFonts w:asciiTheme="minorHAnsi" w:eastAsia="SimSun" w:hAnsiTheme="minorHAnsi" w:cs="Cambria"/>
          <w:b/>
          <w:bCs/>
          <w:color w:val="000000" w:themeColor="text1"/>
          <w:sz w:val="20"/>
          <w:szCs w:val="20"/>
          <w:lang w:eastAsia="ar-SA"/>
        </w:rPr>
        <w:t>ą</w:t>
      </w:r>
      <w:r w:rsidRPr="00105189">
        <w:rPr>
          <w:rFonts w:asciiTheme="minorHAnsi" w:eastAsia="SimSun" w:hAnsiTheme="minorHAnsi"/>
          <w:b/>
          <w:bCs/>
          <w:color w:val="000000" w:themeColor="text1"/>
          <w:sz w:val="20"/>
          <w:szCs w:val="20"/>
          <w:lang w:eastAsia="ar-SA"/>
        </w:rPr>
        <w:t xml:space="preserve">ce gminy </w:t>
      </w:r>
      <w:r w:rsidR="005569B3" w:rsidRPr="00105189">
        <w:rPr>
          <w:rFonts w:asciiTheme="minorHAnsi" w:eastAsia="SimSun" w:hAnsiTheme="minorHAnsi"/>
          <w:b/>
          <w:bCs/>
          <w:color w:val="000000" w:themeColor="text1"/>
          <w:sz w:val="20"/>
          <w:szCs w:val="20"/>
          <w:lang w:eastAsia="ar-SA"/>
        </w:rPr>
        <w:t>Krasiczyn</w:t>
      </w:r>
      <w:r w:rsidRPr="00105189">
        <w:rPr>
          <w:rFonts w:asciiTheme="minorHAnsi" w:hAnsiTheme="minorHAnsi"/>
          <w:sz w:val="20"/>
          <w:szCs w:val="20"/>
        </w:rPr>
        <w:t xml:space="preserve"> pokazują, </w:t>
      </w:r>
      <w:r w:rsidR="005569B3" w:rsidRPr="00105189">
        <w:rPr>
          <w:rFonts w:asciiTheme="minorHAnsi" w:hAnsiTheme="minorHAnsi"/>
          <w:sz w:val="20"/>
          <w:szCs w:val="20"/>
        </w:rPr>
        <w:t>mało</w:t>
      </w:r>
      <w:r w:rsidR="000E2523" w:rsidRPr="00105189">
        <w:rPr>
          <w:rFonts w:asciiTheme="minorHAnsi" w:hAnsiTheme="minorHAnsi"/>
          <w:sz w:val="20"/>
          <w:szCs w:val="20"/>
        </w:rPr>
        <w:t xml:space="preserve"> istotną role hodowli zwierząt w lokalnym rolnictwie. </w:t>
      </w:r>
      <w:r w:rsidR="002F4F24" w:rsidRPr="00105189">
        <w:rPr>
          <w:rFonts w:asciiTheme="minorHAnsi" w:hAnsiTheme="minorHAnsi"/>
          <w:sz w:val="20"/>
          <w:szCs w:val="20"/>
        </w:rPr>
        <w:t xml:space="preserve"> </w:t>
      </w:r>
      <w:r w:rsidR="000E2523" w:rsidRPr="00105189">
        <w:rPr>
          <w:rFonts w:asciiTheme="minorHAnsi" w:hAnsiTheme="minorHAnsi"/>
          <w:sz w:val="20"/>
          <w:szCs w:val="20"/>
        </w:rPr>
        <w:t>N</w:t>
      </w:r>
      <w:r w:rsidR="002F4F24" w:rsidRPr="00105189">
        <w:rPr>
          <w:rFonts w:asciiTheme="minorHAnsi" w:hAnsiTheme="minorHAnsi"/>
          <w:sz w:val="20"/>
          <w:szCs w:val="20"/>
        </w:rPr>
        <w:t>ajwięcej gospodarstw hodowało drób</w:t>
      </w:r>
      <w:r w:rsidR="00831226" w:rsidRPr="00105189">
        <w:rPr>
          <w:rFonts w:asciiTheme="minorHAnsi" w:hAnsiTheme="minorHAnsi"/>
          <w:sz w:val="20"/>
          <w:szCs w:val="20"/>
        </w:rPr>
        <w:t>.</w:t>
      </w:r>
      <w:r w:rsidR="002F4F24" w:rsidRPr="00105189">
        <w:rPr>
          <w:rFonts w:asciiTheme="minorHAnsi" w:hAnsiTheme="minorHAnsi"/>
          <w:sz w:val="20"/>
          <w:szCs w:val="20"/>
        </w:rPr>
        <w:t xml:space="preserve"> Zdecydowanie mniej gospodarstw hodowało było, </w:t>
      </w:r>
      <w:r w:rsidR="00831226" w:rsidRPr="00105189">
        <w:rPr>
          <w:rFonts w:asciiTheme="minorHAnsi" w:hAnsiTheme="minorHAnsi"/>
          <w:sz w:val="20"/>
          <w:szCs w:val="20"/>
        </w:rPr>
        <w:t xml:space="preserve">natomiast </w:t>
      </w:r>
      <w:r w:rsidR="000E2523" w:rsidRPr="00105189">
        <w:rPr>
          <w:rFonts w:asciiTheme="minorHAnsi" w:hAnsiTheme="minorHAnsi"/>
          <w:sz w:val="20"/>
          <w:szCs w:val="20"/>
        </w:rPr>
        <w:t xml:space="preserve">najmniej </w:t>
      </w:r>
      <w:r w:rsidR="002F4F24" w:rsidRPr="00105189">
        <w:rPr>
          <w:rFonts w:asciiTheme="minorHAnsi" w:hAnsiTheme="minorHAnsi"/>
          <w:sz w:val="20"/>
          <w:szCs w:val="20"/>
        </w:rPr>
        <w:t>trzodę chlewną</w:t>
      </w:r>
      <w:r w:rsidR="000E2523" w:rsidRPr="00105189">
        <w:rPr>
          <w:rFonts w:asciiTheme="minorHAnsi" w:hAnsiTheme="minorHAnsi"/>
          <w:sz w:val="20"/>
          <w:szCs w:val="20"/>
        </w:rPr>
        <w:t>.</w:t>
      </w:r>
    </w:p>
    <w:p w14:paraId="4DCFBE8F" w14:textId="77777777" w:rsidR="008055FD" w:rsidRPr="00105189" w:rsidRDefault="008055FD" w:rsidP="008055FD">
      <w:pPr>
        <w:tabs>
          <w:tab w:val="left" w:pos="0"/>
        </w:tabs>
        <w:suppressAutoHyphens/>
        <w:spacing w:line="360" w:lineRule="auto"/>
        <w:jc w:val="both"/>
        <w:rPr>
          <w:rFonts w:asciiTheme="minorHAnsi" w:hAnsiTheme="minorHAnsi"/>
          <w:color w:val="000000" w:themeColor="text1"/>
          <w:sz w:val="20"/>
          <w:szCs w:val="20"/>
        </w:rPr>
      </w:pPr>
    </w:p>
    <w:p w14:paraId="67727EAD" w14:textId="05562401" w:rsidR="005B70AF" w:rsidRPr="00105189" w:rsidRDefault="005B70AF" w:rsidP="003B24E2">
      <w:pPr>
        <w:tabs>
          <w:tab w:val="left" w:pos="0"/>
        </w:tabs>
        <w:suppressAutoHyphens/>
        <w:spacing w:line="360" w:lineRule="auto"/>
        <w:jc w:val="both"/>
        <w:rPr>
          <w:rFonts w:asciiTheme="minorHAnsi" w:eastAsia="SimSun" w:hAnsiTheme="minorHAnsi"/>
          <w:color w:val="000000" w:themeColor="text1"/>
          <w:sz w:val="20"/>
          <w:szCs w:val="20"/>
          <w:lang w:eastAsia="ar-SA"/>
        </w:rPr>
      </w:pPr>
      <w:r w:rsidRPr="00105189">
        <w:rPr>
          <w:rFonts w:asciiTheme="minorHAnsi" w:eastAsia="SimSun" w:hAnsiTheme="minorHAnsi"/>
          <w:color w:val="000000" w:themeColor="text1"/>
          <w:sz w:val="20"/>
          <w:szCs w:val="20"/>
          <w:lang w:eastAsia="ar-SA"/>
        </w:rPr>
        <w:t>W gminie utrzymuje si</w:t>
      </w:r>
      <w:r w:rsidRPr="00105189">
        <w:rPr>
          <w:rFonts w:asciiTheme="minorHAnsi" w:eastAsia="SimSun" w:hAnsiTheme="minorHAnsi" w:cs="Cambria"/>
          <w:color w:val="000000" w:themeColor="text1"/>
          <w:sz w:val="20"/>
          <w:szCs w:val="20"/>
          <w:lang w:eastAsia="ar-SA"/>
        </w:rPr>
        <w:t>ę</w:t>
      </w:r>
      <w:r w:rsidRPr="00105189">
        <w:rPr>
          <w:rFonts w:asciiTheme="minorHAnsi" w:eastAsia="SimSun" w:hAnsiTheme="minorHAnsi"/>
          <w:color w:val="000000" w:themeColor="text1"/>
          <w:sz w:val="20"/>
          <w:szCs w:val="20"/>
          <w:lang w:eastAsia="ar-SA"/>
        </w:rPr>
        <w:t xml:space="preserve"> </w:t>
      </w:r>
      <w:r w:rsidRPr="00105189">
        <w:rPr>
          <w:rFonts w:asciiTheme="minorHAnsi" w:eastAsia="SimSun" w:hAnsiTheme="minorHAnsi" w:cs="Cambria"/>
          <w:color w:val="000000" w:themeColor="text1"/>
          <w:sz w:val="20"/>
          <w:szCs w:val="20"/>
          <w:lang w:eastAsia="ar-SA"/>
        </w:rPr>
        <w:t>łą</w:t>
      </w:r>
      <w:r w:rsidRPr="00105189">
        <w:rPr>
          <w:rFonts w:asciiTheme="minorHAnsi" w:eastAsia="SimSun" w:hAnsiTheme="minorHAnsi"/>
          <w:color w:val="000000" w:themeColor="text1"/>
          <w:sz w:val="20"/>
          <w:szCs w:val="20"/>
          <w:lang w:eastAsia="ar-SA"/>
        </w:rPr>
        <w:t xml:space="preserve">cznie </w:t>
      </w:r>
      <w:r w:rsidR="005569B3" w:rsidRPr="00105189">
        <w:rPr>
          <w:rFonts w:asciiTheme="minorHAnsi" w:eastAsia="SimSun" w:hAnsiTheme="minorHAnsi"/>
          <w:sz w:val="20"/>
          <w:szCs w:val="20"/>
          <w:lang w:eastAsia="ar-SA"/>
        </w:rPr>
        <w:t>95</w:t>
      </w:r>
      <w:r w:rsidRPr="00105189">
        <w:rPr>
          <w:rFonts w:asciiTheme="minorHAnsi" w:eastAsia="SimSun" w:hAnsiTheme="minorHAnsi"/>
          <w:color w:val="000000" w:themeColor="text1"/>
          <w:sz w:val="20"/>
          <w:szCs w:val="20"/>
          <w:lang w:eastAsia="ar-SA"/>
        </w:rPr>
        <w:t xml:space="preserve"> sztuk byd</w:t>
      </w:r>
      <w:r w:rsidRPr="00105189">
        <w:rPr>
          <w:rFonts w:asciiTheme="minorHAnsi" w:eastAsia="SimSun" w:hAnsiTheme="minorHAnsi" w:cs="Cambria"/>
          <w:color w:val="000000" w:themeColor="text1"/>
          <w:sz w:val="20"/>
          <w:szCs w:val="20"/>
          <w:lang w:eastAsia="ar-SA"/>
        </w:rPr>
        <w:t>ł</w:t>
      </w:r>
      <w:r w:rsidRPr="00105189">
        <w:rPr>
          <w:rFonts w:asciiTheme="minorHAnsi" w:eastAsia="SimSun" w:hAnsiTheme="minorHAnsi"/>
          <w:color w:val="000000" w:themeColor="text1"/>
          <w:sz w:val="20"/>
          <w:szCs w:val="20"/>
          <w:lang w:eastAsia="ar-SA"/>
        </w:rPr>
        <w:t xml:space="preserve">a, w tym </w:t>
      </w:r>
      <w:r w:rsidR="005569B3" w:rsidRPr="00105189">
        <w:rPr>
          <w:rFonts w:asciiTheme="minorHAnsi" w:eastAsia="SimSun" w:hAnsiTheme="minorHAnsi"/>
          <w:color w:val="000000" w:themeColor="text1"/>
          <w:sz w:val="20"/>
          <w:szCs w:val="20"/>
          <w:lang w:eastAsia="ar-SA"/>
        </w:rPr>
        <w:t>40</w:t>
      </w:r>
      <w:r w:rsidRPr="00105189">
        <w:rPr>
          <w:rFonts w:asciiTheme="minorHAnsi" w:eastAsia="SimSun" w:hAnsiTheme="minorHAnsi"/>
          <w:color w:val="000000" w:themeColor="text1"/>
          <w:sz w:val="20"/>
          <w:szCs w:val="20"/>
          <w:lang w:eastAsia="ar-SA"/>
        </w:rPr>
        <w:t xml:space="preserve"> kr</w:t>
      </w:r>
      <w:r w:rsidR="00831226" w:rsidRPr="00105189">
        <w:rPr>
          <w:rFonts w:asciiTheme="minorHAnsi" w:eastAsia="SimSun" w:hAnsiTheme="minorHAnsi" w:cs="Rockwell"/>
          <w:color w:val="000000" w:themeColor="text1"/>
          <w:sz w:val="20"/>
          <w:szCs w:val="20"/>
          <w:lang w:eastAsia="ar-SA"/>
        </w:rPr>
        <w:t>owy</w:t>
      </w:r>
      <w:r w:rsidRPr="00105189">
        <w:rPr>
          <w:rFonts w:asciiTheme="minorHAnsi" w:eastAsia="SimSun" w:hAnsiTheme="minorHAnsi"/>
          <w:color w:val="000000" w:themeColor="text1"/>
          <w:sz w:val="20"/>
          <w:szCs w:val="20"/>
          <w:lang w:eastAsia="ar-SA"/>
        </w:rPr>
        <w:t>. Byd</w:t>
      </w:r>
      <w:r w:rsidRPr="00105189">
        <w:rPr>
          <w:rFonts w:asciiTheme="minorHAnsi" w:eastAsia="SimSun" w:hAnsiTheme="minorHAnsi" w:cs="Cambria"/>
          <w:color w:val="000000" w:themeColor="text1"/>
          <w:sz w:val="20"/>
          <w:szCs w:val="20"/>
          <w:lang w:eastAsia="ar-SA"/>
        </w:rPr>
        <w:t>ł</w:t>
      </w:r>
      <w:r w:rsidRPr="00105189">
        <w:rPr>
          <w:rFonts w:asciiTheme="minorHAnsi" w:eastAsia="SimSun" w:hAnsiTheme="minorHAnsi"/>
          <w:color w:val="000000" w:themeColor="text1"/>
          <w:sz w:val="20"/>
          <w:szCs w:val="20"/>
          <w:lang w:eastAsia="ar-SA"/>
        </w:rPr>
        <w:t xml:space="preserve">o hodowane jest w </w:t>
      </w:r>
      <w:r w:rsidR="005569B3" w:rsidRPr="00105189">
        <w:rPr>
          <w:rFonts w:asciiTheme="minorHAnsi" w:eastAsia="SimSun" w:hAnsiTheme="minorHAnsi"/>
          <w:sz w:val="20"/>
          <w:szCs w:val="20"/>
          <w:lang w:eastAsia="ar-SA"/>
        </w:rPr>
        <w:t>25</w:t>
      </w:r>
      <w:r w:rsidRPr="00105189">
        <w:rPr>
          <w:rFonts w:asciiTheme="minorHAnsi" w:eastAsia="SimSun" w:hAnsiTheme="minorHAnsi"/>
          <w:sz w:val="20"/>
          <w:szCs w:val="20"/>
          <w:lang w:eastAsia="ar-SA"/>
        </w:rPr>
        <w:t xml:space="preserve"> </w:t>
      </w:r>
      <w:r w:rsidRPr="00105189">
        <w:rPr>
          <w:rFonts w:asciiTheme="minorHAnsi" w:eastAsia="SimSun" w:hAnsiTheme="minorHAnsi"/>
          <w:color w:val="000000" w:themeColor="text1"/>
          <w:sz w:val="20"/>
          <w:szCs w:val="20"/>
          <w:lang w:eastAsia="ar-SA"/>
        </w:rPr>
        <w:t xml:space="preserve">gospodarstwach, z czego </w:t>
      </w:r>
      <w:r w:rsidR="005569B3" w:rsidRPr="00105189">
        <w:rPr>
          <w:rFonts w:asciiTheme="minorHAnsi" w:eastAsia="SimSun" w:hAnsiTheme="minorHAnsi"/>
          <w:color w:val="000000" w:themeColor="text1"/>
          <w:sz w:val="20"/>
          <w:szCs w:val="20"/>
          <w:lang w:eastAsia="ar-SA"/>
        </w:rPr>
        <w:t>22</w:t>
      </w:r>
      <w:r w:rsidRPr="00105189">
        <w:rPr>
          <w:rFonts w:asciiTheme="minorHAnsi" w:eastAsia="SimSun" w:hAnsiTheme="minorHAnsi"/>
          <w:color w:val="000000" w:themeColor="text1"/>
          <w:sz w:val="20"/>
          <w:szCs w:val="20"/>
          <w:lang w:eastAsia="ar-SA"/>
        </w:rPr>
        <w:t xml:space="preserve"> specjalizuje si</w:t>
      </w:r>
      <w:r w:rsidRPr="00105189">
        <w:rPr>
          <w:rFonts w:asciiTheme="minorHAnsi" w:eastAsia="SimSun" w:hAnsiTheme="minorHAnsi" w:cs="Cambria"/>
          <w:color w:val="000000" w:themeColor="text1"/>
          <w:sz w:val="20"/>
          <w:szCs w:val="20"/>
          <w:lang w:eastAsia="ar-SA"/>
        </w:rPr>
        <w:t>ę</w:t>
      </w:r>
      <w:r w:rsidRPr="00105189">
        <w:rPr>
          <w:rFonts w:asciiTheme="minorHAnsi" w:eastAsia="SimSun" w:hAnsiTheme="minorHAnsi"/>
          <w:color w:val="000000" w:themeColor="text1"/>
          <w:sz w:val="20"/>
          <w:szCs w:val="20"/>
          <w:lang w:eastAsia="ar-SA"/>
        </w:rPr>
        <w:t xml:space="preserve"> w hodowli kr</w:t>
      </w:r>
      <w:r w:rsidRPr="00105189">
        <w:rPr>
          <w:rFonts w:asciiTheme="minorHAnsi" w:eastAsia="SimSun" w:hAnsiTheme="minorHAnsi" w:cs="Rockwell"/>
          <w:color w:val="000000" w:themeColor="text1"/>
          <w:sz w:val="20"/>
          <w:szCs w:val="20"/>
          <w:lang w:eastAsia="ar-SA"/>
        </w:rPr>
        <w:t>ó</w:t>
      </w:r>
      <w:r w:rsidRPr="00105189">
        <w:rPr>
          <w:rFonts w:asciiTheme="minorHAnsi" w:eastAsia="SimSun" w:hAnsiTheme="minorHAnsi"/>
          <w:color w:val="000000" w:themeColor="text1"/>
          <w:sz w:val="20"/>
          <w:szCs w:val="20"/>
          <w:lang w:eastAsia="ar-SA"/>
        </w:rPr>
        <w:t>w.</w:t>
      </w:r>
    </w:p>
    <w:p w14:paraId="2E72A2DE" w14:textId="77777777" w:rsidR="005B70AF" w:rsidRPr="00105189" w:rsidRDefault="005B70AF" w:rsidP="003B24E2">
      <w:pPr>
        <w:tabs>
          <w:tab w:val="left" w:pos="0"/>
        </w:tabs>
        <w:suppressAutoHyphens/>
        <w:spacing w:line="360" w:lineRule="auto"/>
        <w:jc w:val="both"/>
        <w:rPr>
          <w:rFonts w:asciiTheme="minorHAnsi" w:eastAsia="SimSun" w:hAnsiTheme="minorHAnsi"/>
          <w:color w:val="000000" w:themeColor="text1"/>
          <w:sz w:val="20"/>
          <w:szCs w:val="20"/>
          <w:lang w:eastAsia="ar-SA"/>
        </w:rPr>
      </w:pPr>
    </w:p>
    <w:p w14:paraId="7EDEE753" w14:textId="17646009" w:rsidR="005B70AF" w:rsidRPr="00105189" w:rsidRDefault="005B70AF" w:rsidP="003B24E2">
      <w:pPr>
        <w:tabs>
          <w:tab w:val="left" w:pos="0"/>
        </w:tabs>
        <w:suppressAutoHyphens/>
        <w:spacing w:line="360" w:lineRule="auto"/>
        <w:jc w:val="both"/>
        <w:rPr>
          <w:rFonts w:asciiTheme="minorHAnsi" w:eastAsia="SimSun" w:hAnsiTheme="minorHAnsi"/>
          <w:color w:val="000000" w:themeColor="text1"/>
          <w:sz w:val="20"/>
          <w:szCs w:val="20"/>
          <w:lang w:eastAsia="ar-SA"/>
        </w:rPr>
      </w:pPr>
      <w:r w:rsidRPr="00105189">
        <w:rPr>
          <w:rFonts w:asciiTheme="minorHAnsi" w:eastAsia="SimSun" w:hAnsiTheme="minorHAnsi"/>
          <w:color w:val="000000" w:themeColor="text1"/>
          <w:sz w:val="20"/>
          <w:szCs w:val="20"/>
          <w:lang w:eastAsia="ar-SA"/>
        </w:rPr>
        <w:t xml:space="preserve">Hodowla </w:t>
      </w:r>
      <w:r w:rsidRPr="00105189">
        <w:rPr>
          <w:rFonts w:asciiTheme="minorHAnsi" w:eastAsia="SimSun" w:hAnsiTheme="minorHAnsi" w:cs="Cambria"/>
          <w:color w:val="000000" w:themeColor="text1"/>
          <w:sz w:val="20"/>
          <w:szCs w:val="20"/>
          <w:lang w:eastAsia="ar-SA"/>
        </w:rPr>
        <w:t>ś</w:t>
      </w:r>
      <w:r w:rsidRPr="00105189">
        <w:rPr>
          <w:rFonts w:asciiTheme="minorHAnsi" w:eastAsia="SimSun" w:hAnsiTheme="minorHAnsi"/>
          <w:color w:val="000000" w:themeColor="text1"/>
          <w:sz w:val="20"/>
          <w:szCs w:val="20"/>
          <w:lang w:eastAsia="ar-SA"/>
        </w:rPr>
        <w:t>wi</w:t>
      </w:r>
      <w:r w:rsidRPr="00105189">
        <w:rPr>
          <w:rFonts w:asciiTheme="minorHAnsi" w:eastAsia="SimSun" w:hAnsiTheme="minorHAnsi" w:cs="Cambria"/>
          <w:color w:val="000000" w:themeColor="text1"/>
          <w:sz w:val="20"/>
          <w:szCs w:val="20"/>
          <w:lang w:eastAsia="ar-SA"/>
        </w:rPr>
        <w:t>ń</w:t>
      </w:r>
      <w:r w:rsidRPr="00105189">
        <w:rPr>
          <w:rFonts w:asciiTheme="minorHAnsi" w:eastAsia="SimSun" w:hAnsiTheme="minorHAnsi"/>
          <w:color w:val="000000" w:themeColor="text1"/>
          <w:sz w:val="20"/>
          <w:szCs w:val="20"/>
          <w:lang w:eastAsia="ar-SA"/>
        </w:rPr>
        <w:t xml:space="preserve"> odgrywa </w:t>
      </w:r>
      <w:r w:rsidR="000E2523" w:rsidRPr="00105189">
        <w:rPr>
          <w:rFonts w:asciiTheme="minorHAnsi" w:eastAsia="SimSun" w:hAnsiTheme="minorHAnsi"/>
          <w:color w:val="000000" w:themeColor="text1"/>
          <w:sz w:val="20"/>
          <w:szCs w:val="20"/>
          <w:lang w:eastAsia="ar-SA"/>
        </w:rPr>
        <w:t>nie</w:t>
      </w:r>
      <w:r w:rsidRPr="00105189">
        <w:rPr>
          <w:rFonts w:asciiTheme="minorHAnsi" w:eastAsia="SimSun" w:hAnsiTheme="minorHAnsi"/>
          <w:color w:val="000000" w:themeColor="text1"/>
          <w:sz w:val="20"/>
          <w:szCs w:val="20"/>
          <w:lang w:eastAsia="ar-SA"/>
        </w:rPr>
        <w:t>znacz</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c</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 xml:space="preserve"> rol</w:t>
      </w:r>
      <w:r w:rsidRPr="00105189">
        <w:rPr>
          <w:rFonts w:asciiTheme="minorHAnsi" w:eastAsia="SimSun" w:hAnsiTheme="minorHAnsi" w:cs="Cambria"/>
          <w:color w:val="000000" w:themeColor="text1"/>
          <w:sz w:val="20"/>
          <w:szCs w:val="20"/>
          <w:lang w:eastAsia="ar-SA"/>
        </w:rPr>
        <w:t>ę</w:t>
      </w:r>
      <w:r w:rsidRPr="00105189">
        <w:rPr>
          <w:rFonts w:asciiTheme="minorHAnsi" w:eastAsia="SimSun" w:hAnsiTheme="minorHAnsi"/>
          <w:color w:val="000000" w:themeColor="text1"/>
          <w:sz w:val="20"/>
          <w:szCs w:val="20"/>
          <w:lang w:eastAsia="ar-SA"/>
        </w:rPr>
        <w:t xml:space="preserve">, z </w:t>
      </w:r>
      <w:r w:rsidRPr="00105189">
        <w:rPr>
          <w:rFonts w:asciiTheme="minorHAnsi" w:eastAsia="SimSun" w:hAnsiTheme="minorHAnsi" w:cs="Cambria"/>
          <w:color w:val="000000" w:themeColor="text1"/>
          <w:sz w:val="20"/>
          <w:szCs w:val="20"/>
          <w:lang w:eastAsia="ar-SA"/>
        </w:rPr>
        <w:t>łą</w:t>
      </w:r>
      <w:r w:rsidRPr="00105189">
        <w:rPr>
          <w:rFonts w:asciiTheme="minorHAnsi" w:eastAsia="SimSun" w:hAnsiTheme="minorHAnsi"/>
          <w:color w:val="000000" w:themeColor="text1"/>
          <w:sz w:val="20"/>
          <w:szCs w:val="20"/>
          <w:lang w:eastAsia="ar-SA"/>
        </w:rPr>
        <w:t>cznym pog</w:t>
      </w:r>
      <w:r w:rsidRPr="00105189">
        <w:rPr>
          <w:rFonts w:asciiTheme="minorHAnsi" w:eastAsia="SimSun" w:hAnsiTheme="minorHAnsi" w:cs="Cambria"/>
          <w:color w:val="000000" w:themeColor="text1"/>
          <w:sz w:val="20"/>
          <w:szCs w:val="20"/>
          <w:lang w:eastAsia="ar-SA"/>
        </w:rPr>
        <w:t>ł</w:t>
      </w:r>
      <w:r w:rsidRPr="00105189">
        <w:rPr>
          <w:rFonts w:asciiTheme="minorHAnsi" w:eastAsia="SimSun" w:hAnsiTheme="minorHAnsi"/>
          <w:color w:val="000000" w:themeColor="text1"/>
          <w:sz w:val="20"/>
          <w:szCs w:val="20"/>
          <w:lang w:eastAsia="ar-SA"/>
        </w:rPr>
        <w:t>owiem wynosz</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 xml:space="preserve">cym </w:t>
      </w:r>
      <w:r w:rsidR="005569B3" w:rsidRPr="00105189">
        <w:rPr>
          <w:rFonts w:asciiTheme="minorHAnsi" w:eastAsia="SimSun" w:hAnsiTheme="minorHAnsi"/>
          <w:color w:val="000000" w:themeColor="text1"/>
          <w:sz w:val="20"/>
          <w:szCs w:val="20"/>
          <w:lang w:eastAsia="ar-SA"/>
        </w:rPr>
        <w:t>33</w:t>
      </w:r>
      <w:r w:rsidRPr="00105189">
        <w:rPr>
          <w:rFonts w:asciiTheme="minorHAnsi" w:eastAsia="SimSun" w:hAnsiTheme="minorHAnsi"/>
          <w:color w:val="000000" w:themeColor="text1"/>
          <w:sz w:val="20"/>
          <w:szCs w:val="20"/>
          <w:lang w:eastAsia="ar-SA"/>
        </w:rPr>
        <w:t xml:space="preserve"> sztuk, w tym </w:t>
      </w:r>
      <w:r w:rsidR="005569B3" w:rsidRPr="00105189">
        <w:rPr>
          <w:rFonts w:asciiTheme="minorHAnsi" w:eastAsia="SimSun" w:hAnsiTheme="minorHAnsi"/>
          <w:color w:val="000000" w:themeColor="text1"/>
          <w:sz w:val="20"/>
          <w:szCs w:val="20"/>
          <w:lang w:eastAsia="ar-SA"/>
        </w:rPr>
        <w:t>0</w:t>
      </w:r>
      <w:r w:rsidRPr="00105189">
        <w:rPr>
          <w:rFonts w:asciiTheme="minorHAnsi" w:eastAsia="SimSun" w:hAnsiTheme="minorHAnsi"/>
          <w:color w:val="000000" w:themeColor="text1"/>
          <w:sz w:val="20"/>
          <w:szCs w:val="20"/>
          <w:lang w:eastAsia="ar-SA"/>
        </w:rPr>
        <w:t xml:space="preserve"> loch przeznaczonych na ch</w:t>
      </w:r>
      <w:r w:rsidRPr="00105189">
        <w:rPr>
          <w:rFonts w:asciiTheme="minorHAnsi" w:eastAsia="SimSun" w:hAnsiTheme="minorHAnsi" w:cs="Rockwell"/>
          <w:color w:val="000000" w:themeColor="text1"/>
          <w:sz w:val="20"/>
          <w:szCs w:val="20"/>
          <w:lang w:eastAsia="ar-SA"/>
        </w:rPr>
        <w:t>ó</w:t>
      </w:r>
      <w:r w:rsidRPr="00105189">
        <w:rPr>
          <w:rFonts w:asciiTheme="minorHAnsi" w:eastAsia="SimSun" w:hAnsiTheme="minorHAnsi"/>
          <w:color w:val="000000" w:themeColor="text1"/>
          <w:sz w:val="20"/>
          <w:szCs w:val="20"/>
          <w:lang w:eastAsia="ar-SA"/>
        </w:rPr>
        <w:t xml:space="preserve">w. </w:t>
      </w:r>
      <w:r w:rsidRPr="00105189">
        <w:rPr>
          <w:rFonts w:asciiTheme="minorHAnsi" w:eastAsia="SimSun" w:hAnsiTheme="minorHAnsi" w:cs="Cambria"/>
          <w:color w:val="000000" w:themeColor="text1"/>
          <w:sz w:val="20"/>
          <w:szCs w:val="20"/>
          <w:lang w:eastAsia="ar-SA"/>
        </w:rPr>
        <w:t>Ś</w:t>
      </w:r>
      <w:r w:rsidRPr="00105189">
        <w:rPr>
          <w:rFonts w:asciiTheme="minorHAnsi" w:eastAsia="SimSun" w:hAnsiTheme="minorHAnsi"/>
          <w:color w:val="000000" w:themeColor="text1"/>
          <w:sz w:val="20"/>
          <w:szCs w:val="20"/>
          <w:lang w:eastAsia="ar-SA"/>
        </w:rPr>
        <w:t>winie s</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 xml:space="preserve"> utrzymywane w </w:t>
      </w:r>
      <w:r w:rsidR="005569B3" w:rsidRPr="00105189">
        <w:rPr>
          <w:rFonts w:asciiTheme="minorHAnsi" w:eastAsia="SimSun" w:hAnsiTheme="minorHAnsi"/>
          <w:sz w:val="20"/>
          <w:szCs w:val="20"/>
          <w:lang w:eastAsia="ar-SA"/>
        </w:rPr>
        <w:t>5</w:t>
      </w:r>
      <w:r w:rsidRPr="00105189">
        <w:rPr>
          <w:rFonts w:asciiTheme="minorHAnsi" w:eastAsia="SimSun" w:hAnsiTheme="minorHAnsi"/>
          <w:color w:val="000000" w:themeColor="text1"/>
          <w:sz w:val="20"/>
          <w:szCs w:val="20"/>
          <w:lang w:eastAsia="ar-SA"/>
        </w:rPr>
        <w:t xml:space="preserve"> gospodarstwach, przy czym </w:t>
      </w:r>
      <w:r w:rsidR="005569B3" w:rsidRPr="00105189">
        <w:rPr>
          <w:rFonts w:asciiTheme="minorHAnsi" w:eastAsia="SimSun" w:hAnsiTheme="minorHAnsi"/>
          <w:color w:val="000000" w:themeColor="text1"/>
          <w:sz w:val="20"/>
          <w:szCs w:val="20"/>
          <w:lang w:eastAsia="ar-SA"/>
        </w:rPr>
        <w:t>brak</w:t>
      </w:r>
      <w:r w:rsidRPr="00105189">
        <w:rPr>
          <w:rFonts w:asciiTheme="minorHAnsi" w:eastAsia="SimSun" w:hAnsiTheme="minorHAnsi"/>
          <w:color w:val="000000" w:themeColor="text1"/>
          <w:sz w:val="20"/>
          <w:szCs w:val="20"/>
          <w:lang w:eastAsia="ar-SA"/>
        </w:rPr>
        <w:t xml:space="preserve"> gospodarstw zajmuj</w:t>
      </w:r>
      <w:r w:rsidR="005569B3" w:rsidRPr="00105189">
        <w:rPr>
          <w:rFonts w:asciiTheme="minorHAnsi" w:eastAsia="SimSun" w:hAnsiTheme="minorHAnsi"/>
          <w:color w:val="000000" w:themeColor="text1"/>
          <w:sz w:val="20"/>
          <w:szCs w:val="20"/>
          <w:lang w:eastAsia="ar-SA"/>
        </w:rPr>
        <w:t>ących</w:t>
      </w:r>
      <w:r w:rsidRPr="00105189">
        <w:rPr>
          <w:rFonts w:asciiTheme="minorHAnsi" w:eastAsia="SimSun" w:hAnsiTheme="minorHAnsi"/>
          <w:color w:val="000000" w:themeColor="text1"/>
          <w:sz w:val="20"/>
          <w:szCs w:val="20"/>
          <w:lang w:eastAsia="ar-SA"/>
        </w:rPr>
        <w:t xml:space="preserve"> si</w:t>
      </w:r>
      <w:r w:rsidRPr="00105189">
        <w:rPr>
          <w:rFonts w:asciiTheme="minorHAnsi" w:eastAsia="SimSun" w:hAnsiTheme="minorHAnsi" w:cs="Cambria"/>
          <w:color w:val="000000" w:themeColor="text1"/>
          <w:sz w:val="20"/>
          <w:szCs w:val="20"/>
          <w:lang w:eastAsia="ar-SA"/>
        </w:rPr>
        <w:t>ę</w:t>
      </w:r>
      <w:r w:rsidRPr="00105189">
        <w:rPr>
          <w:rFonts w:asciiTheme="minorHAnsi" w:eastAsia="SimSun" w:hAnsiTheme="minorHAnsi"/>
          <w:color w:val="000000" w:themeColor="text1"/>
          <w:sz w:val="20"/>
          <w:szCs w:val="20"/>
          <w:lang w:eastAsia="ar-SA"/>
        </w:rPr>
        <w:t xml:space="preserve"> hodowl</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 xml:space="preserve"> loch.</w:t>
      </w:r>
    </w:p>
    <w:p w14:paraId="485D62B3" w14:textId="77777777" w:rsidR="005B70AF" w:rsidRPr="00105189" w:rsidRDefault="005B70AF" w:rsidP="003B24E2">
      <w:pPr>
        <w:tabs>
          <w:tab w:val="left" w:pos="0"/>
        </w:tabs>
        <w:suppressAutoHyphens/>
        <w:spacing w:line="360" w:lineRule="auto"/>
        <w:jc w:val="both"/>
        <w:rPr>
          <w:rFonts w:asciiTheme="minorHAnsi" w:eastAsia="SimSun" w:hAnsiTheme="minorHAnsi"/>
          <w:color w:val="000000" w:themeColor="text1"/>
          <w:sz w:val="20"/>
          <w:szCs w:val="20"/>
          <w:lang w:eastAsia="ar-SA"/>
        </w:rPr>
      </w:pPr>
    </w:p>
    <w:p w14:paraId="41A03722" w14:textId="6E596B3B" w:rsidR="005B70AF" w:rsidRPr="00105189" w:rsidRDefault="005B70AF" w:rsidP="003B24E2">
      <w:pPr>
        <w:tabs>
          <w:tab w:val="left" w:pos="0"/>
        </w:tabs>
        <w:suppressAutoHyphens/>
        <w:spacing w:line="360" w:lineRule="auto"/>
        <w:jc w:val="both"/>
        <w:rPr>
          <w:rFonts w:asciiTheme="minorHAnsi" w:eastAsia="SimSun" w:hAnsiTheme="minorHAnsi"/>
          <w:color w:val="000000" w:themeColor="text1"/>
          <w:sz w:val="20"/>
          <w:szCs w:val="20"/>
          <w:lang w:eastAsia="ar-SA"/>
        </w:rPr>
      </w:pPr>
      <w:r w:rsidRPr="00105189">
        <w:rPr>
          <w:rFonts w:asciiTheme="minorHAnsi" w:eastAsia="SimSun" w:hAnsiTheme="minorHAnsi"/>
          <w:color w:val="000000" w:themeColor="text1"/>
          <w:sz w:val="20"/>
          <w:szCs w:val="20"/>
          <w:lang w:eastAsia="ar-SA"/>
        </w:rPr>
        <w:t>Najwi</w:t>
      </w:r>
      <w:r w:rsidRPr="00105189">
        <w:rPr>
          <w:rFonts w:asciiTheme="minorHAnsi" w:eastAsia="SimSun" w:hAnsiTheme="minorHAnsi" w:cs="Cambria"/>
          <w:color w:val="000000" w:themeColor="text1"/>
          <w:sz w:val="20"/>
          <w:szCs w:val="20"/>
          <w:lang w:eastAsia="ar-SA"/>
        </w:rPr>
        <w:t>ę</w:t>
      </w:r>
      <w:r w:rsidRPr="00105189">
        <w:rPr>
          <w:rFonts w:asciiTheme="minorHAnsi" w:eastAsia="SimSun" w:hAnsiTheme="minorHAnsi"/>
          <w:color w:val="000000" w:themeColor="text1"/>
          <w:sz w:val="20"/>
          <w:szCs w:val="20"/>
          <w:lang w:eastAsia="ar-SA"/>
        </w:rPr>
        <w:t>ksz</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 xml:space="preserve"> skal</w:t>
      </w:r>
      <w:r w:rsidRPr="00105189">
        <w:rPr>
          <w:rFonts w:asciiTheme="minorHAnsi" w:eastAsia="SimSun" w:hAnsiTheme="minorHAnsi" w:cs="Cambria"/>
          <w:color w:val="000000" w:themeColor="text1"/>
          <w:sz w:val="20"/>
          <w:szCs w:val="20"/>
          <w:lang w:eastAsia="ar-SA"/>
        </w:rPr>
        <w:t>ę</w:t>
      </w:r>
      <w:r w:rsidRPr="00105189">
        <w:rPr>
          <w:rFonts w:asciiTheme="minorHAnsi" w:eastAsia="SimSun" w:hAnsiTheme="minorHAnsi"/>
          <w:color w:val="000000" w:themeColor="text1"/>
          <w:sz w:val="20"/>
          <w:szCs w:val="20"/>
          <w:lang w:eastAsia="ar-SA"/>
        </w:rPr>
        <w:t xml:space="preserve"> hodowli zwierz</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t w gminie stanowi dr</w:t>
      </w:r>
      <w:r w:rsidRPr="00105189">
        <w:rPr>
          <w:rFonts w:asciiTheme="minorHAnsi" w:eastAsia="SimSun" w:hAnsiTheme="minorHAnsi" w:cs="Rockwell"/>
          <w:color w:val="000000" w:themeColor="text1"/>
          <w:sz w:val="20"/>
          <w:szCs w:val="20"/>
          <w:lang w:eastAsia="ar-SA"/>
        </w:rPr>
        <w:t>ó</w:t>
      </w:r>
      <w:r w:rsidRPr="00105189">
        <w:rPr>
          <w:rFonts w:asciiTheme="minorHAnsi" w:eastAsia="SimSun" w:hAnsiTheme="minorHAnsi"/>
          <w:color w:val="000000" w:themeColor="text1"/>
          <w:sz w:val="20"/>
          <w:szCs w:val="20"/>
          <w:lang w:eastAsia="ar-SA"/>
        </w:rPr>
        <w:t>b, kt</w:t>
      </w:r>
      <w:r w:rsidRPr="00105189">
        <w:rPr>
          <w:rFonts w:asciiTheme="minorHAnsi" w:eastAsia="SimSun" w:hAnsiTheme="minorHAnsi" w:cs="Rockwell"/>
          <w:color w:val="000000" w:themeColor="text1"/>
          <w:sz w:val="20"/>
          <w:szCs w:val="20"/>
          <w:lang w:eastAsia="ar-SA"/>
        </w:rPr>
        <w:t>ó</w:t>
      </w:r>
      <w:r w:rsidRPr="00105189">
        <w:rPr>
          <w:rFonts w:asciiTheme="minorHAnsi" w:eastAsia="SimSun" w:hAnsiTheme="minorHAnsi"/>
          <w:color w:val="000000" w:themeColor="text1"/>
          <w:sz w:val="20"/>
          <w:szCs w:val="20"/>
          <w:lang w:eastAsia="ar-SA"/>
        </w:rPr>
        <w:t>rego pog</w:t>
      </w:r>
      <w:r w:rsidRPr="00105189">
        <w:rPr>
          <w:rFonts w:asciiTheme="minorHAnsi" w:eastAsia="SimSun" w:hAnsiTheme="minorHAnsi" w:cs="Cambria"/>
          <w:color w:val="000000" w:themeColor="text1"/>
          <w:sz w:val="20"/>
          <w:szCs w:val="20"/>
          <w:lang w:eastAsia="ar-SA"/>
        </w:rPr>
        <w:t>ł</w:t>
      </w:r>
      <w:r w:rsidRPr="00105189">
        <w:rPr>
          <w:rFonts w:asciiTheme="minorHAnsi" w:eastAsia="SimSun" w:hAnsiTheme="minorHAnsi"/>
          <w:color w:val="000000" w:themeColor="text1"/>
          <w:sz w:val="20"/>
          <w:szCs w:val="20"/>
          <w:lang w:eastAsia="ar-SA"/>
        </w:rPr>
        <w:t xml:space="preserve">owie wynosi </w:t>
      </w:r>
      <w:r w:rsidR="005569B3" w:rsidRPr="00105189">
        <w:rPr>
          <w:rFonts w:asciiTheme="minorHAnsi" w:eastAsia="SimSun" w:hAnsiTheme="minorHAnsi"/>
          <w:sz w:val="20"/>
          <w:szCs w:val="20"/>
          <w:lang w:eastAsia="ar-SA"/>
        </w:rPr>
        <w:t>4</w:t>
      </w:r>
      <w:r w:rsidR="000E2523" w:rsidRPr="00105189">
        <w:rPr>
          <w:rFonts w:asciiTheme="minorHAnsi" w:eastAsia="SimSun" w:hAnsiTheme="minorHAnsi"/>
          <w:sz w:val="20"/>
          <w:szCs w:val="20"/>
          <w:lang w:eastAsia="ar-SA"/>
        </w:rPr>
        <w:t xml:space="preserve"> </w:t>
      </w:r>
      <w:r w:rsidR="005569B3" w:rsidRPr="00105189">
        <w:rPr>
          <w:rFonts w:asciiTheme="minorHAnsi" w:eastAsia="SimSun" w:hAnsiTheme="minorHAnsi"/>
          <w:sz w:val="20"/>
          <w:szCs w:val="20"/>
          <w:lang w:eastAsia="ar-SA"/>
        </w:rPr>
        <w:t>891</w:t>
      </w:r>
      <w:r w:rsidRPr="00105189">
        <w:rPr>
          <w:rFonts w:asciiTheme="minorHAnsi" w:eastAsia="SimSun" w:hAnsiTheme="minorHAnsi"/>
          <w:sz w:val="20"/>
          <w:szCs w:val="20"/>
          <w:lang w:eastAsia="ar-SA"/>
        </w:rPr>
        <w:t xml:space="preserve"> </w:t>
      </w:r>
      <w:r w:rsidRPr="00105189">
        <w:rPr>
          <w:rFonts w:asciiTheme="minorHAnsi" w:eastAsia="SimSun" w:hAnsiTheme="minorHAnsi"/>
          <w:color w:val="000000" w:themeColor="text1"/>
          <w:sz w:val="20"/>
          <w:szCs w:val="20"/>
          <w:lang w:eastAsia="ar-SA"/>
        </w:rPr>
        <w:t xml:space="preserve">sztuk. W tej liczbie </w:t>
      </w:r>
      <w:r w:rsidR="005569B3" w:rsidRPr="00105189">
        <w:rPr>
          <w:rFonts w:asciiTheme="minorHAnsi" w:eastAsia="SimSun" w:hAnsiTheme="minorHAnsi"/>
          <w:color w:val="000000" w:themeColor="text1"/>
          <w:sz w:val="20"/>
          <w:szCs w:val="20"/>
          <w:lang w:eastAsia="ar-SA"/>
        </w:rPr>
        <w:t>4</w:t>
      </w:r>
      <w:r w:rsidR="000E2523" w:rsidRPr="00105189">
        <w:rPr>
          <w:rFonts w:asciiTheme="minorHAnsi" w:eastAsia="SimSun" w:hAnsiTheme="minorHAnsi"/>
          <w:color w:val="000000" w:themeColor="text1"/>
          <w:sz w:val="20"/>
          <w:szCs w:val="20"/>
          <w:lang w:eastAsia="ar-SA"/>
        </w:rPr>
        <w:t xml:space="preserve"> </w:t>
      </w:r>
      <w:r w:rsidR="005569B3" w:rsidRPr="00105189">
        <w:rPr>
          <w:rFonts w:asciiTheme="minorHAnsi" w:eastAsia="SimSun" w:hAnsiTheme="minorHAnsi"/>
          <w:color w:val="000000" w:themeColor="text1"/>
          <w:sz w:val="20"/>
          <w:szCs w:val="20"/>
          <w:lang w:eastAsia="ar-SA"/>
        </w:rPr>
        <w:t>012</w:t>
      </w:r>
      <w:r w:rsidRPr="00105189">
        <w:rPr>
          <w:rFonts w:asciiTheme="minorHAnsi" w:eastAsia="SimSun" w:hAnsiTheme="minorHAnsi"/>
          <w:color w:val="000000" w:themeColor="text1"/>
          <w:sz w:val="20"/>
          <w:szCs w:val="20"/>
          <w:lang w:eastAsia="ar-SA"/>
        </w:rPr>
        <w:t xml:space="preserve"> sztuki to dr</w:t>
      </w:r>
      <w:r w:rsidRPr="00105189">
        <w:rPr>
          <w:rFonts w:asciiTheme="minorHAnsi" w:eastAsia="SimSun" w:hAnsiTheme="minorHAnsi" w:cs="Rockwell"/>
          <w:color w:val="000000" w:themeColor="text1"/>
          <w:sz w:val="20"/>
          <w:szCs w:val="20"/>
          <w:lang w:eastAsia="ar-SA"/>
        </w:rPr>
        <w:t>ó</w:t>
      </w:r>
      <w:r w:rsidRPr="00105189">
        <w:rPr>
          <w:rFonts w:asciiTheme="minorHAnsi" w:eastAsia="SimSun" w:hAnsiTheme="minorHAnsi"/>
          <w:color w:val="000000" w:themeColor="text1"/>
          <w:sz w:val="20"/>
          <w:szCs w:val="20"/>
          <w:lang w:eastAsia="ar-SA"/>
        </w:rPr>
        <w:t xml:space="preserve">b kurzy, z czego </w:t>
      </w:r>
      <w:r w:rsidR="000E2523" w:rsidRPr="00105189">
        <w:rPr>
          <w:rFonts w:asciiTheme="minorHAnsi" w:eastAsia="SimSun" w:hAnsiTheme="minorHAnsi"/>
          <w:color w:val="000000" w:themeColor="text1"/>
          <w:sz w:val="20"/>
          <w:szCs w:val="20"/>
          <w:lang w:eastAsia="ar-SA"/>
        </w:rPr>
        <w:t>4</w:t>
      </w:r>
      <w:r w:rsidR="005569B3" w:rsidRPr="00105189">
        <w:rPr>
          <w:rFonts w:asciiTheme="minorHAnsi" w:eastAsia="SimSun" w:hAnsiTheme="minorHAnsi"/>
          <w:color w:val="000000" w:themeColor="text1"/>
          <w:sz w:val="20"/>
          <w:szCs w:val="20"/>
          <w:lang w:eastAsia="ar-SA"/>
        </w:rPr>
        <w:t>77</w:t>
      </w:r>
      <w:r w:rsidRPr="00105189">
        <w:rPr>
          <w:rFonts w:asciiTheme="minorHAnsi" w:eastAsia="SimSun" w:hAnsiTheme="minorHAnsi"/>
          <w:color w:val="000000" w:themeColor="text1"/>
          <w:sz w:val="20"/>
          <w:szCs w:val="20"/>
          <w:lang w:eastAsia="ar-SA"/>
        </w:rPr>
        <w:t xml:space="preserve"> sztuk stanowi</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 xml:space="preserve"> brojlery kurze, a</w:t>
      </w:r>
      <w:r w:rsidR="001654AD" w:rsidRPr="00105189">
        <w:rPr>
          <w:rFonts w:asciiTheme="minorHAnsi" w:eastAsia="SimSun" w:hAnsiTheme="minorHAnsi"/>
          <w:color w:val="000000" w:themeColor="text1"/>
          <w:sz w:val="20"/>
          <w:szCs w:val="20"/>
          <w:lang w:eastAsia="ar-SA"/>
        </w:rPr>
        <w:t> </w:t>
      </w:r>
      <w:r w:rsidR="005569B3" w:rsidRPr="00105189">
        <w:rPr>
          <w:rFonts w:asciiTheme="minorHAnsi" w:eastAsia="SimSun" w:hAnsiTheme="minorHAnsi"/>
          <w:color w:val="000000" w:themeColor="text1"/>
          <w:sz w:val="20"/>
          <w:szCs w:val="20"/>
          <w:lang w:eastAsia="ar-SA"/>
        </w:rPr>
        <w:t>3</w:t>
      </w:r>
      <w:r w:rsidR="001654AD" w:rsidRPr="00105189">
        <w:rPr>
          <w:rFonts w:asciiTheme="minorHAnsi" w:eastAsia="SimSun" w:hAnsiTheme="minorHAnsi"/>
          <w:color w:val="000000" w:themeColor="text1"/>
          <w:sz w:val="20"/>
          <w:szCs w:val="20"/>
          <w:lang w:eastAsia="ar-SA"/>
        </w:rPr>
        <w:t> </w:t>
      </w:r>
      <w:r w:rsidR="005569B3" w:rsidRPr="00105189">
        <w:rPr>
          <w:rFonts w:asciiTheme="minorHAnsi" w:eastAsia="SimSun" w:hAnsiTheme="minorHAnsi"/>
          <w:color w:val="000000" w:themeColor="text1"/>
          <w:sz w:val="20"/>
          <w:szCs w:val="20"/>
          <w:lang w:eastAsia="ar-SA"/>
        </w:rPr>
        <w:t>534</w:t>
      </w:r>
      <w:r w:rsidRPr="00105189">
        <w:rPr>
          <w:rFonts w:asciiTheme="minorHAnsi" w:eastAsia="SimSun" w:hAnsiTheme="minorHAnsi"/>
          <w:color w:val="000000" w:themeColor="text1"/>
          <w:sz w:val="20"/>
          <w:szCs w:val="20"/>
          <w:lang w:eastAsia="ar-SA"/>
        </w:rPr>
        <w:t xml:space="preserve"> sztuk to nioski kurze przeznaczone do produkcji jaj konsumpcyjnych. Dr</w:t>
      </w:r>
      <w:r w:rsidRPr="00105189">
        <w:rPr>
          <w:rFonts w:asciiTheme="minorHAnsi" w:eastAsia="SimSun" w:hAnsiTheme="minorHAnsi" w:cs="Rockwell"/>
          <w:color w:val="000000" w:themeColor="text1"/>
          <w:sz w:val="20"/>
          <w:szCs w:val="20"/>
          <w:lang w:eastAsia="ar-SA"/>
        </w:rPr>
        <w:t>ó</w:t>
      </w:r>
      <w:r w:rsidRPr="00105189">
        <w:rPr>
          <w:rFonts w:asciiTheme="minorHAnsi" w:eastAsia="SimSun" w:hAnsiTheme="minorHAnsi"/>
          <w:color w:val="000000" w:themeColor="text1"/>
          <w:sz w:val="20"/>
          <w:szCs w:val="20"/>
          <w:lang w:eastAsia="ar-SA"/>
        </w:rPr>
        <w:t xml:space="preserve">b hodowany jest w </w:t>
      </w:r>
      <w:r w:rsidR="005569B3" w:rsidRPr="00105189">
        <w:rPr>
          <w:rFonts w:asciiTheme="minorHAnsi" w:eastAsia="SimSun" w:hAnsiTheme="minorHAnsi"/>
          <w:sz w:val="20"/>
          <w:szCs w:val="20"/>
          <w:lang w:eastAsia="ar-SA"/>
        </w:rPr>
        <w:t>157</w:t>
      </w:r>
      <w:r w:rsidRPr="00105189">
        <w:rPr>
          <w:rFonts w:asciiTheme="minorHAnsi" w:eastAsia="SimSun" w:hAnsiTheme="minorHAnsi"/>
          <w:sz w:val="20"/>
          <w:szCs w:val="20"/>
          <w:lang w:eastAsia="ar-SA"/>
        </w:rPr>
        <w:t xml:space="preserve"> </w:t>
      </w:r>
      <w:r w:rsidRPr="00105189">
        <w:rPr>
          <w:rFonts w:asciiTheme="minorHAnsi" w:eastAsia="SimSun" w:hAnsiTheme="minorHAnsi"/>
          <w:color w:val="000000" w:themeColor="text1"/>
          <w:sz w:val="20"/>
          <w:szCs w:val="20"/>
          <w:lang w:eastAsia="ar-SA"/>
        </w:rPr>
        <w:t xml:space="preserve">gospodarstwach, z czego </w:t>
      </w:r>
      <w:r w:rsidR="005569B3" w:rsidRPr="00105189">
        <w:rPr>
          <w:rFonts w:asciiTheme="minorHAnsi" w:eastAsia="SimSun" w:hAnsiTheme="minorHAnsi"/>
          <w:color w:val="000000" w:themeColor="text1"/>
          <w:sz w:val="20"/>
          <w:szCs w:val="20"/>
          <w:lang w:eastAsia="ar-SA"/>
        </w:rPr>
        <w:t>154</w:t>
      </w:r>
      <w:r w:rsidRPr="00105189">
        <w:rPr>
          <w:rFonts w:asciiTheme="minorHAnsi" w:eastAsia="SimSun" w:hAnsiTheme="minorHAnsi"/>
          <w:color w:val="000000" w:themeColor="text1"/>
          <w:sz w:val="20"/>
          <w:szCs w:val="20"/>
          <w:lang w:eastAsia="ar-SA"/>
        </w:rPr>
        <w:t xml:space="preserve"> gospodarstw specjalizuje si</w:t>
      </w:r>
      <w:r w:rsidRPr="00105189">
        <w:rPr>
          <w:rFonts w:asciiTheme="minorHAnsi" w:eastAsia="SimSun" w:hAnsiTheme="minorHAnsi" w:cs="Cambria"/>
          <w:color w:val="000000" w:themeColor="text1"/>
          <w:sz w:val="20"/>
          <w:szCs w:val="20"/>
          <w:lang w:eastAsia="ar-SA"/>
        </w:rPr>
        <w:t>ę</w:t>
      </w:r>
      <w:r w:rsidRPr="00105189">
        <w:rPr>
          <w:rFonts w:asciiTheme="minorHAnsi" w:eastAsia="SimSun" w:hAnsiTheme="minorHAnsi"/>
          <w:color w:val="000000" w:themeColor="text1"/>
          <w:sz w:val="20"/>
          <w:szCs w:val="20"/>
          <w:lang w:eastAsia="ar-SA"/>
        </w:rPr>
        <w:t xml:space="preserve"> w hodowli drobiu kurzego. Brojlery kurze znajduj</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 xml:space="preserve"> si</w:t>
      </w:r>
      <w:r w:rsidRPr="00105189">
        <w:rPr>
          <w:rFonts w:asciiTheme="minorHAnsi" w:eastAsia="SimSun" w:hAnsiTheme="minorHAnsi" w:cs="Cambria"/>
          <w:color w:val="000000" w:themeColor="text1"/>
          <w:sz w:val="20"/>
          <w:szCs w:val="20"/>
          <w:lang w:eastAsia="ar-SA"/>
        </w:rPr>
        <w:t>ę</w:t>
      </w:r>
      <w:r w:rsidRPr="00105189">
        <w:rPr>
          <w:rFonts w:asciiTheme="minorHAnsi" w:eastAsia="SimSun" w:hAnsiTheme="minorHAnsi"/>
          <w:color w:val="000000" w:themeColor="text1"/>
          <w:sz w:val="20"/>
          <w:szCs w:val="20"/>
          <w:lang w:eastAsia="ar-SA"/>
        </w:rPr>
        <w:t xml:space="preserve"> w </w:t>
      </w:r>
      <w:r w:rsidR="005569B3" w:rsidRPr="00105189">
        <w:rPr>
          <w:rFonts w:asciiTheme="minorHAnsi" w:eastAsia="SimSun" w:hAnsiTheme="minorHAnsi"/>
          <w:color w:val="000000" w:themeColor="text1"/>
          <w:sz w:val="20"/>
          <w:szCs w:val="20"/>
          <w:lang w:eastAsia="ar-SA"/>
        </w:rPr>
        <w:t>32</w:t>
      </w:r>
      <w:r w:rsidRPr="00105189">
        <w:rPr>
          <w:rFonts w:asciiTheme="minorHAnsi" w:eastAsia="SimSun" w:hAnsiTheme="minorHAnsi"/>
          <w:color w:val="000000" w:themeColor="text1"/>
          <w:sz w:val="20"/>
          <w:szCs w:val="20"/>
          <w:lang w:eastAsia="ar-SA"/>
        </w:rPr>
        <w:t xml:space="preserve"> gospodarstwach, natomiast nioski kurze hodowane s</w:t>
      </w:r>
      <w:r w:rsidRPr="00105189">
        <w:rPr>
          <w:rFonts w:asciiTheme="minorHAnsi" w:eastAsia="SimSun" w:hAnsiTheme="minorHAnsi" w:cs="Cambria"/>
          <w:color w:val="000000" w:themeColor="text1"/>
          <w:sz w:val="20"/>
          <w:szCs w:val="20"/>
          <w:lang w:eastAsia="ar-SA"/>
        </w:rPr>
        <w:t>ą</w:t>
      </w:r>
      <w:r w:rsidRPr="00105189">
        <w:rPr>
          <w:rFonts w:asciiTheme="minorHAnsi" w:eastAsia="SimSun" w:hAnsiTheme="minorHAnsi"/>
          <w:color w:val="000000" w:themeColor="text1"/>
          <w:sz w:val="20"/>
          <w:szCs w:val="20"/>
          <w:lang w:eastAsia="ar-SA"/>
        </w:rPr>
        <w:t xml:space="preserve"> w </w:t>
      </w:r>
      <w:r w:rsidR="005569B3" w:rsidRPr="00105189">
        <w:rPr>
          <w:rFonts w:asciiTheme="minorHAnsi" w:eastAsia="SimSun" w:hAnsiTheme="minorHAnsi"/>
          <w:color w:val="000000" w:themeColor="text1"/>
          <w:sz w:val="20"/>
          <w:szCs w:val="20"/>
          <w:lang w:eastAsia="ar-SA"/>
        </w:rPr>
        <w:t>153</w:t>
      </w:r>
      <w:r w:rsidRPr="00105189">
        <w:rPr>
          <w:rFonts w:asciiTheme="minorHAnsi" w:eastAsia="SimSun" w:hAnsiTheme="minorHAnsi"/>
          <w:color w:val="000000" w:themeColor="text1"/>
          <w:sz w:val="20"/>
          <w:szCs w:val="20"/>
          <w:lang w:eastAsia="ar-SA"/>
        </w:rPr>
        <w:t xml:space="preserve"> gospodarstwach.</w:t>
      </w:r>
    </w:p>
    <w:p w14:paraId="3A6FDF7B" w14:textId="7225BD5F" w:rsidR="005B70AF" w:rsidRPr="00105189" w:rsidRDefault="005B70AF" w:rsidP="003B24E2">
      <w:pPr>
        <w:tabs>
          <w:tab w:val="left" w:pos="0"/>
        </w:tabs>
        <w:suppressAutoHyphens/>
        <w:spacing w:line="360" w:lineRule="auto"/>
        <w:jc w:val="both"/>
        <w:rPr>
          <w:rFonts w:asciiTheme="minorHAnsi" w:eastAsia="SimSun" w:hAnsiTheme="minorHAnsi"/>
          <w:color w:val="000000" w:themeColor="text1"/>
          <w:sz w:val="20"/>
          <w:szCs w:val="20"/>
          <w:lang w:eastAsia="ar-SA"/>
        </w:rPr>
      </w:pPr>
    </w:p>
    <w:p w14:paraId="2443B1B2" w14:textId="6ECBA0D1" w:rsidR="00C7326A" w:rsidRPr="000C6552" w:rsidRDefault="005B70AF" w:rsidP="004125C7">
      <w:pPr>
        <w:tabs>
          <w:tab w:val="left" w:pos="0"/>
        </w:tabs>
        <w:suppressAutoHyphens/>
        <w:spacing w:line="360" w:lineRule="auto"/>
        <w:jc w:val="both"/>
        <w:rPr>
          <w:rFonts w:asciiTheme="minorHAnsi" w:eastAsia="SimSun" w:hAnsiTheme="minorHAnsi"/>
          <w:sz w:val="20"/>
          <w:szCs w:val="20"/>
          <w:lang w:eastAsia="ar-SA"/>
        </w:rPr>
      </w:pPr>
      <w:r w:rsidRPr="00105189">
        <w:rPr>
          <w:rFonts w:asciiTheme="minorHAnsi" w:eastAsia="SimSun" w:hAnsiTheme="minorHAnsi"/>
          <w:sz w:val="20"/>
          <w:szCs w:val="20"/>
          <w:lang w:eastAsia="ar-SA"/>
        </w:rPr>
        <w:t>Analizuj</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c te dane, mo</w:t>
      </w:r>
      <w:r w:rsidRPr="00105189">
        <w:rPr>
          <w:rFonts w:asciiTheme="minorHAnsi" w:eastAsia="SimSun" w:hAnsiTheme="minorHAnsi" w:cs="Cambria"/>
          <w:sz w:val="20"/>
          <w:szCs w:val="20"/>
          <w:lang w:eastAsia="ar-SA"/>
        </w:rPr>
        <w:t>ż</w:t>
      </w:r>
      <w:r w:rsidRPr="00105189">
        <w:rPr>
          <w:rFonts w:asciiTheme="minorHAnsi" w:eastAsia="SimSun" w:hAnsiTheme="minorHAnsi"/>
          <w:sz w:val="20"/>
          <w:szCs w:val="20"/>
          <w:lang w:eastAsia="ar-SA"/>
        </w:rPr>
        <w:t>na zauwa</w:t>
      </w:r>
      <w:r w:rsidRPr="00105189">
        <w:rPr>
          <w:rFonts w:asciiTheme="minorHAnsi" w:eastAsia="SimSun" w:hAnsiTheme="minorHAnsi" w:cs="Cambria"/>
          <w:sz w:val="20"/>
          <w:szCs w:val="20"/>
          <w:lang w:eastAsia="ar-SA"/>
        </w:rPr>
        <w:t>ż</w:t>
      </w:r>
      <w:r w:rsidRPr="00105189">
        <w:rPr>
          <w:rFonts w:asciiTheme="minorHAnsi" w:eastAsia="SimSun" w:hAnsiTheme="minorHAnsi"/>
          <w:sz w:val="20"/>
          <w:szCs w:val="20"/>
          <w:lang w:eastAsia="ar-SA"/>
        </w:rPr>
        <w:t>y</w:t>
      </w:r>
      <w:r w:rsidRPr="00105189">
        <w:rPr>
          <w:rFonts w:asciiTheme="minorHAnsi" w:eastAsia="SimSun" w:hAnsiTheme="minorHAnsi" w:cs="Cambria"/>
          <w:sz w:val="20"/>
          <w:szCs w:val="20"/>
          <w:lang w:eastAsia="ar-SA"/>
        </w:rPr>
        <w:t>ć</w:t>
      </w:r>
      <w:r w:rsidRPr="00105189">
        <w:rPr>
          <w:rFonts w:asciiTheme="minorHAnsi" w:eastAsia="SimSun" w:hAnsiTheme="minorHAnsi"/>
          <w:sz w:val="20"/>
          <w:szCs w:val="20"/>
          <w:lang w:eastAsia="ar-SA"/>
        </w:rPr>
        <w:t xml:space="preserve">, </w:t>
      </w:r>
      <w:r w:rsidRPr="00105189">
        <w:rPr>
          <w:rFonts w:asciiTheme="minorHAnsi" w:eastAsia="SimSun" w:hAnsiTheme="minorHAnsi" w:cs="Cambria"/>
          <w:sz w:val="20"/>
          <w:szCs w:val="20"/>
          <w:lang w:eastAsia="ar-SA"/>
        </w:rPr>
        <w:t>ż</w:t>
      </w:r>
      <w:r w:rsidRPr="00105189">
        <w:rPr>
          <w:rFonts w:asciiTheme="minorHAnsi" w:eastAsia="SimSun" w:hAnsiTheme="minorHAnsi"/>
          <w:sz w:val="20"/>
          <w:szCs w:val="20"/>
          <w:lang w:eastAsia="ar-SA"/>
        </w:rPr>
        <w:t xml:space="preserve">e gmina </w:t>
      </w:r>
      <w:r w:rsidR="005569B3" w:rsidRPr="00105189">
        <w:rPr>
          <w:rFonts w:asciiTheme="minorHAnsi" w:eastAsia="SimSun" w:hAnsiTheme="minorHAnsi"/>
          <w:sz w:val="20"/>
          <w:szCs w:val="20"/>
          <w:lang w:eastAsia="ar-SA"/>
        </w:rPr>
        <w:t>Krasiczyn</w:t>
      </w:r>
      <w:r w:rsidRPr="00105189">
        <w:rPr>
          <w:rFonts w:asciiTheme="minorHAnsi" w:eastAsia="SimSun" w:hAnsiTheme="minorHAnsi"/>
          <w:sz w:val="20"/>
          <w:szCs w:val="20"/>
          <w:lang w:eastAsia="ar-SA"/>
        </w:rPr>
        <w:t xml:space="preserve"> </w:t>
      </w:r>
      <w:r w:rsidR="00980869" w:rsidRPr="00105189">
        <w:rPr>
          <w:rFonts w:asciiTheme="minorHAnsi" w:eastAsia="SimSun" w:hAnsiTheme="minorHAnsi"/>
          <w:sz w:val="20"/>
          <w:szCs w:val="20"/>
          <w:lang w:eastAsia="ar-SA"/>
        </w:rPr>
        <w:t>nie jest ukierunkowana na</w:t>
      </w:r>
      <w:r w:rsidRPr="00105189">
        <w:rPr>
          <w:rFonts w:asciiTheme="minorHAnsi" w:eastAsia="SimSun" w:hAnsiTheme="minorHAnsi"/>
          <w:sz w:val="20"/>
          <w:szCs w:val="20"/>
          <w:lang w:eastAsia="ar-SA"/>
        </w:rPr>
        <w:t xml:space="preserve"> hodowl</w:t>
      </w:r>
      <w:r w:rsidR="00980869" w:rsidRPr="00105189">
        <w:rPr>
          <w:rFonts w:asciiTheme="minorHAnsi" w:eastAsia="SimSun" w:hAnsiTheme="minorHAnsi" w:cs="Cambria"/>
          <w:sz w:val="20"/>
          <w:szCs w:val="20"/>
          <w:lang w:eastAsia="ar-SA"/>
        </w:rPr>
        <w:t>ę</w:t>
      </w:r>
      <w:r w:rsidRPr="00105189">
        <w:rPr>
          <w:rFonts w:asciiTheme="minorHAnsi" w:eastAsia="SimSun" w:hAnsiTheme="minorHAnsi"/>
          <w:sz w:val="20"/>
          <w:szCs w:val="20"/>
          <w:lang w:eastAsia="ar-SA"/>
        </w:rPr>
        <w:t xml:space="preserve"> zwierz</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t</w:t>
      </w:r>
      <w:r w:rsidR="004125C7" w:rsidRPr="00105189">
        <w:rPr>
          <w:rFonts w:asciiTheme="minorHAnsi" w:eastAsia="SimSun" w:hAnsiTheme="minorHAnsi"/>
          <w:sz w:val="20"/>
          <w:szCs w:val="20"/>
          <w:lang w:eastAsia="ar-SA"/>
        </w:rPr>
        <w:t>.</w:t>
      </w:r>
      <w:r w:rsidRPr="00105189">
        <w:rPr>
          <w:rFonts w:asciiTheme="minorHAnsi" w:eastAsia="SimSun" w:hAnsiTheme="minorHAnsi"/>
          <w:sz w:val="20"/>
          <w:szCs w:val="20"/>
          <w:lang w:eastAsia="ar-SA"/>
        </w:rPr>
        <w:t xml:space="preserve"> </w:t>
      </w:r>
      <w:r w:rsidR="004125C7" w:rsidRPr="00105189">
        <w:rPr>
          <w:rFonts w:asciiTheme="minorHAnsi" w:eastAsia="SimSun" w:hAnsiTheme="minorHAnsi"/>
          <w:sz w:val="20"/>
          <w:szCs w:val="20"/>
          <w:lang w:eastAsia="ar-SA"/>
        </w:rPr>
        <w:t>Największą</w:t>
      </w:r>
      <w:r w:rsidRPr="00105189">
        <w:rPr>
          <w:rFonts w:asciiTheme="minorHAnsi" w:eastAsia="SimSun" w:hAnsiTheme="minorHAnsi"/>
          <w:sz w:val="20"/>
          <w:szCs w:val="20"/>
          <w:lang w:eastAsia="ar-SA"/>
        </w:rPr>
        <w:t xml:space="preserve"> </w:t>
      </w:r>
      <w:r w:rsidR="004125C7" w:rsidRPr="00105189">
        <w:rPr>
          <w:rFonts w:asciiTheme="minorHAnsi" w:eastAsia="SimSun" w:hAnsiTheme="minorHAnsi"/>
          <w:sz w:val="20"/>
          <w:szCs w:val="20"/>
          <w:lang w:eastAsia="ar-SA"/>
        </w:rPr>
        <w:t>liczebność ma</w:t>
      </w:r>
      <w:r w:rsidRPr="00105189">
        <w:rPr>
          <w:rFonts w:asciiTheme="minorHAnsi" w:eastAsia="SimSun" w:hAnsiTheme="minorHAnsi"/>
          <w:sz w:val="20"/>
          <w:szCs w:val="20"/>
          <w:lang w:eastAsia="ar-SA"/>
        </w:rPr>
        <w:t xml:space="preserve"> dr</w:t>
      </w:r>
      <w:r w:rsidRPr="00105189">
        <w:rPr>
          <w:rFonts w:asciiTheme="minorHAnsi" w:eastAsia="SimSun" w:hAnsiTheme="minorHAnsi" w:cs="Rockwell"/>
          <w:sz w:val="20"/>
          <w:szCs w:val="20"/>
          <w:lang w:eastAsia="ar-SA"/>
        </w:rPr>
        <w:t>ó</w:t>
      </w:r>
      <w:r w:rsidRPr="00105189">
        <w:rPr>
          <w:rFonts w:asciiTheme="minorHAnsi" w:eastAsia="SimSun" w:hAnsiTheme="minorHAnsi"/>
          <w:sz w:val="20"/>
          <w:szCs w:val="20"/>
          <w:lang w:eastAsia="ar-SA"/>
        </w:rPr>
        <w:t>b, zar</w:t>
      </w:r>
      <w:r w:rsidRPr="00105189">
        <w:rPr>
          <w:rFonts w:asciiTheme="minorHAnsi" w:eastAsia="SimSun" w:hAnsiTheme="minorHAnsi" w:cs="Rockwell"/>
          <w:sz w:val="20"/>
          <w:szCs w:val="20"/>
          <w:lang w:eastAsia="ar-SA"/>
        </w:rPr>
        <w:t>ó</w:t>
      </w:r>
      <w:r w:rsidRPr="00105189">
        <w:rPr>
          <w:rFonts w:asciiTheme="minorHAnsi" w:eastAsia="SimSun" w:hAnsiTheme="minorHAnsi"/>
          <w:sz w:val="20"/>
          <w:szCs w:val="20"/>
          <w:lang w:eastAsia="ar-SA"/>
        </w:rPr>
        <w:t>wno pod wzgl</w:t>
      </w:r>
      <w:r w:rsidRPr="00105189">
        <w:rPr>
          <w:rFonts w:asciiTheme="minorHAnsi" w:eastAsia="SimSun" w:hAnsiTheme="minorHAnsi" w:cs="Cambria"/>
          <w:sz w:val="20"/>
          <w:szCs w:val="20"/>
          <w:lang w:eastAsia="ar-SA"/>
        </w:rPr>
        <w:t>ę</w:t>
      </w:r>
      <w:r w:rsidRPr="00105189">
        <w:rPr>
          <w:rFonts w:asciiTheme="minorHAnsi" w:eastAsia="SimSun" w:hAnsiTheme="minorHAnsi"/>
          <w:sz w:val="20"/>
          <w:szCs w:val="20"/>
          <w:lang w:eastAsia="ar-SA"/>
        </w:rPr>
        <w:t>dem liczby zwierz</w:t>
      </w:r>
      <w:r w:rsidRPr="00105189">
        <w:rPr>
          <w:rFonts w:asciiTheme="minorHAnsi" w:eastAsia="SimSun" w:hAnsiTheme="minorHAnsi" w:cs="Cambria"/>
          <w:sz w:val="20"/>
          <w:szCs w:val="20"/>
          <w:lang w:eastAsia="ar-SA"/>
        </w:rPr>
        <w:t>ą</w:t>
      </w:r>
      <w:r w:rsidRPr="00105189">
        <w:rPr>
          <w:rFonts w:asciiTheme="minorHAnsi" w:eastAsia="SimSun" w:hAnsiTheme="minorHAnsi"/>
          <w:sz w:val="20"/>
          <w:szCs w:val="20"/>
          <w:lang w:eastAsia="ar-SA"/>
        </w:rPr>
        <w:t>t, jak i liczby gospodarstw zaanga</w:t>
      </w:r>
      <w:r w:rsidRPr="00105189">
        <w:rPr>
          <w:rFonts w:asciiTheme="minorHAnsi" w:eastAsia="SimSun" w:hAnsiTheme="minorHAnsi" w:cs="Cambria"/>
          <w:sz w:val="20"/>
          <w:szCs w:val="20"/>
          <w:lang w:eastAsia="ar-SA"/>
        </w:rPr>
        <w:t>ż</w:t>
      </w:r>
      <w:r w:rsidRPr="00105189">
        <w:rPr>
          <w:rFonts w:asciiTheme="minorHAnsi" w:eastAsia="SimSun" w:hAnsiTheme="minorHAnsi"/>
          <w:sz w:val="20"/>
          <w:szCs w:val="20"/>
          <w:lang w:eastAsia="ar-SA"/>
        </w:rPr>
        <w:t>owanych w t</w:t>
      </w:r>
      <w:r w:rsidRPr="00105189">
        <w:rPr>
          <w:rFonts w:asciiTheme="minorHAnsi" w:eastAsia="SimSun" w:hAnsiTheme="minorHAnsi" w:cs="Cambria"/>
          <w:sz w:val="20"/>
          <w:szCs w:val="20"/>
          <w:lang w:eastAsia="ar-SA"/>
        </w:rPr>
        <w:t>ę</w:t>
      </w:r>
      <w:r w:rsidRPr="00105189">
        <w:rPr>
          <w:rFonts w:asciiTheme="minorHAnsi" w:eastAsia="SimSun" w:hAnsiTheme="minorHAnsi"/>
          <w:sz w:val="20"/>
          <w:szCs w:val="20"/>
          <w:lang w:eastAsia="ar-SA"/>
        </w:rPr>
        <w:t xml:space="preserve"> dzia</w:t>
      </w:r>
      <w:r w:rsidRPr="00105189">
        <w:rPr>
          <w:rFonts w:asciiTheme="minorHAnsi" w:eastAsia="SimSun" w:hAnsiTheme="minorHAnsi" w:cs="Cambria"/>
          <w:sz w:val="20"/>
          <w:szCs w:val="20"/>
          <w:lang w:eastAsia="ar-SA"/>
        </w:rPr>
        <w:t>ł</w:t>
      </w:r>
      <w:r w:rsidRPr="00105189">
        <w:rPr>
          <w:rFonts w:asciiTheme="minorHAnsi" w:eastAsia="SimSun" w:hAnsiTheme="minorHAnsi"/>
          <w:sz w:val="20"/>
          <w:szCs w:val="20"/>
          <w:lang w:eastAsia="ar-SA"/>
        </w:rPr>
        <w:t>alno</w:t>
      </w:r>
      <w:r w:rsidRPr="00105189">
        <w:rPr>
          <w:rFonts w:asciiTheme="minorHAnsi" w:eastAsia="SimSun" w:hAnsiTheme="minorHAnsi" w:cs="Cambria"/>
          <w:sz w:val="20"/>
          <w:szCs w:val="20"/>
          <w:lang w:eastAsia="ar-SA"/>
        </w:rPr>
        <w:t>ść</w:t>
      </w:r>
      <w:r w:rsidRPr="00105189">
        <w:rPr>
          <w:rFonts w:asciiTheme="minorHAnsi" w:eastAsia="SimSun" w:hAnsiTheme="minorHAnsi"/>
          <w:sz w:val="20"/>
          <w:szCs w:val="20"/>
          <w:lang w:eastAsia="ar-SA"/>
        </w:rPr>
        <w:t xml:space="preserve">. </w:t>
      </w:r>
      <w:r w:rsidR="008B50AA" w:rsidRPr="00105189">
        <w:rPr>
          <w:rFonts w:asciiTheme="minorHAnsi" w:eastAsia="SimSun" w:hAnsiTheme="minorHAnsi"/>
          <w:sz w:val="20"/>
          <w:szCs w:val="20"/>
          <w:lang w:eastAsia="ar-SA"/>
        </w:rPr>
        <w:t xml:space="preserve">Nioski kurze są w zdecydowanej przewadze nad brojlerami kurzymi </w:t>
      </w:r>
      <w:r w:rsidR="005569B3" w:rsidRPr="00105189">
        <w:rPr>
          <w:rFonts w:asciiTheme="minorHAnsi" w:eastAsia="SimSun" w:hAnsiTheme="minorHAnsi"/>
          <w:sz w:val="20"/>
          <w:szCs w:val="20"/>
          <w:lang w:eastAsia="ar-SA"/>
        </w:rPr>
        <w:t>i</w:t>
      </w:r>
      <w:r w:rsidR="008B50AA" w:rsidRPr="00105189">
        <w:rPr>
          <w:rFonts w:asciiTheme="minorHAnsi" w:eastAsia="SimSun" w:hAnsiTheme="minorHAnsi"/>
          <w:sz w:val="20"/>
          <w:szCs w:val="20"/>
          <w:lang w:eastAsia="ar-SA"/>
        </w:rPr>
        <w:t xml:space="preserve"> je</w:t>
      </w:r>
      <w:r w:rsidR="008C7310" w:rsidRPr="00105189">
        <w:rPr>
          <w:rFonts w:asciiTheme="minorHAnsi" w:eastAsia="SimSun" w:hAnsiTheme="minorHAnsi"/>
          <w:sz w:val="20"/>
          <w:szCs w:val="20"/>
          <w:lang w:eastAsia="ar-SA"/>
        </w:rPr>
        <w:t>s</w:t>
      </w:r>
      <w:r w:rsidR="008B50AA" w:rsidRPr="00105189">
        <w:rPr>
          <w:rFonts w:asciiTheme="minorHAnsi" w:eastAsia="SimSun" w:hAnsiTheme="minorHAnsi"/>
          <w:sz w:val="20"/>
          <w:szCs w:val="20"/>
          <w:lang w:eastAsia="ar-SA"/>
        </w:rPr>
        <w:t>t to na tyle duża ilość aby uznać je za kluczowy e</w:t>
      </w:r>
      <w:r w:rsidR="001654AD" w:rsidRPr="00105189">
        <w:rPr>
          <w:rFonts w:asciiTheme="minorHAnsi" w:eastAsia="SimSun" w:hAnsiTheme="minorHAnsi"/>
          <w:sz w:val="20"/>
          <w:szCs w:val="20"/>
          <w:lang w:eastAsia="ar-SA"/>
        </w:rPr>
        <w:t>l</w:t>
      </w:r>
      <w:r w:rsidR="008B50AA" w:rsidRPr="00105189">
        <w:rPr>
          <w:rFonts w:asciiTheme="minorHAnsi" w:eastAsia="SimSun" w:hAnsiTheme="minorHAnsi"/>
          <w:sz w:val="20"/>
          <w:szCs w:val="20"/>
          <w:lang w:eastAsia="ar-SA"/>
        </w:rPr>
        <w:t xml:space="preserve">ement rolnictwa w tej gminie. </w:t>
      </w:r>
      <w:r w:rsidRPr="00105189">
        <w:rPr>
          <w:rFonts w:asciiTheme="minorHAnsi" w:eastAsia="SimSun" w:hAnsiTheme="minorHAnsi"/>
          <w:sz w:val="20"/>
          <w:szCs w:val="20"/>
          <w:lang w:eastAsia="ar-SA"/>
        </w:rPr>
        <w:t>Hodowla byd</w:t>
      </w:r>
      <w:r w:rsidRPr="00105189">
        <w:rPr>
          <w:rFonts w:asciiTheme="minorHAnsi" w:eastAsia="SimSun" w:hAnsiTheme="minorHAnsi" w:cs="Cambria"/>
          <w:sz w:val="20"/>
          <w:szCs w:val="20"/>
          <w:lang w:eastAsia="ar-SA"/>
        </w:rPr>
        <w:t>ł</w:t>
      </w:r>
      <w:r w:rsidRPr="00105189">
        <w:rPr>
          <w:rFonts w:asciiTheme="minorHAnsi" w:eastAsia="SimSun" w:hAnsiTheme="minorHAnsi"/>
          <w:sz w:val="20"/>
          <w:szCs w:val="20"/>
          <w:lang w:eastAsia="ar-SA"/>
        </w:rPr>
        <w:t xml:space="preserve">a i </w:t>
      </w:r>
      <w:r w:rsidRPr="00105189">
        <w:rPr>
          <w:rFonts w:asciiTheme="minorHAnsi" w:eastAsia="SimSun" w:hAnsiTheme="minorHAnsi" w:cs="Cambria"/>
          <w:sz w:val="20"/>
          <w:szCs w:val="20"/>
          <w:lang w:eastAsia="ar-SA"/>
        </w:rPr>
        <w:t>ś</w:t>
      </w:r>
      <w:r w:rsidRPr="00105189">
        <w:rPr>
          <w:rFonts w:asciiTheme="minorHAnsi" w:eastAsia="SimSun" w:hAnsiTheme="minorHAnsi"/>
          <w:sz w:val="20"/>
          <w:szCs w:val="20"/>
          <w:lang w:eastAsia="ar-SA"/>
        </w:rPr>
        <w:t>wi</w:t>
      </w:r>
      <w:r w:rsidRPr="00105189">
        <w:rPr>
          <w:rFonts w:asciiTheme="minorHAnsi" w:eastAsia="SimSun" w:hAnsiTheme="minorHAnsi" w:cs="Cambria"/>
          <w:sz w:val="20"/>
          <w:szCs w:val="20"/>
          <w:lang w:eastAsia="ar-SA"/>
        </w:rPr>
        <w:t>ń</w:t>
      </w:r>
      <w:r w:rsidRPr="00105189">
        <w:rPr>
          <w:rFonts w:asciiTheme="minorHAnsi" w:eastAsia="SimSun" w:hAnsiTheme="minorHAnsi"/>
          <w:sz w:val="20"/>
          <w:szCs w:val="20"/>
          <w:lang w:eastAsia="ar-SA"/>
        </w:rPr>
        <w:t xml:space="preserve"> ma </w:t>
      </w:r>
      <w:r w:rsidR="005569B3" w:rsidRPr="00105189">
        <w:rPr>
          <w:rFonts w:asciiTheme="minorHAnsi" w:eastAsia="SimSun" w:hAnsiTheme="minorHAnsi"/>
          <w:sz w:val="20"/>
          <w:szCs w:val="20"/>
          <w:lang w:eastAsia="ar-SA"/>
        </w:rPr>
        <w:t>znikome</w:t>
      </w:r>
      <w:r w:rsidRPr="00105189">
        <w:rPr>
          <w:rFonts w:asciiTheme="minorHAnsi" w:eastAsia="SimSun" w:hAnsiTheme="minorHAnsi"/>
          <w:sz w:val="20"/>
          <w:szCs w:val="20"/>
          <w:lang w:eastAsia="ar-SA"/>
        </w:rPr>
        <w:t xml:space="preserve"> znaczenie</w:t>
      </w:r>
      <w:r w:rsidR="00865842" w:rsidRPr="00105189">
        <w:rPr>
          <w:rFonts w:asciiTheme="minorHAnsi" w:eastAsia="SimSun" w:hAnsiTheme="minorHAnsi"/>
          <w:sz w:val="20"/>
          <w:szCs w:val="20"/>
          <w:lang w:eastAsia="ar-SA"/>
        </w:rPr>
        <w:t>.</w:t>
      </w:r>
      <w:r w:rsidRPr="00105189">
        <w:rPr>
          <w:rFonts w:asciiTheme="minorHAnsi" w:eastAsia="SimSun" w:hAnsiTheme="minorHAnsi"/>
          <w:sz w:val="20"/>
          <w:szCs w:val="20"/>
          <w:lang w:eastAsia="ar-SA"/>
        </w:rPr>
        <w:t xml:space="preserve"> </w:t>
      </w:r>
    </w:p>
    <w:p w14:paraId="6B1CAE32" w14:textId="77777777" w:rsidR="00105189" w:rsidRPr="00877697" w:rsidRDefault="00105189" w:rsidP="00DF0982">
      <w:pPr>
        <w:spacing w:line="360" w:lineRule="auto"/>
        <w:rPr>
          <w:i/>
          <w:iCs/>
        </w:rPr>
      </w:pPr>
    </w:p>
    <w:p w14:paraId="2E26548C" w14:textId="7522DA97" w:rsidR="00BD24DB" w:rsidRPr="00877697" w:rsidRDefault="00BD24DB" w:rsidP="00601F5A">
      <w:pPr>
        <w:pStyle w:val="Nagwek3"/>
        <w:numPr>
          <w:ilvl w:val="2"/>
          <w:numId w:val="48"/>
        </w:numPr>
        <w:rPr>
          <w:lang w:val="pl-PL"/>
        </w:rPr>
      </w:pPr>
      <w:bookmarkStart w:id="98" w:name="_Toc419447349"/>
      <w:bookmarkStart w:id="99" w:name="_Toc424720103"/>
      <w:bookmarkStart w:id="100" w:name="_Toc434211826"/>
      <w:bookmarkStart w:id="101" w:name="_Toc210602608"/>
      <w:r w:rsidRPr="00877697">
        <w:rPr>
          <w:lang w:val="pl-PL"/>
        </w:rPr>
        <w:lastRenderedPageBreak/>
        <w:t>Identyfikacja podstawowych problemów</w:t>
      </w:r>
      <w:bookmarkEnd w:id="98"/>
      <w:bookmarkEnd w:id="99"/>
      <w:bookmarkEnd w:id="100"/>
      <w:bookmarkEnd w:id="101"/>
    </w:p>
    <w:p w14:paraId="2406A428" w14:textId="77777777" w:rsidR="009276FD" w:rsidRPr="00877697" w:rsidRDefault="009276FD" w:rsidP="009276FD"/>
    <w:p w14:paraId="1FE5EB7A" w14:textId="5235D5D7" w:rsidR="00DF0982" w:rsidRPr="009E39CB" w:rsidRDefault="00BD24DB" w:rsidP="009E39CB">
      <w:pPr>
        <w:tabs>
          <w:tab w:val="left" w:pos="0"/>
        </w:tabs>
        <w:spacing w:after="120" w:line="360" w:lineRule="auto"/>
        <w:jc w:val="both"/>
        <w:rPr>
          <w:rFonts w:asciiTheme="minorHAnsi" w:hAnsiTheme="minorHAnsi"/>
          <w:sz w:val="20"/>
          <w:szCs w:val="20"/>
        </w:rPr>
      </w:pPr>
      <w:r w:rsidRPr="00105189">
        <w:rPr>
          <w:rFonts w:asciiTheme="minorHAnsi" w:hAnsiTheme="minorHAnsi"/>
          <w:sz w:val="20"/>
          <w:szCs w:val="20"/>
        </w:rPr>
        <w:t>Na podstawie analizy danych dotycz</w:t>
      </w:r>
      <w:r w:rsidRPr="00105189">
        <w:rPr>
          <w:rFonts w:asciiTheme="minorHAnsi" w:hAnsiTheme="minorHAnsi" w:cs="Cambria"/>
          <w:sz w:val="20"/>
          <w:szCs w:val="20"/>
        </w:rPr>
        <w:t>ą</w:t>
      </w:r>
      <w:r w:rsidRPr="00105189">
        <w:rPr>
          <w:rFonts w:asciiTheme="minorHAnsi" w:hAnsiTheme="minorHAnsi"/>
          <w:sz w:val="20"/>
          <w:szCs w:val="20"/>
        </w:rPr>
        <w:t>cych zagadnie</w:t>
      </w:r>
      <w:r w:rsidRPr="00105189">
        <w:rPr>
          <w:rFonts w:asciiTheme="minorHAnsi" w:hAnsiTheme="minorHAnsi" w:cs="Cambria"/>
          <w:sz w:val="20"/>
          <w:szCs w:val="20"/>
        </w:rPr>
        <w:t>ń</w:t>
      </w:r>
      <w:r w:rsidRPr="00105189">
        <w:rPr>
          <w:rFonts w:asciiTheme="minorHAnsi" w:hAnsiTheme="minorHAnsi"/>
          <w:sz w:val="20"/>
          <w:szCs w:val="20"/>
        </w:rPr>
        <w:t xml:space="preserve"> z obszaru </w:t>
      </w:r>
      <w:r w:rsidRPr="00105189">
        <w:rPr>
          <w:rFonts w:asciiTheme="minorHAnsi" w:hAnsiTheme="minorHAnsi"/>
          <w:i/>
          <w:sz w:val="20"/>
          <w:szCs w:val="20"/>
        </w:rPr>
        <w:t>„Strefa gospodarcza”</w:t>
      </w:r>
      <w:r w:rsidRPr="00105189">
        <w:rPr>
          <w:rFonts w:asciiTheme="minorHAnsi" w:hAnsiTheme="minorHAnsi"/>
          <w:sz w:val="20"/>
          <w:szCs w:val="20"/>
        </w:rPr>
        <w:t xml:space="preserve"> dokonano identyfikacji podstawowych problemów rozwoju gminy </w:t>
      </w:r>
      <w:r w:rsidR="00000658" w:rsidRPr="00105189">
        <w:rPr>
          <w:rFonts w:asciiTheme="minorHAnsi" w:hAnsiTheme="minorHAnsi"/>
          <w:sz w:val="20"/>
          <w:szCs w:val="20"/>
        </w:rPr>
        <w:t>Krasiczyn</w:t>
      </w:r>
      <w:r w:rsidRPr="00105189">
        <w:rPr>
          <w:rFonts w:asciiTheme="minorHAnsi" w:hAnsiTheme="minorHAnsi"/>
          <w:sz w:val="20"/>
          <w:szCs w:val="20"/>
        </w:rPr>
        <w:t xml:space="preserve"> w tym zakresie. Najistotniejsze problemy zosta</w:t>
      </w:r>
      <w:r w:rsidRPr="00105189">
        <w:rPr>
          <w:rFonts w:asciiTheme="minorHAnsi" w:hAnsiTheme="minorHAnsi" w:cs="Cambria"/>
          <w:sz w:val="20"/>
          <w:szCs w:val="20"/>
        </w:rPr>
        <w:t>ł</w:t>
      </w:r>
      <w:r w:rsidRPr="00105189">
        <w:rPr>
          <w:rFonts w:asciiTheme="minorHAnsi" w:hAnsiTheme="minorHAnsi"/>
          <w:sz w:val="20"/>
          <w:szCs w:val="20"/>
        </w:rPr>
        <w:t>y przedstawione i skategoryzowane pod wzgl</w:t>
      </w:r>
      <w:r w:rsidRPr="00105189">
        <w:rPr>
          <w:rFonts w:asciiTheme="minorHAnsi" w:hAnsiTheme="minorHAnsi" w:cs="Cambria"/>
          <w:sz w:val="20"/>
          <w:szCs w:val="20"/>
        </w:rPr>
        <w:t>ę</w:t>
      </w:r>
      <w:r w:rsidRPr="00105189">
        <w:rPr>
          <w:rFonts w:asciiTheme="minorHAnsi" w:hAnsiTheme="minorHAnsi"/>
          <w:sz w:val="20"/>
          <w:szCs w:val="20"/>
        </w:rPr>
        <w:t>dem wa</w:t>
      </w:r>
      <w:r w:rsidRPr="00105189">
        <w:rPr>
          <w:rFonts w:asciiTheme="minorHAnsi" w:hAnsiTheme="minorHAnsi" w:cs="Cambria"/>
          <w:sz w:val="20"/>
          <w:szCs w:val="20"/>
        </w:rPr>
        <w:t>ż</w:t>
      </w:r>
      <w:r w:rsidRPr="00105189">
        <w:rPr>
          <w:rFonts w:asciiTheme="minorHAnsi" w:hAnsiTheme="minorHAnsi"/>
          <w:sz w:val="20"/>
          <w:szCs w:val="20"/>
        </w:rPr>
        <w:t>no</w:t>
      </w:r>
      <w:r w:rsidRPr="00105189">
        <w:rPr>
          <w:rFonts w:asciiTheme="minorHAnsi" w:hAnsiTheme="minorHAnsi" w:cs="Cambria"/>
          <w:sz w:val="20"/>
          <w:szCs w:val="20"/>
        </w:rPr>
        <w:t>ś</w:t>
      </w:r>
      <w:r w:rsidRPr="00105189">
        <w:rPr>
          <w:rFonts w:asciiTheme="minorHAnsi" w:hAnsiTheme="minorHAnsi"/>
          <w:sz w:val="20"/>
          <w:szCs w:val="20"/>
        </w:rPr>
        <w:t>ci w</w:t>
      </w:r>
      <w:r w:rsidR="009276FD" w:rsidRPr="00105189">
        <w:rPr>
          <w:rFonts w:asciiTheme="minorHAnsi" w:hAnsiTheme="minorHAnsi"/>
          <w:sz w:val="20"/>
          <w:szCs w:val="20"/>
        </w:rPr>
        <w:t> </w:t>
      </w:r>
      <w:r w:rsidRPr="00105189">
        <w:rPr>
          <w:rFonts w:asciiTheme="minorHAnsi" w:hAnsiTheme="minorHAnsi"/>
          <w:sz w:val="20"/>
          <w:szCs w:val="20"/>
        </w:rPr>
        <w:t>poni</w:t>
      </w:r>
      <w:r w:rsidRPr="00105189">
        <w:rPr>
          <w:rFonts w:asciiTheme="minorHAnsi" w:hAnsiTheme="minorHAnsi" w:cs="Cambria"/>
          <w:sz w:val="20"/>
          <w:szCs w:val="20"/>
        </w:rPr>
        <w:t>ż</w:t>
      </w:r>
      <w:r w:rsidRPr="00105189">
        <w:rPr>
          <w:rFonts w:asciiTheme="minorHAnsi" w:hAnsiTheme="minorHAnsi"/>
          <w:sz w:val="20"/>
          <w:szCs w:val="20"/>
        </w:rPr>
        <w:t xml:space="preserve">szej tabeli.  </w:t>
      </w:r>
      <w:bookmarkStart w:id="102" w:name="_Toc429047118"/>
      <w:bookmarkStart w:id="103" w:name="_Toc433624594"/>
    </w:p>
    <w:p w14:paraId="5CE1FFE4" w14:textId="77777777" w:rsidR="00B65E39" w:rsidRPr="00877697" w:rsidRDefault="00B65E39" w:rsidP="00B65E39"/>
    <w:p w14:paraId="35E1E1CD" w14:textId="60713967" w:rsidR="000F497A" w:rsidRPr="00877697" w:rsidRDefault="00BD24DB" w:rsidP="009B3329">
      <w:pPr>
        <w:pStyle w:val="Legenda"/>
        <w:tabs>
          <w:tab w:val="left" w:pos="0"/>
        </w:tabs>
        <w:rPr>
          <w:rFonts w:eastAsia="Times New Roman" w:cs="Times New Roman"/>
          <w:i/>
          <w:color w:val="auto"/>
          <w:sz w:val="20"/>
          <w:szCs w:val="20"/>
          <w:lang w:val="pl-PL"/>
        </w:rPr>
      </w:pPr>
      <w:r w:rsidRPr="00877697">
        <w:rPr>
          <w:rFonts w:cs="Times New Roman"/>
          <w:i/>
          <w:color w:val="auto"/>
          <w:sz w:val="20"/>
          <w:szCs w:val="20"/>
          <w:lang w:val="pl-PL"/>
        </w:rPr>
        <w:t>Tabel</w:t>
      </w:r>
      <w:r w:rsidR="000848C6" w:rsidRPr="00877697">
        <w:rPr>
          <w:rFonts w:cs="Times New Roman"/>
          <w:i/>
          <w:color w:val="auto"/>
          <w:sz w:val="20"/>
          <w:szCs w:val="20"/>
          <w:lang w:val="pl-PL"/>
        </w:rPr>
        <w:t xml:space="preserve">a </w:t>
      </w:r>
      <w:r w:rsidR="009276FD" w:rsidRPr="00877697">
        <w:rPr>
          <w:rFonts w:cs="Times New Roman"/>
          <w:i/>
          <w:color w:val="auto"/>
          <w:sz w:val="20"/>
          <w:szCs w:val="20"/>
          <w:lang w:val="pl-PL"/>
        </w:rPr>
        <w:t>10</w:t>
      </w:r>
      <w:r w:rsidRPr="00877697">
        <w:rPr>
          <w:rFonts w:cs="Times New Roman"/>
          <w:i/>
          <w:color w:val="auto"/>
          <w:sz w:val="20"/>
          <w:szCs w:val="20"/>
          <w:lang w:val="pl-PL"/>
        </w:rPr>
        <w:t xml:space="preserve">. </w:t>
      </w:r>
      <w:bookmarkStart w:id="104" w:name="_Hlk197184506"/>
      <w:r w:rsidRPr="00877697">
        <w:rPr>
          <w:rFonts w:eastAsia="Times New Roman" w:cs="Times New Roman"/>
          <w:i/>
          <w:color w:val="auto"/>
          <w:sz w:val="20"/>
          <w:szCs w:val="20"/>
          <w:lang w:val="pl-PL"/>
        </w:rPr>
        <w:t>Strefa gospodarcza – identyfikacja podstawowych problemów</w:t>
      </w:r>
      <w:bookmarkEnd w:id="102"/>
      <w:bookmarkEnd w:id="104"/>
      <w:r w:rsidRPr="00877697">
        <w:rPr>
          <w:rFonts w:eastAsia="Times New Roman" w:cs="Times New Roman"/>
          <w:i/>
          <w:color w:val="auto"/>
          <w:sz w:val="20"/>
          <w:szCs w:val="20"/>
          <w:lang w:val="pl-PL"/>
        </w:rPr>
        <w:t>.</w:t>
      </w:r>
      <w:bookmarkEnd w:id="103"/>
    </w:p>
    <w:tbl>
      <w:tblPr>
        <w:tblStyle w:val="Tabelasiatki4akcent6"/>
        <w:tblpPr w:leftFromText="141" w:rightFromText="141" w:vertAnchor="text" w:tblpXSpec="center" w:tblpY="1"/>
        <w:tblOverlap w:val="never"/>
        <w:tblW w:w="9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8"/>
        <w:gridCol w:w="1988"/>
      </w:tblGrid>
      <w:tr w:rsidR="00B60CC1" w:rsidRPr="00877697" w14:paraId="66A3DE7E" w14:textId="77777777" w:rsidTr="00951C7B">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048" w:type="dxa"/>
            <w:tcBorders>
              <w:top w:val="none" w:sz="0" w:space="0" w:color="auto"/>
              <w:left w:val="none" w:sz="0" w:space="0" w:color="auto"/>
              <w:bottom w:val="none" w:sz="0" w:space="0" w:color="auto"/>
              <w:right w:val="none" w:sz="0" w:space="0" w:color="auto"/>
            </w:tcBorders>
            <w:shd w:val="clear" w:color="auto" w:fill="F9C6C6" w:themeFill="accent1" w:themeFillTint="33"/>
            <w:vAlign w:val="center"/>
          </w:tcPr>
          <w:p w14:paraId="25FE4893" w14:textId="77777777" w:rsidR="00BD24DB" w:rsidRPr="00105189" w:rsidRDefault="00BD24DB" w:rsidP="003B24E2">
            <w:pPr>
              <w:tabs>
                <w:tab w:val="left" w:pos="0"/>
              </w:tabs>
              <w:jc w:val="center"/>
              <w:rPr>
                <w:rFonts w:asciiTheme="minorHAnsi" w:hAnsiTheme="minorHAnsi"/>
                <w:color w:val="000000" w:themeColor="text1"/>
                <w:sz w:val="20"/>
                <w:szCs w:val="20"/>
              </w:rPr>
            </w:pPr>
            <w:r w:rsidRPr="00105189">
              <w:rPr>
                <w:rFonts w:asciiTheme="minorHAnsi" w:hAnsiTheme="minorHAnsi"/>
                <w:color w:val="000000" w:themeColor="text1"/>
                <w:sz w:val="20"/>
                <w:szCs w:val="20"/>
              </w:rPr>
              <w:t>Problem</w:t>
            </w:r>
          </w:p>
        </w:tc>
        <w:tc>
          <w:tcPr>
            <w:tcW w:w="1988" w:type="dxa"/>
            <w:tcBorders>
              <w:top w:val="none" w:sz="0" w:space="0" w:color="auto"/>
              <w:left w:val="none" w:sz="0" w:space="0" w:color="auto"/>
              <w:bottom w:val="none" w:sz="0" w:space="0" w:color="auto"/>
              <w:right w:val="none" w:sz="0" w:space="0" w:color="auto"/>
            </w:tcBorders>
            <w:shd w:val="clear" w:color="auto" w:fill="F9C6C6" w:themeFill="accent1" w:themeFillTint="33"/>
            <w:vAlign w:val="center"/>
          </w:tcPr>
          <w:p w14:paraId="2732E5BA" w14:textId="77777777" w:rsidR="00BD24DB" w:rsidRPr="00105189" w:rsidRDefault="00BD24DB" w:rsidP="003B24E2">
            <w:pPr>
              <w:tabs>
                <w:tab w:val="left" w:pos="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105189">
              <w:rPr>
                <w:rFonts w:asciiTheme="minorHAnsi" w:hAnsiTheme="minorHAnsi"/>
                <w:color w:val="000000" w:themeColor="text1"/>
                <w:sz w:val="20"/>
                <w:szCs w:val="20"/>
              </w:rPr>
              <w:t>Kategoria wa</w:t>
            </w:r>
            <w:r w:rsidRPr="00105189">
              <w:rPr>
                <w:rFonts w:asciiTheme="minorHAnsi" w:hAnsiTheme="minorHAnsi" w:cs="Cambria"/>
                <w:color w:val="000000" w:themeColor="text1"/>
                <w:sz w:val="20"/>
                <w:szCs w:val="20"/>
              </w:rPr>
              <w:t>ż</w:t>
            </w:r>
            <w:r w:rsidRPr="00105189">
              <w:rPr>
                <w:rFonts w:asciiTheme="minorHAnsi" w:hAnsiTheme="minorHAnsi"/>
                <w:color w:val="000000" w:themeColor="text1"/>
                <w:sz w:val="20"/>
                <w:szCs w:val="20"/>
              </w:rPr>
              <w:t>no</w:t>
            </w:r>
            <w:r w:rsidRPr="00105189">
              <w:rPr>
                <w:rFonts w:asciiTheme="minorHAnsi" w:hAnsiTheme="minorHAnsi" w:cs="Cambria"/>
                <w:color w:val="000000" w:themeColor="text1"/>
                <w:sz w:val="20"/>
                <w:szCs w:val="20"/>
              </w:rPr>
              <w:t>ś</w:t>
            </w:r>
            <w:r w:rsidRPr="00105189">
              <w:rPr>
                <w:rFonts w:asciiTheme="minorHAnsi" w:hAnsiTheme="minorHAnsi"/>
                <w:color w:val="000000" w:themeColor="text1"/>
                <w:sz w:val="20"/>
                <w:szCs w:val="20"/>
              </w:rPr>
              <w:t>ci</w:t>
            </w:r>
          </w:p>
        </w:tc>
      </w:tr>
      <w:tr w:rsidR="008135D4" w:rsidRPr="00877697" w14:paraId="7AA80768" w14:textId="77777777" w:rsidTr="0051520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048" w:type="dxa"/>
            <w:vAlign w:val="center"/>
          </w:tcPr>
          <w:p w14:paraId="379B8461" w14:textId="3AC0A186" w:rsidR="008135D4" w:rsidRPr="00105189" w:rsidRDefault="00E962B8" w:rsidP="008135D4">
            <w:pPr>
              <w:tabs>
                <w:tab w:val="left" w:pos="0"/>
                <w:tab w:val="left" w:pos="1410"/>
              </w:tabs>
              <w:rPr>
                <w:rFonts w:asciiTheme="minorHAnsi" w:hAnsiTheme="minorHAnsi"/>
                <w:color w:val="000000" w:themeColor="text1"/>
                <w:sz w:val="20"/>
                <w:szCs w:val="20"/>
              </w:rPr>
            </w:pPr>
            <w:r w:rsidRPr="00105189">
              <w:rPr>
                <w:rFonts w:asciiTheme="minorHAnsi" w:hAnsiTheme="minorHAnsi"/>
                <w:sz w:val="20"/>
                <w:szCs w:val="20"/>
              </w:rPr>
              <w:t>Mała liczba nowych podmiotów gospodarczych</w:t>
            </w:r>
          </w:p>
        </w:tc>
        <w:tc>
          <w:tcPr>
            <w:tcW w:w="1988" w:type="dxa"/>
          </w:tcPr>
          <w:p w14:paraId="643259B3" w14:textId="0AE75A46" w:rsidR="008135D4" w:rsidRPr="00105189" w:rsidRDefault="008135D4" w:rsidP="008135D4">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0"/>
                <w:szCs w:val="20"/>
              </w:rPr>
            </w:pPr>
            <w:r w:rsidRPr="00105189">
              <w:rPr>
                <w:rFonts w:asciiTheme="minorHAnsi" w:hAnsiTheme="minorHAnsi"/>
                <w:sz w:val="20"/>
                <w:szCs w:val="20"/>
              </w:rPr>
              <w:t>Bardzo wa</w:t>
            </w:r>
            <w:r w:rsidRPr="00105189">
              <w:rPr>
                <w:rFonts w:asciiTheme="minorHAnsi" w:hAnsiTheme="minorHAnsi" w:cs="Cambria"/>
                <w:sz w:val="20"/>
                <w:szCs w:val="20"/>
              </w:rPr>
              <w:t>ż</w:t>
            </w:r>
            <w:r w:rsidRPr="00105189">
              <w:rPr>
                <w:rFonts w:asciiTheme="minorHAnsi" w:hAnsiTheme="minorHAnsi"/>
                <w:sz w:val="20"/>
                <w:szCs w:val="20"/>
              </w:rPr>
              <w:t>ne</w:t>
            </w:r>
          </w:p>
        </w:tc>
      </w:tr>
      <w:tr w:rsidR="008135D4" w:rsidRPr="00877697" w14:paraId="62F3E3F0" w14:textId="77777777" w:rsidTr="00515208">
        <w:trPr>
          <w:trHeight w:val="340"/>
          <w:jc w:val="center"/>
        </w:trPr>
        <w:tc>
          <w:tcPr>
            <w:cnfStyle w:val="001000000000" w:firstRow="0" w:lastRow="0" w:firstColumn="1" w:lastColumn="0" w:oddVBand="0" w:evenVBand="0" w:oddHBand="0" w:evenHBand="0" w:firstRowFirstColumn="0" w:firstRowLastColumn="0" w:lastRowFirstColumn="0" w:lastRowLastColumn="0"/>
            <w:tcW w:w="7048" w:type="dxa"/>
            <w:vAlign w:val="center"/>
          </w:tcPr>
          <w:p w14:paraId="1B3129C1" w14:textId="357B5DD4" w:rsidR="008135D4" w:rsidRPr="00105189" w:rsidRDefault="00E962B8" w:rsidP="008135D4">
            <w:pPr>
              <w:tabs>
                <w:tab w:val="left" w:pos="0"/>
                <w:tab w:val="left" w:pos="1410"/>
              </w:tabs>
              <w:rPr>
                <w:rFonts w:asciiTheme="minorHAnsi" w:hAnsiTheme="minorHAnsi"/>
                <w:color w:val="000000" w:themeColor="text1"/>
                <w:sz w:val="20"/>
                <w:szCs w:val="20"/>
              </w:rPr>
            </w:pPr>
            <w:r w:rsidRPr="00105189">
              <w:rPr>
                <w:rFonts w:asciiTheme="minorHAnsi" w:hAnsiTheme="minorHAnsi"/>
                <w:sz w:val="20"/>
                <w:szCs w:val="20"/>
              </w:rPr>
              <w:t>Wysoki odsetek zawieszonych i wykreślonych firm</w:t>
            </w:r>
          </w:p>
        </w:tc>
        <w:tc>
          <w:tcPr>
            <w:tcW w:w="1988" w:type="dxa"/>
          </w:tcPr>
          <w:p w14:paraId="481B8616" w14:textId="65EDBA4C" w:rsidR="008135D4" w:rsidRPr="00105189" w:rsidRDefault="008135D4" w:rsidP="008135D4">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105189">
              <w:rPr>
                <w:rFonts w:asciiTheme="minorHAnsi" w:hAnsiTheme="minorHAnsi"/>
                <w:sz w:val="20"/>
                <w:szCs w:val="20"/>
              </w:rPr>
              <w:t>Bardzo wa</w:t>
            </w:r>
            <w:r w:rsidRPr="00105189">
              <w:rPr>
                <w:rFonts w:asciiTheme="minorHAnsi" w:hAnsiTheme="minorHAnsi" w:cs="Cambria"/>
                <w:sz w:val="20"/>
                <w:szCs w:val="20"/>
              </w:rPr>
              <w:t>ż</w:t>
            </w:r>
            <w:r w:rsidRPr="00105189">
              <w:rPr>
                <w:rFonts w:asciiTheme="minorHAnsi" w:hAnsiTheme="minorHAnsi"/>
                <w:sz w:val="20"/>
                <w:szCs w:val="20"/>
              </w:rPr>
              <w:t>ne</w:t>
            </w:r>
          </w:p>
        </w:tc>
      </w:tr>
      <w:tr w:rsidR="008135D4" w:rsidRPr="00877697" w14:paraId="1C15225C" w14:textId="77777777" w:rsidTr="0051520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048" w:type="dxa"/>
            <w:vAlign w:val="center"/>
          </w:tcPr>
          <w:p w14:paraId="417C683F" w14:textId="1CAD9B0B" w:rsidR="008135D4" w:rsidRPr="00105189" w:rsidRDefault="00E962B8" w:rsidP="008135D4">
            <w:pPr>
              <w:tabs>
                <w:tab w:val="left" w:pos="0"/>
                <w:tab w:val="left" w:pos="1410"/>
              </w:tabs>
              <w:rPr>
                <w:rFonts w:asciiTheme="minorHAnsi" w:hAnsiTheme="minorHAnsi"/>
                <w:color w:val="000000" w:themeColor="text1"/>
                <w:sz w:val="20"/>
                <w:szCs w:val="20"/>
              </w:rPr>
            </w:pPr>
            <w:r w:rsidRPr="00105189">
              <w:rPr>
                <w:rFonts w:asciiTheme="minorHAnsi" w:hAnsiTheme="minorHAnsi"/>
                <w:sz w:val="20"/>
                <w:szCs w:val="20"/>
              </w:rPr>
              <w:t>Dominacja mikroprzedsiębiorstw bez silnego sektora usług wyższego rzędu</w:t>
            </w:r>
          </w:p>
        </w:tc>
        <w:tc>
          <w:tcPr>
            <w:tcW w:w="1988" w:type="dxa"/>
          </w:tcPr>
          <w:p w14:paraId="5CB80E9A" w14:textId="3DA90803" w:rsidR="008135D4" w:rsidRPr="00105189" w:rsidRDefault="00E962B8" w:rsidP="008135D4">
            <w:pPr>
              <w:tabs>
                <w:tab w:val="left" w:pos="0"/>
                <w:tab w:val="left" w:pos="141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0"/>
                <w:szCs w:val="20"/>
              </w:rPr>
            </w:pPr>
            <w:r w:rsidRPr="00105189">
              <w:rPr>
                <w:rFonts w:asciiTheme="minorHAnsi" w:hAnsiTheme="minorHAnsi"/>
                <w:sz w:val="20"/>
                <w:szCs w:val="20"/>
              </w:rPr>
              <w:t>Bardzo wa</w:t>
            </w:r>
            <w:r w:rsidRPr="00105189">
              <w:rPr>
                <w:rFonts w:asciiTheme="minorHAnsi" w:hAnsiTheme="minorHAnsi" w:cs="Cambria"/>
                <w:sz w:val="20"/>
                <w:szCs w:val="20"/>
              </w:rPr>
              <w:t>ż</w:t>
            </w:r>
            <w:r w:rsidRPr="00105189">
              <w:rPr>
                <w:rFonts w:asciiTheme="minorHAnsi" w:hAnsiTheme="minorHAnsi"/>
                <w:sz w:val="20"/>
                <w:szCs w:val="20"/>
              </w:rPr>
              <w:t>ne</w:t>
            </w:r>
          </w:p>
        </w:tc>
      </w:tr>
      <w:tr w:rsidR="008135D4" w:rsidRPr="00877697" w14:paraId="19D62955" w14:textId="77777777" w:rsidTr="00515208">
        <w:trPr>
          <w:trHeight w:val="340"/>
          <w:jc w:val="center"/>
        </w:trPr>
        <w:tc>
          <w:tcPr>
            <w:cnfStyle w:val="001000000000" w:firstRow="0" w:lastRow="0" w:firstColumn="1" w:lastColumn="0" w:oddVBand="0" w:evenVBand="0" w:oddHBand="0" w:evenHBand="0" w:firstRowFirstColumn="0" w:firstRowLastColumn="0" w:lastRowFirstColumn="0" w:lastRowLastColumn="0"/>
            <w:tcW w:w="7048" w:type="dxa"/>
          </w:tcPr>
          <w:p w14:paraId="71D3D2EC" w14:textId="2C9F307C" w:rsidR="008135D4" w:rsidRPr="00105189" w:rsidRDefault="00E962B8" w:rsidP="008135D4">
            <w:pPr>
              <w:tabs>
                <w:tab w:val="left" w:pos="0"/>
                <w:tab w:val="left" w:pos="1410"/>
              </w:tabs>
              <w:rPr>
                <w:rFonts w:asciiTheme="minorHAnsi" w:hAnsiTheme="minorHAnsi"/>
                <w:color w:val="000000" w:themeColor="text1"/>
                <w:sz w:val="20"/>
                <w:szCs w:val="20"/>
              </w:rPr>
            </w:pPr>
            <w:r w:rsidRPr="00105189">
              <w:rPr>
                <w:rFonts w:asciiTheme="minorHAnsi" w:hAnsiTheme="minorHAnsi"/>
                <w:sz w:val="20"/>
                <w:szCs w:val="20"/>
              </w:rPr>
              <w:t>Brak wyodrębnionych terenów inwestycyjnych i inkubatora przedsiębiorczości</w:t>
            </w:r>
          </w:p>
        </w:tc>
        <w:tc>
          <w:tcPr>
            <w:tcW w:w="1988" w:type="dxa"/>
          </w:tcPr>
          <w:p w14:paraId="664FAE14" w14:textId="62DE7F6B" w:rsidR="008135D4" w:rsidRPr="00105189" w:rsidRDefault="00613205" w:rsidP="008135D4">
            <w:pPr>
              <w:tabs>
                <w:tab w:val="left" w:pos="0"/>
                <w:tab w:val="left" w:pos="141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105189">
              <w:rPr>
                <w:rFonts w:asciiTheme="minorHAnsi" w:hAnsiTheme="minorHAnsi"/>
                <w:sz w:val="20"/>
                <w:szCs w:val="20"/>
              </w:rPr>
              <w:t>Wa</w:t>
            </w:r>
            <w:r w:rsidRPr="00105189">
              <w:rPr>
                <w:rFonts w:asciiTheme="minorHAnsi" w:hAnsiTheme="minorHAnsi" w:cs="Cambria"/>
                <w:sz w:val="20"/>
                <w:szCs w:val="20"/>
              </w:rPr>
              <w:t>ż</w:t>
            </w:r>
            <w:r w:rsidRPr="00105189">
              <w:rPr>
                <w:rFonts w:asciiTheme="minorHAnsi" w:hAnsiTheme="minorHAnsi"/>
                <w:sz w:val="20"/>
                <w:szCs w:val="20"/>
              </w:rPr>
              <w:t>ne</w:t>
            </w:r>
          </w:p>
        </w:tc>
      </w:tr>
      <w:tr w:rsidR="00E962B8" w:rsidRPr="00877697" w14:paraId="197BCEA5" w14:textId="77777777" w:rsidTr="0051520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048" w:type="dxa"/>
          </w:tcPr>
          <w:p w14:paraId="14153F94" w14:textId="245090AB" w:rsidR="00E962B8" w:rsidRPr="00105189" w:rsidRDefault="00E962B8" w:rsidP="008135D4">
            <w:pPr>
              <w:tabs>
                <w:tab w:val="left" w:pos="0"/>
                <w:tab w:val="left" w:pos="1410"/>
              </w:tabs>
              <w:rPr>
                <w:rFonts w:asciiTheme="minorHAnsi" w:hAnsiTheme="minorHAnsi"/>
                <w:sz w:val="20"/>
                <w:szCs w:val="20"/>
              </w:rPr>
            </w:pPr>
            <w:r w:rsidRPr="00105189">
              <w:rPr>
                <w:rFonts w:asciiTheme="minorHAnsi" w:hAnsiTheme="minorHAnsi"/>
                <w:sz w:val="20"/>
                <w:szCs w:val="20"/>
              </w:rPr>
              <w:t>Niski udział kobiet w przedsiębiorczości</w:t>
            </w:r>
          </w:p>
        </w:tc>
        <w:tc>
          <w:tcPr>
            <w:tcW w:w="1988" w:type="dxa"/>
          </w:tcPr>
          <w:p w14:paraId="0E34C525" w14:textId="307229F1" w:rsidR="00E962B8" w:rsidRPr="00105189" w:rsidRDefault="00E962B8" w:rsidP="008135D4">
            <w:pPr>
              <w:tabs>
                <w:tab w:val="left" w:pos="0"/>
                <w:tab w:val="left" w:pos="141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105189">
              <w:rPr>
                <w:rFonts w:asciiTheme="minorHAnsi" w:hAnsiTheme="minorHAnsi"/>
                <w:sz w:val="20"/>
                <w:szCs w:val="20"/>
              </w:rPr>
              <w:t>Wa</w:t>
            </w:r>
            <w:r w:rsidRPr="00105189">
              <w:rPr>
                <w:rFonts w:asciiTheme="minorHAnsi" w:hAnsiTheme="minorHAnsi" w:cs="Cambria"/>
                <w:sz w:val="20"/>
                <w:szCs w:val="20"/>
              </w:rPr>
              <w:t>ż</w:t>
            </w:r>
            <w:r w:rsidRPr="00105189">
              <w:rPr>
                <w:rFonts w:asciiTheme="minorHAnsi" w:hAnsiTheme="minorHAnsi"/>
                <w:sz w:val="20"/>
                <w:szCs w:val="20"/>
              </w:rPr>
              <w:t>ne</w:t>
            </w:r>
          </w:p>
        </w:tc>
      </w:tr>
      <w:tr w:rsidR="00E962B8" w:rsidRPr="00877697" w14:paraId="3CB86483" w14:textId="77777777" w:rsidTr="00515208">
        <w:trPr>
          <w:trHeight w:val="340"/>
          <w:jc w:val="center"/>
        </w:trPr>
        <w:tc>
          <w:tcPr>
            <w:cnfStyle w:val="001000000000" w:firstRow="0" w:lastRow="0" w:firstColumn="1" w:lastColumn="0" w:oddVBand="0" w:evenVBand="0" w:oddHBand="0" w:evenHBand="0" w:firstRowFirstColumn="0" w:firstRowLastColumn="0" w:lastRowFirstColumn="0" w:lastRowLastColumn="0"/>
            <w:tcW w:w="7048" w:type="dxa"/>
          </w:tcPr>
          <w:p w14:paraId="506BE285" w14:textId="4EE45183" w:rsidR="00E962B8" w:rsidRPr="00105189" w:rsidRDefault="00E962B8" w:rsidP="008135D4">
            <w:pPr>
              <w:tabs>
                <w:tab w:val="left" w:pos="0"/>
                <w:tab w:val="left" w:pos="1410"/>
              </w:tabs>
              <w:rPr>
                <w:rFonts w:asciiTheme="minorHAnsi" w:hAnsiTheme="minorHAnsi"/>
                <w:sz w:val="20"/>
                <w:szCs w:val="20"/>
              </w:rPr>
            </w:pPr>
            <w:r w:rsidRPr="00105189">
              <w:rPr>
                <w:rFonts w:asciiTheme="minorHAnsi" w:hAnsiTheme="minorHAnsi"/>
                <w:sz w:val="20"/>
                <w:szCs w:val="20"/>
              </w:rPr>
              <w:t>Znikoma aktywność w sektorze nowoczesnych usług, ICT, e-commerce</w:t>
            </w:r>
          </w:p>
        </w:tc>
        <w:tc>
          <w:tcPr>
            <w:tcW w:w="1988" w:type="dxa"/>
          </w:tcPr>
          <w:p w14:paraId="55DDE574" w14:textId="213BD72B" w:rsidR="00E962B8" w:rsidRPr="00105189" w:rsidRDefault="000E1D5A" w:rsidP="008135D4">
            <w:pPr>
              <w:tabs>
                <w:tab w:val="left" w:pos="0"/>
                <w:tab w:val="left" w:pos="141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105189">
              <w:rPr>
                <w:rFonts w:asciiTheme="minorHAnsi" w:hAnsiTheme="minorHAnsi"/>
                <w:sz w:val="20"/>
                <w:szCs w:val="20"/>
              </w:rPr>
              <w:t>Średnio ważne</w:t>
            </w:r>
          </w:p>
        </w:tc>
      </w:tr>
      <w:tr w:rsidR="000E1D5A" w:rsidRPr="00877697" w14:paraId="15EFAE43" w14:textId="77777777" w:rsidTr="0051520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048" w:type="dxa"/>
          </w:tcPr>
          <w:p w14:paraId="1F1B1E6C" w14:textId="0A7FBED7" w:rsidR="000E1D5A" w:rsidRPr="00105189" w:rsidRDefault="000E1D5A" w:rsidP="008135D4">
            <w:pPr>
              <w:tabs>
                <w:tab w:val="left" w:pos="0"/>
                <w:tab w:val="left" w:pos="1410"/>
              </w:tabs>
              <w:rPr>
                <w:rFonts w:asciiTheme="minorHAnsi" w:hAnsiTheme="minorHAnsi"/>
                <w:sz w:val="20"/>
                <w:szCs w:val="20"/>
              </w:rPr>
            </w:pPr>
            <w:r w:rsidRPr="00105189">
              <w:rPr>
                <w:rFonts w:asciiTheme="minorHAnsi" w:hAnsiTheme="minorHAnsi"/>
                <w:sz w:val="20"/>
                <w:szCs w:val="20"/>
              </w:rPr>
              <w:t>Zależność od lokalnych zasobów (rolnictwo, lasy)</w:t>
            </w:r>
          </w:p>
        </w:tc>
        <w:tc>
          <w:tcPr>
            <w:tcW w:w="1988" w:type="dxa"/>
          </w:tcPr>
          <w:p w14:paraId="6E6AE568" w14:textId="7ADF6E55" w:rsidR="000E1D5A" w:rsidRPr="00105189" w:rsidRDefault="000E1D5A" w:rsidP="008135D4">
            <w:pPr>
              <w:tabs>
                <w:tab w:val="left" w:pos="0"/>
                <w:tab w:val="left" w:pos="141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105189">
              <w:rPr>
                <w:rFonts w:asciiTheme="minorHAnsi" w:hAnsiTheme="minorHAnsi"/>
                <w:sz w:val="20"/>
                <w:szCs w:val="20"/>
              </w:rPr>
              <w:t>Mało ważne</w:t>
            </w:r>
          </w:p>
        </w:tc>
      </w:tr>
    </w:tbl>
    <w:p w14:paraId="60F0F3E3" w14:textId="7E260A05" w:rsidR="00BD24DB" w:rsidRPr="00DE60E2" w:rsidRDefault="00613205" w:rsidP="00613205">
      <w:pPr>
        <w:tabs>
          <w:tab w:val="left" w:pos="0"/>
        </w:tabs>
        <w:spacing w:line="360" w:lineRule="auto"/>
        <w:jc w:val="both"/>
        <w:rPr>
          <w:rFonts w:ascii="Century Gothic" w:hAnsi="Century Gothic"/>
          <w:bCs/>
          <w:i/>
          <w:iCs/>
          <w:color w:val="000000" w:themeColor="text1"/>
          <w:sz w:val="20"/>
          <w:szCs w:val="20"/>
        </w:rPr>
      </w:pPr>
      <w:r w:rsidRPr="00DE60E2">
        <w:rPr>
          <w:rFonts w:ascii="Century Gothic" w:hAnsi="Century Gothic" w:cs="Cambria"/>
          <w:bCs/>
          <w:i/>
          <w:iCs/>
          <w:color w:val="000000" w:themeColor="text1"/>
          <w:sz w:val="20"/>
          <w:szCs w:val="20"/>
        </w:rPr>
        <w:t>Ź</w:t>
      </w:r>
      <w:r w:rsidRPr="00DE60E2">
        <w:rPr>
          <w:rFonts w:ascii="Century Gothic" w:hAnsi="Century Gothic"/>
          <w:bCs/>
          <w:i/>
          <w:iCs/>
          <w:color w:val="000000" w:themeColor="text1"/>
          <w:sz w:val="20"/>
          <w:szCs w:val="20"/>
        </w:rPr>
        <w:t>r</w:t>
      </w:r>
      <w:r w:rsidRPr="00DE60E2">
        <w:rPr>
          <w:rFonts w:ascii="Century Gothic" w:hAnsi="Century Gothic" w:cs="Rockwell"/>
          <w:bCs/>
          <w:i/>
          <w:iCs/>
          <w:color w:val="000000" w:themeColor="text1"/>
          <w:sz w:val="20"/>
          <w:szCs w:val="20"/>
        </w:rPr>
        <w:t>ó</w:t>
      </w:r>
      <w:r w:rsidRPr="00DE60E2">
        <w:rPr>
          <w:rFonts w:ascii="Century Gothic" w:hAnsi="Century Gothic"/>
          <w:bCs/>
          <w:i/>
          <w:iCs/>
          <w:color w:val="000000" w:themeColor="text1"/>
          <w:sz w:val="20"/>
          <w:szCs w:val="20"/>
        </w:rPr>
        <w:t>d</w:t>
      </w:r>
      <w:r w:rsidRPr="00DE60E2">
        <w:rPr>
          <w:rFonts w:ascii="Century Gothic" w:hAnsi="Century Gothic" w:cs="Cambria"/>
          <w:bCs/>
          <w:i/>
          <w:iCs/>
          <w:color w:val="000000" w:themeColor="text1"/>
          <w:sz w:val="20"/>
          <w:szCs w:val="20"/>
        </w:rPr>
        <w:t>ł</w:t>
      </w:r>
      <w:r w:rsidRPr="00DE60E2">
        <w:rPr>
          <w:rFonts w:ascii="Century Gothic" w:hAnsi="Century Gothic"/>
          <w:bCs/>
          <w:i/>
          <w:iCs/>
          <w:color w:val="000000" w:themeColor="text1"/>
          <w:sz w:val="20"/>
          <w:szCs w:val="20"/>
        </w:rPr>
        <w:t>o: opracowanie w</w:t>
      </w:r>
      <w:r w:rsidRPr="00DE60E2">
        <w:rPr>
          <w:rFonts w:ascii="Century Gothic" w:hAnsi="Century Gothic" w:cs="Cambria"/>
          <w:bCs/>
          <w:i/>
          <w:iCs/>
          <w:color w:val="000000" w:themeColor="text1"/>
          <w:sz w:val="20"/>
          <w:szCs w:val="20"/>
        </w:rPr>
        <w:t>ł</w:t>
      </w:r>
      <w:r w:rsidRPr="00DE60E2">
        <w:rPr>
          <w:rFonts w:ascii="Century Gothic" w:hAnsi="Century Gothic"/>
          <w:bCs/>
          <w:i/>
          <w:iCs/>
          <w:color w:val="000000" w:themeColor="text1"/>
          <w:sz w:val="20"/>
          <w:szCs w:val="20"/>
        </w:rPr>
        <w:t xml:space="preserve">asne </w:t>
      </w:r>
    </w:p>
    <w:p w14:paraId="64834D0F" w14:textId="77777777" w:rsidR="008135D4" w:rsidRPr="00877697" w:rsidRDefault="008135D4" w:rsidP="008135D4"/>
    <w:p w14:paraId="07172AB6" w14:textId="5E6D16A9" w:rsidR="00BD24DB" w:rsidRPr="00877697" w:rsidRDefault="000E1D5A" w:rsidP="00601F5A">
      <w:pPr>
        <w:pStyle w:val="Akapitzlist"/>
        <w:numPr>
          <w:ilvl w:val="0"/>
          <w:numId w:val="59"/>
        </w:numPr>
        <w:tabs>
          <w:tab w:val="left" w:pos="0"/>
        </w:tabs>
        <w:spacing w:line="360" w:lineRule="auto"/>
        <w:jc w:val="both"/>
        <w:rPr>
          <w:color w:val="000000" w:themeColor="text1"/>
          <w:lang w:val="pl-PL"/>
        </w:rPr>
      </w:pPr>
      <w:r w:rsidRPr="00877697">
        <w:rPr>
          <w:lang w:val="pl-PL"/>
        </w:rPr>
        <w:t>W 2024 roku w Gminie Krasiczyn zarejestrowano jedynie 13 nowych działalności gospodarczych, co świadczy o niskiej dynamice rozwoju lokalnej przedsiębiorczości. Tak niewielka liczba nowych firm ogranicza powstawanie miejsc pracy oraz wpływy do budżetu gminy. Może to być wynikiem braku zachęt inwestycyjnych I niewystarczającego wsparcia instytucjonalnego.</w:t>
      </w:r>
    </w:p>
    <w:p w14:paraId="3C215077" w14:textId="38528F6C" w:rsidR="000E1D5A" w:rsidRPr="00877697" w:rsidRDefault="000E1D5A" w:rsidP="00601F5A">
      <w:pPr>
        <w:pStyle w:val="Akapitzlist"/>
        <w:numPr>
          <w:ilvl w:val="0"/>
          <w:numId w:val="59"/>
        </w:numPr>
        <w:tabs>
          <w:tab w:val="left" w:pos="0"/>
        </w:tabs>
        <w:spacing w:line="360" w:lineRule="auto"/>
        <w:jc w:val="both"/>
        <w:rPr>
          <w:color w:val="000000" w:themeColor="text1"/>
          <w:lang w:val="pl-PL"/>
        </w:rPr>
      </w:pPr>
      <w:r w:rsidRPr="00877697">
        <w:rPr>
          <w:lang w:val="pl-PL"/>
        </w:rPr>
        <w:t>Znacząca liczba działalności gospodarczych została zawieszona (63) lub wykreślona (224), co wskazuje na trudności w utrzymaniu się na rynku. Może to wynikać z niewielkiego lokalnego popytu, braku wyspecjalizowanych usług oraz konkurencji z Przemyśla i okolic. To zjawisko hamuje rozwój lokalnej gospodarki i zwiększa ryzyko bezrobocia.</w:t>
      </w:r>
    </w:p>
    <w:p w14:paraId="21F5E192" w14:textId="1E017CFD" w:rsidR="000E1D5A" w:rsidRPr="00877697" w:rsidRDefault="000E1D5A" w:rsidP="00601F5A">
      <w:pPr>
        <w:pStyle w:val="Akapitzlist"/>
        <w:numPr>
          <w:ilvl w:val="0"/>
          <w:numId w:val="59"/>
        </w:numPr>
        <w:tabs>
          <w:tab w:val="left" w:pos="0"/>
        </w:tabs>
        <w:spacing w:line="360" w:lineRule="auto"/>
        <w:jc w:val="both"/>
        <w:rPr>
          <w:color w:val="000000" w:themeColor="text1"/>
          <w:lang w:val="pl-PL"/>
        </w:rPr>
      </w:pPr>
      <w:r w:rsidRPr="00877697">
        <w:rPr>
          <w:lang w:val="pl-PL"/>
        </w:rPr>
        <w:t>Gospodarka gminy oparta jest głównie na jednoosobowych działalnościach w budownictwie, handlu, naprawie pojazdów i rolnictwie. Brakuje większych firm, które mogłyby generować wartość dodaną, tworzyć miejsca pracy i przyciągać inwestycje. Taka struktura powoduje niską innowacyjność i ogranicza konkurencyjność regionu.</w:t>
      </w:r>
    </w:p>
    <w:p w14:paraId="2AE4F3C0" w14:textId="6E359E1A" w:rsidR="000E1D5A" w:rsidRPr="00877697" w:rsidRDefault="000E1D5A" w:rsidP="00601F5A">
      <w:pPr>
        <w:pStyle w:val="Akapitzlist"/>
        <w:numPr>
          <w:ilvl w:val="0"/>
          <w:numId w:val="59"/>
        </w:numPr>
        <w:tabs>
          <w:tab w:val="left" w:pos="0"/>
        </w:tabs>
        <w:spacing w:line="360" w:lineRule="auto"/>
        <w:jc w:val="both"/>
        <w:rPr>
          <w:color w:val="000000" w:themeColor="text1"/>
          <w:lang w:val="pl-PL"/>
        </w:rPr>
      </w:pPr>
      <w:r w:rsidRPr="00877697">
        <w:rPr>
          <w:lang w:val="pl-PL"/>
        </w:rPr>
        <w:t xml:space="preserve">Gmina Krasiczyn nie posiada uzbrojonych terenów inwestycyjnych ani infrastruktury wspierającej rozwój nowych firm, takich jak inkubatory czy centra wsparcia biznesu. Potencjalni inwestorzy nie mają przygotowanych warunków do rozpoczęcia </w:t>
      </w:r>
      <w:r w:rsidRPr="00877697">
        <w:rPr>
          <w:lang w:val="pl-PL"/>
        </w:rPr>
        <w:lastRenderedPageBreak/>
        <w:t>działalności. To poważna bariera dla rozwoju lokalnej przedsiębiorczości i przyciągania kapitału zewnętrznego.</w:t>
      </w:r>
    </w:p>
    <w:p w14:paraId="4B1ECD09" w14:textId="2435FDA3" w:rsidR="000E1D5A" w:rsidRPr="00877697" w:rsidRDefault="000E1D5A" w:rsidP="00601F5A">
      <w:pPr>
        <w:pStyle w:val="Akapitzlist"/>
        <w:numPr>
          <w:ilvl w:val="0"/>
          <w:numId w:val="59"/>
        </w:numPr>
        <w:tabs>
          <w:tab w:val="left" w:pos="0"/>
        </w:tabs>
        <w:spacing w:line="360" w:lineRule="auto"/>
        <w:jc w:val="both"/>
        <w:rPr>
          <w:color w:val="000000" w:themeColor="text1"/>
          <w:lang w:val="pl-PL"/>
        </w:rPr>
      </w:pPr>
      <w:r w:rsidRPr="00877697">
        <w:rPr>
          <w:lang w:val="pl-PL"/>
        </w:rPr>
        <w:t>W gminie Krasiczyn tylko 125 z 482 zarejestrowanych przedsiębiorców to kobiety, co stanowi około 26% ogółu. Oznacza to niewystarczające wykorzystanie potencjału połowy lokalnej społeczności w sferze gospodarczej. Problem ten może wynikać z braku wsparcia, elastycznych form pracy lub dostępnych usług opiekuńczych.</w:t>
      </w:r>
    </w:p>
    <w:p w14:paraId="095108CD" w14:textId="654E3321" w:rsidR="000E1D5A" w:rsidRPr="00877697" w:rsidRDefault="000E1D5A" w:rsidP="00601F5A">
      <w:pPr>
        <w:pStyle w:val="Akapitzlist"/>
        <w:numPr>
          <w:ilvl w:val="0"/>
          <w:numId w:val="59"/>
        </w:numPr>
        <w:tabs>
          <w:tab w:val="left" w:pos="0"/>
        </w:tabs>
        <w:spacing w:line="360" w:lineRule="auto"/>
        <w:jc w:val="both"/>
        <w:rPr>
          <w:color w:val="000000" w:themeColor="text1"/>
          <w:lang w:val="pl-PL"/>
        </w:rPr>
      </w:pPr>
      <w:r w:rsidRPr="00877697">
        <w:rPr>
          <w:lang w:val="pl-PL"/>
        </w:rPr>
        <w:t>W strukturze działalności gospodarczej praktycznie nie występują firmy z sektora IT, usług zdalnych czy handlu internetowego. Taki brak ogranicza możliwości zatrudnienia młodych ludzi i ogranicza rozwój innowacyjnych usług. W dobie transformacji cyfrowej to poważna bariera konkurencyjności regionu.</w:t>
      </w:r>
    </w:p>
    <w:p w14:paraId="16D2F9A0" w14:textId="069BCF49" w:rsidR="000E1D5A" w:rsidRPr="00877697" w:rsidRDefault="000E1D5A" w:rsidP="00055D10">
      <w:pPr>
        <w:pStyle w:val="Akapitzlist"/>
        <w:numPr>
          <w:ilvl w:val="0"/>
          <w:numId w:val="59"/>
        </w:numPr>
        <w:tabs>
          <w:tab w:val="left" w:pos="0"/>
        </w:tabs>
        <w:spacing w:line="360" w:lineRule="auto"/>
        <w:jc w:val="both"/>
        <w:rPr>
          <w:color w:val="000000" w:themeColor="text1"/>
          <w:lang w:val="pl-PL"/>
        </w:rPr>
      </w:pPr>
      <w:r w:rsidRPr="00877697">
        <w:rPr>
          <w:lang w:val="pl-PL"/>
        </w:rPr>
        <w:t>Część gospodarki nadal opiera się na rolnictwie, leśnictwie i przetwórstwie surowców naturalnych, co czyni ją wrażliwą na zmiany klimatyczne i gospodarcze. Brakuje dywersyfikacji i nowoczesnych branż, które mogłyby wspierać trwały rozwój. Utrzymywanie się tej struktury grozi stagnacją i ogranicza innowacyjność gminy.</w:t>
      </w:r>
    </w:p>
    <w:p w14:paraId="00548A1C" w14:textId="77777777" w:rsidR="00027BFF" w:rsidRPr="00877697" w:rsidRDefault="00027BFF" w:rsidP="00027BFF">
      <w:pPr>
        <w:pStyle w:val="Akapitzlist"/>
        <w:tabs>
          <w:tab w:val="left" w:pos="0"/>
        </w:tabs>
        <w:spacing w:line="360" w:lineRule="auto"/>
        <w:jc w:val="both"/>
        <w:rPr>
          <w:color w:val="000000" w:themeColor="text1"/>
          <w:lang w:val="pl-PL"/>
        </w:rPr>
      </w:pPr>
    </w:p>
    <w:p w14:paraId="1ECE39A6" w14:textId="5856DE9E" w:rsidR="00BD24DB" w:rsidRPr="00877697" w:rsidRDefault="00DC509A" w:rsidP="00DC509A">
      <w:pPr>
        <w:pStyle w:val="Nagwek2"/>
        <w:tabs>
          <w:tab w:val="left" w:pos="567"/>
        </w:tabs>
        <w:rPr>
          <w:rFonts w:eastAsia="Times New Roman"/>
          <w:lang w:val="pl-PL"/>
        </w:rPr>
      </w:pPr>
      <w:bookmarkStart w:id="105" w:name="_Toc419447350"/>
      <w:bookmarkStart w:id="106" w:name="_Toc424720104"/>
      <w:bookmarkStart w:id="107" w:name="_Toc434211827"/>
      <w:bookmarkStart w:id="108" w:name="_Toc210602609"/>
      <w:r w:rsidRPr="00877697">
        <w:rPr>
          <w:rFonts w:eastAsia="Times New Roman"/>
          <w:lang w:val="pl-PL"/>
        </w:rPr>
        <w:t>5.4</w:t>
      </w:r>
      <w:r w:rsidR="00212ABD" w:rsidRPr="00877697">
        <w:rPr>
          <w:rFonts w:eastAsia="Times New Roman"/>
          <w:lang w:val="pl-PL"/>
        </w:rPr>
        <w:t>.</w:t>
      </w:r>
      <w:r w:rsidRPr="00877697">
        <w:rPr>
          <w:rFonts w:eastAsia="Times New Roman"/>
          <w:lang w:val="pl-PL"/>
        </w:rPr>
        <w:tab/>
      </w:r>
      <w:r w:rsidR="000848C6" w:rsidRPr="00877697">
        <w:rPr>
          <w:lang w:val="pl-PL"/>
        </w:rPr>
        <w:t>INFRASTRUKTURA</w:t>
      </w:r>
      <w:r w:rsidR="000848C6" w:rsidRPr="00877697">
        <w:rPr>
          <w:rFonts w:eastAsia="Times New Roman"/>
          <w:lang w:val="pl-PL"/>
        </w:rPr>
        <w:t xml:space="preserve"> TECHNICZNA</w:t>
      </w:r>
      <w:bookmarkEnd w:id="105"/>
      <w:bookmarkEnd w:id="106"/>
      <w:bookmarkEnd w:id="107"/>
      <w:bookmarkEnd w:id="108"/>
    </w:p>
    <w:p w14:paraId="15E1ABA0" w14:textId="77777777" w:rsidR="00DC509A" w:rsidRPr="00877697" w:rsidRDefault="00DC509A" w:rsidP="00DC509A"/>
    <w:p w14:paraId="68864B40" w14:textId="17A742BF" w:rsidR="00BD24DB" w:rsidRPr="00877697" w:rsidRDefault="00DC509A" w:rsidP="00DC509A">
      <w:pPr>
        <w:pStyle w:val="Nagwek3"/>
        <w:tabs>
          <w:tab w:val="left" w:pos="567"/>
        </w:tabs>
        <w:rPr>
          <w:lang w:val="pl-PL"/>
        </w:rPr>
      </w:pPr>
      <w:bookmarkStart w:id="109" w:name="_Toc419447351"/>
      <w:bookmarkStart w:id="110" w:name="_Toc424720105"/>
      <w:bookmarkStart w:id="111" w:name="_Toc434211828"/>
      <w:bookmarkStart w:id="112" w:name="_Toc210602610"/>
      <w:r w:rsidRPr="00877697">
        <w:rPr>
          <w:lang w:val="pl-PL"/>
        </w:rPr>
        <w:t>5.4.1</w:t>
      </w:r>
      <w:r w:rsidR="00212ABD" w:rsidRPr="00877697">
        <w:rPr>
          <w:lang w:val="pl-PL"/>
        </w:rPr>
        <w:t>.</w:t>
      </w:r>
      <w:r w:rsidRPr="00877697">
        <w:rPr>
          <w:lang w:val="pl-PL"/>
        </w:rPr>
        <w:tab/>
      </w:r>
      <w:r w:rsidR="00BD24DB" w:rsidRPr="00877697">
        <w:rPr>
          <w:lang w:val="pl-PL"/>
        </w:rPr>
        <w:t xml:space="preserve"> Infrastruktura komunikacyjna i transportowa</w:t>
      </w:r>
      <w:bookmarkEnd w:id="109"/>
      <w:bookmarkEnd w:id="110"/>
      <w:bookmarkEnd w:id="111"/>
      <w:bookmarkEnd w:id="112"/>
    </w:p>
    <w:p w14:paraId="48A6F534" w14:textId="77777777" w:rsidR="00DC509A" w:rsidRPr="00877697" w:rsidRDefault="00DC509A" w:rsidP="00DC509A"/>
    <w:p w14:paraId="0301CE10" w14:textId="4630AAF8" w:rsidR="00BD24DB" w:rsidRPr="00105189" w:rsidRDefault="00BD24DB">
      <w:pPr>
        <w:pStyle w:val="Akapitzlist"/>
        <w:numPr>
          <w:ilvl w:val="0"/>
          <w:numId w:val="9"/>
        </w:numPr>
        <w:tabs>
          <w:tab w:val="left" w:pos="0"/>
        </w:tabs>
        <w:spacing w:before="200" w:after="240" w:line="360" w:lineRule="auto"/>
        <w:ind w:left="0" w:firstLine="0"/>
        <w:jc w:val="both"/>
        <w:rPr>
          <w:b/>
          <w:i/>
          <w:color w:val="000000" w:themeColor="text1"/>
          <w:lang w:val="pl-PL"/>
        </w:rPr>
      </w:pPr>
      <w:r w:rsidRPr="00105189">
        <w:rPr>
          <w:b/>
          <w:i/>
          <w:color w:val="000000" w:themeColor="text1"/>
          <w:lang w:val="pl-PL"/>
        </w:rPr>
        <w:t>Infrastruktura drogowa</w:t>
      </w:r>
    </w:p>
    <w:p w14:paraId="76E872A2" w14:textId="0FCFA001" w:rsidR="00AB678C" w:rsidRPr="00105189" w:rsidRDefault="00AB678C" w:rsidP="00AB0679">
      <w:pPr>
        <w:tabs>
          <w:tab w:val="left" w:pos="0"/>
        </w:tabs>
        <w:spacing w:line="360" w:lineRule="auto"/>
        <w:jc w:val="both"/>
        <w:rPr>
          <w:rFonts w:asciiTheme="minorHAnsi" w:hAnsiTheme="minorHAnsi"/>
          <w:sz w:val="20"/>
          <w:szCs w:val="20"/>
        </w:rPr>
      </w:pPr>
      <w:bookmarkStart w:id="113" w:name="_Hlk38882029"/>
      <w:r w:rsidRPr="00105189">
        <w:rPr>
          <w:rFonts w:asciiTheme="minorHAnsi" w:hAnsiTheme="minorHAnsi"/>
          <w:sz w:val="20"/>
          <w:szCs w:val="20"/>
        </w:rPr>
        <w:t xml:space="preserve">W kontekście układu transportowego, Gmina </w:t>
      </w:r>
      <w:r w:rsidR="000E1D5A" w:rsidRPr="00105189">
        <w:rPr>
          <w:rFonts w:asciiTheme="minorHAnsi" w:hAnsiTheme="minorHAnsi"/>
          <w:sz w:val="20"/>
          <w:szCs w:val="20"/>
        </w:rPr>
        <w:t>Krasiczyn</w:t>
      </w:r>
      <w:r w:rsidRPr="00105189">
        <w:rPr>
          <w:rFonts w:asciiTheme="minorHAnsi" w:hAnsiTheme="minorHAnsi"/>
          <w:sz w:val="20"/>
          <w:szCs w:val="20"/>
        </w:rPr>
        <w:t xml:space="preserve"> bogata jest w sieć dróg powiatowych, </w:t>
      </w:r>
      <w:r w:rsidR="00DC509A" w:rsidRPr="00105189">
        <w:rPr>
          <w:rFonts w:asciiTheme="minorHAnsi" w:hAnsiTheme="minorHAnsi"/>
          <w:sz w:val="20"/>
          <w:szCs w:val="20"/>
        </w:rPr>
        <w:t>g</w:t>
      </w:r>
      <w:r w:rsidRPr="00105189">
        <w:rPr>
          <w:rFonts w:asciiTheme="minorHAnsi" w:hAnsiTheme="minorHAnsi"/>
          <w:sz w:val="20"/>
          <w:szCs w:val="20"/>
        </w:rPr>
        <w:t>minnych oraz wewnętrznych, które pozwalają mieszkańcom na przemieszczanie się w</w:t>
      </w:r>
      <w:r w:rsidR="00DC509A" w:rsidRPr="00105189">
        <w:rPr>
          <w:rFonts w:asciiTheme="minorHAnsi" w:hAnsiTheme="minorHAnsi"/>
          <w:sz w:val="20"/>
          <w:szCs w:val="20"/>
        </w:rPr>
        <w:t> </w:t>
      </w:r>
      <w:r w:rsidRPr="00105189">
        <w:rPr>
          <w:rFonts w:asciiTheme="minorHAnsi" w:hAnsiTheme="minorHAnsi"/>
          <w:sz w:val="20"/>
          <w:szCs w:val="20"/>
        </w:rPr>
        <w:t xml:space="preserve">obrębie regionu oraz łączą poszczególne miejscowości z większymi ciągami komunikacyjnymi. </w:t>
      </w:r>
      <w:bookmarkEnd w:id="113"/>
    </w:p>
    <w:p w14:paraId="541BB958" w14:textId="77777777" w:rsidR="00AB678C" w:rsidRPr="00105189" w:rsidRDefault="00AB678C" w:rsidP="003B24E2">
      <w:pPr>
        <w:tabs>
          <w:tab w:val="left" w:pos="0"/>
        </w:tabs>
        <w:spacing w:before="200" w:after="240" w:line="360" w:lineRule="auto"/>
        <w:contextualSpacing/>
        <w:jc w:val="both"/>
        <w:rPr>
          <w:rFonts w:asciiTheme="minorHAnsi" w:hAnsiTheme="minorHAnsi"/>
          <w:b/>
          <w:i/>
          <w:color w:val="000000" w:themeColor="text1"/>
          <w:sz w:val="20"/>
          <w:szCs w:val="20"/>
        </w:rPr>
      </w:pPr>
    </w:p>
    <w:p w14:paraId="56B63F40" w14:textId="295A7EB4" w:rsidR="00AB678C" w:rsidRPr="00105189" w:rsidRDefault="00AB678C" w:rsidP="003B24E2">
      <w:pPr>
        <w:tabs>
          <w:tab w:val="left" w:pos="0"/>
        </w:tabs>
        <w:spacing w:line="360" w:lineRule="auto"/>
        <w:rPr>
          <w:rFonts w:asciiTheme="minorHAnsi" w:hAnsiTheme="minorHAnsi"/>
          <w:sz w:val="20"/>
          <w:szCs w:val="20"/>
        </w:rPr>
      </w:pPr>
      <w:r w:rsidRPr="00105189">
        <w:rPr>
          <w:rFonts w:asciiTheme="minorHAnsi" w:hAnsiTheme="minorHAnsi"/>
          <w:sz w:val="20"/>
          <w:szCs w:val="20"/>
        </w:rPr>
        <w:t>Do ci</w:t>
      </w:r>
      <w:r w:rsidRPr="00105189">
        <w:rPr>
          <w:rFonts w:asciiTheme="minorHAnsi" w:hAnsiTheme="minorHAnsi" w:cs="Cambria"/>
          <w:sz w:val="20"/>
          <w:szCs w:val="20"/>
        </w:rPr>
        <w:t>ą</w:t>
      </w:r>
      <w:r w:rsidRPr="00105189">
        <w:rPr>
          <w:rFonts w:asciiTheme="minorHAnsi" w:hAnsiTheme="minorHAnsi"/>
          <w:sz w:val="20"/>
          <w:szCs w:val="20"/>
        </w:rPr>
        <w:t>g</w:t>
      </w:r>
      <w:r w:rsidRPr="00105189">
        <w:rPr>
          <w:rFonts w:asciiTheme="minorHAnsi" w:hAnsiTheme="minorHAnsi" w:cs="Rockwell"/>
          <w:sz w:val="20"/>
          <w:szCs w:val="20"/>
        </w:rPr>
        <w:t>ó</w:t>
      </w:r>
      <w:r w:rsidRPr="00105189">
        <w:rPr>
          <w:rFonts w:asciiTheme="minorHAnsi" w:hAnsiTheme="minorHAnsi"/>
          <w:sz w:val="20"/>
          <w:szCs w:val="20"/>
        </w:rPr>
        <w:t xml:space="preserve">w komunikacyjnych strategicznych dla Gminy </w:t>
      </w:r>
      <w:r w:rsidR="00F534F0" w:rsidRPr="00105189">
        <w:rPr>
          <w:rFonts w:asciiTheme="minorHAnsi" w:hAnsiTheme="minorHAnsi"/>
          <w:sz w:val="20"/>
          <w:szCs w:val="20"/>
        </w:rPr>
        <w:t>Krasiczyn</w:t>
      </w:r>
      <w:r w:rsidRPr="00105189">
        <w:rPr>
          <w:rFonts w:asciiTheme="minorHAnsi" w:hAnsiTheme="minorHAnsi"/>
          <w:sz w:val="20"/>
          <w:szCs w:val="20"/>
        </w:rPr>
        <w:t xml:space="preserve"> nale</w:t>
      </w:r>
      <w:r w:rsidRPr="00105189">
        <w:rPr>
          <w:rFonts w:asciiTheme="minorHAnsi" w:hAnsiTheme="minorHAnsi" w:cs="Cambria"/>
          <w:sz w:val="20"/>
          <w:szCs w:val="20"/>
        </w:rPr>
        <w:t>żą</w:t>
      </w:r>
      <w:r w:rsidRPr="00105189">
        <w:rPr>
          <w:rFonts w:asciiTheme="minorHAnsi" w:hAnsiTheme="minorHAnsi"/>
          <w:sz w:val="20"/>
          <w:szCs w:val="20"/>
        </w:rPr>
        <w:t>:</w:t>
      </w:r>
    </w:p>
    <w:p w14:paraId="28A56267" w14:textId="3F4BFBE6" w:rsidR="00AB678C" w:rsidRPr="00877697" w:rsidRDefault="00AB678C">
      <w:pPr>
        <w:pStyle w:val="Akapitzlist"/>
        <w:numPr>
          <w:ilvl w:val="0"/>
          <w:numId w:val="12"/>
        </w:numPr>
        <w:spacing w:line="360" w:lineRule="auto"/>
        <w:jc w:val="both"/>
        <w:rPr>
          <w:lang w:val="pl-PL"/>
        </w:rPr>
      </w:pPr>
      <w:r w:rsidRPr="00877697">
        <w:rPr>
          <w:lang w:val="pl-PL"/>
        </w:rPr>
        <w:t xml:space="preserve">Droga krajowa nr </w:t>
      </w:r>
      <w:r w:rsidR="00805861" w:rsidRPr="00877697">
        <w:rPr>
          <w:lang w:val="pl-PL"/>
        </w:rPr>
        <w:t>28</w:t>
      </w:r>
      <w:r w:rsidRPr="00877697">
        <w:rPr>
          <w:lang w:val="pl-PL"/>
        </w:rPr>
        <w:t xml:space="preserve"> (</w:t>
      </w:r>
      <w:r w:rsidR="00805861" w:rsidRPr="00877697">
        <w:rPr>
          <w:lang w:val="pl-PL"/>
        </w:rPr>
        <w:t>Medyka – Zator – 19 km) oraz droga wojewódzka nr 884 Przemyśl Domaradz, która przebiega przez wieś Korytniki.</w:t>
      </w:r>
      <w:r w:rsidR="00BF1D1E" w:rsidRPr="00877697">
        <w:rPr>
          <w:lang w:val="pl-PL"/>
        </w:rPr>
        <w:t>;</w:t>
      </w:r>
    </w:p>
    <w:p w14:paraId="2D14FBBD" w14:textId="5F5608DF" w:rsidR="00805861" w:rsidRPr="00877697" w:rsidRDefault="00805861" w:rsidP="00805861">
      <w:pPr>
        <w:pStyle w:val="Akapitzlist"/>
        <w:numPr>
          <w:ilvl w:val="0"/>
          <w:numId w:val="12"/>
        </w:numPr>
        <w:spacing w:line="360" w:lineRule="auto"/>
        <w:jc w:val="both"/>
        <w:rPr>
          <w:lang w:val="pl-PL"/>
        </w:rPr>
      </w:pPr>
      <w:r w:rsidRPr="00877697">
        <w:rPr>
          <w:lang w:val="pl-PL"/>
        </w:rPr>
        <w:t xml:space="preserve">Droga powiatowa Dybawka – Tarnawce nr </w:t>
      </w:r>
      <w:r w:rsidR="003017AB" w:rsidRPr="00877697">
        <w:rPr>
          <w:lang w:val="pl-PL"/>
        </w:rPr>
        <w:t>2</w:t>
      </w:r>
      <w:r w:rsidRPr="00877697">
        <w:rPr>
          <w:lang w:val="pl-PL"/>
        </w:rPr>
        <w:t>086 - 2,9 km;</w:t>
      </w:r>
    </w:p>
    <w:p w14:paraId="34958536" w14:textId="340C04E1" w:rsidR="00805861" w:rsidRPr="00877697" w:rsidRDefault="00805861" w:rsidP="00805861">
      <w:pPr>
        <w:pStyle w:val="Akapitzlist"/>
        <w:numPr>
          <w:ilvl w:val="0"/>
          <w:numId w:val="12"/>
        </w:numPr>
        <w:spacing w:line="360" w:lineRule="auto"/>
        <w:jc w:val="both"/>
        <w:rPr>
          <w:lang w:val="pl-PL"/>
        </w:rPr>
      </w:pPr>
      <w:r w:rsidRPr="00877697">
        <w:rPr>
          <w:lang w:val="pl-PL"/>
        </w:rPr>
        <w:t xml:space="preserve">Droga powiatowa Krasiczyn – Korytniki nr </w:t>
      </w:r>
      <w:r w:rsidR="003017AB" w:rsidRPr="00877697">
        <w:rPr>
          <w:lang w:val="pl-PL"/>
        </w:rPr>
        <w:t>2</w:t>
      </w:r>
      <w:r w:rsidRPr="00877697">
        <w:rPr>
          <w:lang w:val="pl-PL"/>
        </w:rPr>
        <w:t>085 - 2,6 km;</w:t>
      </w:r>
    </w:p>
    <w:p w14:paraId="3D3D9AD9" w14:textId="71045CE7" w:rsidR="00805861" w:rsidRPr="00877697" w:rsidRDefault="00805861" w:rsidP="00805861">
      <w:pPr>
        <w:pStyle w:val="Akapitzlist"/>
        <w:numPr>
          <w:ilvl w:val="0"/>
          <w:numId w:val="12"/>
        </w:numPr>
        <w:spacing w:line="360" w:lineRule="auto"/>
        <w:jc w:val="both"/>
        <w:rPr>
          <w:lang w:val="pl-PL"/>
        </w:rPr>
      </w:pPr>
      <w:r w:rsidRPr="00877697">
        <w:rPr>
          <w:lang w:val="pl-PL"/>
        </w:rPr>
        <w:t xml:space="preserve">Droga powiatowa </w:t>
      </w:r>
      <w:r w:rsidR="003017AB" w:rsidRPr="00877697">
        <w:rPr>
          <w:lang w:val="pl-PL"/>
        </w:rPr>
        <w:t>Krzywcza-Prom-</w:t>
      </w:r>
      <w:r w:rsidRPr="00877697">
        <w:rPr>
          <w:lang w:val="pl-PL"/>
        </w:rPr>
        <w:t xml:space="preserve">Olszany </w:t>
      </w:r>
      <w:r w:rsidR="003017AB" w:rsidRPr="00877697">
        <w:rPr>
          <w:lang w:val="pl-PL"/>
        </w:rPr>
        <w:t xml:space="preserve">- </w:t>
      </w:r>
      <w:r w:rsidRPr="00877697">
        <w:rPr>
          <w:lang w:val="pl-PL"/>
        </w:rPr>
        <w:t xml:space="preserve">nr </w:t>
      </w:r>
      <w:r w:rsidR="003017AB" w:rsidRPr="00877697">
        <w:rPr>
          <w:lang w:val="pl-PL"/>
        </w:rPr>
        <w:t>2</w:t>
      </w:r>
      <w:r w:rsidRPr="00877697">
        <w:rPr>
          <w:lang w:val="pl-PL"/>
        </w:rPr>
        <w:t>083 – 6,2 km,</w:t>
      </w:r>
    </w:p>
    <w:p w14:paraId="409D3BFE" w14:textId="73C2BD84" w:rsidR="00805861" w:rsidRPr="00877697" w:rsidRDefault="00805861" w:rsidP="00805861">
      <w:pPr>
        <w:pStyle w:val="Akapitzlist"/>
        <w:numPr>
          <w:ilvl w:val="0"/>
          <w:numId w:val="12"/>
        </w:numPr>
        <w:spacing w:line="360" w:lineRule="auto"/>
        <w:jc w:val="both"/>
        <w:rPr>
          <w:lang w:val="pl-PL"/>
        </w:rPr>
      </w:pPr>
      <w:r w:rsidRPr="00877697">
        <w:rPr>
          <w:lang w:val="pl-PL"/>
        </w:rPr>
        <w:t>Droga powiatowa Olszany - Zalesie – Prałkowce nr</w:t>
      </w:r>
      <w:r w:rsidR="00EB43F9" w:rsidRPr="00877697">
        <w:rPr>
          <w:lang w:val="pl-PL"/>
        </w:rPr>
        <w:t xml:space="preserve"> 2</w:t>
      </w:r>
      <w:r w:rsidRPr="00877697">
        <w:rPr>
          <w:lang w:val="pl-PL"/>
        </w:rPr>
        <w:t>087 – 7 km;</w:t>
      </w:r>
    </w:p>
    <w:p w14:paraId="1F440A12" w14:textId="7CF6017C" w:rsidR="00805861" w:rsidRPr="00877697" w:rsidRDefault="00805861" w:rsidP="00805861">
      <w:pPr>
        <w:pStyle w:val="Akapitzlist"/>
        <w:numPr>
          <w:ilvl w:val="0"/>
          <w:numId w:val="12"/>
        </w:numPr>
        <w:spacing w:line="360" w:lineRule="auto"/>
        <w:jc w:val="both"/>
        <w:rPr>
          <w:lang w:val="pl-PL"/>
        </w:rPr>
      </w:pPr>
      <w:r w:rsidRPr="00877697">
        <w:rPr>
          <w:lang w:val="pl-PL"/>
        </w:rPr>
        <w:t xml:space="preserve">Droga powiatowa Olszany - Krzeczkowa nr </w:t>
      </w:r>
      <w:r w:rsidR="00EB43F9" w:rsidRPr="00877697">
        <w:rPr>
          <w:lang w:val="pl-PL"/>
        </w:rPr>
        <w:t>2</w:t>
      </w:r>
      <w:r w:rsidRPr="00877697">
        <w:rPr>
          <w:lang w:val="pl-PL"/>
        </w:rPr>
        <w:t>084 - 6,3 km;</w:t>
      </w:r>
    </w:p>
    <w:p w14:paraId="7D75DD91" w14:textId="0BD64343" w:rsidR="00B65E39" w:rsidRPr="00877697" w:rsidRDefault="00805861" w:rsidP="00805861">
      <w:pPr>
        <w:pStyle w:val="Akapitzlist"/>
        <w:numPr>
          <w:ilvl w:val="0"/>
          <w:numId w:val="12"/>
        </w:numPr>
        <w:spacing w:line="360" w:lineRule="auto"/>
        <w:jc w:val="both"/>
        <w:rPr>
          <w:lang w:val="pl-PL"/>
        </w:rPr>
      </w:pPr>
      <w:r w:rsidRPr="00877697">
        <w:rPr>
          <w:lang w:val="pl-PL"/>
        </w:rPr>
        <w:t xml:space="preserve">Droga powiatowa Olszany - </w:t>
      </w:r>
      <w:r w:rsidR="00EB43F9" w:rsidRPr="00877697">
        <w:rPr>
          <w:lang w:val="pl-PL"/>
        </w:rPr>
        <w:t>Rybotycze</w:t>
      </w:r>
      <w:r w:rsidRPr="00877697">
        <w:rPr>
          <w:lang w:val="pl-PL"/>
        </w:rPr>
        <w:t xml:space="preserve"> nr </w:t>
      </w:r>
      <w:r w:rsidR="00EB43F9" w:rsidRPr="00877697">
        <w:rPr>
          <w:lang w:val="pl-PL"/>
        </w:rPr>
        <w:t>2</w:t>
      </w:r>
      <w:r w:rsidRPr="00877697">
        <w:rPr>
          <w:lang w:val="pl-PL"/>
        </w:rPr>
        <w:t>088 - 7,5 km.</w:t>
      </w:r>
    </w:p>
    <w:p w14:paraId="04FF38CD" w14:textId="780213F0" w:rsidR="00B65E39" w:rsidRPr="00105189" w:rsidRDefault="003D6CFD" w:rsidP="003B24E2">
      <w:pPr>
        <w:tabs>
          <w:tab w:val="left" w:pos="0"/>
        </w:tabs>
        <w:spacing w:line="360" w:lineRule="auto"/>
        <w:jc w:val="both"/>
        <w:rPr>
          <w:rFonts w:asciiTheme="minorHAnsi" w:hAnsiTheme="minorHAnsi"/>
          <w:sz w:val="20"/>
          <w:szCs w:val="20"/>
        </w:rPr>
      </w:pPr>
      <w:r w:rsidRPr="00105189">
        <w:rPr>
          <w:rFonts w:asciiTheme="minorHAnsi" w:hAnsiTheme="minorHAnsi"/>
          <w:sz w:val="20"/>
          <w:szCs w:val="20"/>
        </w:rPr>
        <w:lastRenderedPageBreak/>
        <w:t xml:space="preserve">Drogi powiatowe na terenie gminy </w:t>
      </w:r>
      <w:r w:rsidR="00805861" w:rsidRPr="00105189">
        <w:rPr>
          <w:rFonts w:asciiTheme="minorHAnsi" w:hAnsiTheme="minorHAnsi"/>
          <w:sz w:val="20"/>
          <w:szCs w:val="20"/>
        </w:rPr>
        <w:t>Krasiczyn</w:t>
      </w:r>
      <w:r w:rsidRPr="00105189">
        <w:rPr>
          <w:rFonts w:asciiTheme="minorHAnsi" w:hAnsiTheme="minorHAnsi"/>
          <w:sz w:val="20"/>
          <w:szCs w:val="20"/>
        </w:rPr>
        <w:t xml:space="preserve"> zajmują łącznie </w:t>
      </w:r>
      <w:r w:rsidR="00805861" w:rsidRPr="00105189">
        <w:rPr>
          <w:rFonts w:asciiTheme="minorHAnsi" w:hAnsiTheme="minorHAnsi"/>
          <w:sz w:val="20"/>
          <w:szCs w:val="20"/>
        </w:rPr>
        <w:t>32,5</w:t>
      </w:r>
      <w:r w:rsidRPr="00105189">
        <w:rPr>
          <w:rFonts w:asciiTheme="minorHAnsi" w:hAnsiTheme="minorHAnsi"/>
          <w:sz w:val="20"/>
          <w:szCs w:val="20"/>
        </w:rPr>
        <w:t xml:space="preserve"> km. Sieć dróg powiatowych stanowi układ powiązań głównie pomiędzy miejscowościami z terenu gminy i miejscowościami w sąsiednich gminach.</w:t>
      </w:r>
    </w:p>
    <w:p w14:paraId="06C2EE71" w14:textId="2FC1EA1C" w:rsidR="007105A1" w:rsidRPr="00105189" w:rsidRDefault="00805861" w:rsidP="003B24E2">
      <w:pPr>
        <w:tabs>
          <w:tab w:val="left" w:pos="0"/>
        </w:tabs>
        <w:spacing w:line="360" w:lineRule="auto"/>
        <w:jc w:val="both"/>
        <w:rPr>
          <w:rFonts w:asciiTheme="minorHAnsi" w:hAnsiTheme="minorHAnsi"/>
          <w:sz w:val="20"/>
          <w:szCs w:val="20"/>
        </w:rPr>
      </w:pPr>
      <w:r w:rsidRPr="00105189">
        <w:rPr>
          <w:rFonts w:asciiTheme="minorHAnsi" w:hAnsiTheme="minorHAnsi"/>
          <w:sz w:val="20"/>
          <w:szCs w:val="20"/>
        </w:rPr>
        <w:t xml:space="preserve">Drogi gminne wynoszą 14 km i są one drogami w większości </w:t>
      </w:r>
      <w:r w:rsidR="00EB43F9" w:rsidRPr="00105189">
        <w:rPr>
          <w:rFonts w:asciiTheme="minorHAnsi" w:hAnsiTheme="minorHAnsi"/>
          <w:sz w:val="20"/>
          <w:szCs w:val="20"/>
        </w:rPr>
        <w:t>asfaltowymi</w:t>
      </w:r>
      <w:r w:rsidRPr="00105189">
        <w:rPr>
          <w:rFonts w:asciiTheme="minorHAnsi" w:hAnsiTheme="minorHAnsi"/>
          <w:sz w:val="20"/>
          <w:szCs w:val="20"/>
        </w:rPr>
        <w:t xml:space="preserve">. W gminie jest także duża sieć dróg wewnętrznych (wiejskich, osiedlowych polnych) oraz dróg leśnych. Są </w:t>
      </w:r>
      <w:r w:rsidR="00F534F0" w:rsidRPr="00105189">
        <w:rPr>
          <w:rFonts w:asciiTheme="minorHAnsi" w:hAnsiTheme="minorHAnsi"/>
          <w:sz w:val="20"/>
          <w:szCs w:val="20"/>
        </w:rPr>
        <w:t>to w </w:t>
      </w:r>
      <w:r w:rsidRPr="00105189">
        <w:rPr>
          <w:rFonts w:asciiTheme="minorHAnsi" w:hAnsiTheme="minorHAnsi"/>
          <w:sz w:val="20"/>
          <w:szCs w:val="20"/>
        </w:rPr>
        <w:t xml:space="preserve">większości drogi </w:t>
      </w:r>
      <w:r w:rsidR="00EB43F9" w:rsidRPr="00105189">
        <w:rPr>
          <w:rFonts w:asciiTheme="minorHAnsi" w:hAnsiTheme="minorHAnsi"/>
          <w:sz w:val="20"/>
          <w:szCs w:val="20"/>
        </w:rPr>
        <w:t>utwardzone</w:t>
      </w:r>
      <w:r w:rsidRPr="00105189">
        <w:rPr>
          <w:rFonts w:asciiTheme="minorHAnsi" w:hAnsiTheme="minorHAnsi"/>
          <w:sz w:val="20"/>
          <w:szCs w:val="20"/>
        </w:rPr>
        <w:t xml:space="preserve">, wymagające w przyszłości modernizacji. </w:t>
      </w:r>
      <w:r w:rsidR="002B7CB5" w:rsidRPr="00105189">
        <w:rPr>
          <w:rFonts w:asciiTheme="minorHAnsi" w:hAnsiTheme="minorHAnsi"/>
          <w:sz w:val="20"/>
          <w:szCs w:val="20"/>
        </w:rPr>
        <w:t xml:space="preserve">Istniejąca sieć dróg jest wystarczająca do obsługi ruchu komunikacyjnego na terenie gminy </w:t>
      </w:r>
      <w:r w:rsidR="00F534F0" w:rsidRPr="00105189">
        <w:rPr>
          <w:rFonts w:asciiTheme="minorHAnsi" w:hAnsiTheme="minorHAnsi"/>
          <w:sz w:val="20"/>
          <w:szCs w:val="20"/>
        </w:rPr>
        <w:t>Krasiczyn</w:t>
      </w:r>
      <w:r w:rsidR="002B7CB5" w:rsidRPr="00105189">
        <w:rPr>
          <w:rFonts w:asciiTheme="minorHAnsi" w:hAnsiTheme="minorHAnsi"/>
          <w:sz w:val="20"/>
          <w:szCs w:val="20"/>
        </w:rPr>
        <w:t xml:space="preserve">. Słabą stroną jest jednak zły stan dróg. Wiele odcinków dróg gminnych i powiatowych wymaga natychmiastowej naprawy, modernizacji i działań zmierzających do podniesienia ich parametrów. Przeprowadzenie takich inwestycji niewątpliwie zwiększyłoby poprawę bezpieczeństwa na terenie gminy </w:t>
      </w:r>
      <w:r w:rsidR="00F534F0" w:rsidRPr="00105189">
        <w:rPr>
          <w:rFonts w:asciiTheme="minorHAnsi" w:hAnsiTheme="minorHAnsi"/>
          <w:sz w:val="20"/>
          <w:szCs w:val="20"/>
        </w:rPr>
        <w:t>Krasiczyn</w:t>
      </w:r>
      <w:r w:rsidR="002B7CB5" w:rsidRPr="00105189">
        <w:rPr>
          <w:rFonts w:asciiTheme="minorHAnsi" w:hAnsiTheme="minorHAnsi"/>
          <w:sz w:val="20"/>
          <w:szCs w:val="20"/>
        </w:rPr>
        <w:t xml:space="preserve"> oraz dostępność komunikacyjną</w:t>
      </w:r>
      <w:r w:rsidR="00EB43F9" w:rsidRPr="00105189">
        <w:rPr>
          <w:rFonts w:asciiTheme="minorHAnsi" w:hAnsiTheme="minorHAnsi"/>
          <w:sz w:val="20"/>
          <w:szCs w:val="20"/>
        </w:rPr>
        <w:t>, następnie budowa nowych chodników na terenie gminy prowadziłaby do zwiększenia bezpieczeństwa</w:t>
      </w:r>
      <w:r w:rsidR="00F534F0" w:rsidRPr="00105189">
        <w:rPr>
          <w:rFonts w:asciiTheme="minorHAnsi" w:hAnsiTheme="minorHAnsi"/>
          <w:sz w:val="20"/>
          <w:szCs w:val="20"/>
        </w:rPr>
        <w:t>.</w:t>
      </w:r>
    </w:p>
    <w:p w14:paraId="33E4818C" w14:textId="06E8713C" w:rsidR="00527A80" w:rsidRPr="00105189" w:rsidRDefault="00527A80" w:rsidP="00527A80">
      <w:pPr>
        <w:tabs>
          <w:tab w:val="left" w:pos="0"/>
        </w:tabs>
        <w:spacing w:line="360" w:lineRule="auto"/>
        <w:jc w:val="both"/>
        <w:rPr>
          <w:rFonts w:asciiTheme="minorHAnsi" w:hAnsiTheme="minorHAnsi"/>
          <w:sz w:val="20"/>
          <w:szCs w:val="20"/>
        </w:rPr>
      </w:pPr>
      <w:r w:rsidRPr="00105189">
        <w:rPr>
          <w:rFonts w:asciiTheme="minorHAnsi" w:hAnsiTheme="minorHAnsi"/>
          <w:sz w:val="20"/>
          <w:szCs w:val="20"/>
        </w:rPr>
        <w:t>Nadto rozwój funkcji mieszkaniowej w miejscowościach Prałkowce, Zalesie, Olszany, Rokszyce, Dybawka, Brylińce znajduje szczególne uzasadnienie z uwagi na dobre powiązania drogowe (drogi powiatowe nr 1087 i 2084), które zapewniają dogodne skomunikowanie z Przemyślem oraz z centrum gminy. Inwestycje w zabudowę mieszkaniową w tych miejscowościach pozwolą na zrównoważony rozwój osadniczy gminy oraz zatrzymanie procesu odpływu mieszkańców</w:t>
      </w:r>
    </w:p>
    <w:p w14:paraId="54487D43" w14:textId="77777777" w:rsidR="00B65E39" w:rsidRPr="00105189" w:rsidRDefault="00B65E39" w:rsidP="00BF1D1E">
      <w:pPr>
        <w:tabs>
          <w:tab w:val="left" w:pos="0"/>
        </w:tabs>
        <w:spacing w:line="360" w:lineRule="auto"/>
        <w:jc w:val="both"/>
        <w:rPr>
          <w:rFonts w:asciiTheme="minorHAnsi" w:hAnsiTheme="minorHAnsi"/>
          <w:color w:val="000000" w:themeColor="text1"/>
          <w:sz w:val="20"/>
          <w:szCs w:val="20"/>
        </w:rPr>
      </w:pPr>
      <w:bookmarkStart w:id="114" w:name="_Hlk38882801"/>
      <w:bookmarkStart w:id="115" w:name="_Hlk35411460"/>
    </w:p>
    <w:bookmarkEnd w:id="114"/>
    <w:p w14:paraId="3CD51E8E" w14:textId="125653E1" w:rsidR="00F534F0" w:rsidRPr="00105189" w:rsidRDefault="00F534F0" w:rsidP="00BF1D1E">
      <w:pPr>
        <w:tabs>
          <w:tab w:val="left" w:pos="0"/>
        </w:tabs>
        <w:spacing w:line="360" w:lineRule="auto"/>
        <w:jc w:val="both"/>
        <w:rPr>
          <w:rFonts w:asciiTheme="minorHAnsi" w:hAnsiTheme="minorHAnsi"/>
          <w:sz w:val="20"/>
          <w:szCs w:val="20"/>
        </w:rPr>
      </w:pPr>
      <w:r w:rsidRPr="00105189">
        <w:rPr>
          <w:rFonts w:asciiTheme="minorHAnsi" w:hAnsiTheme="minorHAnsi"/>
          <w:sz w:val="20"/>
          <w:szCs w:val="20"/>
        </w:rPr>
        <w:t>W ramach publicznego transportu zbiorowego, gmina Krasiczyn organizuje gminne przewozy pasażerskie, które zaspokajają komunikacyjne potrzeby mieszkańców. Przez Krasiczyn przebiegają kursy autobusowe 14 obsługujące połączenia zarówno lokalne, jak i regionalne. Regularne połączenia autobusowe łączą Krasiczyn z Przemyślem. Istnieją również przejrzyste oznakowania dróg oraz przystanków, co zwiększa komfort podróżujących</w:t>
      </w:r>
      <w:r w:rsidRPr="00105189">
        <w:rPr>
          <w:rStyle w:val="Odwoanieprzypisudolnego"/>
          <w:rFonts w:asciiTheme="minorHAnsi" w:hAnsiTheme="minorHAnsi"/>
          <w:sz w:val="20"/>
          <w:szCs w:val="20"/>
        </w:rPr>
        <w:footnoteReference w:id="2"/>
      </w:r>
      <w:r w:rsidRPr="00105189">
        <w:rPr>
          <w:rFonts w:asciiTheme="minorHAnsi" w:hAnsiTheme="minorHAnsi"/>
          <w:sz w:val="20"/>
          <w:szCs w:val="20"/>
        </w:rPr>
        <w:t xml:space="preserve">. </w:t>
      </w:r>
    </w:p>
    <w:p w14:paraId="01B8EB3C" w14:textId="77777777" w:rsidR="00F534F0" w:rsidRPr="00105189" w:rsidRDefault="00F534F0" w:rsidP="00BF1D1E">
      <w:pPr>
        <w:tabs>
          <w:tab w:val="left" w:pos="0"/>
        </w:tabs>
        <w:spacing w:line="360" w:lineRule="auto"/>
        <w:jc w:val="both"/>
        <w:rPr>
          <w:rFonts w:asciiTheme="minorHAnsi" w:hAnsiTheme="minorHAnsi"/>
          <w:sz w:val="20"/>
          <w:szCs w:val="20"/>
        </w:rPr>
      </w:pPr>
    </w:p>
    <w:p w14:paraId="08E365D1" w14:textId="3E86FE66" w:rsidR="00BF1D1E" w:rsidRPr="00105189" w:rsidRDefault="002B7CB5" w:rsidP="00BF1D1E">
      <w:pPr>
        <w:tabs>
          <w:tab w:val="left" w:pos="0"/>
        </w:tabs>
        <w:spacing w:line="360" w:lineRule="auto"/>
        <w:jc w:val="both"/>
        <w:rPr>
          <w:rFonts w:asciiTheme="minorHAnsi" w:hAnsiTheme="minorHAnsi"/>
          <w:color w:val="000000" w:themeColor="text1"/>
          <w:sz w:val="20"/>
          <w:szCs w:val="20"/>
        </w:rPr>
      </w:pPr>
      <w:r w:rsidRPr="00105189">
        <w:rPr>
          <w:rFonts w:asciiTheme="minorHAnsi" w:hAnsiTheme="minorHAnsi"/>
          <w:sz w:val="20"/>
          <w:szCs w:val="20"/>
        </w:rPr>
        <w:t xml:space="preserve">W celu realizacji obowiązku zapewnienia dzieciom dowozu do szkół podstawowych, gmina </w:t>
      </w:r>
      <w:r w:rsidR="00F534F0" w:rsidRPr="00105189">
        <w:rPr>
          <w:rFonts w:asciiTheme="minorHAnsi" w:hAnsiTheme="minorHAnsi"/>
          <w:sz w:val="20"/>
          <w:szCs w:val="20"/>
        </w:rPr>
        <w:t>Krasiczyn</w:t>
      </w:r>
      <w:r w:rsidRPr="00105189">
        <w:rPr>
          <w:rFonts w:asciiTheme="minorHAnsi" w:hAnsiTheme="minorHAnsi"/>
          <w:sz w:val="20"/>
          <w:szCs w:val="20"/>
        </w:rPr>
        <w:t xml:space="preserve"> wykorzystuje środki komunikacji prywatnych przewoźników.</w:t>
      </w:r>
    </w:p>
    <w:bookmarkEnd w:id="115"/>
    <w:p w14:paraId="0B7A3AAC" w14:textId="6B2987FD" w:rsidR="00940E64" w:rsidRPr="00105189" w:rsidRDefault="00940E64" w:rsidP="004C70EF">
      <w:pPr>
        <w:tabs>
          <w:tab w:val="left" w:pos="0"/>
        </w:tabs>
        <w:spacing w:line="360" w:lineRule="auto"/>
        <w:jc w:val="both"/>
        <w:rPr>
          <w:rFonts w:asciiTheme="minorHAnsi" w:hAnsiTheme="minorHAnsi"/>
          <w:sz w:val="20"/>
          <w:szCs w:val="20"/>
        </w:rPr>
      </w:pPr>
    </w:p>
    <w:p w14:paraId="0BBE22E5" w14:textId="77777777" w:rsidR="00940E64" w:rsidRPr="00105189" w:rsidRDefault="00940E64" w:rsidP="004C70EF">
      <w:pPr>
        <w:tabs>
          <w:tab w:val="left" w:pos="0"/>
        </w:tabs>
        <w:spacing w:line="360" w:lineRule="auto"/>
        <w:jc w:val="both"/>
        <w:rPr>
          <w:rFonts w:asciiTheme="minorHAnsi" w:hAnsiTheme="minorHAnsi"/>
          <w:sz w:val="20"/>
          <w:szCs w:val="20"/>
        </w:rPr>
      </w:pPr>
      <w:bookmarkStart w:id="116" w:name="_Hlk35860741"/>
      <w:r w:rsidRPr="00105189">
        <w:rPr>
          <w:rFonts w:asciiTheme="minorHAnsi" w:hAnsiTheme="minorHAnsi"/>
          <w:sz w:val="20"/>
          <w:szCs w:val="20"/>
        </w:rPr>
        <w:t>Transport prywatny - indywidualny odbywa si</w:t>
      </w:r>
      <w:r w:rsidRPr="00105189">
        <w:rPr>
          <w:rFonts w:asciiTheme="minorHAnsi" w:hAnsiTheme="minorHAnsi" w:cs="Cambria"/>
          <w:sz w:val="20"/>
          <w:szCs w:val="20"/>
        </w:rPr>
        <w:t>ę</w:t>
      </w:r>
      <w:r w:rsidRPr="00105189">
        <w:rPr>
          <w:rFonts w:asciiTheme="minorHAnsi" w:hAnsiTheme="minorHAnsi"/>
          <w:sz w:val="20"/>
          <w:szCs w:val="20"/>
        </w:rPr>
        <w:t xml:space="preserve"> przede wszystkim przy udziale samochod</w:t>
      </w:r>
      <w:r w:rsidRPr="00105189">
        <w:rPr>
          <w:rFonts w:asciiTheme="minorHAnsi" w:hAnsiTheme="minorHAnsi" w:cs="Rockwell"/>
          <w:sz w:val="20"/>
          <w:szCs w:val="20"/>
        </w:rPr>
        <w:t>ó</w:t>
      </w:r>
      <w:r w:rsidRPr="00105189">
        <w:rPr>
          <w:rFonts w:asciiTheme="minorHAnsi" w:hAnsiTheme="minorHAnsi"/>
          <w:sz w:val="20"/>
          <w:szCs w:val="20"/>
        </w:rPr>
        <w:t>w osobowych, motorowerów, motocykli i rowerów.</w:t>
      </w:r>
    </w:p>
    <w:p w14:paraId="2C83525C" w14:textId="3FEBA9BA" w:rsidR="00940E64" w:rsidRPr="00105189" w:rsidRDefault="00940E64" w:rsidP="004C70EF">
      <w:pPr>
        <w:tabs>
          <w:tab w:val="left" w:pos="0"/>
        </w:tabs>
        <w:spacing w:line="360" w:lineRule="auto"/>
        <w:jc w:val="both"/>
        <w:rPr>
          <w:rFonts w:asciiTheme="minorHAnsi" w:hAnsiTheme="minorHAnsi"/>
          <w:sz w:val="20"/>
          <w:szCs w:val="20"/>
        </w:rPr>
      </w:pPr>
      <w:r w:rsidRPr="00105189">
        <w:rPr>
          <w:rFonts w:asciiTheme="minorHAnsi" w:hAnsiTheme="minorHAnsi"/>
          <w:sz w:val="20"/>
          <w:szCs w:val="20"/>
        </w:rPr>
        <w:t>Na terenie Gminy stale od wielu lat odnotowuje si</w:t>
      </w:r>
      <w:r w:rsidRPr="00105189">
        <w:rPr>
          <w:rFonts w:asciiTheme="minorHAnsi" w:hAnsiTheme="minorHAnsi" w:cs="Cambria"/>
          <w:sz w:val="20"/>
          <w:szCs w:val="20"/>
        </w:rPr>
        <w:t>ę</w:t>
      </w:r>
      <w:r w:rsidRPr="00105189">
        <w:rPr>
          <w:rFonts w:asciiTheme="minorHAnsi" w:hAnsiTheme="minorHAnsi"/>
          <w:sz w:val="20"/>
          <w:szCs w:val="20"/>
        </w:rPr>
        <w:t xml:space="preserve"> wzrost liczby pojazd</w:t>
      </w:r>
      <w:r w:rsidRPr="00105189">
        <w:rPr>
          <w:rFonts w:asciiTheme="minorHAnsi" w:hAnsiTheme="minorHAnsi" w:cs="Rockwell"/>
          <w:sz w:val="20"/>
          <w:szCs w:val="20"/>
        </w:rPr>
        <w:t>ó</w:t>
      </w:r>
      <w:r w:rsidRPr="00105189">
        <w:rPr>
          <w:rFonts w:asciiTheme="minorHAnsi" w:hAnsiTheme="minorHAnsi"/>
          <w:sz w:val="20"/>
          <w:szCs w:val="20"/>
        </w:rPr>
        <w:t>w, w tym motorowerów, motocykli, samochodów osobowych, samochodów ci</w:t>
      </w:r>
      <w:r w:rsidRPr="00105189">
        <w:rPr>
          <w:rFonts w:asciiTheme="minorHAnsi" w:hAnsiTheme="minorHAnsi" w:cs="Cambria"/>
          <w:sz w:val="20"/>
          <w:szCs w:val="20"/>
        </w:rPr>
        <w:t>ęż</w:t>
      </w:r>
      <w:r w:rsidRPr="00105189">
        <w:rPr>
          <w:rFonts w:asciiTheme="minorHAnsi" w:hAnsiTheme="minorHAnsi"/>
          <w:sz w:val="20"/>
          <w:szCs w:val="20"/>
        </w:rPr>
        <w:t>arowych, ci</w:t>
      </w:r>
      <w:r w:rsidRPr="00105189">
        <w:rPr>
          <w:rFonts w:asciiTheme="minorHAnsi" w:hAnsiTheme="minorHAnsi" w:cs="Cambria"/>
          <w:sz w:val="20"/>
          <w:szCs w:val="20"/>
        </w:rPr>
        <w:t>ą</w:t>
      </w:r>
      <w:r w:rsidRPr="00105189">
        <w:rPr>
          <w:rFonts w:asciiTheme="minorHAnsi" w:hAnsiTheme="minorHAnsi"/>
          <w:sz w:val="20"/>
          <w:szCs w:val="20"/>
        </w:rPr>
        <w:t>gnik</w:t>
      </w:r>
      <w:r w:rsidRPr="00105189">
        <w:rPr>
          <w:rFonts w:asciiTheme="minorHAnsi" w:hAnsiTheme="minorHAnsi" w:cs="Rockwell"/>
          <w:sz w:val="20"/>
          <w:szCs w:val="20"/>
        </w:rPr>
        <w:t>ó</w:t>
      </w:r>
      <w:r w:rsidRPr="00105189">
        <w:rPr>
          <w:rFonts w:asciiTheme="minorHAnsi" w:hAnsiTheme="minorHAnsi"/>
          <w:sz w:val="20"/>
          <w:szCs w:val="20"/>
        </w:rPr>
        <w:t>w samochodowych, ci</w:t>
      </w:r>
      <w:r w:rsidRPr="00105189">
        <w:rPr>
          <w:rFonts w:asciiTheme="minorHAnsi" w:hAnsiTheme="minorHAnsi" w:cs="Cambria"/>
          <w:sz w:val="20"/>
          <w:szCs w:val="20"/>
        </w:rPr>
        <w:t>ą</w:t>
      </w:r>
      <w:r w:rsidRPr="00105189">
        <w:rPr>
          <w:rFonts w:asciiTheme="minorHAnsi" w:hAnsiTheme="minorHAnsi"/>
          <w:sz w:val="20"/>
          <w:szCs w:val="20"/>
        </w:rPr>
        <w:t>gnik</w:t>
      </w:r>
      <w:r w:rsidRPr="00105189">
        <w:rPr>
          <w:rFonts w:asciiTheme="minorHAnsi" w:hAnsiTheme="minorHAnsi" w:cs="Rockwell"/>
          <w:sz w:val="20"/>
          <w:szCs w:val="20"/>
        </w:rPr>
        <w:t>ó</w:t>
      </w:r>
      <w:r w:rsidRPr="00105189">
        <w:rPr>
          <w:rFonts w:asciiTheme="minorHAnsi" w:hAnsiTheme="minorHAnsi"/>
          <w:sz w:val="20"/>
          <w:szCs w:val="20"/>
        </w:rPr>
        <w:t>w rolniczych nap</w:t>
      </w:r>
      <w:r w:rsidRPr="00105189">
        <w:rPr>
          <w:rFonts w:asciiTheme="minorHAnsi" w:hAnsiTheme="minorHAnsi" w:cs="Cambria"/>
          <w:sz w:val="20"/>
          <w:szCs w:val="20"/>
        </w:rPr>
        <w:t>ę</w:t>
      </w:r>
      <w:r w:rsidRPr="00105189">
        <w:rPr>
          <w:rFonts w:asciiTheme="minorHAnsi" w:hAnsiTheme="minorHAnsi"/>
          <w:sz w:val="20"/>
          <w:szCs w:val="20"/>
        </w:rPr>
        <w:t>dzanych paliwem konwencjonalnym.  S</w:t>
      </w:r>
      <w:r w:rsidRPr="00105189">
        <w:rPr>
          <w:rFonts w:asciiTheme="minorHAnsi" w:hAnsiTheme="minorHAnsi" w:cs="Cambria"/>
          <w:sz w:val="20"/>
          <w:szCs w:val="20"/>
        </w:rPr>
        <w:t>ą</w:t>
      </w:r>
      <w:r w:rsidRPr="00105189">
        <w:rPr>
          <w:rFonts w:asciiTheme="minorHAnsi" w:hAnsiTheme="minorHAnsi"/>
          <w:sz w:val="20"/>
          <w:szCs w:val="20"/>
        </w:rPr>
        <w:t xml:space="preserve"> to </w:t>
      </w:r>
      <w:r w:rsidRPr="00105189">
        <w:rPr>
          <w:rFonts w:asciiTheme="minorHAnsi" w:hAnsiTheme="minorHAnsi"/>
          <w:sz w:val="20"/>
          <w:szCs w:val="20"/>
        </w:rPr>
        <w:lastRenderedPageBreak/>
        <w:t>pojazdy o nap</w:t>
      </w:r>
      <w:r w:rsidRPr="00105189">
        <w:rPr>
          <w:rFonts w:asciiTheme="minorHAnsi" w:hAnsiTheme="minorHAnsi" w:cs="Cambria"/>
          <w:sz w:val="20"/>
          <w:szCs w:val="20"/>
        </w:rPr>
        <w:t>ę</w:t>
      </w:r>
      <w:r w:rsidRPr="00105189">
        <w:rPr>
          <w:rFonts w:asciiTheme="minorHAnsi" w:hAnsiTheme="minorHAnsi"/>
          <w:sz w:val="20"/>
          <w:szCs w:val="20"/>
        </w:rPr>
        <w:t>dzie spalinowym (benzyna, olej nap</w:t>
      </w:r>
      <w:r w:rsidRPr="00105189">
        <w:rPr>
          <w:rFonts w:asciiTheme="minorHAnsi" w:hAnsiTheme="minorHAnsi" w:cs="Cambria"/>
          <w:sz w:val="20"/>
          <w:szCs w:val="20"/>
        </w:rPr>
        <w:t>ę</w:t>
      </w:r>
      <w:r w:rsidRPr="00105189">
        <w:rPr>
          <w:rFonts w:asciiTheme="minorHAnsi" w:hAnsiTheme="minorHAnsi"/>
          <w:sz w:val="20"/>
          <w:szCs w:val="20"/>
        </w:rPr>
        <w:t>dowy, mieszanka benzyna-olej nap</w:t>
      </w:r>
      <w:r w:rsidRPr="00105189">
        <w:rPr>
          <w:rFonts w:asciiTheme="minorHAnsi" w:hAnsiTheme="minorHAnsi" w:cs="Cambria"/>
          <w:sz w:val="20"/>
          <w:szCs w:val="20"/>
        </w:rPr>
        <w:t>ę</w:t>
      </w:r>
      <w:r w:rsidRPr="00105189">
        <w:rPr>
          <w:rFonts w:asciiTheme="minorHAnsi" w:hAnsiTheme="minorHAnsi"/>
          <w:sz w:val="20"/>
          <w:szCs w:val="20"/>
        </w:rPr>
        <w:t>dowy), nap</w:t>
      </w:r>
      <w:r w:rsidRPr="00105189">
        <w:rPr>
          <w:rFonts w:asciiTheme="minorHAnsi" w:hAnsiTheme="minorHAnsi" w:cs="Cambria"/>
          <w:sz w:val="20"/>
          <w:szCs w:val="20"/>
        </w:rPr>
        <w:t>ę</w:t>
      </w:r>
      <w:r w:rsidRPr="00105189">
        <w:rPr>
          <w:rFonts w:asciiTheme="minorHAnsi" w:hAnsiTheme="minorHAnsi"/>
          <w:sz w:val="20"/>
          <w:szCs w:val="20"/>
        </w:rPr>
        <w:t>dzane na gaz p</w:t>
      </w:r>
      <w:r w:rsidRPr="00105189">
        <w:rPr>
          <w:rFonts w:asciiTheme="minorHAnsi" w:hAnsiTheme="minorHAnsi" w:cs="Cambria"/>
          <w:sz w:val="20"/>
          <w:szCs w:val="20"/>
        </w:rPr>
        <w:t>ł</w:t>
      </w:r>
      <w:r w:rsidRPr="00105189">
        <w:rPr>
          <w:rFonts w:asciiTheme="minorHAnsi" w:hAnsiTheme="minorHAnsi"/>
          <w:sz w:val="20"/>
          <w:szCs w:val="20"/>
        </w:rPr>
        <w:t>ynny propan-butan oraz pojazdy z nap</w:t>
      </w:r>
      <w:r w:rsidRPr="00105189">
        <w:rPr>
          <w:rFonts w:asciiTheme="minorHAnsi" w:hAnsiTheme="minorHAnsi" w:cs="Cambria"/>
          <w:sz w:val="20"/>
          <w:szCs w:val="20"/>
        </w:rPr>
        <w:t>ę</w:t>
      </w:r>
      <w:r w:rsidRPr="00105189">
        <w:rPr>
          <w:rFonts w:asciiTheme="minorHAnsi" w:hAnsiTheme="minorHAnsi"/>
          <w:sz w:val="20"/>
          <w:szCs w:val="20"/>
        </w:rPr>
        <w:t xml:space="preserve">dem elektrycznym. </w:t>
      </w:r>
    </w:p>
    <w:p w14:paraId="46C8B837" w14:textId="77777777" w:rsidR="00940E64" w:rsidRPr="00105189" w:rsidRDefault="00940E64" w:rsidP="004C70EF">
      <w:pPr>
        <w:tabs>
          <w:tab w:val="left" w:pos="0"/>
        </w:tabs>
        <w:spacing w:line="360" w:lineRule="auto"/>
        <w:jc w:val="both"/>
        <w:rPr>
          <w:rFonts w:asciiTheme="minorHAnsi" w:hAnsiTheme="minorHAnsi"/>
          <w:sz w:val="20"/>
          <w:szCs w:val="20"/>
        </w:rPr>
      </w:pPr>
    </w:p>
    <w:p w14:paraId="7880609D" w14:textId="7FEB540F" w:rsidR="00AA4FD1" w:rsidRPr="00105189" w:rsidRDefault="00940E64" w:rsidP="004C70EF">
      <w:pPr>
        <w:tabs>
          <w:tab w:val="left" w:pos="0"/>
        </w:tabs>
        <w:spacing w:line="360" w:lineRule="auto"/>
        <w:jc w:val="both"/>
        <w:rPr>
          <w:rFonts w:asciiTheme="minorHAnsi" w:hAnsiTheme="minorHAnsi"/>
          <w:sz w:val="20"/>
          <w:szCs w:val="20"/>
        </w:rPr>
      </w:pPr>
      <w:r w:rsidRPr="00105189">
        <w:rPr>
          <w:rFonts w:asciiTheme="minorHAnsi" w:hAnsiTheme="minorHAnsi"/>
          <w:sz w:val="20"/>
          <w:szCs w:val="20"/>
        </w:rPr>
        <w:t>Do transportu prywatnego zalicza si</w:t>
      </w:r>
      <w:r w:rsidRPr="00105189">
        <w:rPr>
          <w:rFonts w:asciiTheme="minorHAnsi" w:hAnsiTheme="minorHAnsi" w:cs="Cambria"/>
          <w:sz w:val="20"/>
          <w:szCs w:val="20"/>
        </w:rPr>
        <w:t>ę</w:t>
      </w:r>
      <w:r w:rsidRPr="00105189">
        <w:rPr>
          <w:rFonts w:asciiTheme="minorHAnsi" w:hAnsiTheme="minorHAnsi"/>
          <w:sz w:val="20"/>
          <w:szCs w:val="20"/>
        </w:rPr>
        <w:t xml:space="preserve"> r</w:t>
      </w:r>
      <w:r w:rsidRPr="00105189">
        <w:rPr>
          <w:rFonts w:asciiTheme="minorHAnsi" w:hAnsiTheme="minorHAnsi" w:cs="Rockwell"/>
          <w:sz w:val="20"/>
          <w:szCs w:val="20"/>
        </w:rPr>
        <w:t>ó</w:t>
      </w:r>
      <w:r w:rsidRPr="00105189">
        <w:rPr>
          <w:rFonts w:asciiTheme="minorHAnsi" w:hAnsiTheme="minorHAnsi"/>
          <w:sz w:val="20"/>
          <w:szCs w:val="20"/>
        </w:rPr>
        <w:t>wnie</w:t>
      </w:r>
      <w:r w:rsidRPr="00105189">
        <w:rPr>
          <w:rFonts w:asciiTheme="minorHAnsi" w:hAnsiTheme="minorHAnsi" w:cs="Cambria"/>
          <w:sz w:val="20"/>
          <w:szCs w:val="20"/>
        </w:rPr>
        <w:t>ż</w:t>
      </w:r>
      <w:r w:rsidRPr="00105189">
        <w:rPr>
          <w:rFonts w:asciiTheme="minorHAnsi" w:hAnsiTheme="minorHAnsi"/>
          <w:sz w:val="20"/>
          <w:szCs w:val="20"/>
        </w:rPr>
        <w:t xml:space="preserve"> sie</w:t>
      </w:r>
      <w:r w:rsidRPr="00105189">
        <w:rPr>
          <w:rFonts w:asciiTheme="minorHAnsi" w:hAnsiTheme="minorHAnsi" w:cs="Cambria"/>
          <w:sz w:val="20"/>
          <w:szCs w:val="20"/>
        </w:rPr>
        <w:t>ć</w:t>
      </w:r>
      <w:r w:rsidRPr="00105189">
        <w:rPr>
          <w:rFonts w:asciiTheme="minorHAnsi" w:hAnsiTheme="minorHAnsi"/>
          <w:sz w:val="20"/>
          <w:szCs w:val="20"/>
        </w:rPr>
        <w:t xml:space="preserve"> transportu rowerowego. Jak wykazuj</w:t>
      </w:r>
      <w:r w:rsidRPr="00105189">
        <w:rPr>
          <w:rFonts w:asciiTheme="minorHAnsi" w:hAnsiTheme="minorHAnsi" w:cs="Cambria"/>
          <w:sz w:val="20"/>
          <w:szCs w:val="20"/>
        </w:rPr>
        <w:t>ą</w:t>
      </w:r>
      <w:r w:rsidRPr="00105189">
        <w:rPr>
          <w:rFonts w:asciiTheme="minorHAnsi" w:hAnsiTheme="minorHAnsi"/>
          <w:sz w:val="20"/>
          <w:szCs w:val="20"/>
        </w:rPr>
        <w:t xml:space="preserve"> analizy rowery s</w:t>
      </w:r>
      <w:r w:rsidRPr="00105189">
        <w:rPr>
          <w:rFonts w:asciiTheme="minorHAnsi" w:hAnsiTheme="minorHAnsi" w:cs="Cambria"/>
          <w:sz w:val="20"/>
          <w:szCs w:val="20"/>
        </w:rPr>
        <w:t>ą</w:t>
      </w:r>
      <w:r w:rsidRPr="00105189">
        <w:rPr>
          <w:rFonts w:asciiTheme="minorHAnsi" w:hAnsiTheme="minorHAnsi"/>
          <w:sz w:val="20"/>
          <w:szCs w:val="20"/>
        </w:rPr>
        <w:t xml:space="preserve"> jednym z popularniejszych </w:t>
      </w:r>
      <w:r w:rsidRPr="00105189">
        <w:rPr>
          <w:rFonts w:asciiTheme="minorHAnsi" w:hAnsiTheme="minorHAnsi" w:cs="Cambria"/>
          <w:sz w:val="20"/>
          <w:szCs w:val="20"/>
        </w:rPr>
        <w:t>ś</w:t>
      </w:r>
      <w:r w:rsidRPr="00105189">
        <w:rPr>
          <w:rFonts w:asciiTheme="minorHAnsi" w:hAnsiTheme="minorHAnsi"/>
          <w:sz w:val="20"/>
          <w:szCs w:val="20"/>
        </w:rPr>
        <w:t>rodk</w:t>
      </w:r>
      <w:r w:rsidRPr="00105189">
        <w:rPr>
          <w:rFonts w:asciiTheme="minorHAnsi" w:hAnsiTheme="minorHAnsi" w:cs="Rockwell"/>
          <w:sz w:val="20"/>
          <w:szCs w:val="20"/>
        </w:rPr>
        <w:t>ó</w:t>
      </w:r>
      <w:r w:rsidRPr="00105189">
        <w:rPr>
          <w:rFonts w:asciiTheme="minorHAnsi" w:hAnsiTheme="minorHAnsi"/>
          <w:sz w:val="20"/>
          <w:szCs w:val="20"/>
        </w:rPr>
        <w:t>w transportu wewn</w:t>
      </w:r>
      <w:r w:rsidRPr="00105189">
        <w:rPr>
          <w:rFonts w:asciiTheme="minorHAnsi" w:hAnsiTheme="minorHAnsi" w:cs="Cambria"/>
          <w:sz w:val="20"/>
          <w:szCs w:val="20"/>
        </w:rPr>
        <w:t>ą</w:t>
      </w:r>
      <w:r w:rsidRPr="00105189">
        <w:rPr>
          <w:rFonts w:asciiTheme="minorHAnsi" w:hAnsiTheme="minorHAnsi"/>
          <w:sz w:val="20"/>
          <w:szCs w:val="20"/>
        </w:rPr>
        <w:t>trz Gminy. Coraz cz</w:t>
      </w:r>
      <w:r w:rsidRPr="00105189">
        <w:rPr>
          <w:rFonts w:asciiTheme="minorHAnsi" w:hAnsiTheme="minorHAnsi" w:cs="Cambria"/>
          <w:sz w:val="20"/>
          <w:szCs w:val="20"/>
        </w:rPr>
        <w:t>ęś</w:t>
      </w:r>
      <w:r w:rsidRPr="00105189">
        <w:rPr>
          <w:rFonts w:asciiTheme="minorHAnsi" w:hAnsiTheme="minorHAnsi"/>
          <w:sz w:val="20"/>
          <w:szCs w:val="20"/>
        </w:rPr>
        <w:t>ciej u</w:t>
      </w:r>
      <w:r w:rsidRPr="00105189">
        <w:rPr>
          <w:rFonts w:asciiTheme="minorHAnsi" w:hAnsiTheme="minorHAnsi" w:cs="Cambria"/>
          <w:sz w:val="20"/>
          <w:szCs w:val="20"/>
        </w:rPr>
        <w:t>ż</w:t>
      </w:r>
      <w:r w:rsidRPr="00105189">
        <w:rPr>
          <w:rFonts w:asciiTheme="minorHAnsi" w:hAnsiTheme="minorHAnsi"/>
          <w:sz w:val="20"/>
          <w:szCs w:val="20"/>
        </w:rPr>
        <w:t>ywane s</w:t>
      </w:r>
      <w:r w:rsidRPr="00105189">
        <w:rPr>
          <w:rFonts w:asciiTheme="minorHAnsi" w:hAnsiTheme="minorHAnsi" w:cs="Cambria"/>
          <w:sz w:val="20"/>
          <w:szCs w:val="20"/>
        </w:rPr>
        <w:t>ą</w:t>
      </w:r>
      <w:r w:rsidRPr="00105189">
        <w:rPr>
          <w:rFonts w:asciiTheme="minorHAnsi" w:hAnsiTheme="minorHAnsi"/>
          <w:sz w:val="20"/>
          <w:szCs w:val="20"/>
        </w:rPr>
        <w:t xml:space="preserve"> rowery i hulajnogi elektryczne. </w:t>
      </w:r>
      <w:bookmarkEnd w:id="116"/>
    </w:p>
    <w:p w14:paraId="79C21DF4" w14:textId="77777777" w:rsidR="001671A7" w:rsidRPr="00105189" w:rsidRDefault="001671A7" w:rsidP="003B24E2">
      <w:pPr>
        <w:tabs>
          <w:tab w:val="left" w:pos="0"/>
        </w:tabs>
        <w:spacing w:line="360" w:lineRule="auto"/>
        <w:jc w:val="both"/>
        <w:rPr>
          <w:rFonts w:asciiTheme="minorHAnsi" w:hAnsiTheme="minorHAnsi"/>
          <w:i/>
          <w:color w:val="EC5654" w:themeColor="accent1" w:themeTint="99"/>
          <w:sz w:val="20"/>
          <w:szCs w:val="20"/>
        </w:rPr>
      </w:pPr>
    </w:p>
    <w:p w14:paraId="3683A061" w14:textId="47FE3E73" w:rsidR="001671A7" w:rsidRPr="00105189" w:rsidRDefault="001671A7">
      <w:pPr>
        <w:pStyle w:val="Akapitzlist"/>
        <w:numPr>
          <w:ilvl w:val="0"/>
          <w:numId w:val="9"/>
        </w:numPr>
        <w:tabs>
          <w:tab w:val="left" w:pos="0"/>
        </w:tabs>
        <w:spacing w:line="360" w:lineRule="auto"/>
        <w:jc w:val="both"/>
        <w:rPr>
          <w:b/>
          <w:bCs/>
          <w:i/>
          <w:lang w:val="pl-PL"/>
        </w:rPr>
      </w:pPr>
      <w:r w:rsidRPr="00105189">
        <w:rPr>
          <w:b/>
          <w:bCs/>
          <w:i/>
          <w:lang w:val="pl-PL"/>
        </w:rPr>
        <w:t xml:space="preserve">Telekomunikacja </w:t>
      </w:r>
    </w:p>
    <w:p w14:paraId="39515E43" w14:textId="2B4027C8" w:rsidR="001671A7" w:rsidRPr="00105189" w:rsidRDefault="001671A7" w:rsidP="001671A7">
      <w:pPr>
        <w:tabs>
          <w:tab w:val="left" w:pos="0"/>
        </w:tabs>
        <w:spacing w:line="360" w:lineRule="auto"/>
        <w:jc w:val="both"/>
        <w:rPr>
          <w:rFonts w:asciiTheme="minorHAnsi" w:hAnsiTheme="minorHAnsi"/>
          <w:iCs/>
          <w:sz w:val="20"/>
          <w:szCs w:val="20"/>
        </w:rPr>
      </w:pPr>
      <w:r w:rsidRPr="00105189">
        <w:rPr>
          <w:rFonts w:asciiTheme="minorHAnsi" w:hAnsiTheme="minorHAnsi"/>
          <w:sz w:val="20"/>
          <w:szCs w:val="20"/>
        </w:rPr>
        <w:t xml:space="preserve">Obszar gminy </w:t>
      </w:r>
      <w:r w:rsidR="00472250" w:rsidRPr="00105189">
        <w:rPr>
          <w:rFonts w:asciiTheme="minorHAnsi" w:hAnsiTheme="minorHAnsi"/>
          <w:sz w:val="20"/>
          <w:szCs w:val="20"/>
        </w:rPr>
        <w:t xml:space="preserve">Krasiczyn </w:t>
      </w:r>
      <w:r w:rsidRPr="00105189">
        <w:rPr>
          <w:rFonts w:asciiTheme="minorHAnsi" w:hAnsiTheme="minorHAnsi"/>
          <w:sz w:val="20"/>
          <w:szCs w:val="20"/>
        </w:rPr>
        <w:t xml:space="preserve">znajduje się w zasięgu wszystkich głównych operatorów sieci komórkowych działających w kraju: − T-Mobile, − Plus GSM, − Orange, − Plus. W trakcie realizacji jest projekt prowadzony przez Województwo </w:t>
      </w:r>
      <w:r w:rsidR="00472250" w:rsidRPr="00105189">
        <w:rPr>
          <w:rFonts w:asciiTheme="minorHAnsi" w:hAnsiTheme="minorHAnsi"/>
          <w:sz w:val="20"/>
          <w:szCs w:val="20"/>
        </w:rPr>
        <w:t>Podkarpackie</w:t>
      </w:r>
      <w:r w:rsidRPr="00105189">
        <w:rPr>
          <w:rFonts w:asciiTheme="minorHAnsi" w:hAnsiTheme="minorHAnsi"/>
          <w:sz w:val="20"/>
          <w:szCs w:val="20"/>
        </w:rPr>
        <w:t xml:space="preserve">. Budowa sieci szerokopasmowej w Województwie </w:t>
      </w:r>
      <w:r w:rsidR="00472250" w:rsidRPr="00105189">
        <w:rPr>
          <w:rFonts w:asciiTheme="minorHAnsi" w:hAnsiTheme="minorHAnsi"/>
          <w:sz w:val="20"/>
          <w:szCs w:val="20"/>
        </w:rPr>
        <w:t>Podkarpackim</w:t>
      </w:r>
      <w:r w:rsidRPr="00105189">
        <w:rPr>
          <w:rFonts w:asciiTheme="minorHAnsi" w:hAnsiTheme="minorHAnsi"/>
          <w:sz w:val="20"/>
          <w:szCs w:val="20"/>
        </w:rPr>
        <w:t xml:space="preserve"> wchodzi w skład szerszego przedsięwzięcia jakim jest „Projekt Sieć Szerokopasmowa Polski Wschodniej (SSPW)". W ramach inwestycji realizowanej w ramach Programu Operacyjnego „Rozwój Polski Wschodniej" w 5 wschodnich województwach, w tym na </w:t>
      </w:r>
      <w:r w:rsidR="00472250" w:rsidRPr="00105189">
        <w:rPr>
          <w:rFonts w:asciiTheme="minorHAnsi" w:hAnsiTheme="minorHAnsi"/>
          <w:sz w:val="20"/>
          <w:szCs w:val="20"/>
        </w:rPr>
        <w:t>Podkarpaciu</w:t>
      </w:r>
      <w:r w:rsidRPr="00105189">
        <w:rPr>
          <w:rFonts w:asciiTheme="minorHAnsi" w:hAnsiTheme="minorHAnsi"/>
          <w:sz w:val="20"/>
          <w:szCs w:val="20"/>
        </w:rPr>
        <w:t xml:space="preserve">, powstanie infrastruktura szerokopasmowa umożliwiająca podstawowy dostęp do Internetu. Sieć Internetu szerokopasmowego obejmie rejony, gdzie do chwili obecnej dostęp do stałych i szybkich łączy internetowych był mocno utrudniony lub niemożliwy. </w:t>
      </w:r>
    </w:p>
    <w:p w14:paraId="61925AEE" w14:textId="77777777" w:rsidR="001671A7" w:rsidRPr="00877697" w:rsidRDefault="001671A7" w:rsidP="001671A7">
      <w:pPr>
        <w:tabs>
          <w:tab w:val="left" w:pos="0"/>
        </w:tabs>
        <w:spacing w:line="360" w:lineRule="auto"/>
        <w:jc w:val="both"/>
        <w:rPr>
          <w:iCs/>
          <w:color w:val="EC5654" w:themeColor="accent1" w:themeTint="99"/>
        </w:rPr>
      </w:pPr>
    </w:p>
    <w:p w14:paraId="01D5D7AF" w14:textId="06B849B8" w:rsidR="004C70EF" w:rsidRPr="00877697" w:rsidRDefault="004C70EF" w:rsidP="004C70EF">
      <w:pPr>
        <w:pStyle w:val="Nagwek3"/>
        <w:rPr>
          <w:lang w:val="pl-PL"/>
        </w:rPr>
      </w:pPr>
      <w:bookmarkStart w:id="117" w:name="_Toc419447352"/>
      <w:bookmarkStart w:id="118" w:name="_Toc424720106"/>
      <w:bookmarkStart w:id="119" w:name="_Toc434211829"/>
      <w:bookmarkStart w:id="120" w:name="_Toc210602611"/>
      <w:r w:rsidRPr="00877697">
        <w:rPr>
          <w:lang w:val="pl-PL"/>
        </w:rPr>
        <w:t>5.4.2</w:t>
      </w:r>
      <w:r w:rsidR="00212ABD" w:rsidRPr="00877697">
        <w:rPr>
          <w:lang w:val="pl-PL"/>
        </w:rPr>
        <w:t>.</w:t>
      </w:r>
      <w:r w:rsidR="00BD24DB" w:rsidRPr="00877697">
        <w:rPr>
          <w:lang w:val="pl-PL"/>
        </w:rPr>
        <w:t xml:space="preserve"> Infrastruktura ochrony </w:t>
      </w:r>
      <w:r w:rsidR="00BD24DB" w:rsidRPr="00877697">
        <w:rPr>
          <w:rFonts w:ascii="Cambria" w:hAnsi="Cambria" w:cs="Cambria"/>
          <w:lang w:val="pl-PL"/>
        </w:rPr>
        <w:t>ś</w:t>
      </w:r>
      <w:r w:rsidR="00BD24DB" w:rsidRPr="00877697">
        <w:rPr>
          <w:lang w:val="pl-PL"/>
        </w:rPr>
        <w:t>rodowiska</w:t>
      </w:r>
      <w:bookmarkEnd w:id="117"/>
      <w:bookmarkEnd w:id="118"/>
      <w:bookmarkEnd w:id="119"/>
      <w:bookmarkEnd w:id="120"/>
    </w:p>
    <w:p w14:paraId="39A054B8" w14:textId="508B0F46" w:rsidR="00BD24DB" w:rsidRPr="00877697" w:rsidRDefault="00BD24DB" w:rsidP="004C70EF">
      <w:pPr>
        <w:pStyle w:val="Nagwek3"/>
        <w:rPr>
          <w:lang w:val="pl-PL"/>
        </w:rPr>
      </w:pPr>
      <w:r w:rsidRPr="00877697">
        <w:rPr>
          <w:lang w:val="pl-PL"/>
        </w:rPr>
        <w:tab/>
      </w:r>
    </w:p>
    <w:p w14:paraId="67842E0D" w14:textId="1B4E909B" w:rsidR="00FE54A2" w:rsidRPr="00877697" w:rsidRDefault="00BD24DB">
      <w:pPr>
        <w:pStyle w:val="Akapitzlist"/>
        <w:numPr>
          <w:ilvl w:val="0"/>
          <w:numId w:val="18"/>
        </w:numPr>
        <w:tabs>
          <w:tab w:val="left" w:pos="0"/>
          <w:tab w:val="left" w:pos="2625"/>
        </w:tabs>
        <w:spacing w:before="200" w:after="240" w:line="360" w:lineRule="auto"/>
        <w:jc w:val="both"/>
        <w:rPr>
          <w:b/>
          <w:i/>
          <w:color w:val="000000" w:themeColor="text1"/>
          <w:lang w:val="pl-PL"/>
        </w:rPr>
      </w:pPr>
      <w:r w:rsidRPr="00877697">
        <w:rPr>
          <w:b/>
          <w:i/>
          <w:color w:val="000000" w:themeColor="text1"/>
          <w:lang w:val="pl-PL"/>
        </w:rPr>
        <w:t>Infrastruktura wodoci</w:t>
      </w:r>
      <w:r w:rsidRPr="00877697">
        <w:rPr>
          <w:rFonts w:ascii="Cambria" w:hAnsi="Cambria" w:cs="Cambria"/>
          <w:b/>
          <w:i/>
          <w:color w:val="000000" w:themeColor="text1"/>
          <w:lang w:val="pl-PL"/>
        </w:rPr>
        <w:t>ą</w:t>
      </w:r>
      <w:r w:rsidRPr="00877697">
        <w:rPr>
          <w:b/>
          <w:i/>
          <w:color w:val="000000" w:themeColor="text1"/>
          <w:lang w:val="pl-PL"/>
        </w:rPr>
        <w:t>gowa</w:t>
      </w:r>
    </w:p>
    <w:p w14:paraId="51631628" w14:textId="7C579E6A" w:rsidR="00FE54A2" w:rsidRPr="00105189" w:rsidRDefault="00FE54A2" w:rsidP="003B24E2">
      <w:pPr>
        <w:tabs>
          <w:tab w:val="left" w:pos="0"/>
          <w:tab w:val="left" w:pos="2625"/>
        </w:tabs>
        <w:spacing w:before="240" w:line="360" w:lineRule="auto"/>
        <w:jc w:val="both"/>
        <w:rPr>
          <w:rFonts w:asciiTheme="minorHAnsi" w:hAnsiTheme="minorHAnsi"/>
          <w:color w:val="000000" w:themeColor="text1"/>
          <w:sz w:val="20"/>
          <w:szCs w:val="20"/>
        </w:rPr>
      </w:pPr>
      <w:r w:rsidRPr="00105189">
        <w:rPr>
          <w:rFonts w:asciiTheme="minorHAnsi" w:hAnsiTheme="minorHAnsi"/>
          <w:color w:val="000000" w:themeColor="text1"/>
          <w:sz w:val="20"/>
          <w:szCs w:val="20"/>
        </w:rPr>
        <w:t>Zgodnie z art. 7 ust. 1 pkt. 3 ustawy z dnia 8 marca 1990 r. o samorz</w:t>
      </w:r>
      <w:r w:rsidRPr="00105189">
        <w:rPr>
          <w:rFonts w:asciiTheme="minorHAnsi" w:hAnsiTheme="minorHAnsi" w:cs="Cambria"/>
          <w:color w:val="000000" w:themeColor="text1"/>
          <w:sz w:val="20"/>
          <w:szCs w:val="20"/>
        </w:rPr>
        <w:t>ą</w:t>
      </w:r>
      <w:r w:rsidRPr="00105189">
        <w:rPr>
          <w:rFonts w:asciiTheme="minorHAnsi" w:hAnsiTheme="minorHAnsi"/>
          <w:color w:val="000000" w:themeColor="text1"/>
          <w:sz w:val="20"/>
          <w:szCs w:val="20"/>
        </w:rPr>
        <w:t>dzie gminnym do zada</w:t>
      </w:r>
      <w:r w:rsidRPr="00105189">
        <w:rPr>
          <w:rFonts w:asciiTheme="minorHAnsi" w:hAnsiTheme="minorHAnsi" w:cs="Cambria"/>
          <w:color w:val="000000" w:themeColor="text1"/>
          <w:sz w:val="20"/>
          <w:szCs w:val="20"/>
        </w:rPr>
        <w:t>ń</w:t>
      </w:r>
      <w:r w:rsidRPr="00105189">
        <w:rPr>
          <w:rFonts w:asciiTheme="minorHAnsi" w:hAnsiTheme="minorHAnsi"/>
          <w:color w:val="000000" w:themeColor="text1"/>
          <w:sz w:val="20"/>
          <w:szCs w:val="20"/>
        </w:rPr>
        <w:t xml:space="preserve"> w</w:t>
      </w:r>
      <w:r w:rsidRPr="00105189">
        <w:rPr>
          <w:rFonts w:asciiTheme="minorHAnsi" w:hAnsiTheme="minorHAnsi" w:cs="Cambria"/>
          <w:color w:val="000000" w:themeColor="text1"/>
          <w:sz w:val="20"/>
          <w:szCs w:val="20"/>
        </w:rPr>
        <w:t>ł</w:t>
      </w:r>
      <w:r w:rsidRPr="00105189">
        <w:rPr>
          <w:rFonts w:asciiTheme="minorHAnsi" w:hAnsiTheme="minorHAnsi"/>
          <w:color w:val="000000" w:themeColor="text1"/>
          <w:sz w:val="20"/>
          <w:szCs w:val="20"/>
        </w:rPr>
        <w:t>asnych gminy nale</w:t>
      </w:r>
      <w:r w:rsidRPr="00105189">
        <w:rPr>
          <w:rFonts w:asciiTheme="minorHAnsi" w:hAnsiTheme="minorHAnsi" w:cs="Cambria"/>
          <w:color w:val="000000" w:themeColor="text1"/>
          <w:sz w:val="20"/>
          <w:szCs w:val="20"/>
        </w:rPr>
        <w:t>żą</w:t>
      </w:r>
      <w:r w:rsidRPr="00105189">
        <w:rPr>
          <w:rFonts w:asciiTheme="minorHAnsi" w:hAnsiTheme="minorHAnsi"/>
          <w:color w:val="000000" w:themeColor="text1"/>
          <w:sz w:val="20"/>
          <w:szCs w:val="20"/>
        </w:rPr>
        <w:t xml:space="preserve"> m.in. kwestie zwi</w:t>
      </w:r>
      <w:r w:rsidRPr="00105189">
        <w:rPr>
          <w:rFonts w:asciiTheme="minorHAnsi" w:hAnsiTheme="minorHAnsi" w:cs="Cambria"/>
          <w:color w:val="000000" w:themeColor="text1"/>
          <w:sz w:val="20"/>
          <w:szCs w:val="20"/>
        </w:rPr>
        <w:t>ą</w:t>
      </w:r>
      <w:r w:rsidRPr="00105189">
        <w:rPr>
          <w:rFonts w:asciiTheme="minorHAnsi" w:hAnsiTheme="minorHAnsi"/>
          <w:color w:val="000000" w:themeColor="text1"/>
          <w:sz w:val="20"/>
          <w:szCs w:val="20"/>
        </w:rPr>
        <w:t>zane z wodoci</w:t>
      </w:r>
      <w:r w:rsidRPr="00105189">
        <w:rPr>
          <w:rFonts w:asciiTheme="minorHAnsi" w:hAnsiTheme="minorHAnsi" w:cs="Cambria"/>
          <w:color w:val="000000" w:themeColor="text1"/>
          <w:sz w:val="20"/>
          <w:szCs w:val="20"/>
        </w:rPr>
        <w:t>ą</w:t>
      </w:r>
      <w:r w:rsidRPr="00105189">
        <w:rPr>
          <w:rFonts w:asciiTheme="minorHAnsi" w:hAnsiTheme="minorHAnsi"/>
          <w:color w:val="000000" w:themeColor="text1"/>
          <w:sz w:val="20"/>
          <w:szCs w:val="20"/>
        </w:rPr>
        <w:t>gami, kanalizacj</w:t>
      </w:r>
      <w:r w:rsidRPr="00105189">
        <w:rPr>
          <w:rFonts w:asciiTheme="minorHAnsi" w:hAnsiTheme="minorHAnsi" w:cs="Cambria"/>
          <w:color w:val="000000" w:themeColor="text1"/>
          <w:sz w:val="20"/>
          <w:szCs w:val="20"/>
        </w:rPr>
        <w:t>ą</w:t>
      </w:r>
      <w:r w:rsidRPr="00105189">
        <w:rPr>
          <w:rFonts w:asciiTheme="minorHAnsi" w:hAnsiTheme="minorHAnsi"/>
          <w:color w:val="000000" w:themeColor="text1"/>
          <w:sz w:val="20"/>
          <w:szCs w:val="20"/>
        </w:rPr>
        <w:t>, zaopatrzeniem w</w:t>
      </w:r>
      <w:r w:rsidR="004C70EF" w:rsidRPr="00105189">
        <w:rPr>
          <w:rFonts w:asciiTheme="minorHAnsi" w:hAnsiTheme="minorHAnsi"/>
          <w:color w:val="000000" w:themeColor="text1"/>
          <w:sz w:val="20"/>
          <w:szCs w:val="20"/>
        </w:rPr>
        <w:t> </w:t>
      </w:r>
      <w:r w:rsidRPr="00105189">
        <w:rPr>
          <w:rFonts w:asciiTheme="minorHAnsi" w:hAnsiTheme="minorHAnsi"/>
          <w:color w:val="000000" w:themeColor="text1"/>
          <w:sz w:val="20"/>
          <w:szCs w:val="20"/>
        </w:rPr>
        <w:t>wod</w:t>
      </w:r>
      <w:r w:rsidRPr="00105189">
        <w:rPr>
          <w:rFonts w:asciiTheme="minorHAnsi" w:hAnsiTheme="minorHAnsi" w:cs="Cambria"/>
          <w:color w:val="000000" w:themeColor="text1"/>
          <w:sz w:val="20"/>
          <w:szCs w:val="20"/>
        </w:rPr>
        <w:t>ę</w:t>
      </w:r>
      <w:r w:rsidRPr="00105189">
        <w:rPr>
          <w:rFonts w:asciiTheme="minorHAnsi" w:hAnsiTheme="minorHAnsi"/>
          <w:color w:val="000000" w:themeColor="text1"/>
          <w:sz w:val="20"/>
          <w:szCs w:val="20"/>
        </w:rPr>
        <w:t xml:space="preserve"> oraz odprowadzaniem </w:t>
      </w:r>
      <w:r w:rsidRPr="00105189">
        <w:rPr>
          <w:rFonts w:asciiTheme="minorHAnsi" w:hAnsiTheme="minorHAnsi" w:cs="Cambria"/>
          <w:color w:val="000000" w:themeColor="text1"/>
          <w:sz w:val="20"/>
          <w:szCs w:val="20"/>
        </w:rPr>
        <w:t>ś</w:t>
      </w:r>
      <w:r w:rsidRPr="00105189">
        <w:rPr>
          <w:rFonts w:asciiTheme="minorHAnsi" w:hAnsiTheme="minorHAnsi"/>
          <w:color w:val="000000" w:themeColor="text1"/>
          <w:sz w:val="20"/>
          <w:szCs w:val="20"/>
        </w:rPr>
        <w:t>ciek</w:t>
      </w:r>
      <w:r w:rsidRPr="00105189">
        <w:rPr>
          <w:rFonts w:asciiTheme="minorHAnsi" w:hAnsiTheme="minorHAnsi" w:cs="Rockwell"/>
          <w:color w:val="000000" w:themeColor="text1"/>
          <w:sz w:val="20"/>
          <w:szCs w:val="20"/>
        </w:rPr>
        <w:t>ó</w:t>
      </w:r>
      <w:r w:rsidRPr="00105189">
        <w:rPr>
          <w:rFonts w:asciiTheme="minorHAnsi" w:hAnsiTheme="minorHAnsi"/>
          <w:color w:val="000000" w:themeColor="text1"/>
          <w:sz w:val="20"/>
          <w:szCs w:val="20"/>
        </w:rPr>
        <w:t>w. Szczeg</w:t>
      </w:r>
      <w:r w:rsidRPr="00105189">
        <w:rPr>
          <w:rFonts w:asciiTheme="minorHAnsi" w:hAnsiTheme="minorHAnsi" w:cs="Rockwell"/>
          <w:color w:val="000000" w:themeColor="text1"/>
          <w:sz w:val="20"/>
          <w:szCs w:val="20"/>
        </w:rPr>
        <w:t>ó</w:t>
      </w:r>
      <w:r w:rsidRPr="00105189">
        <w:rPr>
          <w:rFonts w:asciiTheme="minorHAnsi" w:hAnsiTheme="minorHAnsi" w:cs="Cambria"/>
          <w:color w:val="000000" w:themeColor="text1"/>
          <w:sz w:val="20"/>
          <w:szCs w:val="20"/>
        </w:rPr>
        <w:t>ł</w:t>
      </w:r>
      <w:r w:rsidRPr="00105189">
        <w:rPr>
          <w:rFonts w:asciiTheme="minorHAnsi" w:hAnsiTheme="minorHAnsi"/>
          <w:color w:val="000000" w:themeColor="text1"/>
          <w:sz w:val="20"/>
          <w:szCs w:val="20"/>
        </w:rPr>
        <w:t>ow</w:t>
      </w:r>
      <w:r w:rsidRPr="00105189">
        <w:rPr>
          <w:rFonts w:asciiTheme="minorHAnsi" w:hAnsiTheme="minorHAnsi" w:cs="Cambria"/>
          <w:color w:val="000000" w:themeColor="text1"/>
          <w:sz w:val="20"/>
          <w:szCs w:val="20"/>
        </w:rPr>
        <w:t>ą</w:t>
      </w:r>
      <w:r w:rsidRPr="00105189">
        <w:rPr>
          <w:rFonts w:asciiTheme="minorHAnsi" w:hAnsiTheme="minorHAnsi"/>
          <w:color w:val="000000" w:themeColor="text1"/>
          <w:sz w:val="20"/>
          <w:szCs w:val="20"/>
        </w:rPr>
        <w:t xml:space="preserve"> regulacj</w:t>
      </w:r>
      <w:r w:rsidRPr="00105189">
        <w:rPr>
          <w:rFonts w:asciiTheme="minorHAnsi" w:hAnsiTheme="minorHAnsi" w:cs="Cambria"/>
          <w:color w:val="000000" w:themeColor="text1"/>
          <w:sz w:val="20"/>
          <w:szCs w:val="20"/>
        </w:rPr>
        <w:t>ę</w:t>
      </w:r>
      <w:r w:rsidRPr="00105189">
        <w:rPr>
          <w:rFonts w:asciiTheme="minorHAnsi" w:hAnsiTheme="minorHAnsi"/>
          <w:color w:val="000000" w:themeColor="text1"/>
          <w:sz w:val="20"/>
          <w:szCs w:val="20"/>
        </w:rPr>
        <w:t xml:space="preserve"> prawn</w:t>
      </w:r>
      <w:r w:rsidRPr="00105189">
        <w:rPr>
          <w:rFonts w:asciiTheme="minorHAnsi" w:hAnsiTheme="minorHAnsi" w:cs="Cambria"/>
          <w:color w:val="000000" w:themeColor="text1"/>
          <w:sz w:val="20"/>
          <w:szCs w:val="20"/>
        </w:rPr>
        <w:t>ą</w:t>
      </w:r>
      <w:r w:rsidRPr="00105189">
        <w:rPr>
          <w:rFonts w:asciiTheme="minorHAnsi" w:hAnsiTheme="minorHAnsi"/>
          <w:color w:val="000000" w:themeColor="text1"/>
          <w:sz w:val="20"/>
          <w:szCs w:val="20"/>
        </w:rPr>
        <w:t xml:space="preserve"> wprowadza art. 3 ustawy z dnia 7 czerwca 2001 r. o zbiorowym zaopatrzeniu w wod</w:t>
      </w:r>
      <w:r w:rsidRPr="00105189">
        <w:rPr>
          <w:rFonts w:asciiTheme="minorHAnsi" w:hAnsiTheme="minorHAnsi" w:cs="Cambria"/>
          <w:color w:val="000000" w:themeColor="text1"/>
          <w:sz w:val="20"/>
          <w:szCs w:val="20"/>
        </w:rPr>
        <w:t>ę</w:t>
      </w:r>
      <w:r w:rsidRPr="00105189">
        <w:rPr>
          <w:rFonts w:asciiTheme="minorHAnsi" w:hAnsiTheme="minorHAnsi"/>
          <w:color w:val="000000" w:themeColor="text1"/>
          <w:sz w:val="20"/>
          <w:szCs w:val="20"/>
        </w:rPr>
        <w:t xml:space="preserve"> i zbiorowym odprowadzaniu </w:t>
      </w:r>
      <w:r w:rsidRPr="00105189">
        <w:rPr>
          <w:rFonts w:asciiTheme="minorHAnsi" w:hAnsiTheme="minorHAnsi" w:cs="Cambria"/>
          <w:color w:val="000000" w:themeColor="text1"/>
          <w:sz w:val="20"/>
          <w:szCs w:val="20"/>
        </w:rPr>
        <w:t>ś</w:t>
      </w:r>
      <w:r w:rsidRPr="00105189">
        <w:rPr>
          <w:rFonts w:asciiTheme="minorHAnsi" w:hAnsiTheme="minorHAnsi"/>
          <w:color w:val="000000" w:themeColor="text1"/>
          <w:sz w:val="20"/>
          <w:szCs w:val="20"/>
        </w:rPr>
        <w:t>ciek</w:t>
      </w:r>
      <w:r w:rsidRPr="00105189">
        <w:rPr>
          <w:rFonts w:asciiTheme="minorHAnsi" w:hAnsiTheme="minorHAnsi" w:cs="Rockwell"/>
          <w:color w:val="000000" w:themeColor="text1"/>
          <w:sz w:val="20"/>
          <w:szCs w:val="20"/>
        </w:rPr>
        <w:t>ó</w:t>
      </w:r>
      <w:r w:rsidRPr="00105189">
        <w:rPr>
          <w:rFonts w:asciiTheme="minorHAnsi" w:hAnsiTheme="minorHAnsi"/>
          <w:color w:val="000000" w:themeColor="text1"/>
          <w:sz w:val="20"/>
          <w:szCs w:val="20"/>
        </w:rPr>
        <w:t>w, kt</w:t>
      </w:r>
      <w:r w:rsidRPr="00105189">
        <w:rPr>
          <w:rFonts w:asciiTheme="minorHAnsi" w:hAnsiTheme="minorHAnsi" w:cs="Rockwell"/>
          <w:color w:val="000000" w:themeColor="text1"/>
          <w:sz w:val="20"/>
          <w:szCs w:val="20"/>
        </w:rPr>
        <w:t>ó</w:t>
      </w:r>
      <w:r w:rsidRPr="00105189">
        <w:rPr>
          <w:rFonts w:asciiTheme="minorHAnsi" w:hAnsiTheme="minorHAnsi"/>
          <w:color w:val="000000" w:themeColor="text1"/>
          <w:sz w:val="20"/>
          <w:szCs w:val="20"/>
        </w:rPr>
        <w:t>ry okre</w:t>
      </w:r>
      <w:r w:rsidRPr="00105189">
        <w:rPr>
          <w:rFonts w:asciiTheme="minorHAnsi" w:hAnsiTheme="minorHAnsi" w:cs="Cambria"/>
          <w:color w:val="000000" w:themeColor="text1"/>
          <w:sz w:val="20"/>
          <w:szCs w:val="20"/>
        </w:rPr>
        <w:t>ś</w:t>
      </w:r>
      <w:r w:rsidRPr="00105189">
        <w:rPr>
          <w:rFonts w:asciiTheme="minorHAnsi" w:hAnsiTheme="minorHAnsi"/>
          <w:color w:val="000000" w:themeColor="text1"/>
          <w:sz w:val="20"/>
          <w:szCs w:val="20"/>
        </w:rPr>
        <w:t xml:space="preserve">la, </w:t>
      </w:r>
      <w:r w:rsidRPr="00105189">
        <w:rPr>
          <w:rFonts w:asciiTheme="minorHAnsi" w:hAnsiTheme="minorHAnsi" w:cs="Cambria"/>
          <w:color w:val="000000" w:themeColor="text1"/>
          <w:sz w:val="20"/>
          <w:szCs w:val="20"/>
        </w:rPr>
        <w:t>ż</w:t>
      </w:r>
      <w:r w:rsidRPr="00105189">
        <w:rPr>
          <w:rFonts w:asciiTheme="minorHAnsi" w:hAnsiTheme="minorHAnsi"/>
          <w:color w:val="000000" w:themeColor="text1"/>
          <w:sz w:val="20"/>
          <w:szCs w:val="20"/>
        </w:rPr>
        <w:t>e zbiorowe zaopatrzenie w wod</w:t>
      </w:r>
      <w:r w:rsidRPr="00105189">
        <w:rPr>
          <w:rFonts w:asciiTheme="minorHAnsi" w:hAnsiTheme="minorHAnsi" w:cs="Cambria"/>
          <w:color w:val="000000" w:themeColor="text1"/>
          <w:sz w:val="20"/>
          <w:szCs w:val="20"/>
        </w:rPr>
        <w:t>ę</w:t>
      </w:r>
      <w:r w:rsidRPr="00105189">
        <w:rPr>
          <w:rFonts w:asciiTheme="minorHAnsi" w:hAnsiTheme="minorHAnsi"/>
          <w:color w:val="000000" w:themeColor="text1"/>
          <w:sz w:val="20"/>
          <w:szCs w:val="20"/>
        </w:rPr>
        <w:t xml:space="preserve"> i zbiorowe odprowadzanie </w:t>
      </w:r>
      <w:r w:rsidRPr="00105189">
        <w:rPr>
          <w:rFonts w:asciiTheme="minorHAnsi" w:hAnsiTheme="minorHAnsi" w:cs="Cambria"/>
          <w:color w:val="000000" w:themeColor="text1"/>
          <w:sz w:val="20"/>
          <w:szCs w:val="20"/>
        </w:rPr>
        <w:t>ś</w:t>
      </w:r>
      <w:r w:rsidRPr="00105189">
        <w:rPr>
          <w:rFonts w:asciiTheme="minorHAnsi" w:hAnsiTheme="minorHAnsi"/>
          <w:color w:val="000000" w:themeColor="text1"/>
          <w:sz w:val="20"/>
          <w:szCs w:val="20"/>
        </w:rPr>
        <w:t>ciek</w:t>
      </w:r>
      <w:r w:rsidRPr="00105189">
        <w:rPr>
          <w:rFonts w:asciiTheme="minorHAnsi" w:hAnsiTheme="minorHAnsi" w:cs="Rockwell"/>
          <w:color w:val="000000" w:themeColor="text1"/>
          <w:sz w:val="20"/>
          <w:szCs w:val="20"/>
        </w:rPr>
        <w:t>ó</w:t>
      </w:r>
      <w:r w:rsidRPr="00105189">
        <w:rPr>
          <w:rFonts w:asciiTheme="minorHAnsi" w:hAnsiTheme="minorHAnsi"/>
          <w:color w:val="000000" w:themeColor="text1"/>
          <w:sz w:val="20"/>
          <w:szCs w:val="20"/>
        </w:rPr>
        <w:t>w jest zadaniem w</w:t>
      </w:r>
      <w:r w:rsidRPr="00105189">
        <w:rPr>
          <w:rFonts w:asciiTheme="minorHAnsi" w:hAnsiTheme="minorHAnsi" w:cs="Cambria"/>
          <w:color w:val="000000" w:themeColor="text1"/>
          <w:sz w:val="20"/>
          <w:szCs w:val="20"/>
        </w:rPr>
        <w:t>ł</w:t>
      </w:r>
      <w:r w:rsidRPr="00105189">
        <w:rPr>
          <w:rFonts w:asciiTheme="minorHAnsi" w:hAnsiTheme="minorHAnsi"/>
          <w:color w:val="000000" w:themeColor="text1"/>
          <w:sz w:val="20"/>
          <w:szCs w:val="20"/>
        </w:rPr>
        <w:t>asnym gminy.</w:t>
      </w:r>
    </w:p>
    <w:p w14:paraId="57227963" w14:textId="77777777" w:rsidR="00B65E39" w:rsidRPr="00877697" w:rsidRDefault="00B65E39" w:rsidP="001671A7">
      <w:pPr>
        <w:spacing w:line="360" w:lineRule="auto"/>
        <w:jc w:val="both"/>
      </w:pPr>
    </w:p>
    <w:p w14:paraId="2D47A743" w14:textId="317AC19F" w:rsidR="007507EB" w:rsidRPr="00105189" w:rsidRDefault="007507EB" w:rsidP="007507EB">
      <w:pPr>
        <w:spacing w:beforeAutospacing="1" w:after="100" w:afterAutospacing="1" w:line="360" w:lineRule="auto"/>
        <w:jc w:val="both"/>
        <w:rPr>
          <w:rFonts w:asciiTheme="minorHAnsi" w:hAnsiTheme="minorHAnsi"/>
          <w:sz w:val="20"/>
          <w:szCs w:val="20"/>
        </w:rPr>
      </w:pPr>
      <w:r w:rsidRPr="00105189">
        <w:rPr>
          <w:rFonts w:asciiTheme="minorHAnsi" w:hAnsiTheme="minorHAnsi"/>
          <w:sz w:val="20"/>
          <w:szCs w:val="20"/>
        </w:rPr>
        <w:t>Za wodę dostarczaną mieszkańcom Gminy Krasiczyn odpowiadają dwaj operatorzy: Gmina Krasiczyn oraz Przedsiębiorstwo Wodociągów i Kanalizacji Sp. z o.o. w Przemyślu. Gmina</w:t>
      </w:r>
      <w:r w:rsidRPr="00877697">
        <w:t xml:space="preserve"> </w:t>
      </w:r>
      <w:r w:rsidRPr="00105189">
        <w:rPr>
          <w:rFonts w:asciiTheme="minorHAnsi" w:hAnsiTheme="minorHAnsi"/>
          <w:sz w:val="20"/>
          <w:szCs w:val="20"/>
        </w:rPr>
        <w:t>dysponuje pięcioma ujęciami wody: Olszany, Olszany II, Mielnów oraz nowo uruchamianymi od 2025 roku ujęciami w Chołowicach i Cisowej.</w:t>
      </w:r>
    </w:p>
    <w:p w14:paraId="30E87E52" w14:textId="3AC8B097" w:rsidR="007507EB" w:rsidRPr="00105189" w:rsidRDefault="007507EB" w:rsidP="007507EB">
      <w:pPr>
        <w:spacing w:beforeAutospacing="1" w:after="100" w:afterAutospacing="1" w:line="360" w:lineRule="auto"/>
        <w:jc w:val="both"/>
        <w:rPr>
          <w:rFonts w:asciiTheme="minorHAnsi" w:hAnsiTheme="minorHAnsi"/>
          <w:sz w:val="20"/>
          <w:szCs w:val="20"/>
        </w:rPr>
      </w:pPr>
      <w:r w:rsidRPr="00105189">
        <w:rPr>
          <w:rFonts w:asciiTheme="minorHAnsi" w:hAnsiTheme="minorHAnsi"/>
          <w:sz w:val="20"/>
          <w:szCs w:val="20"/>
        </w:rPr>
        <w:lastRenderedPageBreak/>
        <w:t>W 2024 roku mieszkańcy gminy korzystali z wody w ramach zbiorowego zaopatrzenia, realizowanego przez sieć wodociągową o łącznej długości 69,7 km. Dostarczono w tym czasie 77 966,03 m³ wody, co stanowi wzrost względem lat poprzednich: 73 380,48 m³ w 2023 r. i 73 908,6 m³ w 2022 r. Główne źródła zaopatrzenia to wodociągi Olszany, Olszany II, Mielnów oraz wodociąg Przemyśl, z którego korzystają m.in. mieszkańcy Krasiczyna, Dybawki i Tarnawiec.</w:t>
      </w:r>
    </w:p>
    <w:p w14:paraId="6242E67B" w14:textId="77777777" w:rsidR="007507EB" w:rsidRPr="00105189" w:rsidRDefault="007507EB" w:rsidP="007507EB">
      <w:pPr>
        <w:spacing w:beforeAutospacing="1" w:after="100" w:afterAutospacing="1" w:line="360" w:lineRule="auto"/>
        <w:jc w:val="both"/>
        <w:rPr>
          <w:rFonts w:asciiTheme="minorHAnsi" w:hAnsiTheme="minorHAnsi"/>
          <w:sz w:val="20"/>
          <w:szCs w:val="20"/>
        </w:rPr>
      </w:pPr>
      <w:r w:rsidRPr="00105189">
        <w:rPr>
          <w:rFonts w:asciiTheme="minorHAnsi" w:hAnsiTheme="minorHAnsi"/>
          <w:sz w:val="20"/>
          <w:szCs w:val="20"/>
        </w:rPr>
        <w:t>Według danych statystycznych, w 2024 roku z sieci wodociągowej korzystało 73,9% ogółu mieszkańców gminy.</w:t>
      </w:r>
    </w:p>
    <w:p w14:paraId="023BACF7" w14:textId="77777777" w:rsidR="009B3329" w:rsidRPr="00877697" w:rsidRDefault="009B3329" w:rsidP="003B24E2">
      <w:pPr>
        <w:tabs>
          <w:tab w:val="left" w:pos="0"/>
          <w:tab w:val="left" w:pos="2625"/>
        </w:tabs>
        <w:spacing w:before="240" w:line="360" w:lineRule="auto"/>
        <w:jc w:val="both"/>
        <w:rPr>
          <w:color w:val="000000" w:themeColor="text1"/>
        </w:rPr>
      </w:pPr>
    </w:p>
    <w:p w14:paraId="0D7B788D" w14:textId="15C248D7" w:rsidR="00FE54A2" w:rsidRPr="00877697" w:rsidRDefault="00BD24DB">
      <w:pPr>
        <w:pStyle w:val="Akapitzlist"/>
        <w:numPr>
          <w:ilvl w:val="0"/>
          <w:numId w:val="18"/>
        </w:numPr>
        <w:tabs>
          <w:tab w:val="left" w:pos="0"/>
          <w:tab w:val="left" w:pos="2625"/>
        </w:tabs>
        <w:spacing w:before="200" w:after="240" w:line="360" w:lineRule="auto"/>
        <w:jc w:val="both"/>
        <w:rPr>
          <w:b/>
          <w:i/>
          <w:color w:val="000000" w:themeColor="text1"/>
          <w:lang w:val="pl-PL"/>
        </w:rPr>
      </w:pPr>
      <w:r w:rsidRPr="00877697">
        <w:rPr>
          <w:b/>
          <w:i/>
          <w:color w:val="000000" w:themeColor="text1"/>
          <w:lang w:val="pl-PL"/>
        </w:rPr>
        <w:t>Infrastruktura kanalizacyjna</w:t>
      </w:r>
    </w:p>
    <w:p w14:paraId="4BA42DFF" w14:textId="6D0B6858" w:rsidR="007507EB" w:rsidRPr="006E7D4E" w:rsidRDefault="007507EB" w:rsidP="007507EB">
      <w:pPr>
        <w:spacing w:beforeAutospacing="1" w:after="100" w:afterAutospacing="1" w:line="360" w:lineRule="auto"/>
        <w:jc w:val="both"/>
        <w:rPr>
          <w:rFonts w:asciiTheme="minorHAnsi" w:hAnsiTheme="minorHAnsi"/>
          <w:sz w:val="20"/>
          <w:szCs w:val="20"/>
        </w:rPr>
      </w:pPr>
      <w:r w:rsidRPr="006E7D4E">
        <w:rPr>
          <w:rFonts w:asciiTheme="minorHAnsi" w:hAnsiTheme="minorHAnsi"/>
          <w:sz w:val="20"/>
          <w:szCs w:val="20"/>
        </w:rPr>
        <w:t>Łączna długość sieci kanalizacyjnej wynosi 67,6 km. W 2024 roku z kanalizacji korzystali mieszkańcy ośmiu miejscowości: Dybawki, Tarnawiec, Krasiczyna, Korytnik, Śliwnicy, Olszan, Cisowej oraz Prałkowiec.</w:t>
      </w:r>
      <w:r w:rsidR="009E39CB">
        <w:rPr>
          <w:rFonts w:asciiTheme="minorHAnsi" w:hAnsiTheme="minorHAnsi"/>
          <w:sz w:val="20"/>
          <w:szCs w:val="20"/>
        </w:rPr>
        <w:t xml:space="preserve"> </w:t>
      </w:r>
      <w:r w:rsidR="009E39CB" w:rsidRPr="009E39CB">
        <w:rPr>
          <w:rFonts w:asciiTheme="minorHAnsi" w:hAnsiTheme="minorHAnsi"/>
          <w:sz w:val="20"/>
          <w:szCs w:val="20"/>
        </w:rPr>
        <w:t>Miejscowość Prałkowce podłączona jest do miejskiej sieci kanalizacyjnej Przemyśla.</w:t>
      </w:r>
    </w:p>
    <w:p w14:paraId="74856E1E" w14:textId="77777777" w:rsidR="007507EB" w:rsidRPr="006E7D4E" w:rsidRDefault="007507EB" w:rsidP="007507EB">
      <w:pPr>
        <w:spacing w:beforeAutospacing="1" w:after="100" w:afterAutospacing="1" w:line="360" w:lineRule="auto"/>
        <w:jc w:val="both"/>
        <w:rPr>
          <w:rFonts w:asciiTheme="minorHAnsi" w:hAnsiTheme="minorHAnsi"/>
          <w:sz w:val="20"/>
          <w:szCs w:val="20"/>
        </w:rPr>
      </w:pPr>
      <w:r w:rsidRPr="006E7D4E">
        <w:rPr>
          <w:rFonts w:asciiTheme="minorHAnsi" w:hAnsiTheme="minorHAnsi"/>
          <w:sz w:val="20"/>
          <w:szCs w:val="20"/>
        </w:rPr>
        <w:t>W ciągu roku odebrano 90 170,94 m³ ścieków (z wyłączeniem Prałkowiec), co oznacza stały wzrost w stosunku do lat poprzednich – w 2023 roku było to 84 010,48 m³, w 2022 roku 83 032 m³, a w 2021 roku 83 031 m³.</w:t>
      </w:r>
    </w:p>
    <w:p w14:paraId="12077DD3" w14:textId="77777777" w:rsidR="007507EB" w:rsidRPr="006E7D4E" w:rsidRDefault="007507EB" w:rsidP="007507EB">
      <w:pPr>
        <w:spacing w:beforeAutospacing="1" w:after="100" w:afterAutospacing="1" w:line="360" w:lineRule="auto"/>
        <w:jc w:val="both"/>
        <w:rPr>
          <w:rFonts w:asciiTheme="minorHAnsi" w:hAnsiTheme="minorHAnsi"/>
          <w:sz w:val="20"/>
          <w:szCs w:val="20"/>
        </w:rPr>
      </w:pPr>
      <w:r w:rsidRPr="006E7D4E">
        <w:rPr>
          <w:rFonts w:asciiTheme="minorHAnsi" w:hAnsiTheme="minorHAnsi"/>
          <w:sz w:val="20"/>
          <w:szCs w:val="20"/>
        </w:rPr>
        <w:t>Na terenie gminy działają trzy komunalne oczyszczalnie ścieków:</w:t>
      </w:r>
    </w:p>
    <w:p w14:paraId="4472BE2A" w14:textId="77777777" w:rsidR="007507EB" w:rsidRPr="00877697" w:rsidRDefault="007507EB" w:rsidP="00601F5A">
      <w:pPr>
        <w:pStyle w:val="Akapitzlist"/>
        <w:numPr>
          <w:ilvl w:val="0"/>
          <w:numId w:val="61"/>
        </w:numPr>
        <w:spacing w:beforeAutospacing="1" w:after="100" w:afterAutospacing="1" w:line="360" w:lineRule="auto"/>
        <w:jc w:val="both"/>
        <w:rPr>
          <w:rFonts w:eastAsia="Times New Roman" w:cs="Times New Roman"/>
          <w:lang w:val="pl-PL" w:eastAsia="pl-PL"/>
        </w:rPr>
      </w:pPr>
      <w:r w:rsidRPr="00877697">
        <w:rPr>
          <w:rFonts w:eastAsia="Times New Roman" w:cs="Times New Roman"/>
          <w:lang w:val="pl-PL" w:eastAsia="pl-PL"/>
        </w:rPr>
        <w:t>Krasiczyn – od 1995 r., obsługuje Krasiczyn, Śliwnicę, część Olszan i Dybawki; wydajność: 200 m³, RLM: 800.</w:t>
      </w:r>
    </w:p>
    <w:p w14:paraId="00F61D6D" w14:textId="634D5071" w:rsidR="007507EB" w:rsidRPr="00877697" w:rsidRDefault="007507EB" w:rsidP="00601F5A">
      <w:pPr>
        <w:pStyle w:val="Akapitzlist"/>
        <w:numPr>
          <w:ilvl w:val="0"/>
          <w:numId w:val="61"/>
        </w:numPr>
        <w:spacing w:beforeAutospacing="1" w:after="100" w:afterAutospacing="1" w:line="360" w:lineRule="auto"/>
        <w:jc w:val="both"/>
        <w:rPr>
          <w:rFonts w:eastAsia="Times New Roman" w:cs="Times New Roman"/>
          <w:lang w:val="pl-PL" w:eastAsia="pl-PL"/>
        </w:rPr>
      </w:pPr>
      <w:r w:rsidRPr="00877697">
        <w:rPr>
          <w:rFonts w:eastAsia="Times New Roman" w:cs="Times New Roman"/>
          <w:lang w:val="pl-PL" w:eastAsia="pl-PL"/>
        </w:rPr>
        <w:t>Tarnawce – od 2006 r., rozbudowana w 2021 r., obsługuje większość Tarnawiec i Dybawki; wydajność: 245 m³, RLM: 1200.</w:t>
      </w:r>
    </w:p>
    <w:p w14:paraId="7CD39764" w14:textId="77777777" w:rsidR="007507EB" w:rsidRPr="00877697" w:rsidRDefault="007507EB" w:rsidP="00601F5A">
      <w:pPr>
        <w:pStyle w:val="Akapitzlist"/>
        <w:numPr>
          <w:ilvl w:val="0"/>
          <w:numId w:val="61"/>
        </w:numPr>
        <w:spacing w:beforeAutospacing="1" w:after="100" w:afterAutospacing="1" w:line="360" w:lineRule="auto"/>
        <w:jc w:val="both"/>
        <w:rPr>
          <w:rFonts w:eastAsia="Times New Roman" w:cs="Times New Roman"/>
          <w:lang w:val="pl-PL" w:eastAsia="pl-PL"/>
        </w:rPr>
      </w:pPr>
      <w:r w:rsidRPr="00877697">
        <w:rPr>
          <w:rFonts w:eastAsia="Times New Roman" w:cs="Times New Roman"/>
          <w:lang w:val="pl-PL" w:eastAsia="pl-PL"/>
        </w:rPr>
        <w:t>Korytniki – od 1981 r., obsługuje Korytniki, część Krasiczyna, Olszany i Śliwnicę; wydajność: 250 m³, RLM: 1800.</w:t>
      </w:r>
    </w:p>
    <w:p w14:paraId="5C63CB64" w14:textId="77777777" w:rsidR="007507EB" w:rsidRPr="006E7D4E" w:rsidRDefault="007507EB" w:rsidP="007507EB">
      <w:pPr>
        <w:spacing w:beforeAutospacing="1" w:after="100" w:afterAutospacing="1" w:line="360" w:lineRule="auto"/>
        <w:jc w:val="both"/>
        <w:rPr>
          <w:rFonts w:asciiTheme="minorHAnsi" w:hAnsiTheme="minorHAnsi"/>
          <w:sz w:val="20"/>
          <w:szCs w:val="20"/>
        </w:rPr>
      </w:pPr>
      <w:r w:rsidRPr="006E7D4E">
        <w:rPr>
          <w:rFonts w:asciiTheme="minorHAnsi" w:hAnsiTheme="minorHAnsi"/>
          <w:sz w:val="20"/>
          <w:szCs w:val="20"/>
        </w:rPr>
        <w:t>Dodatkowo, w 2024 r. uruchomiono dwie przydomowe oczyszczalnie ścieków w Cisowej:</w:t>
      </w:r>
    </w:p>
    <w:p w14:paraId="7B7EAEA4" w14:textId="77777777" w:rsidR="007507EB" w:rsidRPr="006E7D4E" w:rsidRDefault="007507EB" w:rsidP="00601F5A">
      <w:pPr>
        <w:numPr>
          <w:ilvl w:val="0"/>
          <w:numId w:val="60"/>
        </w:numPr>
        <w:spacing w:beforeAutospacing="1" w:after="100" w:afterAutospacing="1" w:line="360" w:lineRule="auto"/>
        <w:jc w:val="both"/>
        <w:rPr>
          <w:rFonts w:asciiTheme="minorHAnsi" w:hAnsiTheme="minorHAnsi"/>
          <w:sz w:val="20"/>
          <w:szCs w:val="20"/>
        </w:rPr>
      </w:pPr>
      <w:r w:rsidRPr="006E7D4E">
        <w:rPr>
          <w:rFonts w:asciiTheme="minorHAnsi" w:hAnsiTheme="minorHAnsi"/>
          <w:sz w:val="20"/>
          <w:szCs w:val="20"/>
        </w:rPr>
        <w:t>Cisowa Dolna – wydajność 1,2 m³, RLM: 10.</w:t>
      </w:r>
    </w:p>
    <w:p w14:paraId="45FEB852" w14:textId="77777777" w:rsidR="007507EB" w:rsidRPr="009E39CB" w:rsidRDefault="007507EB" w:rsidP="00601F5A">
      <w:pPr>
        <w:numPr>
          <w:ilvl w:val="0"/>
          <w:numId w:val="60"/>
        </w:numPr>
        <w:spacing w:beforeAutospacing="1" w:after="100" w:afterAutospacing="1" w:line="360" w:lineRule="auto"/>
        <w:jc w:val="both"/>
        <w:rPr>
          <w:rFonts w:asciiTheme="minorHAnsi" w:hAnsiTheme="minorHAnsi"/>
          <w:sz w:val="20"/>
          <w:szCs w:val="20"/>
        </w:rPr>
      </w:pPr>
      <w:r w:rsidRPr="009E39CB">
        <w:rPr>
          <w:rFonts w:asciiTheme="minorHAnsi" w:hAnsiTheme="minorHAnsi"/>
          <w:sz w:val="20"/>
          <w:szCs w:val="20"/>
        </w:rPr>
        <w:t>Cisowa Park – wydajność 2,64 m³, RLM: 22.</w:t>
      </w:r>
    </w:p>
    <w:p w14:paraId="5466CBA6" w14:textId="77777777" w:rsidR="00185965" w:rsidRPr="00877697" w:rsidRDefault="00185965" w:rsidP="003B24E2">
      <w:pPr>
        <w:tabs>
          <w:tab w:val="left" w:pos="0"/>
        </w:tabs>
        <w:jc w:val="both"/>
      </w:pPr>
    </w:p>
    <w:p w14:paraId="5C90E93F" w14:textId="53BCB8D0" w:rsidR="00185965" w:rsidRPr="00877697" w:rsidRDefault="00BD24DB">
      <w:pPr>
        <w:pStyle w:val="Akapitzlist"/>
        <w:numPr>
          <w:ilvl w:val="0"/>
          <w:numId w:val="18"/>
        </w:numPr>
        <w:tabs>
          <w:tab w:val="left" w:pos="0"/>
          <w:tab w:val="left" w:pos="2625"/>
        </w:tabs>
        <w:spacing w:before="200" w:after="240" w:line="360" w:lineRule="auto"/>
        <w:jc w:val="both"/>
        <w:rPr>
          <w:b/>
          <w:i/>
          <w:color w:val="000000" w:themeColor="text1"/>
          <w:lang w:val="pl-PL"/>
        </w:rPr>
      </w:pPr>
      <w:bookmarkStart w:id="121" w:name="_Toc419447353"/>
      <w:bookmarkStart w:id="122" w:name="_Toc424720107"/>
      <w:r w:rsidRPr="00877697">
        <w:rPr>
          <w:b/>
          <w:i/>
          <w:color w:val="000000" w:themeColor="text1"/>
          <w:lang w:val="pl-PL"/>
        </w:rPr>
        <w:t>Gospodarka odpadami komunalnymi</w:t>
      </w:r>
    </w:p>
    <w:p w14:paraId="59D6CDBD" w14:textId="2821BAE5" w:rsidR="00D351CA" w:rsidRPr="006E7D4E" w:rsidRDefault="00D351CA" w:rsidP="003B24E2">
      <w:pPr>
        <w:tabs>
          <w:tab w:val="left" w:pos="0"/>
        </w:tabs>
        <w:spacing w:line="360" w:lineRule="auto"/>
        <w:jc w:val="both"/>
        <w:rPr>
          <w:rFonts w:asciiTheme="minorHAnsi" w:hAnsiTheme="minorHAnsi"/>
          <w:sz w:val="20"/>
          <w:szCs w:val="20"/>
        </w:rPr>
      </w:pPr>
      <w:r w:rsidRPr="006E7D4E">
        <w:rPr>
          <w:rFonts w:asciiTheme="minorHAnsi" w:hAnsiTheme="minorHAnsi"/>
          <w:sz w:val="20"/>
          <w:szCs w:val="20"/>
        </w:rPr>
        <w:lastRenderedPageBreak/>
        <w:t xml:space="preserve">Gospodarka odpadami komunalnymi na terenie Gminy </w:t>
      </w:r>
      <w:r w:rsidR="007507EB" w:rsidRPr="006E7D4E">
        <w:rPr>
          <w:rFonts w:asciiTheme="minorHAnsi" w:hAnsiTheme="minorHAnsi"/>
          <w:sz w:val="20"/>
          <w:szCs w:val="20"/>
        </w:rPr>
        <w:t>Kra</w:t>
      </w:r>
      <w:r w:rsidR="00555708" w:rsidRPr="006E7D4E">
        <w:rPr>
          <w:rFonts w:asciiTheme="minorHAnsi" w:hAnsiTheme="minorHAnsi"/>
          <w:sz w:val="20"/>
          <w:szCs w:val="20"/>
        </w:rPr>
        <w:t>s</w:t>
      </w:r>
      <w:r w:rsidR="007507EB" w:rsidRPr="006E7D4E">
        <w:rPr>
          <w:rFonts w:asciiTheme="minorHAnsi" w:hAnsiTheme="minorHAnsi"/>
          <w:sz w:val="20"/>
          <w:szCs w:val="20"/>
        </w:rPr>
        <w:t>iczyn</w:t>
      </w:r>
      <w:r w:rsidRPr="006E7D4E">
        <w:rPr>
          <w:rFonts w:asciiTheme="minorHAnsi" w:hAnsiTheme="minorHAnsi"/>
          <w:sz w:val="20"/>
          <w:szCs w:val="20"/>
        </w:rPr>
        <w:t xml:space="preserve"> opiera si</w:t>
      </w:r>
      <w:r w:rsidRPr="006E7D4E">
        <w:rPr>
          <w:rFonts w:asciiTheme="minorHAnsi" w:hAnsiTheme="minorHAnsi" w:cs="Cambria"/>
          <w:sz w:val="20"/>
          <w:szCs w:val="20"/>
        </w:rPr>
        <w:t>ę</w:t>
      </w:r>
      <w:r w:rsidRPr="006E7D4E">
        <w:rPr>
          <w:rFonts w:asciiTheme="minorHAnsi" w:hAnsiTheme="minorHAnsi"/>
          <w:sz w:val="20"/>
          <w:szCs w:val="20"/>
        </w:rPr>
        <w:t xml:space="preserve"> na kompleksowym systemie odbioru i zagospodarowania odpad</w:t>
      </w:r>
      <w:r w:rsidRPr="006E7D4E">
        <w:rPr>
          <w:rFonts w:asciiTheme="minorHAnsi" w:hAnsiTheme="minorHAnsi" w:cs="Rockwell"/>
          <w:sz w:val="20"/>
          <w:szCs w:val="20"/>
        </w:rPr>
        <w:t>ó</w:t>
      </w:r>
      <w:r w:rsidRPr="006E7D4E">
        <w:rPr>
          <w:rFonts w:asciiTheme="minorHAnsi" w:hAnsiTheme="minorHAnsi"/>
          <w:sz w:val="20"/>
          <w:szCs w:val="20"/>
        </w:rPr>
        <w:t>w z nieruchomo</w:t>
      </w:r>
      <w:r w:rsidRPr="006E7D4E">
        <w:rPr>
          <w:rFonts w:asciiTheme="minorHAnsi" w:hAnsiTheme="minorHAnsi" w:cs="Cambria"/>
          <w:sz w:val="20"/>
          <w:szCs w:val="20"/>
        </w:rPr>
        <w:t>ś</w:t>
      </w:r>
      <w:r w:rsidRPr="006E7D4E">
        <w:rPr>
          <w:rFonts w:asciiTheme="minorHAnsi" w:hAnsiTheme="minorHAnsi"/>
          <w:sz w:val="20"/>
          <w:szCs w:val="20"/>
        </w:rPr>
        <w:t>ci zamieszka</w:t>
      </w:r>
      <w:r w:rsidRPr="006E7D4E">
        <w:rPr>
          <w:rFonts w:asciiTheme="minorHAnsi" w:hAnsiTheme="minorHAnsi" w:cs="Cambria"/>
          <w:sz w:val="20"/>
          <w:szCs w:val="20"/>
        </w:rPr>
        <w:t>ł</w:t>
      </w:r>
      <w:r w:rsidRPr="006E7D4E">
        <w:rPr>
          <w:rFonts w:asciiTheme="minorHAnsi" w:hAnsiTheme="minorHAnsi"/>
          <w:sz w:val="20"/>
          <w:szCs w:val="20"/>
        </w:rPr>
        <w:t xml:space="preserve">ych. </w:t>
      </w:r>
      <w:r w:rsidR="006E7D4E" w:rsidRPr="006E7D4E">
        <w:rPr>
          <w:rFonts w:asciiTheme="minorHAnsi" w:hAnsiTheme="minorHAnsi"/>
          <w:sz w:val="20"/>
          <w:szCs w:val="20"/>
        </w:rPr>
        <w:t>W 2024 roku o</w:t>
      </w:r>
      <w:r w:rsidRPr="006E7D4E">
        <w:rPr>
          <w:rFonts w:asciiTheme="minorHAnsi" w:hAnsiTheme="minorHAnsi"/>
          <w:sz w:val="20"/>
          <w:szCs w:val="20"/>
        </w:rPr>
        <w:t>dbi</w:t>
      </w:r>
      <w:r w:rsidRPr="006E7D4E">
        <w:rPr>
          <w:rFonts w:asciiTheme="minorHAnsi" w:hAnsiTheme="minorHAnsi" w:cs="Rockwell"/>
          <w:sz w:val="20"/>
          <w:szCs w:val="20"/>
        </w:rPr>
        <w:t>ó</w:t>
      </w:r>
      <w:r w:rsidRPr="006E7D4E">
        <w:rPr>
          <w:rFonts w:asciiTheme="minorHAnsi" w:hAnsiTheme="minorHAnsi"/>
          <w:sz w:val="20"/>
          <w:szCs w:val="20"/>
        </w:rPr>
        <w:t>r odpad</w:t>
      </w:r>
      <w:r w:rsidRPr="006E7D4E">
        <w:rPr>
          <w:rFonts w:asciiTheme="minorHAnsi" w:hAnsiTheme="minorHAnsi" w:cs="Rockwell"/>
          <w:sz w:val="20"/>
          <w:szCs w:val="20"/>
        </w:rPr>
        <w:t>ó</w:t>
      </w:r>
      <w:r w:rsidRPr="006E7D4E">
        <w:rPr>
          <w:rFonts w:asciiTheme="minorHAnsi" w:hAnsiTheme="minorHAnsi"/>
          <w:sz w:val="20"/>
          <w:szCs w:val="20"/>
        </w:rPr>
        <w:t>w komunalnych</w:t>
      </w:r>
      <w:r w:rsidR="006E7D4E" w:rsidRPr="006E7D4E">
        <w:rPr>
          <w:rFonts w:asciiTheme="minorHAnsi" w:hAnsiTheme="minorHAnsi"/>
          <w:sz w:val="20"/>
          <w:szCs w:val="20"/>
        </w:rPr>
        <w:t xml:space="preserve"> </w:t>
      </w:r>
      <w:r w:rsidRPr="006E7D4E">
        <w:rPr>
          <w:rFonts w:asciiTheme="minorHAnsi" w:hAnsiTheme="minorHAnsi"/>
          <w:sz w:val="20"/>
          <w:szCs w:val="20"/>
        </w:rPr>
        <w:t>realizowany by</w:t>
      </w:r>
      <w:r w:rsidRPr="006E7D4E">
        <w:rPr>
          <w:rFonts w:asciiTheme="minorHAnsi" w:hAnsiTheme="minorHAnsi" w:cs="Cambria"/>
          <w:sz w:val="20"/>
          <w:szCs w:val="20"/>
        </w:rPr>
        <w:t>ł</w:t>
      </w:r>
      <w:r w:rsidRPr="006E7D4E">
        <w:rPr>
          <w:rFonts w:asciiTheme="minorHAnsi" w:hAnsiTheme="minorHAnsi"/>
          <w:sz w:val="20"/>
          <w:szCs w:val="20"/>
        </w:rPr>
        <w:t xml:space="preserve"> przez </w:t>
      </w:r>
      <w:r w:rsidR="00E10F7D" w:rsidRPr="006E7D4E">
        <w:rPr>
          <w:rFonts w:asciiTheme="minorHAnsi" w:hAnsiTheme="minorHAnsi"/>
          <w:sz w:val="20"/>
          <w:szCs w:val="20"/>
        </w:rPr>
        <w:t>Firmę TRA</w:t>
      </w:r>
      <w:r w:rsidR="00555708" w:rsidRPr="006E7D4E">
        <w:rPr>
          <w:rFonts w:asciiTheme="minorHAnsi" w:hAnsiTheme="minorHAnsi"/>
          <w:sz w:val="20"/>
          <w:szCs w:val="20"/>
        </w:rPr>
        <w:t>N</w:t>
      </w:r>
      <w:r w:rsidR="00E10F7D" w:rsidRPr="006E7D4E">
        <w:rPr>
          <w:rFonts w:asciiTheme="minorHAnsi" w:hAnsiTheme="minorHAnsi"/>
          <w:sz w:val="20"/>
          <w:szCs w:val="20"/>
        </w:rPr>
        <w:t>SPRZĘT Spółka z</w:t>
      </w:r>
      <w:r w:rsidR="006E7D4E" w:rsidRPr="006E7D4E">
        <w:rPr>
          <w:rFonts w:asciiTheme="minorHAnsi" w:hAnsiTheme="minorHAnsi"/>
          <w:sz w:val="20"/>
          <w:szCs w:val="20"/>
        </w:rPr>
        <w:t> </w:t>
      </w:r>
      <w:r w:rsidR="00E10F7D" w:rsidRPr="006E7D4E">
        <w:rPr>
          <w:rFonts w:asciiTheme="minorHAnsi" w:hAnsiTheme="minorHAnsi"/>
          <w:sz w:val="20"/>
          <w:szCs w:val="20"/>
        </w:rPr>
        <w:t>o.o. Spółka Komandytowa, Zabłotce 51</w:t>
      </w:r>
      <w:r w:rsidRPr="006E7D4E">
        <w:rPr>
          <w:rFonts w:asciiTheme="minorHAnsi" w:hAnsiTheme="minorHAnsi"/>
          <w:sz w:val="20"/>
          <w:szCs w:val="20"/>
        </w:rPr>
        <w:t xml:space="preserve">, </w:t>
      </w:r>
      <w:r w:rsidR="00042BCC" w:rsidRPr="006E7D4E">
        <w:rPr>
          <w:rFonts w:asciiTheme="minorHAnsi" w:hAnsiTheme="minorHAnsi"/>
          <w:sz w:val="20"/>
          <w:szCs w:val="20"/>
        </w:rPr>
        <w:t xml:space="preserve">która </w:t>
      </w:r>
      <w:r w:rsidRPr="006E7D4E">
        <w:rPr>
          <w:rFonts w:asciiTheme="minorHAnsi" w:hAnsiTheme="minorHAnsi"/>
          <w:sz w:val="20"/>
          <w:szCs w:val="20"/>
        </w:rPr>
        <w:t>wy</w:t>
      </w:r>
      <w:r w:rsidRPr="006E7D4E">
        <w:rPr>
          <w:rFonts w:asciiTheme="minorHAnsi" w:hAnsiTheme="minorHAnsi" w:cs="Cambria"/>
          <w:sz w:val="20"/>
          <w:szCs w:val="20"/>
        </w:rPr>
        <w:t>ł</w:t>
      </w:r>
      <w:r w:rsidRPr="006E7D4E">
        <w:rPr>
          <w:rFonts w:asciiTheme="minorHAnsi" w:hAnsiTheme="minorHAnsi"/>
          <w:sz w:val="20"/>
          <w:szCs w:val="20"/>
        </w:rPr>
        <w:t>onion</w:t>
      </w:r>
      <w:r w:rsidR="00FE256E" w:rsidRPr="006E7D4E">
        <w:rPr>
          <w:rFonts w:asciiTheme="minorHAnsi" w:hAnsiTheme="minorHAnsi"/>
          <w:sz w:val="20"/>
          <w:szCs w:val="20"/>
        </w:rPr>
        <w:t>a</w:t>
      </w:r>
      <w:r w:rsidRPr="006E7D4E">
        <w:rPr>
          <w:rFonts w:asciiTheme="minorHAnsi" w:hAnsiTheme="minorHAnsi"/>
          <w:sz w:val="20"/>
          <w:szCs w:val="20"/>
        </w:rPr>
        <w:t xml:space="preserve"> </w:t>
      </w:r>
      <w:r w:rsidR="00555708" w:rsidRPr="006E7D4E">
        <w:rPr>
          <w:rFonts w:asciiTheme="minorHAnsi" w:hAnsiTheme="minorHAnsi"/>
          <w:sz w:val="20"/>
          <w:szCs w:val="20"/>
        </w:rPr>
        <w:t>została</w:t>
      </w:r>
      <w:r w:rsidR="00042BCC" w:rsidRPr="006E7D4E">
        <w:rPr>
          <w:rFonts w:asciiTheme="minorHAnsi" w:hAnsiTheme="minorHAnsi"/>
          <w:sz w:val="20"/>
          <w:szCs w:val="20"/>
        </w:rPr>
        <w:t xml:space="preserve"> do realizacji niniejszego zadania </w:t>
      </w:r>
      <w:r w:rsidRPr="006E7D4E">
        <w:rPr>
          <w:rFonts w:asciiTheme="minorHAnsi" w:hAnsiTheme="minorHAnsi"/>
          <w:sz w:val="20"/>
          <w:szCs w:val="20"/>
        </w:rPr>
        <w:t>na podstawie przepis</w:t>
      </w:r>
      <w:r w:rsidRPr="006E7D4E">
        <w:rPr>
          <w:rFonts w:asciiTheme="minorHAnsi" w:hAnsiTheme="minorHAnsi" w:cs="Rockwell"/>
          <w:sz w:val="20"/>
          <w:szCs w:val="20"/>
        </w:rPr>
        <w:t>ó</w:t>
      </w:r>
      <w:r w:rsidRPr="006E7D4E">
        <w:rPr>
          <w:rFonts w:asciiTheme="minorHAnsi" w:hAnsiTheme="minorHAnsi"/>
          <w:sz w:val="20"/>
          <w:szCs w:val="20"/>
        </w:rPr>
        <w:t>w Prawa Zam</w:t>
      </w:r>
      <w:r w:rsidRPr="006E7D4E">
        <w:rPr>
          <w:rFonts w:asciiTheme="minorHAnsi" w:hAnsiTheme="minorHAnsi" w:cs="Rockwell"/>
          <w:sz w:val="20"/>
          <w:szCs w:val="20"/>
        </w:rPr>
        <w:t>ó</w:t>
      </w:r>
      <w:r w:rsidRPr="006E7D4E">
        <w:rPr>
          <w:rFonts w:asciiTheme="minorHAnsi" w:hAnsiTheme="minorHAnsi"/>
          <w:sz w:val="20"/>
          <w:szCs w:val="20"/>
        </w:rPr>
        <w:t>wie</w:t>
      </w:r>
      <w:r w:rsidRPr="006E7D4E">
        <w:rPr>
          <w:rFonts w:asciiTheme="minorHAnsi" w:hAnsiTheme="minorHAnsi" w:cs="Cambria"/>
          <w:sz w:val="20"/>
          <w:szCs w:val="20"/>
        </w:rPr>
        <w:t>ń</w:t>
      </w:r>
      <w:r w:rsidRPr="006E7D4E">
        <w:rPr>
          <w:rFonts w:asciiTheme="minorHAnsi" w:hAnsiTheme="minorHAnsi"/>
          <w:sz w:val="20"/>
          <w:szCs w:val="20"/>
        </w:rPr>
        <w:t xml:space="preserve"> Publicznych. </w:t>
      </w:r>
    </w:p>
    <w:p w14:paraId="534289C9" w14:textId="77777777" w:rsidR="00B65E39" w:rsidRPr="006E7D4E" w:rsidRDefault="00B65E39" w:rsidP="003B24E2">
      <w:pPr>
        <w:tabs>
          <w:tab w:val="left" w:pos="0"/>
        </w:tabs>
        <w:spacing w:line="360" w:lineRule="auto"/>
        <w:jc w:val="both"/>
        <w:rPr>
          <w:rFonts w:asciiTheme="minorHAnsi" w:hAnsiTheme="minorHAnsi"/>
          <w:sz w:val="20"/>
          <w:szCs w:val="20"/>
        </w:rPr>
      </w:pPr>
    </w:p>
    <w:p w14:paraId="157EA281" w14:textId="77777777" w:rsidR="00E10F7D" w:rsidRPr="006E7D4E" w:rsidRDefault="00FE256E" w:rsidP="003B24E2">
      <w:pPr>
        <w:tabs>
          <w:tab w:val="left" w:pos="0"/>
        </w:tabs>
        <w:spacing w:line="360" w:lineRule="auto"/>
        <w:jc w:val="both"/>
        <w:rPr>
          <w:rFonts w:asciiTheme="minorHAnsi" w:hAnsiTheme="minorHAnsi"/>
          <w:sz w:val="20"/>
          <w:szCs w:val="20"/>
        </w:rPr>
      </w:pPr>
      <w:r w:rsidRPr="006E7D4E">
        <w:rPr>
          <w:rFonts w:asciiTheme="minorHAnsi" w:hAnsiTheme="minorHAnsi"/>
          <w:sz w:val="20"/>
          <w:szCs w:val="20"/>
        </w:rPr>
        <w:t xml:space="preserve">Wykonawca usługi zobowiązany jest do odbioru i zagospodarowania całej ilości odpadów komunalnych przekazanych przez właścicieli nieruchomości zamieszkałych, w tym: zmieszanych odpadów komunalnych i pozostałości z segregacji odpadów, papieru i tektury, szkła, tworzyw sztucznych, odpadów ulegających biodegradacji, odpadów zielonych, odpadów wielkogabarytowych, zużytych opon, metali, zużytych baterii i akumulatorów, zużytego sprzętu elektrycznego i elektronicznego. </w:t>
      </w:r>
    </w:p>
    <w:p w14:paraId="05C0BBD6" w14:textId="77777777" w:rsidR="00E10F7D" w:rsidRPr="006E7D4E" w:rsidRDefault="00E10F7D" w:rsidP="0035722B">
      <w:pPr>
        <w:spacing w:before="240" w:after="240" w:line="360" w:lineRule="auto"/>
        <w:jc w:val="both"/>
        <w:rPr>
          <w:rFonts w:asciiTheme="minorHAnsi" w:hAnsiTheme="minorHAnsi"/>
          <w:sz w:val="20"/>
          <w:szCs w:val="20"/>
        </w:rPr>
      </w:pPr>
      <w:bookmarkStart w:id="123" w:name="_Hlk193744291"/>
      <w:r w:rsidRPr="006E7D4E">
        <w:rPr>
          <w:rFonts w:asciiTheme="minorHAnsi" w:hAnsiTheme="minorHAnsi"/>
          <w:sz w:val="20"/>
          <w:szCs w:val="20"/>
        </w:rPr>
        <w:t xml:space="preserve">Miejsca zagospodarowania przez podmioty odbierające odpady komunalne od właścicieli nieruchomości z terenu Gminy w 2024 roku to: </w:t>
      </w:r>
    </w:p>
    <w:p w14:paraId="74F0DB62" w14:textId="77777777" w:rsidR="00E10F7D" w:rsidRPr="006E7D4E" w:rsidRDefault="00E10F7D" w:rsidP="00601F5A">
      <w:pPr>
        <w:pStyle w:val="Akapitzlist"/>
        <w:numPr>
          <w:ilvl w:val="0"/>
          <w:numId w:val="62"/>
        </w:numPr>
        <w:spacing w:before="240" w:after="240" w:line="360" w:lineRule="auto"/>
        <w:jc w:val="both"/>
        <w:rPr>
          <w:rFonts w:cs="Times New Roman"/>
          <w:lang w:val="pl-PL"/>
        </w:rPr>
      </w:pPr>
      <w:r w:rsidRPr="006E7D4E">
        <w:rPr>
          <w:rFonts w:cs="Times New Roman"/>
          <w:lang w:val="pl-PL"/>
        </w:rPr>
        <w:t xml:space="preserve">Sortownia odpadów komunalnych, Młyny 111 A, PUK EMPOL, Os. Rzeka 133, 34-451 Tylmanowa, </w:t>
      </w:r>
    </w:p>
    <w:p w14:paraId="5F17F6A3" w14:textId="52CE580B" w:rsidR="00E10F7D" w:rsidRPr="006E7D4E" w:rsidRDefault="00E10F7D" w:rsidP="00601F5A">
      <w:pPr>
        <w:pStyle w:val="Akapitzlist"/>
        <w:numPr>
          <w:ilvl w:val="0"/>
          <w:numId w:val="62"/>
        </w:numPr>
        <w:spacing w:before="240" w:after="240" w:line="360" w:lineRule="auto"/>
        <w:jc w:val="both"/>
        <w:rPr>
          <w:rFonts w:cs="Times New Roman"/>
          <w:lang w:val="pl-PL"/>
        </w:rPr>
      </w:pPr>
      <w:r w:rsidRPr="006E7D4E">
        <w:rPr>
          <w:rFonts w:cs="Times New Roman"/>
          <w:lang w:val="pl-PL"/>
        </w:rPr>
        <w:t>Sortownia odpadów zmieszanych i selektywnej zbiórki, kompostowania-Zakłady Usługowe POŁUDNIE Sp. z o. o., ul. Piastowska 22, 37-700 Przemyś</w:t>
      </w:r>
      <w:r w:rsidR="005672AF" w:rsidRPr="006E7D4E">
        <w:rPr>
          <w:rFonts w:cs="Times New Roman"/>
          <w:lang w:val="pl-PL"/>
        </w:rPr>
        <w:t>l</w:t>
      </w:r>
      <w:r w:rsidRPr="006E7D4E">
        <w:rPr>
          <w:rFonts w:cs="Times New Roman"/>
          <w:lang w:val="pl-PL"/>
        </w:rPr>
        <w:t xml:space="preserve"> 3</w:t>
      </w:r>
    </w:p>
    <w:p w14:paraId="25DB90F8" w14:textId="77777777" w:rsidR="00E10F7D" w:rsidRPr="006E7D4E" w:rsidRDefault="00E10F7D" w:rsidP="00601F5A">
      <w:pPr>
        <w:pStyle w:val="Akapitzlist"/>
        <w:numPr>
          <w:ilvl w:val="0"/>
          <w:numId w:val="62"/>
        </w:numPr>
        <w:spacing w:before="240" w:after="240" w:line="360" w:lineRule="auto"/>
        <w:jc w:val="both"/>
        <w:rPr>
          <w:rFonts w:cs="Times New Roman"/>
          <w:lang w:val="pl-PL"/>
        </w:rPr>
      </w:pPr>
      <w:r w:rsidRPr="006E7D4E">
        <w:rPr>
          <w:rFonts w:cs="Times New Roman"/>
          <w:lang w:val="pl-PL"/>
        </w:rPr>
        <w:t xml:space="preserve">Sortownia odpadów komunalnych, Młyny 111a, PUK EMPOL, </w:t>
      </w:r>
    </w:p>
    <w:p w14:paraId="2AE926C2" w14:textId="77777777" w:rsidR="00E10F7D" w:rsidRPr="006E7D4E" w:rsidRDefault="00E10F7D" w:rsidP="00601F5A">
      <w:pPr>
        <w:pStyle w:val="Akapitzlist"/>
        <w:numPr>
          <w:ilvl w:val="0"/>
          <w:numId w:val="62"/>
        </w:numPr>
        <w:spacing w:before="240" w:after="240" w:line="360" w:lineRule="auto"/>
        <w:jc w:val="both"/>
        <w:rPr>
          <w:rFonts w:cs="Times New Roman"/>
          <w:lang w:val="pl-PL"/>
        </w:rPr>
      </w:pPr>
      <w:r w:rsidRPr="006E7D4E">
        <w:rPr>
          <w:rFonts w:cs="Times New Roman"/>
          <w:lang w:val="pl-PL"/>
        </w:rPr>
        <w:t xml:space="preserve">Sortownia odpadów komunalnych w Ostrowie, Ostrów 225, </w:t>
      </w:r>
    </w:p>
    <w:p w14:paraId="0B311D1B" w14:textId="0D6305FB" w:rsidR="00B65E39" w:rsidRPr="006E7D4E" w:rsidRDefault="00E10F7D" w:rsidP="00601F5A">
      <w:pPr>
        <w:pStyle w:val="Akapitzlist"/>
        <w:numPr>
          <w:ilvl w:val="0"/>
          <w:numId w:val="62"/>
        </w:numPr>
        <w:spacing w:before="240" w:after="240" w:line="360" w:lineRule="auto"/>
        <w:jc w:val="both"/>
        <w:rPr>
          <w:rFonts w:cs="Times New Roman"/>
          <w:lang w:val="pl-PL"/>
        </w:rPr>
      </w:pPr>
      <w:r w:rsidRPr="006E7D4E">
        <w:rPr>
          <w:rFonts w:cs="Times New Roman"/>
          <w:lang w:val="pl-PL"/>
        </w:rPr>
        <w:t>Sortownia odpadów komunalnych w Paszczynie, Paszczyna 62 B,</w:t>
      </w:r>
    </w:p>
    <w:p w14:paraId="273E1571" w14:textId="7EE2E0BD" w:rsidR="00D351CA" w:rsidRPr="00544B1A" w:rsidRDefault="00042BCC" w:rsidP="0035722B">
      <w:pPr>
        <w:spacing w:before="240" w:after="240" w:line="360" w:lineRule="auto"/>
        <w:jc w:val="both"/>
        <w:rPr>
          <w:rFonts w:asciiTheme="minorHAnsi" w:hAnsiTheme="minorHAnsi"/>
          <w:sz w:val="20"/>
          <w:szCs w:val="20"/>
        </w:rPr>
      </w:pPr>
      <w:r w:rsidRPr="006E7D4E">
        <w:rPr>
          <w:rFonts w:asciiTheme="minorHAnsi" w:hAnsiTheme="minorHAnsi"/>
          <w:sz w:val="20"/>
          <w:szCs w:val="20"/>
        </w:rPr>
        <w:t xml:space="preserve">Ponadto, na terenie Gminy </w:t>
      </w:r>
      <w:r w:rsidR="00E10F7D" w:rsidRPr="006E7D4E">
        <w:rPr>
          <w:rFonts w:asciiTheme="minorHAnsi" w:hAnsiTheme="minorHAnsi"/>
          <w:sz w:val="20"/>
          <w:szCs w:val="20"/>
        </w:rPr>
        <w:t>Krasiczyn</w:t>
      </w:r>
      <w:r w:rsidRPr="006E7D4E">
        <w:rPr>
          <w:rFonts w:asciiTheme="minorHAnsi" w:hAnsiTheme="minorHAnsi"/>
          <w:sz w:val="20"/>
          <w:szCs w:val="20"/>
        </w:rPr>
        <w:t xml:space="preserve"> funkcjonuje Punkt Selektywnej Zbiórki Odpadów Komunalnych</w:t>
      </w:r>
      <w:r w:rsidR="00FE256E" w:rsidRPr="006E7D4E">
        <w:rPr>
          <w:rFonts w:asciiTheme="minorHAnsi" w:hAnsiTheme="minorHAnsi"/>
          <w:sz w:val="20"/>
          <w:szCs w:val="20"/>
        </w:rPr>
        <w:t xml:space="preserve">, </w:t>
      </w:r>
      <w:r w:rsidR="00E10F7D" w:rsidRPr="006E7D4E">
        <w:rPr>
          <w:rFonts w:asciiTheme="minorHAnsi" w:hAnsiTheme="minorHAnsi"/>
          <w:sz w:val="20"/>
          <w:szCs w:val="20"/>
        </w:rPr>
        <w:t xml:space="preserve">w miejscowości Olszany, </w:t>
      </w:r>
      <w:r w:rsidR="00FE256E" w:rsidRPr="006E7D4E">
        <w:rPr>
          <w:rFonts w:asciiTheme="minorHAnsi" w:hAnsiTheme="minorHAnsi"/>
          <w:sz w:val="20"/>
          <w:szCs w:val="20"/>
        </w:rPr>
        <w:t>który</w:t>
      </w:r>
      <w:r w:rsidRPr="006E7D4E">
        <w:rPr>
          <w:rFonts w:asciiTheme="minorHAnsi" w:hAnsiTheme="minorHAnsi"/>
          <w:sz w:val="20"/>
          <w:szCs w:val="20"/>
        </w:rPr>
        <w:t xml:space="preserve"> </w:t>
      </w:r>
      <w:r w:rsidR="00E10F7D" w:rsidRPr="006E7D4E">
        <w:rPr>
          <w:rFonts w:asciiTheme="minorHAnsi" w:hAnsiTheme="minorHAnsi"/>
          <w:sz w:val="20"/>
          <w:szCs w:val="20"/>
        </w:rPr>
        <w:t>prowadz</w:t>
      </w:r>
      <w:r w:rsidR="005672AF" w:rsidRPr="006E7D4E">
        <w:rPr>
          <w:rFonts w:asciiTheme="minorHAnsi" w:hAnsiTheme="minorHAnsi"/>
          <w:sz w:val="20"/>
          <w:szCs w:val="20"/>
        </w:rPr>
        <w:t>o</w:t>
      </w:r>
      <w:r w:rsidR="00E10F7D" w:rsidRPr="006E7D4E">
        <w:rPr>
          <w:rFonts w:asciiTheme="minorHAnsi" w:hAnsiTheme="minorHAnsi"/>
          <w:sz w:val="20"/>
          <w:szCs w:val="20"/>
        </w:rPr>
        <w:t>ny jest przez Firmę</w:t>
      </w:r>
      <w:r w:rsidR="00FE256E" w:rsidRPr="006E7D4E">
        <w:rPr>
          <w:rFonts w:asciiTheme="minorHAnsi" w:hAnsiTheme="minorHAnsi"/>
          <w:sz w:val="20"/>
          <w:szCs w:val="20"/>
        </w:rPr>
        <w:t xml:space="preserve"> </w:t>
      </w:r>
      <w:r w:rsidR="00E10F7D" w:rsidRPr="006E7D4E">
        <w:rPr>
          <w:rFonts w:asciiTheme="minorHAnsi" w:hAnsiTheme="minorHAnsi"/>
          <w:sz w:val="20"/>
          <w:szCs w:val="20"/>
        </w:rPr>
        <w:t>TRA</w:t>
      </w:r>
      <w:r w:rsidR="005672AF" w:rsidRPr="006E7D4E">
        <w:rPr>
          <w:rFonts w:asciiTheme="minorHAnsi" w:hAnsiTheme="minorHAnsi"/>
          <w:sz w:val="20"/>
          <w:szCs w:val="20"/>
        </w:rPr>
        <w:t>N</w:t>
      </w:r>
      <w:r w:rsidR="00E10F7D" w:rsidRPr="006E7D4E">
        <w:rPr>
          <w:rFonts w:asciiTheme="minorHAnsi" w:hAnsiTheme="minorHAnsi"/>
          <w:sz w:val="20"/>
          <w:szCs w:val="20"/>
        </w:rPr>
        <w:t>SPRZĘT Spółka z o.o. Spółka Komandytowa, Zabłotce 51</w:t>
      </w:r>
      <w:r w:rsidR="00FE256E" w:rsidRPr="006E7D4E">
        <w:rPr>
          <w:rFonts w:asciiTheme="minorHAnsi" w:hAnsiTheme="minorHAnsi"/>
          <w:sz w:val="20"/>
          <w:szCs w:val="20"/>
        </w:rPr>
        <w:t xml:space="preserve"> </w:t>
      </w:r>
      <w:r w:rsidR="0035722B" w:rsidRPr="006E7D4E">
        <w:rPr>
          <w:rFonts w:asciiTheme="minorHAnsi" w:hAnsiTheme="minorHAnsi"/>
          <w:sz w:val="20"/>
          <w:szCs w:val="20"/>
        </w:rPr>
        <w:t>Do PSZOK-u</w:t>
      </w:r>
      <w:bookmarkEnd w:id="123"/>
      <w:r w:rsidR="0035722B" w:rsidRPr="006E7D4E">
        <w:rPr>
          <w:rFonts w:asciiTheme="minorHAnsi" w:hAnsiTheme="minorHAnsi"/>
          <w:sz w:val="20"/>
          <w:szCs w:val="20"/>
        </w:rPr>
        <w:t xml:space="preserve">, </w:t>
      </w:r>
      <w:r w:rsidR="00FE256E" w:rsidRPr="006E7D4E">
        <w:rPr>
          <w:rFonts w:asciiTheme="minorHAnsi" w:hAnsiTheme="minorHAnsi"/>
          <w:sz w:val="20"/>
          <w:szCs w:val="20"/>
        </w:rPr>
        <w:t xml:space="preserve">właściciele nieruchomości w ramach opłaty za gospodarowanie odpadami komunalnymi mogą dostarczyć następujące frakcje odpadów komunalnych: </w:t>
      </w:r>
      <w:r w:rsidR="00E10F7D" w:rsidRPr="006E7D4E">
        <w:rPr>
          <w:rFonts w:asciiTheme="minorHAnsi" w:hAnsiTheme="minorHAnsi"/>
          <w:sz w:val="20"/>
          <w:szCs w:val="20"/>
        </w:rPr>
        <w:t>opakowania z papieru i tektury, zmieszane odpady</w:t>
      </w:r>
      <w:r w:rsidR="00E10F7D" w:rsidRPr="00877697">
        <w:t xml:space="preserve"> </w:t>
      </w:r>
      <w:r w:rsidR="00E10F7D" w:rsidRPr="006E7D4E">
        <w:rPr>
          <w:rFonts w:asciiTheme="minorHAnsi" w:hAnsiTheme="minorHAnsi"/>
          <w:sz w:val="20"/>
          <w:szCs w:val="20"/>
        </w:rPr>
        <w:t xml:space="preserve">opakowaniowe, opakowania ze szkła zużyte opony,  </w:t>
      </w:r>
      <w:r w:rsidR="002729B9" w:rsidRPr="006E7D4E">
        <w:rPr>
          <w:rFonts w:asciiTheme="minorHAnsi" w:hAnsiTheme="minorHAnsi"/>
          <w:sz w:val="20"/>
          <w:szCs w:val="20"/>
        </w:rPr>
        <w:t>tekstylia lampy fluorescencyjne i inne odpady zawierające rtęć, urządzenia zawierające freony, farby, tusze, farby drukarskie, kleje, lepiszcze i żywice, leki,</w:t>
      </w:r>
      <w:r w:rsidR="002729B9" w:rsidRPr="00877697">
        <w:t xml:space="preserve"> </w:t>
      </w:r>
      <w:r w:rsidR="002729B9" w:rsidRPr="00544B1A">
        <w:rPr>
          <w:rFonts w:asciiTheme="minorHAnsi" w:hAnsiTheme="minorHAnsi"/>
          <w:sz w:val="20"/>
          <w:szCs w:val="20"/>
        </w:rPr>
        <w:t>baterie i akumulatory, zużyte urządzenia elektryczne i elektroniczne, odpady wielkogabarytowe.</w:t>
      </w:r>
      <w:r w:rsidR="0035722B" w:rsidRPr="00544B1A">
        <w:rPr>
          <w:rFonts w:asciiTheme="minorHAnsi" w:hAnsiTheme="minorHAnsi"/>
          <w:sz w:val="20"/>
          <w:szCs w:val="20"/>
        </w:rPr>
        <w:t xml:space="preserve"> Mieszkańcy Gminy </w:t>
      </w:r>
      <w:r w:rsidR="00E10F7D" w:rsidRPr="00544B1A">
        <w:rPr>
          <w:rFonts w:asciiTheme="minorHAnsi" w:hAnsiTheme="minorHAnsi"/>
          <w:sz w:val="20"/>
          <w:szCs w:val="20"/>
        </w:rPr>
        <w:t>Krasiczyn</w:t>
      </w:r>
      <w:r w:rsidR="0035722B" w:rsidRPr="00544B1A">
        <w:rPr>
          <w:rFonts w:asciiTheme="minorHAnsi" w:hAnsiTheme="minorHAnsi"/>
          <w:sz w:val="20"/>
          <w:szCs w:val="20"/>
        </w:rPr>
        <w:t xml:space="preserve"> korzystają z Pszok-u, co </w:t>
      </w:r>
      <w:r w:rsidR="00D351CA" w:rsidRPr="00544B1A">
        <w:rPr>
          <w:rFonts w:asciiTheme="minorHAnsi" w:hAnsiTheme="minorHAnsi" w:cs="Cambria"/>
          <w:sz w:val="20"/>
          <w:szCs w:val="20"/>
        </w:rPr>
        <w:t>ś</w:t>
      </w:r>
      <w:r w:rsidR="00D351CA" w:rsidRPr="00544B1A">
        <w:rPr>
          <w:rFonts w:asciiTheme="minorHAnsi" w:hAnsiTheme="minorHAnsi"/>
          <w:sz w:val="20"/>
          <w:szCs w:val="20"/>
        </w:rPr>
        <w:t xml:space="preserve">wiadczy o </w:t>
      </w:r>
      <w:r w:rsidR="0035722B" w:rsidRPr="00544B1A">
        <w:rPr>
          <w:rFonts w:asciiTheme="minorHAnsi" w:hAnsiTheme="minorHAnsi"/>
          <w:sz w:val="20"/>
          <w:szCs w:val="20"/>
        </w:rPr>
        <w:t xml:space="preserve">ich </w:t>
      </w:r>
      <w:r w:rsidR="00D351CA" w:rsidRPr="00544B1A">
        <w:rPr>
          <w:rFonts w:asciiTheme="minorHAnsi" w:hAnsiTheme="minorHAnsi"/>
          <w:sz w:val="20"/>
          <w:szCs w:val="20"/>
        </w:rPr>
        <w:t>rosn</w:t>
      </w:r>
      <w:r w:rsidR="00D351CA" w:rsidRPr="00544B1A">
        <w:rPr>
          <w:rFonts w:asciiTheme="minorHAnsi" w:hAnsiTheme="minorHAnsi" w:cs="Cambria"/>
          <w:sz w:val="20"/>
          <w:szCs w:val="20"/>
        </w:rPr>
        <w:t>ą</w:t>
      </w:r>
      <w:r w:rsidR="00D351CA" w:rsidRPr="00544B1A">
        <w:rPr>
          <w:rFonts w:asciiTheme="minorHAnsi" w:hAnsiTheme="minorHAnsi"/>
          <w:sz w:val="20"/>
          <w:szCs w:val="20"/>
        </w:rPr>
        <w:t xml:space="preserve">cej </w:t>
      </w:r>
      <w:r w:rsidR="00D351CA" w:rsidRPr="00544B1A">
        <w:rPr>
          <w:rFonts w:asciiTheme="minorHAnsi" w:hAnsiTheme="minorHAnsi" w:cs="Cambria"/>
          <w:sz w:val="20"/>
          <w:szCs w:val="20"/>
        </w:rPr>
        <w:t>ś</w:t>
      </w:r>
      <w:r w:rsidR="00D351CA" w:rsidRPr="00544B1A">
        <w:rPr>
          <w:rFonts w:asciiTheme="minorHAnsi" w:hAnsiTheme="minorHAnsi"/>
          <w:sz w:val="20"/>
          <w:szCs w:val="20"/>
        </w:rPr>
        <w:t>wiadomo</w:t>
      </w:r>
      <w:r w:rsidR="00D351CA" w:rsidRPr="00544B1A">
        <w:rPr>
          <w:rFonts w:asciiTheme="minorHAnsi" w:hAnsiTheme="minorHAnsi" w:cs="Cambria"/>
          <w:sz w:val="20"/>
          <w:szCs w:val="20"/>
        </w:rPr>
        <w:t>ś</w:t>
      </w:r>
      <w:r w:rsidR="00D351CA" w:rsidRPr="00544B1A">
        <w:rPr>
          <w:rFonts w:asciiTheme="minorHAnsi" w:hAnsiTheme="minorHAnsi"/>
          <w:sz w:val="20"/>
          <w:szCs w:val="20"/>
        </w:rPr>
        <w:t>ci ekologicznej. Dzi</w:t>
      </w:r>
      <w:r w:rsidR="00D351CA" w:rsidRPr="00544B1A">
        <w:rPr>
          <w:rFonts w:asciiTheme="minorHAnsi" w:hAnsiTheme="minorHAnsi" w:cs="Cambria"/>
          <w:sz w:val="20"/>
          <w:szCs w:val="20"/>
        </w:rPr>
        <w:t>ę</w:t>
      </w:r>
      <w:r w:rsidR="00D351CA" w:rsidRPr="00544B1A">
        <w:rPr>
          <w:rFonts w:asciiTheme="minorHAnsi" w:hAnsiTheme="minorHAnsi"/>
          <w:sz w:val="20"/>
          <w:szCs w:val="20"/>
        </w:rPr>
        <w:t>ki dzia</w:t>
      </w:r>
      <w:r w:rsidR="00D351CA" w:rsidRPr="00544B1A">
        <w:rPr>
          <w:rFonts w:asciiTheme="minorHAnsi" w:hAnsiTheme="minorHAnsi" w:cs="Cambria"/>
          <w:sz w:val="20"/>
          <w:szCs w:val="20"/>
        </w:rPr>
        <w:t>ł</w:t>
      </w:r>
      <w:r w:rsidR="00D351CA" w:rsidRPr="00544B1A">
        <w:rPr>
          <w:rFonts w:asciiTheme="minorHAnsi" w:hAnsiTheme="minorHAnsi"/>
          <w:sz w:val="20"/>
          <w:szCs w:val="20"/>
        </w:rPr>
        <w:t>alno</w:t>
      </w:r>
      <w:r w:rsidR="00D351CA" w:rsidRPr="00544B1A">
        <w:rPr>
          <w:rFonts w:asciiTheme="minorHAnsi" w:hAnsiTheme="minorHAnsi" w:cs="Cambria"/>
          <w:sz w:val="20"/>
          <w:szCs w:val="20"/>
        </w:rPr>
        <w:t>ś</w:t>
      </w:r>
      <w:r w:rsidR="00D351CA" w:rsidRPr="00544B1A">
        <w:rPr>
          <w:rFonts w:asciiTheme="minorHAnsi" w:hAnsiTheme="minorHAnsi"/>
          <w:sz w:val="20"/>
          <w:szCs w:val="20"/>
        </w:rPr>
        <w:t>ci PSZOK uda</w:t>
      </w:r>
      <w:r w:rsidR="00D351CA" w:rsidRPr="00544B1A">
        <w:rPr>
          <w:rFonts w:asciiTheme="minorHAnsi" w:hAnsiTheme="minorHAnsi" w:cs="Cambria"/>
          <w:sz w:val="20"/>
          <w:szCs w:val="20"/>
        </w:rPr>
        <w:t>ł</w:t>
      </w:r>
      <w:r w:rsidR="00D351CA" w:rsidRPr="00544B1A">
        <w:rPr>
          <w:rFonts w:asciiTheme="minorHAnsi" w:hAnsiTheme="minorHAnsi"/>
          <w:sz w:val="20"/>
          <w:szCs w:val="20"/>
        </w:rPr>
        <w:t>o si</w:t>
      </w:r>
      <w:r w:rsidR="00D351CA" w:rsidRPr="00544B1A">
        <w:rPr>
          <w:rFonts w:asciiTheme="minorHAnsi" w:hAnsiTheme="minorHAnsi" w:cs="Cambria"/>
          <w:sz w:val="20"/>
          <w:szCs w:val="20"/>
        </w:rPr>
        <w:t>ę</w:t>
      </w:r>
      <w:r w:rsidR="00D351CA" w:rsidRPr="00544B1A">
        <w:rPr>
          <w:rFonts w:asciiTheme="minorHAnsi" w:hAnsiTheme="minorHAnsi"/>
          <w:sz w:val="20"/>
          <w:szCs w:val="20"/>
        </w:rPr>
        <w:t xml:space="preserve"> zmniejszy</w:t>
      </w:r>
      <w:r w:rsidR="00D351CA" w:rsidRPr="00544B1A">
        <w:rPr>
          <w:rFonts w:asciiTheme="minorHAnsi" w:hAnsiTheme="minorHAnsi" w:cs="Cambria"/>
          <w:sz w:val="20"/>
          <w:szCs w:val="20"/>
        </w:rPr>
        <w:t>ć</w:t>
      </w:r>
      <w:r w:rsidR="00D351CA" w:rsidRPr="00544B1A">
        <w:rPr>
          <w:rFonts w:asciiTheme="minorHAnsi" w:hAnsiTheme="minorHAnsi"/>
          <w:sz w:val="20"/>
          <w:szCs w:val="20"/>
        </w:rPr>
        <w:t xml:space="preserve"> problem „dzikich wysypisk” na terenie gminy, co jest istotnym krokiem w kierunku lepszego zarz</w:t>
      </w:r>
      <w:r w:rsidR="00D351CA" w:rsidRPr="00544B1A">
        <w:rPr>
          <w:rFonts w:asciiTheme="minorHAnsi" w:hAnsiTheme="minorHAnsi" w:cs="Cambria"/>
          <w:sz w:val="20"/>
          <w:szCs w:val="20"/>
        </w:rPr>
        <w:t>ą</w:t>
      </w:r>
      <w:r w:rsidR="00D351CA" w:rsidRPr="00544B1A">
        <w:rPr>
          <w:rFonts w:asciiTheme="minorHAnsi" w:hAnsiTheme="minorHAnsi"/>
          <w:sz w:val="20"/>
          <w:szCs w:val="20"/>
        </w:rPr>
        <w:t>dzania odpadami.</w:t>
      </w:r>
    </w:p>
    <w:p w14:paraId="13C957FC" w14:textId="77777777" w:rsidR="00D351CA" w:rsidRPr="00544B1A" w:rsidRDefault="00D351CA" w:rsidP="003B24E2">
      <w:pPr>
        <w:tabs>
          <w:tab w:val="left" w:pos="0"/>
        </w:tabs>
        <w:spacing w:line="360" w:lineRule="auto"/>
        <w:jc w:val="both"/>
        <w:rPr>
          <w:rFonts w:asciiTheme="minorHAnsi" w:hAnsiTheme="minorHAnsi"/>
          <w:sz w:val="20"/>
          <w:szCs w:val="20"/>
        </w:rPr>
      </w:pPr>
    </w:p>
    <w:p w14:paraId="5352ABAC" w14:textId="77777777" w:rsidR="006450E2" w:rsidRPr="00544B1A" w:rsidRDefault="00D351CA" w:rsidP="003B24E2">
      <w:pPr>
        <w:tabs>
          <w:tab w:val="left" w:pos="0"/>
        </w:tabs>
        <w:spacing w:line="360" w:lineRule="auto"/>
        <w:jc w:val="both"/>
        <w:rPr>
          <w:rFonts w:asciiTheme="minorHAnsi" w:hAnsiTheme="minorHAnsi"/>
          <w:sz w:val="20"/>
          <w:szCs w:val="20"/>
        </w:rPr>
      </w:pPr>
      <w:r w:rsidRPr="00544B1A">
        <w:rPr>
          <w:rFonts w:asciiTheme="minorHAnsi" w:hAnsiTheme="minorHAnsi"/>
          <w:sz w:val="20"/>
          <w:szCs w:val="20"/>
        </w:rPr>
        <w:lastRenderedPageBreak/>
        <w:t>System gospodarki odpadami komunalnymi w gminie funkcjon</w:t>
      </w:r>
      <w:r w:rsidR="0035722B" w:rsidRPr="00544B1A">
        <w:rPr>
          <w:rFonts w:asciiTheme="minorHAnsi" w:hAnsiTheme="minorHAnsi"/>
          <w:sz w:val="20"/>
          <w:szCs w:val="20"/>
        </w:rPr>
        <w:t>uje</w:t>
      </w:r>
      <w:r w:rsidRPr="00544B1A">
        <w:rPr>
          <w:rFonts w:asciiTheme="minorHAnsi" w:hAnsiTheme="minorHAnsi"/>
          <w:sz w:val="20"/>
          <w:szCs w:val="20"/>
        </w:rPr>
        <w:t xml:space="preserve"> sprawnie dzi</w:t>
      </w:r>
      <w:r w:rsidRPr="00544B1A">
        <w:rPr>
          <w:rFonts w:asciiTheme="minorHAnsi" w:hAnsiTheme="minorHAnsi" w:cs="Cambria"/>
          <w:sz w:val="20"/>
          <w:szCs w:val="20"/>
        </w:rPr>
        <w:t>ę</w:t>
      </w:r>
      <w:r w:rsidRPr="00544B1A">
        <w:rPr>
          <w:rFonts w:asciiTheme="minorHAnsi" w:hAnsiTheme="minorHAnsi"/>
          <w:sz w:val="20"/>
          <w:szCs w:val="20"/>
        </w:rPr>
        <w:t>ki odpowiednio ukszta</w:t>
      </w:r>
      <w:r w:rsidRPr="00544B1A">
        <w:rPr>
          <w:rFonts w:asciiTheme="minorHAnsi" w:hAnsiTheme="minorHAnsi" w:cs="Cambria"/>
          <w:sz w:val="20"/>
          <w:szCs w:val="20"/>
        </w:rPr>
        <w:t>ł</w:t>
      </w:r>
      <w:r w:rsidRPr="00544B1A">
        <w:rPr>
          <w:rFonts w:asciiTheme="minorHAnsi" w:hAnsiTheme="minorHAnsi"/>
          <w:sz w:val="20"/>
          <w:szCs w:val="20"/>
        </w:rPr>
        <w:t>towanej strukturze op</w:t>
      </w:r>
      <w:r w:rsidRPr="00544B1A">
        <w:rPr>
          <w:rFonts w:asciiTheme="minorHAnsi" w:hAnsiTheme="minorHAnsi" w:cs="Cambria"/>
          <w:sz w:val="20"/>
          <w:szCs w:val="20"/>
        </w:rPr>
        <w:t>ł</w:t>
      </w:r>
      <w:r w:rsidRPr="00544B1A">
        <w:rPr>
          <w:rFonts w:asciiTheme="minorHAnsi" w:hAnsiTheme="minorHAnsi"/>
          <w:sz w:val="20"/>
          <w:szCs w:val="20"/>
        </w:rPr>
        <w:t>at oraz aktywnemu uczestnictwu mieszka</w:t>
      </w:r>
      <w:r w:rsidRPr="00544B1A">
        <w:rPr>
          <w:rFonts w:asciiTheme="minorHAnsi" w:hAnsiTheme="minorHAnsi" w:cs="Cambria"/>
          <w:sz w:val="20"/>
          <w:szCs w:val="20"/>
        </w:rPr>
        <w:t>ń</w:t>
      </w:r>
      <w:r w:rsidRPr="00544B1A">
        <w:rPr>
          <w:rFonts w:asciiTheme="minorHAnsi" w:hAnsiTheme="minorHAnsi"/>
          <w:sz w:val="20"/>
          <w:szCs w:val="20"/>
        </w:rPr>
        <w:t>c</w:t>
      </w:r>
      <w:r w:rsidRPr="00544B1A">
        <w:rPr>
          <w:rFonts w:asciiTheme="minorHAnsi" w:hAnsiTheme="minorHAnsi" w:cs="Rockwell"/>
          <w:sz w:val="20"/>
          <w:szCs w:val="20"/>
        </w:rPr>
        <w:t>ó</w:t>
      </w:r>
      <w:r w:rsidRPr="00544B1A">
        <w:rPr>
          <w:rFonts w:asciiTheme="minorHAnsi" w:hAnsiTheme="minorHAnsi"/>
          <w:sz w:val="20"/>
          <w:szCs w:val="20"/>
        </w:rPr>
        <w:t xml:space="preserve">w. </w:t>
      </w:r>
      <w:r w:rsidR="0035722B" w:rsidRPr="00544B1A">
        <w:rPr>
          <w:rFonts w:asciiTheme="minorHAnsi" w:hAnsiTheme="minorHAnsi"/>
          <w:sz w:val="20"/>
          <w:szCs w:val="20"/>
        </w:rPr>
        <w:t>Stawka opłat</w:t>
      </w:r>
      <w:r w:rsidRPr="00544B1A">
        <w:rPr>
          <w:rFonts w:asciiTheme="minorHAnsi" w:hAnsiTheme="minorHAnsi"/>
          <w:sz w:val="20"/>
          <w:szCs w:val="20"/>
        </w:rPr>
        <w:t xml:space="preserve"> za gospodarowanie odpadami komunalnymi, </w:t>
      </w:r>
      <w:r w:rsidR="0035722B" w:rsidRPr="00544B1A">
        <w:rPr>
          <w:rFonts w:asciiTheme="minorHAnsi" w:hAnsiTheme="minorHAnsi"/>
          <w:sz w:val="20"/>
          <w:szCs w:val="20"/>
        </w:rPr>
        <w:t xml:space="preserve">jest zróżnicowana </w:t>
      </w:r>
    </w:p>
    <w:p w14:paraId="2FB56CA6" w14:textId="007D3805" w:rsidR="00D351CA" w:rsidRPr="00544B1A" w:rsidRDefault="006450E2" w:rsidP="003B24E2">
      <w:pPr>
        <w:tabs>
          <w:tab w:val="left" w:pos="0"/>
        </w:tabs>
        <w:spacing w:line="360" w:lineRule="auto"/>
        <w:jc w:val="both"/>
        <w:rPr>
          <w:rFonts w:asciiTheme="minorHAnsi" w:hAnsiTheme="minorHAnsi"/>
          <w:sz w:val="20"/>
          <w:szCs w:val="20"/>
        </w:rPr>
      </w:pPr>
      <w:r w:rsidRPr="00544B1A">
        <w:rPr>
          <w:rFonts w:asciiTheme="minorHAnsi" w:hAnsiTheme="minorHAnsi"/>
          <w:sz w:val="20"/>
          <w:szCs w:val="20"/>
        </w:rPr>
        <w:t xml:space="preserve">Opłata miesięczna od każdej osoby zamieszkującej daną nieruchomość za gospodarowanie odpadami komunalnymi zbieranymi i odbieranymi w sposób selektywny w wysokości 33,00 zł oraz 66,00 zł w przypadku, gdy odpady nie są zbierane i odbierane w sposób selektywny. Właściciele domów jednorodzinnych, którzy kompostują bioodpady w przydomowych kompostownikach, zostali objęci </w:t>
      </w:r>
      <w:r w:rsidRPr="00544B1A">
        <w:rPr>
          <w:rStyle w:val="Pogrubienie"/>
          <w:rFonts w:asciiTheme="minorHAnsi" w:hAnsiTheme="minorHAnsi"/>
          <w:b w:val="0"/>
          <w:bCs w:val="0"/>
          <w:sz w:val="20"/>
          <w:szCs w:val="20"/>
        </w:rPr>
        <w:t>zwolnieniem w wysokości 6,00 zł miesięcznie od osoby</w:t>
      </w:r>
      <w:r w:rsidRPr="00544B1A">
        <w:rPr>
          <w:rFonts w:asciiTheme="minorHAnsi" w:hAnsiTheme="minorHAnsi"/>
          <w:b/>
          <w:bCs/>
          <w:sz w:val="20"/>
          <w:szCs w:val="20"/>
        </w:rPr>
        <w:t>.</w:t>
      </w:r>
    </w:p>
    <w:p w14:paraId="0C67DA65" w14:textId="77777777" w:rsidR="006450E2" w:rsidRPr="00544B1A" w:rsidRDefault="006450E2" w:rsidP="003B24E2">
      <w:pPr>
        <w:tabs>
          <w:tab w:val="left" w:pos="0"/>
        </w:tabs>
        <w:spacing w:line="360" w:lineRule="auto"/>
        <w:jc w:val="both"/>
        <w:rPr>
          <w:rFonts w:asciiTheme="minorHAnsi" w:hAnsiTheme="minorHAnsi"/>
          <w:sz w:val="20"/>
          <w:szCs w:val="20"/>
        </w:rPr>
      </w:pPr>
    </w:p>
    <w:p w14:paraId="7EBB7C5B" w14:textId="04C83716" w:rsidR="00705598" w:rsidRPr="00544B1A" w:rsidRDefault="00D351CA" w:rsidP="00941DDB">
      <w:pPr>
        <w:tabs>
          <w:tab w:val="left" w:pos="0"/>
        </w:tabs>
        <w:spacing w:line="360" w:lineRule="auto"/>
        <w:jc w:val="both"/>
        <w:rPr>
          <w:rFonts w:asciiTheme="minorHAnsi" w:hAnsiTheme="minorHAnsi"/>
          <w:sz w:val="20"/>
          <w:szCs w:val="20"/>
        </w:rPr>
      </w:pPr>
      <w:r w:rsidRPr="00544B1A">
        <w:rPr>
          <w:rFonts w:asciiTheme="minorHAnsi" w:hAnsiTheme="minorHAnsi"/>
          <w:sz w:val="20"/>
          <w:szCs w:val="20"/>
        </w:rPr>
        <w:t>W 202</w:t>
      </w:r>
      <w:r w:rsidR="006450E2" w:rsidRPr="00544B1A">
        <w:rPr>
          <w:rFonts w:asciiTheme="minorHAnsi" w:hAnsiTheme="minorHAnsi"/>
          <w:sz w:val="20"/>
          <w:szCs w:val="20"/>
        </w:rPr>
        <w:t>4</w:t>
      </w:r>
      <w:r w:rsidRPr="00544B1A">
        <w:rPr>
          <w:rFonts w:asciiTheme="minorHAnsi" w:hAnsiTheme="minorHAnsi"/>
          <w:sz w:val="20"/>
          <w:szCs w:val="20"/>
        </w:rPr>
        <w:t xml:space="preserve"> roku na terenie gminy </w:t>
      </w:r>
      <w:r w:rsidR="006450E2" w:rsidRPr="00544B1A">
        <w:rPr>
          <w:rFonts w:asciiTheme="minorHAnsi" w:hAnsiTheme="minorHAnsi"/>
          <w:sz w:val="20"/>
          <w:szCs w:val="20"/>
        </w:rPr>
        <w:t>4048</w:t>
      </w:r>
      <w:r w:rsidR="007A578B" w:rsidRPr="00544B1A">
        <w:rPr>
          <w:rFonts w:asciiTheme="minorHAnsi" w:hAnsiTheme="minorHAnsi"/>
          <w:sz w:val="20"/>
          <w:szCs w:val="20"/>
        </w:rPr>
        <w:t xml:space="preserve"> osoby</w:t>
      </w:r>
      <w:r w:rsidRPr="00544B1A">
        <w:rPr>
          <w:rFonts w:asciiTheme="minorHAnsi" w:hAnsiTheme="minorHAnsi"/>
          <w:sz w:val="20"/>
          <w:szCs w:val="20"/>
        </w:rPr>
        <w:t xml:space="preserve"> zosta</w:t>
      </w:r>
      <w:r w:rsidRPr="00544B1A">
        <w:rPr>
          <w:rFonts w:asciiTheme="minorHAnsi" w:hAnsiTheme="minorHAnsi" w:cs="Cambria"/>
          <w:sz w:val="20"/>
          <w:szCs w:val="20"/>
        </w:rPr>
        <w:t>ł</w:t>
      </w:r>
      <w:r w:rsidR="007A578B" w:rsidRPr="00544B1A">
        <w:rPr>
          <w:rFonts w:asciiTheme="minorHAnsi" w:hAnsiTheme="minorHAnsi"/>
          <w:sz w:val="20"/>
          <w:szCs w:val="20"/>
        </w:rPr>
        <w:t>y</w:t>
      </w:r>
      <w:r w:rsidRPr="00544B1A">
        <w:rPr>
          <w:rFonts w:asciiTheme="minorHAnsi" w:hAnsiTheme="minorHAnsi"/>
          <w:sz w:val="20"/>
          <w:szCs w:val="20"/>
        </w:rPr>
        <w:t xml:space="preserve"> zadeklarowan</w:t>
      </w:r>
      <w:r w:rsidR="007A578B" w:rsidRPr="00544B1A">
        <w:rPr>
          <w:rFonts w:asciiTheme="minorHAnsi" w:hAnsiTheme="minorHAnsi"/>
          <w:sz w:val="20"/>
          <w:szCs w:val="20"/>
        </w:rPr>
        <w:t>e</w:t>
      </w:r>
      <w:r w:rsidRPr="00544B1A">
        <w:rPr>
          <w:rFonts w:asciiTheme="minorHAnsi" w:hAnsiTheme="minorHAnsi"/>
          <w:sz w:val="20"/>
          <w:szCs w:val="20"/>
        </w:rPr>
        <w:t xml:space="preserve"> w gminnym systemie gospodarki odpadami komunalnymi</w:t>
      </w:r>
      <w:r w:rsidR="006450E2" w:rsidRPr="00544B1A">
        <w:rPr>
          <w:rFonts w:asciiTheme="minorHAnsi" w:hAnsiTheme="minorHAnsi"/>
          <w:sz w:val="20"/>
          <w:szCs w:val="20"/>
        </w:rPr>
        <w:t>,</w:t>
      </w:r>
      <w:r w:rsidRPr="00544B1A">
        <w:rPr>
          <w:rFonts w:asciiTheme="minorHAnsi" w:hAnsiTheme="minorHAnsi"/>
          <w:sz w:val="20"/>
          <w:szCs w:val="20"/>
        </w:rPr>
        <w:t xml:space="preserve"> </w:t>
      </w:r>
      <w:r w:rsidR="006450E2" w:rsidRPr="00544B1A">
        <w:rPr>
          <w:rFonts w:asciiTheme="minorHAnsi" w:hAnsiTheme="minorHAnsi"/>
          <w:sz w:val="20"/>
          <w:szCs w:val="20"/>
        </w:rPr>
        <w:t xml:space="preserve">z czego </w:t>
      </w:r>
      <w:r w:rsidR="006450E2" w:rsidRPr="00544B1A">
        <w:rPr>
          <w:rStyle w:val="Pogrubienie"/>
          <w:rFonts w:asciiTheme="minorHAnsi" w:hAnsiTheme="minorHAnsi"/>
          <w:b w:val="0"/>
          <w:bCs w:val="0"/>
          <w:sz w:val="20"/>
          <w:szCs w:val="20"/>
        </w:rPr>
        <w:t>2 437 osób</w:t>
      </w:r>
      <w:r w:rsidR="006450E2" w:rsidRPr="00544B1A">
        <w:rPr>
          <w:rFonts w:asciiTheme="minorHAnsi" w:hAnsiTheme="minorHAnsi"/>
          <w:sz w:val="20"/>
          <w:szCs w:val="20"/>
        </w:rPr>
        <w:t xml:space="preserve"> skorzystało z ulgi za kompostowanie bioodpadów.</w:t>
      </w:r>
    </w:p>
    <w:p w14:paraId="426CCAFC" w14:textId="5B31D25D" w:rsidR="00941DDB" w:rsidRPr="00544B1A" w:rsidRDefault="007A578B" w:rsidP="007A578B">
      <w:pPr>
        <w:tabs>
          <w:tab w:val="left" w:pos="0"/>
        </w:tabs>
        <w:spacing w:line="360" w:lineRule="auto"/>
        <w:jc w:val="both"/>
        <w:rPr>
          <w:rFonts w:asciiTheme="minorHAnsi" w:hAnsiTheme="minorHAnsi"/>
          <w:color w:val="EC5654" w:themeColor="accent1" w:themeTint="99"/>
          <w:sz w:val="20"/>
          <w:szCs w:val="20"/>
        </w:rPr>
      </w:pPr>
      <w:r w:rsidRPr="00544B1A">
        <w:rPr>
          <w:rFonts w:asciiTheme="minorHAnsi" w:hAnsiTheme="minorHAnsi"/>
          <w:sz w:val="20"/>
          <w:szCs w:val="20"/>
        </w:rPr>
        <w:t xml:space="preserve">Zgodnie z art. 3b ust. 1 ustawy z dnia 13 września 1996 r. o utrzymaniu czystości i porządku w gminach gmina </w:t>
      </w:r>
      <w:r w:rsidR="006450E2" w:rsidRPr="00544B1A">
        <w:rPr>
          <w:rFonts w:asciiTheme="minorHAnsi" w:hAnsiTheme="minorHAnsi"/>
          <w:sz w:val="20"/>
          <w:szCs w:val="20"/>
        </w:rPr>
        <w:t>Krasiczyn</w:t>
      </w:r>
      <w:r w:rsidRPr="00544B1A">
        <w:rPr>
          <w:rFonts w:asciiTheme="minorHAnsi" w:hAnsiTheme="minorHAnsi"/>
          <w:sz w:val="20"/>
          <w:szCs w:val="20"/>
        </w:rPr>
        <w:t xml:space="preserve"> obowiązana była osiągnąć za rok 202</w:t>
      </w:r>
      <w:r w:rsidR="006450E2" w:rsidRPr="00544B1A">
        <w:rPr>
          <w:rFonts w:asciiTheme="minorHAnsi" w:hAnsiTheme="minorHAnsi"/>
          <w:sz w:val="20"/>
          <w:szCs w:val="20"/>
        </w:rPr>
        <w:t>4</w:t>
      </w:r>
      <w:r w:rsidRPr="00544B1A">
        <w:rPr>
          <w:rFonts w:asciiTheme="minorHAnsi" w:hAnsiTheme="minorHAnsi"/>
          <w:sz w:val="20"/>
          <w:szCs w:val="20"/>
        </w:rPr>
        <w:t xml:space="preserve"> poziom przygotowania do ponownego użycia I recyklingu odpadów komunalnych w wysokości co najmniej </w:t>
      </w:r>
      <w:r w:rsidR="006450E2" w:rsidRPr="00544B1A">
        <w:rPr>
          <w:rFonts w:asciiTheme="minorHAnsi" w:hAnsiTheme="minorHAnsi"/>
          <w:sz w:val="20"/>
          <w:szCs w:val="20"/>
        </w:rPr>
        <w:t>4</w:t>
      </w:r>
      <w:r w:rsidRPr="00544B1A">
        <w:rPr>
          <w:rFonts w:asciiTheme="minorHAnsi" w:hAnsiTheme="minorHAnsi"/>
          <w:sz w:val="20"/>
          <w:szCs w:val="20"/>
        </w:rPr>
        <w:t xml:space="preserve">5% wagowo. Gmina </w:t>
      </w:r>
      <w:r w:rsidR="00CD0716" w:rsidRPr="00544B1A">
        <w:rPr>
          <w:rFonts w:asciiTheme="minorHAnsi" w:hAnsiTheme="minorHAnsi"/>
          <w:sz w:val="20"/>
          <w:szCs w:val="20"/>
        </w:rPr>
        <w:t>Krasiczyn</w:t>
      </w:r>
      <w:r w:rsidRPr="00544B1A">
        <w:rPr>
          <w:rFonts w:asciiTheme="minorHAnsi" w:hAnsiTheme="minorHAnsi"/>
          <w:sz w:val="20"/>
          <w:szCs w:val="20"/>
        </w:rPr>
        <w:t xml:space="preserve"> osiągnęła poziom recyklingu i przygotowania do ponownego użycia odpadów komunalnych w wysokości </w:t>
      </w:r>
      <w:r w:rsidR="006450E2" w:rsidRPr="00544B1A">
        <w:rPr>
          <w:rFonts w:asciiTheme="minorHAnsi" w:hAnsiTheme="minorHAnsi"/>
          <w:sz w:val="20"/>
          <w:szCs w:val="20"/>
        </w:rPr>
        <w:t>48</w:t>
      </w:r>
      <w:r w:rsidRPr="00544B1A">
        <w:rPr>
          <w:rFonts w:asciiTheme="minorHAnsi" w:hAnsiTheme="minorHAnsi"/>
          <w:sz w:val="20"/>
          <w:szCs w:val="20"/>
        </w:rPr>
        <w:t>%, wobec czego ww. poziom został osiągnięty.</w:t>
      </w:r>
    </w:p>
    <w:p w14:paraId="5DC804A6" w14:textId="77777777" w:rsidR="008C722D" w:rsidRPr="009E39CB" w:rsidRDefault="008C722D" w:rsidP="009E39CB">
      <w:pPr>
        <w:tabs>
          <w:tab w:val="left" w:pos="0"/>
        </w:tabs>
        <w:spacing w:line="360" w:lineRule="auto"/>
        <w:jc w:val="both"/>
        <w:rPr>
          <w:color w:val="EC5654" w:themeColor="accent1" w:themeTint="99"/>
        </w:rPr>
      </w:pPr>
    </w:p>
    <w:p w14:paraId="040E3CE2" w14:textId="66F0D163" w:rsidR="00AB31C8" w:rsidRPr="00877697" w:rsidRDefault="008C722D" w:rsidP="008C722D">
      <w:pPr>
        <w:pStyle w:val="Nagwek3"/>
        <w:rPr>
          <w:lang w:val="pl-PL"/>
        </w:rPr>
      </w:pPr>
      <w:bookmarkStart w:id="124" w:name="_Toc434211830"/>
      <w:bookmarkStart w:id="125" w:name="_Toc210602612"/>
      <w:r w:rsidRPr="00877697">
        <w:rPr>
          <w:lang w:val="pl-PL"/>
        </w:rPr>
        <w:t>5.4.3</w:t>
      </w:r>
      <w:r w:rsidR="00212ABD" w:rsidRPr="00877697">
        <w:rPr>
          <w:lang w:val="pl-PL"/>
        </w:rPr>
        <w:t>.</w:t>
      </w:r>
      <w:r w:rsidR="00BD24DB" w:rsidRPr="00877697">
        <w:rPr>
          <w:lang w:val="pl-PL"/>
        </w:rPr>
        <w:t xml:space="preserve"> Infrastruktura energetyczna</w:t>
      </w:r>
      <w:bookmarkEnd w:id="121"/>
      <w:bookmarkEnd w:id="122"/>
      <w:bookmarkEnd w:id="124"/>
      <w:bookmarkEnd w:id="125"/>
      <w:r w:rsidR="00BD24DB" w:rsidRPr="00877697">
        <w:rPr>
          <w:lang w:val="pl-PL"/>
        </w:rPr>
        <w:t xml:space="preserve"> </w:t>
      </w:r>
    </w:p>
    <w:p w14:paraId="34882770" w14:textId="77777777" w:rsidR="008C722D" w:rsidRPr="00877697" w:rsidRDefault="008C722D" w:rsidP="008C722D"/>
    <w:p w14:paraId="0612F1D5" w14:textId="77777777" w:rsidR="008C722D" w:rsidRPr="00544B1A" w:rsidRDefault="008C722D">
      <w:pPr>
        <w:pStyle w:val="Akapitzlist"/>
        <w:numPr>
          <w:ilvl w:val="0"/>
          <w:numId w:val="10"/>
        </w:numPr>
        <w:spacing w:before="200" w:line="480" w:lineRule="auto"/>
        <w:jc w:val="both"/>
        <w:rPr>
          <w:rFonts w:cs="Times New Roman"/>
          <w:b/>
          <w:i/>
          <w:lang w:val="pl-PL"/>
        </w:rPr>
      </w:pPr>
      <w:bookmarkStart w:id="126" w:name="_Hlk43364476"/>
      <w:r w:rsidRPr="00544B1A">
        <w:rPr>
          <w:rFonts w:cs="Times New Roman"/>
          <w:b/>
          <w:i/>
          <w:lang w:val="pl-PL"/>
        </w:rPr>
        <w:t>Elektroenergetyka</w:t>
      </w:r>
    </w:p>
    <w:p w14:paraId="1FD43A18" w14:textId="77777777" w:rsidR="008C722D" w:rsidRPr="00544B1A" w:rsidRDefault="008C722D" w:rsidP="008C722D">
      <w:pPr>
        <w:spacing w:line="360" w:lineRule="auto"/>
        <w:jc w:val="both"/>
        <w:rPr>
          <w:rFonts w:asciiTheme="minorHAnsi" w:hAnsiTheme="minorHAnsi"/>
          <w:sz w:val="20"/>
          <w:szCs w:val="20"/>
        </w:rPr>
      </w:pPr>
      <w:r w:rsidRPr="00544B1A">
        <w:rPr>
          <w:rFonts w:asciiTheme="minorHAnsi" w:hAnsiTheme="minorHAnsi"/>
          <w:sz w:val="20"/>
          <w:szCs w:val="20"/>
        </w:rPr>
        <w:t>Przez teren gminy przebiegają dwie sieci wysokiego napięcia 110 kV oraz liczne sieci średniego i niskiego napięcia, stwarzające dogodne warunki dla zaopatrzenia w energię elektryczną.</w:t>
      </w:r>
    </w:p>
    <w:p w14:paraId="0F9727D0" w14:textId="77777777" w:rsidR="00544B1A" w:rsidRPr="00544B1A" w:rsidRDefault="00544B1A" w:rsidP="008C722D">
      <w:pPr>
        <w:spacing w:line="360" w:lineRule="auto"/>
        <w:jc w:val="both"/>
        <w:rPr>
          <w:rFonts w:asciiTheme="minorHAnsi" w:hAnsiTheme="minorHAnsi"/>
          <w:sz w:val="20"/>
          <w:szCs w:val="20"/>
        </w:rPr>
      </w:pPr>
    </w:p>
    <w:p w14:paraId="2BC569A9" w14:textId="77777777" w:rsidR="008C722D" w:rsidRPr="00544B1A" w:rsidRDefault="008C722D">
      <w:pPr>
        <w:pStyle w:val="Akapitzlist"/>
        <w:numPr>
          <w:ilvl w:val="0"/>
          <w:numId w:val="10"/>
        </w:numPr>
        <w:spacing w:before="0" w:line="480" w:lineRule="auto"/>
        <w:jc w:val="both"/>
        <w:rPr>
          <w:rFonts w:cs="Times New Roman"/>
          <w:lang w:val="pl-PL"/>
        </w:rPr>
      </w:pPr>
      <w:r w:rsidRPr="00544B1A">
        <w:rPr>
          <w:rFonts w:cs="Times New Roman"/>
          <w:b/>
          <w:i/>
          <w:lang w:val="pl-PL"/>
        </w:rPr>
        <w:t>Ciepłownictwo</w:t>
      </w:r>
    </w:p>
    <w:p w14:paraId="4F73420C" w14:textId="77777777" w:rsidR="008C722D" w:rsidRPr="00544B1A" w:rsidRDefault="008C722D" w:rsidP="008C722D">
      <w:pPr>
        <w:shd w:val="clear" w:color="auto" w:fill="FFFFFF" w:themeFill="background1"/>
        <w:spacing w:line="360" w:lineRule="auto"/>
        <w:jc w:val="both"/>
        <w:rPr>
          <w:rFonts w:asciiTheme="minorHAnsi" w:hAnsiTheme="minorHAnsi"/>
          <w:sz w:val="20"/>
          <w:szCs w:val="20"/>
        </w:rPr>
      </w:pPr>
      <w:r w:rsidRPr="00544B1A">
        <w:rPr>
          <w:rFonts w:asciiTheme="minorHAnsi" w:hAnsiTheme="minorHAnsi"/>
          <w:sz w:val="20"/>
          <w:szCs w:val="20"/>
        </w:rPr>
        <w:t>Na terenie gminy brak jest centralnych źródeł ciepła, a zabudowa usługowa i mieszkaniowa korzysta z lokalnych źródeł ciepła, opalanych paliwem stałym lub gazowym.</w:t>
      </w:r>
    </w:p>
    <w:p w14:paraId="30CA16CA" w14:textId="77777777" w:rsidR="00B65E39" w:rsidRPr="00544B1A" w:rsidRDefault="00B65E39" w:rsidP="008C722D">
      <w:pPr>
        <w:shd w:val="clear" w:color="auto" w:fill="FFFFFF" w:themeFill="background1"/>
        <w:spacing w:line="360" w:lineRule="auto"/>
        <w:jc w:val="both"/>
        <w:rPr>
          <w:rFonts w:asciiTheme="minorHAnsi" w:hAnsiTheme="minorHAnsi"/>
          <w:sz w:val="20"/>
          <w:szCs w:val="20"/>
        </w:rPr>
      </w:pPr>
    </w:p>
    <w:p w14:paraId="13B9B568" w14:textId="77777777" w:rsidR="008C722D" w:rsidRPr="00544B1A" w:rsidRDefault="008C722D">
      <w:pPr>
        <w:pStyle w:val="Akapitzlist"/>
        <w:numPr>
          <w:ilvl w:val="0"/>
          <w:numId w:val="10"/>
        </w:numPr>
        <w:spacing w:before="0" w:line="480" w:lineRule="auto"/>
        <w:jc w:val="both"/>
        <w:rPr>
          <w:rFonts w:cs="Times New Roman"/>
          <w:b/>
          <w:i/>
          <w:lang w:val="pl-PL"/>
        </w:rPr>
      </w:pPr>
      <w:r w:rsidRPr="00544B1A">
        <w:rPr>
          <w:rFonts w:cs="Times New Roman"/>
          <w:b/>
          <w:i/>
          <w:lang w:val="pl-PL"/>
        </w:rPr>
        <w:t>Gazyfikacja</w:t>
      </w:r>
    </w:p>
    <w:p w14:paraId="07573469" w14:textId="430F2EEB" w:rsidR="008C722D" w:rsidRPr="009E39CB" w:rsidRDefault="00CE0D65" w:rsidP="009E39CB">
      <w:pPr>
        <w:spacing w:line="360" w:lineRule="auto"/>
        <w:jc w:val="both"/>
        <w:rPr>
          <w:rFonts w:asciiTheme="minorHAnsi" w:hAnsiTheme="minorHAnsi"/>
          <w:sz w:val="20"/>
          <w:szCs w:val="20"/>
        </w:rPr>
      </w:pPr>
      <w:r w:rsidRPr="00544B1A">
        <w:rPr>
          <w:rFonts w:asciiTheme="minorHAnsi" w:hAnsiTheme="minorHAnsi"/>
          <w:sz w:val="20"/>
          <w:szCs w:val="20"/>
        </w:rPr>
        <w:t xml:space="preserve">Większość miejscowości w </w:t>
      </w:r>
      <w:r w:rsidR="008C722D" w:rsidRPr="00544B1A">
        <w:rPr>
          <w:rFonts w:asciiTheme="minorHAnsi" w:hAnsiTheme="minorHAnsi"/>
          <w:sz w:val="20"/>
          <w:szCs w:val="20"/>
        </w:rPr>
        <w:t>Gmin</w:t>
      </w:r>
      <w:r w:rsidRPr="00544B1A">
        <w:rPr>
          <w:rFonts w:asciiTheme="minorHAnsi" w:hAnsiTheme="minorHAnsi"/>
          <w:sz w:val="20"/>
          <w:szCs w:val="20"/>
        </w:rPr>
        <w:t>ie</w:t>
      </w:r>
      <w:r w:rsidR="008C722D" w:rsidRPr="00544B1A">
        <w:rPr>
          <w:rFonts w:asciiTheme="minorHAnsi" w:hAnsiTheme="minorHAnsi"/>
          <w:sz w:val="20"/>
          <w:szCs w:val="20"/>
        </w:rPr>
        <w:t xml:space="preserve"> </w:t>
      </w:r>
      <w:r w:rsidR="006450E2" w:rsidRPr="00544B1A">
        <w:rPr>
          <w:rFonts w:asciiTheme="minorHAnsi" w:hAnsiTheme="minorHAnsi"/>
          <w:sz w:val="20"/>
          <w:szCs w:val="20"/>
        </w:rPr>
        <w:t>Kr</w:t>
      </w:r>
      <w:r w:rsidR="005672AF" w:rsidRPr="00544B1A">
        <w:rPr>
          <w:rFonts w:asciiTheme="minorHAnsi" w:hAnsiTheme="minorHAnsi"/>
          <w:sz w:val="20"/>
          <w:szCs w:val="20"/>
        </w:rPr>
        <w:t>a</w:t>
      </w:r>
      <w:r w:rsidR="006450E2" w:rsidRPr="00544B1A">
        <w:rPr>
          <w:rFonts w:asciiTheme="minorHAnsi" w:hAnsiTheme="minorHAnsi"/>
          <w:sz w:val="20"/>
          <w:szCs w:val="20"/>
        </w:rPr>
        <w:t xml:space="preserve">siczyn </w:t>
      </w:r>
      <w:r w:rsidR="008C722D" w:rsidRPr="00544B1A">
        <w:rPr>
          <w:rFonts w:asciiTheme="minorHAnsi" w:hAnsiTheme="minorHAnsi"/>
          <w:sz w:val="20"/>
          <w:szCs w:val="20"/>
        </w:rPr>
        <w:t xml:space="preserve">jest zgazyfikowana </w:t>
      </w:r>
      <w:r w:rsidRPr="00544B1A">
        <w:rPr>
          <w:rFonts w:asciiTheme="minorHAnsi" w:hAnsiTheme="minorHAnsi"/>
          <w:sz w:val="20"/>
          <w:szCs w:val="20"/>
        </w:rPr>
        <w:t>sieciami gazu ziemnego.</w:t>
      </w:r>
    </w:p>
    <w:p w14:paraId="33B88F81" w14:textId="12C4149B" w:rsidR="00F030AF" w:rsidRPr="00544B1A" w:rsidRDefault="00F030AF">
      <w:pPr>
        <w:pStyle w:val="Akapitzlist"/>
        <w:numPr>
          <w:ilvl w:val="0"/>
          <w:numId w:val="10"/>
        </w:numPr>
        <w:tabs>
          <w:tab w:val="left" w:pos="0"/>
        </w:tabs>
        <w:autoSpaceDE w:val="0"/>
        <w:autoSpaceDN w:val="0"/>
        <w:adjustRightInd w:val="0"/>
        <w:spacing w:before="240" w:line="360" w:lineRule="auto"/>
        <w:rPr>
          <w:rFonts w:cs="Calibri"/>
          <w:b/>
          <w:bCs/>
          <w:i/>
          <w:iCs/>
          <w:color w:val="000000"/>
          <w:lang w:val="pl-PL"/>
        </w:rPr>
      </w:pPr>
      <w:r w:rsidRPr="00544B1A">
        <w:rPr>
          <w:rFonts w:cs="Calibri"/>
          <w:b/>
          <w:bCs/>
          <w:i/>
          <w:iCs/>
          <w:color w:val="000000"/>
          <w:lang w:val="pl-PL"/>
        </w:rPr>
        <w:t xml:space="preserve">Odnawialne </w:t>
      </w:r>
      <w:r w:rsidRPr="00544B1A">
        <w:rPr>
          <w:rFonts w:cs="Cambria"/>
          <w:b/>
          <w:bCs/>
          <w:i/>
          <w:iCs/>
          <w:color w:val="000000"/>
          <w:lang w:val="pl-PL"/>
        </w:rPr>
        <w:t>ź</w:t>
      </w:r>
      <w:r w:rsidRPr="00544B1A">
        <w:rPr>
          <w:rFonts w:cs="Calibri"/>
          <w:b/>
          <w:bCs/>
          <w:i/>
          <w:iCs/>
          <w:color w:val="000000"/>
          <w:lang w:val="pl-PL"/>
        </w:rPr>
        <w:t>r</w:t>
      </w:r>
      <w:r w:rsidRPr="00544B1A">
        <w:rPr>
          <w:rFonts w:cs="Rockwell"/>
          <w:b/>
          <w:bCs/>
          <w:i/>
          <w:iCs/>
          <w:color w:val="000000"/>
          <w:lang w:val="pl-PL"/>
        </w:rPr>
        <w:t>ó</w:t>
      </w:r>
      <w:r w:rsidRPr="00544B1A">
        <w:rPr>
          <w:rFonts w:cs="Calibri"/>
          <w:b/>
          <w:bCs/>
          <w:i/>
          <w:iCs/>
          <w:color w:val="000000"/>
          <w:lang w:val="pl-PL"/>
        </w:rPr>
        <w:t>d</w:t>
      </w:r>
      <w:r w:rsidRPr="00544B1A">
        <w:rPr>
          <w:rFonts w:cs="Cambria"/>
          <w:b/>
          <w:bCs/>
          <w:i/>
          <w:iCs/>
          <w:color w:val="000000"/>
          <w:lang w:val="pl-PL"/>
        </w:rPr>
        <w:t>ł</w:t>
      </w:r>
      <w:r w:rsidRPr="00544B1A">
        <w:rPr>
          <w:rFonts w:cs="Calibri"/>
          <w:b/>
          <w:bCs/>
          <w:i/>
          <w:iCs/>
          <w:color w:val="000000"/>
          <w:lang w:val="pl-PL"/>
        </w:rPr>
        <w:t>a energii</w:t>
      </w:r>
    </w:p>
    <w:p w14:paraId="4A6618B6" w14:textId="77777777" w:rsidR="00F030AF" w:rsidRPr="00544B1A" w:rsidRDefault="00F030AF" w:rsidP="000F497A">
      <w:pPr>
        <w:tabs>
          <w:tab w:val="left" w:pos="0"/>
        </w:tabs>
        <w:autoSpaceDE w:val="0"/>
        <w:autoSpaceDN w:val="0"/>
        <w:adjustRightInd w:val="0"/>
        <w:spacing w:before="240" w:line="360" w:lineRule="auto"/>
        <w:jc w:val="both"/>
        <w:rPr>
          <w:rFonts w:asciiTheme="minorHAnsi" w:hAnsiTheme="minorHAnsi" w:cs="Calibri"/>
          <w:color w:val="000000"/>
          <w:sz w:val="20"/>
          <w:szCs w:val="20"/>
        </w:rPr>
      </w:pPr>
      <w:bookmarkStart w:id="127" w:name="_Hlk43364488"/>
      <w:bookmarkEnd w:id="126"/>
      <w:r w:rsidRPr="00544B1A">
        <w:rPr>
          <w:rFonts w:asciiTheme="minorHAnsi" w:hAnsiTheme="minorHAnsi" w:cs="Calibri"/>
          <w:color w:val="000000"/>
          <w:sz w:val="20"/>
          <w:szCs w:val="20"/>
        </w:rPr>
        <w:t xml:space="preserve">Wzrost wykorzystania energii ze </w:t>
      </w:r>
      <w:r w:rsidRPr="00544B1A">
        <w:rPr>
          <w:rFonts w:asciiTheme="minorHAnsi" w:hAnsiTheme="minorHAnsi" w:cs="Cambria"/>
          <w:color w:val="000000"/>
          <w:sz w:val="20"/>
          <w:szCs w:val="20"/>
        </w:rPr>
        <w:t>ź</w:t>
      </w:r>
      <w:r w:rsidRPr="00544B1A">
        <w:rPr>
          <w:rFonts w:asciiTheme="minorHAnsi" w:hAnsiTheme="minorHAnsi" w:cs="Calibri"/>
          <w:color w:val="000000"/>
          <w:sz w:val="20"/>
          <w:szCs w:val="20"/>
        </w:rPr>
        <w:t>r</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de</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 xml:space="preserve"> odnawialnych mo</w:t>
      </w:r>
      <w:r w:rsidRPr="00544B1A">
        <w:rPr>
          <w:rFonts w:asciiTheme="minorHAnsi" w:hAnsiTheme="minorHAnsi" w:cs="Cambria"/>
          <w:color w:val="000000"/>
          <w:sz w:val="20"/>
          <w:szCs w:val="20"/>
        </w:rPr>
        <w:t>ż</w:t>
      </w:r>
      <w:r w:rsidRPr="00544B1A">
        <w:rPr>
          <w:rFonts w:asciiTheme="minorHAnsi" w:hAnsiTheme="minorHAnsi" w:cs="Calibri"/>
          <w:color w:val="000000"/>
          <w:sz w:val="20"/>
          <w:szCs w:val="20"/>
        </w:rPr>
        <w:t>e w znacznym stopniu przyczyni</w:t>
      </w:r>
      <w:r w:rsidRPr="00544B1A">
        <w:rPr>
          <w:rFonts w:asciiTheme="minorHAnsi" w:hAnsiTheme="minorHAnsi" w:cs="Cambria"/>
          <w:color w:val="000000"/>
          <w:sz w:val="20"/>
          <w:szCs w:val="20"/>
        </w:rPr>
        <w:t>ć</w:t>
      </w:r>
      <w:r w:rsidRPr="00544B1A">
        <w:rPr>
          <w:rFonts w:asciiTheme="minorHAnsi" w:hAnsiTheme="minorHAnsi" w:cs="Calibri"/>
          <w:color w:val="000000"/>
          <w:sz w:val="20"/>
          <w:szCs w:val="20"/>
        </w:rPr>
        <w:t xml:space="preserve"> si</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 xml:space="preserve"> do poprawy jako</w:t>
      </w:r>
      <w:r w:rsidRPr="00544B1A">
        <w:rPr>
          <w:rFonts w:asciiTheme="minorHAnsi" w:hAnsiTheme="minorHAnsi" w:cs="Cambria"/>
          <w:color w:val="000000"/>
          <w:sz w:val="20"/>
          <w:szCs w:val="20"/>
        </w:rPr>
        <w:t>ś</w:t>
      </w:r>
      <w:r w:rsidRPr="00544B1A">
        <w:rPr>
          <w:rFonts w:asciiTheme="minorHAnsi" w:hAnsiTheme="minorHAnsi" w:cs="Calibri"/>
          <w:color w:val="000000"/>
          <w:sz w:val="20"/>
          <w:szCs w:val="20"/>
        </w:rPr>
        <w:t>ci powietrza atmosferycznego oraz ograniczenia zu</w:t>
      </w:r>
      <w:r w:rsidRPr="00544B1A">
        <w:rPr>
          <w:rFonts w:asciiTheme="minorHAnsi" w:hAnsiTheme="minorHAnsi" w:cs="Cambria"/>
          <w:color w:val="000000"/>
          <w:sz w:val="20"/>
          <w:szCs w:val="20"/>
        </w:rPr>
        <w:t>ż</w:t>
      </w:r>
      <w:r w:rsidRPr="00544B1A">
        <w:rPr>
          <w:rFonts w:asciiTheme="minorHAnsi" w:hAnsiTheme="minorHAnsi" w:cs="Calibri"/>
          <w:color w:val="000000"/>
          <w:sz w:val="20"/>
          <w:szCs w:val="20"/>
        </w:rPr>
        <w:t>ycia krajowych zasob</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 xml:space="preserve">w </w:t>
      </w:r>
      <w:r w:rsidRPr="00544B1A">
        <w:rPr>
          <w:rFonts w:asciiTheme="minorHAnsi" w:hAnsiTheme="minorHAnsi" w:cs="Calibri"/>
          <w:color w:val="000000"/>
          <w:sz w:val="20"/>
          <w:szCs w:val="20"/>
        </w:rPr>
        <w:lastRenderedPageBreak/>
        <w:t>surowc</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w. Rozw</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j energii odnawialnej stanowi jeden z priorytet</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 xml:space="preserve">w krajowej polityki ekologicznej (Polityka energetyczna Polski do 2030 r.). </w:t>
      </w:r>
    </w:p>
    <w:bookmarkEnd w:id="127"/>
    <w:p w14:paraId="49CED795" w14:textId="6467024B" w:rsidR="00F030AF" w:rsidRPr="00544B1A" w:rsidRDefault="00F030AF" w:rsidP="000F497A">
      <w:pPr>
        <w:tabs>
          <w:tab w:val="left" w:pos="0"/>
        </w:tabs>
        <w:autoSpaceDE w:val="0"/>
        <w:autoSpaceDN w:val="0"/>
        <w:adjustRightInd w:val="0"/>
        <w:spacing w:before="240" w:line="360" w:lineRule="auto"/>
        <w:jc w:val="both"/>
        <w:rPr>
          <w:rFonts w:asciiTheme="minorHAnsi" w:hAnsiTheme="minorHAnsi" w:cs="Calibri"/>
          <w:color w:val="000000"/>
          <w:sz w:val="20"/>
          <w:szCs w:val="20"/>
        </w:rPr>
      </w:pPr>
      <w:r w:rsidRPr="00544B1A">
        <w:rPr>
          <w:rFonts w:asciiTheme="minorHAnsi" w:hAnsiTheme="minorHAnsi" w:cs="Calibri"/>
          <w:color w:val="000000"/>
          <w:sz w:val="20"/>
          <w:szCs w:val="20"/>
        </w:rPr>
        <w:t>Kluczowe znaczenie w aspekcie mo</w:t>
      </w:r>
      <w:r w:rsidRPr="00544B1A">
        <w:rPr>
          <w:rFonts w:asciiTheme="minorHAnsi" w:hAnsiTheme="minorHAnsi" w:cs="Cambria"/>
          <w:color w:val="000000"/>
          <w:sz w:val="20"/>
          <w:szCs w:val="20"/>
        </w:rPr>
        <w:t>ż</w:t>
      </w:r>
      <w:r w:rsidRPr="00544B1A">
        <w:rPr>
          <w:rFonts w:asciiTheme="minorHAnsi" w:hAnsiTheme="minorHAnsi" w:cs="Calibri"/>
          <w:color w:val="000000"/>
          <w:sz w:val="20"/>
          <w:szCs w:val="20"/>
        </w:rPr>
        <w:t>liwo</w:t>
      </w:r>
      <w:r w:rsidRPr="00544B1A">
        <w:rPr>
          <w:rFonts w:asciiTheme="minorHAnsi" w:hAnsiTheme="minorHAnsi" w:cs="Cambria"/>
          <w:color w:val="000000"/>
          <w:sz w:val="20"/>
          <w:szCs w:val="20"/>
        </w:rPr>
        <w:t>ś</w:t>
      </w:r>
      <w:r w:rsidRPr="00544B1A">
        <w:rPr>
          <w:rFonts w:asciiTheme="minorHAnsi" w:hAnsiTheme="minorHAnsi" w:cs="Calibri"/>
          <w:color w:val="000000"/>
          <w:sz w:val="20"/>
          <w:szCs w:val="20"/>
        </w:rPr>
        <w:t>ci wykorzystania energii s</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onecznej posiadaj</w:t>
      </w:r>
      <w:r w:rsidRPr="00544B1A">
        <w:rPr>
          <w:rFonts w:asciiTheme="minorHAnsi" w:hAnsiTheme="minorHAnsi" w:cs="Cambria"/>
          <w:color w:val="000000"/>
          <w:sz w:val="20"/>
          <w:szCs w:val="20"/>
        </w:rPr>
        <w:t>ą</w:t>
      </w:r>
      <w:r w:rsidRPr="00544B1A">
        <w:rPr>
          <w:rFonts w:asciiTheme="minorHAnsi" w:hAnsiTheme="minorHAnsi" w:cs="Calibri"/>
          <w:color w:val="000000"/>
          <w:sz w:val="20"/>
          <w:szCs w:val="20"/>
        </w:rPr>
        <w:t>: us</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onecznienie i nat</w:t>
      </w:r>
      <w:r w:rsidRPr="00544B1A">
        <w:rPr>
          <w:rFonts w:asciiTheme="minorHAnsi" w:hAnsiTheme="minorHAnsi" w:cs="Cambria"/>
          <w:color w:val="000000"/>
          <w:sz w:val="20"/>
          <w:szCs w:val="20"/>
        </w:rPr>
        <w:t>ęż</w:t>
      </w:r>
      <w:r w:rsidRPr="00544B1A">
        <w:rPr>
          <w:rFonts w:asciiTheme="minorHAnsi" w:hAnsiTheme="minorHAnsi" w:cs="Calibri"/>
          <w:color w:val="000000"/>
          <w:sz w:val="20"/>
          <w:szCs w:val="20"/>
        </w:rPr>
        <w:t>enie promieniowania s</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onecznego. Suma us</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 xml:space="preserve">onecznienia na </w:t>
      </w:r>
      <w:r w:rsidR="006450E2" w:rsidRPr="00544B1A">
        <w:rPr>
          <w:rFonts w:asciiTheme="minorHAnsi" w:hAnsiTheme="minorHAnsi" w:cs="Calibri"/>
          <w:color w:val="000000"/>
          <w:sz w:val="20"/>
          <w:szCs w:val="20"/>
        </w:rPr>
        <w:t>Podkarpaciu</w:t>
      </w:r>
      <w:r w:rsidRPr="00544B1A">
        <w:rPr>
          <w:rFonts w:asciiTheme="minorHAnsi" w:hAnsiTheme="minorHAnsi" w:cs="Calibri"/>
          <w:color w:val="000000"/>
          <w:sz w:val="20"/>
          <w:szCs w:val="20"/>
        </w:rPr>
        <w:t xml:space="preserve"> kszta</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tuje si</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 xml:space="preserve"> na poziomie 1</w:t>
      </w:r>
      <w:r w:rsidR="00C21D53" w:rsidRPr="00544B1A">
        <w:rPr>
          <w:rFonts w:asciiTheme="minorHAnsi" w:hAnsiTheme="minorHAnsi" w:cs="Calibri"/>
          <w:color w:val="000000"/>
          <w:sz w:val="20"/>
          <w:szCs w:val="20"/>
        </w:rPr>
        <w:t>4</w:t>
      </w:r>
      <w:r w:rsidRPr="00544B1A">
        <w:rPr>
          <w:rFonts w:asciiTheme="minorHAnsi" w:hAnsiTheme="minorHAnsi" w:cs="Calibri"/>
          <w:color w:val="000000"/>
          <w:sz w:val="20"/>
          <w:szCs w:val="20"/>
        </w:rPr>
        <w:t>00-1</w:t>
      </w:r>
      <w:r w:rsidR="00C21D53" w:rsidRPr="00544B1A">
        <w:rPr>
          <w:rFonts w:asciiTheme="minorHAnsi" w:hAnsiTheme="minorHAnsi" w:cs="Calibri"/>
          <w:color w:val="000000"/>
          <w:sz w:val="20"/>
          <w:szCs w:val="20"/>
        </w:rPr>
        <w:t>6</w:t>
      </w:r>
      <w:r w:rsidRPr="00544B1A">
        <w:rPr>
          <w:rFonts w:asciiTheme="minorHAnsi" w:hAnsiTheme="minorHAnsi" w:cs="Calibri"/>
          <w:color w:val="000000"/>
          <w:sz w:val="20"/>
          <w:szCs w:val="20"/>
        </w:rPr>
        <w:t>00 godzin w ci</w:t>
      </w:r>
      <w:r w:rsidRPr="00544B1A">
        <w:rPr>
          <w:rFonts w:asciiTheme="minorHAnsi" w:hAnsiTheme="minorHAnsi" w:cs="Cambria"/>
          <w:color w:val="000000"/>
          <w:sz w:val="20"/>
          <w:szCs w:val="20"/>
        </w:rPr>
        <w:t>ą</w:t>
      </w:r>
      <w:r w:rsidRPr="00544B1A">
        <w:rPr>
          <w:rFonts w:asciiTheme="minorHAnsi" w:hAnsiTheme="minorHAnsi" w:cs="Calibri"/>
          <w:color w:val="000000"/>
          <w:sz w:val="20"/>
          <w:szCs w:val="20"/>
        </w:rPr>
        <w:t xml:space="preserve">gu roku. Natomiast </w:t>
      </w:r>
      <w:r w:rsidRPr="00544B1A">
        <w:rPr>
          <w:rFonts w:asciiTheme="minorHAnsi" w:hAnsiTheme="minorHAnsi" w:cs="Cambria"/>
          <w:color w:val="000000"/>
          <w:sz w:val="20"/>
          <w:szCs w:val="20"/>
        </w:rPr>
        <w:t>ś</w:t>
      </w:r>
      <w:r w:rsidRPr="00544B1A">
        <w:rPr>
          <w:rFonts w:asciiTheme="minorHAnsi" w:hAnsiTheme="minorHAnsi" w:cs="Calibri"/>
          <w:color w:val="000000"/>
          <w:sz w:val="20"/>
          <w:szCs w:val="20"/>
        </w:rPr>
        <w:t>rednie roczne ca</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 xml:space="preserve">kowite promieniowanie </w:t>
      </w:r>
      <w:r w:rsidR="00C21D53" w:rsidRPr="00544B1A">
        <w:rPr>
          <w:rFonts w:asciiTheme="minorHAnsi" w:hAnsiTheme="minorHAnsi" w:cs="Calibri"/>
          <w:color w:val="000000"/>
          <w:sz w:val="20"/>
          <w:szCs w:val="20"/>
        </w:rPr>
        <w:t xml:space="preserve">kształtuje się na poziomie </w:t>
      </w:r>
      <w:r w:rsidRPr="00544B1A">
        <w:rPr>
          <w:rFonts w:asciiTheme="minorHAnsi" w:hAnsiTheme="minorHAnsi" w:cs="Calibri"/>
          <w:color w:val="000000"/>
          <w:sz w:val="20"/>
          <w:szCs w:val="20"/>
        </w:rPr>
        <w:t xml:space="preserve"> </w:t>
      </w:r>
      <w:r w:rsidR="00C21D53" w:rsidRPr="00544B1A">
        <w:rPr>
          <w:rFonts w:asciiTheme="minorHAnsi" w:hAnsiTheme="minorHAnsi" w:cs="Calibri"/>
          <w:color w:val="000000"/>
          <w:sz w:val="20"/>
          <w:szCs w:val="20"/>
        </w:rPr>
        <w:t xml:space="preserve">3600 – 3800 </w:t>
      </w:r>
      <w:r w:rsidRPr="00544B1A">
        <w:rPr>
          <w:rFonts w:asciiTheme="minorHAnsi" w:hAnsiTheme="minorHAnsi" w:cs="Calibri"/>
          <w:color w:val="000000"/>
          <w:sz w:val="20"/>
          <w:szCs w:val="20"/>
        </w:rPr>
        <w:t xml:space="preserve">MJ/m2. Gmina </w:t>
      </w:r>
      <w:r w:rsidR="00C21D53" w:rsidRPr="00544B1A">
        <w:rPr>
          <w:rFonts w:asciiTheme="minorHAnsi" w:hAnsiTheme="minorHAnsi" w:cs="Calibri"/>
          <w:color w:val="000000"/>
          <w:sz w:val="20"/>
          <w:szCs w:val="20"/>
        </w:rPr>
        <w:t>Kra</w:t>
      </w:r>
      <w:r w:rsidR="005672AF" w:rsidRPr="00544B1A">
        <w:rPr>
          <w:rFonts w:asciiTheme="minorHAnsi" w:hAnsiTheme="minorHAnsi" w:cs="Calibri"/>
          <w:color w:val="000000"/>
          <w:sz w:val="20"/>
          <w:szCs w:val="20"/>
        </w:rPr>
        <w:t>s</w:t>
      </w:r>
      <w:r w:rsidR="00C21D53" w:rsidRPr="00544B1A">
        <w:rPr>
          <w:rFonts w:asciiTheme="minorHAnsi" w:hAnsiTheme="minorHAnsi" w:cs="Calibri"/>
          <w:color w:val="000000"/>
          <w:sz w:val="20"/>
          <w:szCs w:val="20"/>
        </w:rPr>
        <w:t>iczyn</w:t>
      </w:r>
      <w:r w:rsidRPr="00544B1A">
        <w:rPr>
          <w:rFonts w:asciiTheme="minorHAnsi" w:hAnsiTheme="minorHAnsi" w:cs="Calibri"/>
          <w:color w:val="000000"/>
          <w:sz w:val="20"/>
          <w:szCs w:val="20"/>
        </w:rPr>
        <w:t xml:space="preserve"> nale</w:t>
      </w:r>
      <w:r w:rsidRPr="00544B1A">
        <w:rPr>
          <w:rFonts w:asciiTheme="minorHAnsi" w:hAnsiTheme="minorHAnsi" w:cs="Cambria"/>
          <w:color w:val="000000"/>
          <w:sz w:val="20"/>
          <w:szCs w:val="20"/>
        </w:rPr>
        <w:t>ż</w:t>
      </w:r>
      <w:r w:rsidRPr="00544B1A">
        <w:rPr>
          <w:rFonts w:asciiTheme="minorHAnsi" w:hAnsiTheme="minorHAnsi" w:cs="Calibri"/>
          <w:color w:val="000000"/>
          <w:sz w:val="20"/>
          <w:szCs w:val="20"/>
        </w:rPr>
        <w:t>y do strefy o</w:t>
      </w:r>
      <w:r w:rsidR="00CB7D4C" w:rsidRPr="00544B1A">
        <w:rPr>
          <w:rFonts w:asciiTheme="minorHAnsi" w:hAnsiTheme="minorHAnsi" w:cs="Calibri"/>
          <w:color w:val="000000"/>
          <w:sz w:val="20"/>
          <w:szCs w:val="20"/>
        </w:rPr>
        <w:t> </w:t>
      </w:r>
      <w:r w:rsidR="00037768" w:rsidRPr="00544B1A">
        <w:rPr>
          <w:rFonts w:asciiTheme="minorHAnsi" w:hAnsiTheme="minorHAnsi" w:cs="Calibri"/>
          <w:color w:val="000000"/>
          <w:sz w:val="20"/>
          <w:szCs w:val="20"/>
        </w:rPr>
        <w:t>dobrym</w:t>
      </w:r>
      <w:r w:rsidRPr="00544B1A">
        <w:rPr>
          <w:rFonts w:asciiTheme="minorHAnsi" w:hAnsiTheme="minorHAnsi" w:cs="Calibri"/>
          <w:color w:val="000000"/>
          <w:sz w:val="20"/>
          <w:szCs w:val="20"/>
        </w:rPr>
        <w:t xml:space="preserve"> us</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onecznieniu kt</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re kszta</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tuje si</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 xml:space="preserve"> mi</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dzy 1</w:t>
      </w:r>
      <w:r w:rsidR="00C21D53" w:rsidRPr="00544B1A">
        <w:rPr>
          <w:rFonts w:asciiTheme="minorHAnsi" w:hAnsiTheme="minorHAnsi" w:cs="Calibri"/>
          <w:color w:val="000000"/>
          <w:sz w:val="20"/>
          <w:szCs w:val="20"/>
        </w:rPr>
        <w:t>450</w:t>
      </w:r>
      <w:r w:rsidRPr="00544B1A">
        <w:rPr>
          <w:rFonts w:asciiTheme="minorHAnsi" w:hAnsiTheme="minorHAnsi" w:cs="Calibri"/>
          <w:color w:val="000000"/>
          <w:sz w:val="20"/>
          <w:szCs w:val="20"/>
        </w:rPr>
        <w:t xml:space="preserve"> a 1</w:t>
      </w:r>
      <w:r w:rsidR="00C21D53" w:rsidRPr="00544B1A">
        <w:rPr>
          <w:rFonts w:asciiTheme="minorHAnsi" w:hAnsiTheme="minorHAnsi" w:cs="Calibri"/>
          <w:color w:val="000000"/>
          <w:sz w:val="20"/>
          <w:szCs w:val="20"/>
        </w:rPr>
        <w:t>500</w:t>
      </w:r>
      <w:r w:rsidRPr="00544B1A">
        <w:rPr>
          <w:rFonts w:asciiTheme="minorHAnsi" w:hAnsiTheme="minorHAnsi" w:cs="Calibri"/>
          <w:color w:val="000000"/>
          <w:sz w:val="20"/>
          <w:szCs w:val="20"/>
        </w:rPr>
        <w:t xml:space="preserve"> h/rok, a roczne promieniowanie ca</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 xml:space="preserve">kowite </w:t>
      </w:r>
      <w:r w:rsidR="00C21D53" w:rsidRPr="00544B1A">
        <w:rPr>
          <w:rFonts w:asciiTheme="minorHAnsi" w:hAnsiTheme="minorHAnsi" w:cs="Calibri"/>
          <w:color w:val="000000"/>
          <w:sz w:val="20"/>
          <w:szCs w:val="20"/>
        </w:rPr>
        <w:t>między 3700 –</w:t>
      </w:r>
      <w:r w:rsidRPr="00544B1A">
        <w:rPr>
          <w:rFonts w:asciiTheme="minorHAnsi" w:hAnsiTheme="minorHAnsi" w:cs="Calibri"/>
          <w:color w:val="000000"/>
          <w:sz w:val="20"/>
          <w:szCs w:val="20"/>
        </w:rPr>
        <w:t xml:space="preserve"> 3800 MJ/m2. </w:t>
      </w:r>
      <w:r w:rsidR="00CB7D4C" w:rsidRPr="00544B1A">
        <w:rPr>
          <w:rFonts w:asciiTheme="minorHAnsi" w:hAnsiTheme="minorHAnsi" w:cs="Calibri"/>
          <w:color w:val="000000"/>
          <w:sz w:val="20"/>
          <w:szCs w:val="20"/>
        </w:rPr>
        <w:t xml:space="preserve">Gmina </w:t>
      </w:r>
      <w:r w:rsidR="00C21D53" w:rsidRPr="00544B1A">
        <w:rPr>
          <w:rFonts w:asciiTheme="minorHAnsi" w:hAnsiTheme="minorHAnsi" w:cs="Calibri"/>
          <w:color w:val="000000"/>
          <w:sz w:val="20"/>
          <w:szCs w:val="20"/>
        </w:rPr>
        <w:t>Krasiczyn</w:t>
      </w:r>
      <w:r w:rsidRPr="00544B1A">
        <w:rPr>
          <w:rFonts w:asciiTheme="minorHAnsi" w:hAnsiTheme="minorHAnsi" w:cs="Calibri"/>
          <w:color w:val="000000"/>
          <w:sz w:val="20"/>
          <w:szCs w:val="20"/>
        </w:rPr>
        <w:t xml:space="preserve"> zaliczana jest do </w:t>
      </w:r>
      <w:r w:rsidR="00C21D53" w:rsidRPr="00544B1A">
        <w:rPr>
          <w:rFonts w:asciiTheme="minorHAnsi" w:hAnsiTheme="minorHAnsi" w:cs="Calibri"/>
          <w:color w:val="000000"/>
          <w:sz w:val="20"/>
          <w:szCs w:val="20"/>
        </w:rPr>
        <w:t>trzeciego</w:t>
      </w:r>
      <w:r w:rsidRPr="00544B1A">
        <w:rPr>
          <w:rFonts w:asciiTheme="minorHAnsi" w:hAnsiTheme="minorHAnsi" w:cs="Calibri"/>
          <w:color w:val="000000"/>
          <w:sz w:val="20"/>
          <w:szCs w:val="20"/>
        </w:rPr>
        <w:t xml:space="preserve"> rejonu (RI</w:t>
      </w:r>
      <w:r w:rsidR="00C21D53" w:rsidRPr="00544B1A">
        <w:rPr>
          <w:rFonts w:asciiTheme="minorHAnsi" w:hAnsiTheme="minorHAnsi" w:cs="Calibri"/>
          <w:color w:val="000000"/>
          <w:sz w:val="20"/>
          <w:szCs w:val="20"/>
        </w:rPr>
        <w:t>I</w:t>
      </w:r>
      <w:r w:rsidRPr="00544B1A">
        <w:rPr>
          <w:rFonts w:asciiTheme="minorHAnsi" w:hAnsiTheme="minorHAnsi" w:cs="Calibri"/>
          <w:color w:val="000000"/>
          <w:sz w:val="20"/>
          <w:szCs w:val="20"/>
        </w:rPr>
        <w:t>I) dop</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ywu energii s</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onecznej w Polsce a wi</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c posiada</w:t>
      </w:r>
      <w:r w:rsidR="00037768" w:rsidRPr="00544B1A">
        <w:rPr>
          <w:rFonts w:asciiTheme="minorHAnsi" w:hAnsiTheme="minorHAnsi" w:cs="Calibri"/>
          <w:color w:val="000000"/>
          <w:sz w:val="20"/>
          <w:szCs w:val="20"/>
        </w:rPr>
        <w:t xml:space="preserve"> </w:t>
      </w:r>
      <w:r w:rsidRPr="00544B1A">
        <w:rPr>
          <w:rFonts w:asciiTheme="minorHAnsi" w:hAnsiTheme="minorHAnsi" w:cs="Calibri"/>
          <w:color w:val="000000"/>
          <w:sz w:val="20"/>
          <w:szCs w:val="20"/>
        </w:rPr>
        <w:t>korzystne uwarunkowania rozwoju energetyki s</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onecznej. Energia pozyskiwana ze s</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o</w:t>
      </w:r>
      <w:r w:rsidRPr="00544B1A">
        <w:rPr>
          <w:rFonts w:asciiTheme="minorHAnsi" w:hAnsiTheme="minorHAnsi" w:cs="Cambria"/>
          <w:color w:val="000000"/>
          <w:sz w:val="20"/>
          <w:szCs w:val="20"/>
        </w:rPr>
        <w:t>ń</w:t>
      </w:r>
      <w:r w:rsidRPr="00544B1A">
        <w:rPr>
          <w:rFonts w:asciiTheme="minorHAnsi" w:hAnsiTheme="minorHAnsi" w:cs="Calibri"/>
          <w:color w:val="000000"/>
          <w:sz w:val="20"/>
          <w:szCs w:val="20"/>
        </w:rPr>
        <w:t>ca mo</w:t>
      </w:r>
      <w:r w:rsidRPr="00544B1A">
        <w:rPr>
          <w:rFonts w:asciiTheme="minorHAnsi" w:hAnsiTheme="minorHAnsi" w:cs="Cambria"/>
          <w:color w:val="000000"/>
          <w:sz w:val="20"/>
          <w:szCs w:val="20"/>
        </w:rPr>
        <w:t>ż</w:t>
      </w:r>
      <w:r w:rsidRPr="00544B1A">
        <w:rPr>
          <w:rFonts w:asciiTheme="minorHAnsi" w:hAnsiTheme="minorHAnsi" w:cs="Calibri"/>
          <w:color w:val="000000"/>
          <w:sz w:val="20"/>
          <w:szCs w:val="20"/>
        </w:rPr>
        <w:t>e by</w:t>
      </w:r>
      <w:r w:rsidRPr="00544B1A">
        <w:rPr>
          <w:rFonts w:asciiTheme="minorHAnsi" w:hAnsiTheme="minorHAnsi" w:cs="Cambria"/>
          <w:color w:val="000000"/>
          <w:sz w:val="20"/>
          <w:szCs w:val="20"/>
        </w:rPr>
        <w:t>ć</w:t>
      </w:r>
      <w:r w:rsidRPr="00544B1A">
        <w:rPr>
          <w:rFonts w:asciiTheme="minorHAnsi" w:hAnsiTheme="minorHAnsi" w:cs="Calibri"/>
          <w:color w:val="000000"/>
          <w:sz w:val="20"/>
          <w:szCs w:val="20"/>
        </w:rPr>
        <w:t xml:space="preserve"> wykorzystywana do cel</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w grzewczych (ogrzewania pomieszcze</w:t>
      </w:r>
      <w:r w:rsidRPr="00544B1A">
        <w:rPr>
          <w:rFonts w:asciiTheme="minorHAnsi" w:hAnsiTheme="minorHAnsi" w:cs="Cambria"/>
          <w:color w:val="000000"/>
          <w:sz w:val="20"/>
          <w:szCs w:val="20"/>
        </w:rPr>
        <w:t>ń</w:t>
      </w:r>
      <w:r w:rsidRPr="00544B1A">
        <w:rPr>
          <w:rFonts w:asciiTheme="minorHAnsi" w:hAnsiTheme="minorHAnsi" w:cs="Calibri"/>
          <w:color w:val="000000"/>
          <w:sz w:val="20"/>
          <w:szCs w:val="20"/>
        </w:rPr>
        <w:t>, ogrzewania wody u</w:t>
      </w:r>
      <w:r w:rsidRPr="00544B1A">
        <w:rPr>
          <w:rFonts w:asciiTheme="minorHAnsi" w:hAnsiTheme="minorHAnsi" w:cs="Cambria"/>
          <w:color w:val="000000"/>
          <w:sz w:val="20"/>
          <w:szCs w:val="20"/>
        </w:rPr>
        <w:t>ż</w:t>
      </w:r>
      <w:r w:rsidRPr="00544B1A">
        <w:rPr>
          <w:rFonts w:asciiTheme="minorHAnsi" w:hAnsiTheme="minorHAnsi" w:cs="Calibri"/>
          <w:color w:val="000000"/>
          <w:sz w:val="20"/>
          <w:szCs w:val="20"/>
        </w:rPr>
        <w:t>ytkowej), produkcji pr</w:t>
      </w:r>
      <w:r w:rsidRPr="00544B1A">
        <w:rPr>
          <w:rFonts w:asciiTheme="minorHAnsi" w:hAnsiTheme="minorHAnsi" w:cs="Cambria"/>
          <w:color w:val="000000"/>
          <w:sz w:val="20"/>
          <w:szCs w:val="20"/>
        </w:rPr>
        <w:t>ą</w:t>
      </w:r>
      <w:r w:rsidRPr="00544B1A">
        <w:rPr>
          <w:rFonts w:asciiTheme="minorHAnsi" w:hAnsiTheme="minorHAnsi" w:cs="Calibri"/>
          <w:color w:val="000000"/>
          <w:sz w:val="20"/>
          <w:szCs w:val="20"/>
        </w:rPr>
        <w:t>du (w przypadku modu</w:t>
      </w:r>
      <w:r w:rsidRPr="00544B1A">
        <w:rPr>
          <w:rFonts w:asciiTheme="minorHAnsi" w:hAnsiTheme="minorHAnsi" w:cs="Cambria"/>
          <w:color w:val="000000"/>
          <w:sz w:val="20"/>
          <w:szCs w:val="20"/>
        </w:rPr>
        <w:t>ł</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w fotowoltaicznych). Pozyskiwanie tego typu energii jest do</w:t>
      </w:r>
      <w:r w:rsidRPr="00544B1A">
        <w:rPr>
          <w:rFonts w:asciiTheme="minorHAnsi" w:hAnsiTheme="minorHAnsi" w:cs="Cambria"/>
          <w:color w:val="000000"/>
          <w:sz w:val="20"/>
          <w:szCs w:val="20"/>
        </w:rPr>
        <w:t>ść</w:t>
      </w:r>
      <w:r w:rsidRPr="00544B1A">
        <w:rPr>
          <w:rFonts w:asciiTheme="minorHAnsi" w:hAnsiTheme="minorHAnsi" w:cs="Calibri"/>
          <w:color w:val="000000"/>
          <w:sz w:val="20"/>
          <w:szCs w:val="20"/>
        </w:rPr>
        <w:t xml:space="preserve"> przyst</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pne zar</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wno dla u</w:t>
      </w:r>
      <w:r w:rsidRPr="00544B1A">
        <w:rPr>
          <w:rFonts w:asciiTheme="minorHAnsi" w:hAnsiTheme="minorHAnsi" w:cs="Cambria"/>
          <w:color w:val="000000"/>
          <w:sz w:val="20"/>
          <w:szCs w:val="20"/>
        </w:rPr>
        <w:t>ż</w:t>
      </w:r>
      <w:r w:rsidRPr="00544B1A">
        <w:rPr>
          <w:rFonts w:asciiTheme="minorHAnsi" w:hAnsiTheme="minorHAnsi" w:cs="Calibri"/>
          <w:color w:val="000000"/>
          <w:sz w:val="20"/>
          <w:szCs w:val="20"/>
        </w:rPr>
        <w:t>ytkownik</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w indywidualnych jak i wi</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kszych inwestor</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w. Pozyskiwana w ten spos</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b energia stanowi alternatyw</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 xml:space="preserve"> dla tradycyjnych metod grzewczych, i zapobiega nadmiernej emisji spalin. </w:t>
      </w:r>
    </w:p>
    <w:p w14:paraId="4016EBC9" w14:textId="218EF8A6" w:rsidR="00F030AF" w:rsidRPr="00544B1A" w:rsidRDefault="00F030AF" w:rsidP="000F497A">
      <w:pPr>
        <w:tabs>
          <w:tab w:val="left" w:pos="0"/>
        </w:tabs>
        <w:autoSpaceDE w:val="0"/>
        <w:autoSpaceDN w:val="0"/>
        <w:adjustRightInd w:val="0"/>
        <w:spacing w:before="240" w:line="360" w:lineRule="auto"/>
        <w:jc w:val="both"/>
        <w:rPr>
          <w:rFonts w:asciiTheme="minorHAnsi" w:hAnsiTheme="minorHAnsi" w:cs="Calibri"/>
          <w:color w:val="000000"/>
          <w:sz w:val="20"/>
          <w:szCs w:val="20"/>
        </w:rPr>
      </w:pPr>
      <w:r w:rsidRPr="00544B1A">
        <w:rPr>
          <w:rFonts w:asciiTheme="minorHAnsi" w:hAnsiTheme="minorHAnsi" w:cs="Calibri"/>
          <w:color w:val="000000"/>
          <w:sz w:val="20"/>
          <w:szCs w:val="20"/>
        </w:rPr>
        <w:t xml:space="preserve">Gmina </w:t>
      </w:r>
      <w:r w:rsidR="00CD0716" w:rsidRPr="00544B1A">
        <w:rPr>
          <w:rFonts w:asciiTheme="minorHAnsi" w:hAnsiTheme="minorHAnsi" w:cs="Calibri"/>
          <w:color w:val="000000"/>
          <w:sz w:val="20"/>
          <w:szCs w:val="20"/>
        </w:rPr>
        <w:t>Krasiczyn</w:t>
      </w:r>
      <w:r w:rsidRPr="00544B1A">
        <w:rPr>
          <w:rFonts w:asciiTheme="minorHAnsi" w:hAnsiTheme="minorHAnsi" w:cs="Calibri"/>
          <w:color w:val="000000"/>
          <w:sz w:val="20"/>
          <w:szCs w:val="20"/>
        </w:rPr>
        <w:t xml:space="preserve"> charakteryzuje si</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 xml:space="preserve"> brakiem instalacji do spalania biogazu. Biomasa jest jednym z najbardziej obiecuj</w:t>
      </w:r>
      <w:r w:rsidRPr="00544B1A">
        <w:rPr>
          <w:rFonts w:asciiTheme="minorHAnsi" w:hAnsiTheme="minorHAnsi" w:cs="Cambria"/>
          <w:color w:val="000000"/>
          <w:sz w:val="20"/>
          <w:szCs w:val="20"/>
        </w:rPr>
        <w:t>ą</w:t>
      </w:r>
      <w:r w:rsidRPr="00544B1A">
        <w:rPr>
          <w:rFonts w:asciiTheme="minorHAnsi" w:hAnsiTheme="minorHAnsi" w:cs="Calibri"/>
          <w:color w:val="000000"/>
          <w:sz w:val="20"/>
          <w:szCs w:val="20"/>
        </w:rPr>
        <w:t xml:space="preserve">cych, obecnie </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atwo dost</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pnych i cz</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sto najta</w:t>
      </w:r>
      <w:r w:rsidRPr="00544B1A">
        <w:rPr>
          <w:rFonts w:asciiTheme="minorHAnsi" w:hAnsiTheme="minorHAnsi" w:cs="Cambria"/>
          <w:color w:val="000000"/>
          <w:sz w:val="20"/>
          <w:szCs w:val="20"/>
        </w:rPr>
        <w:t>ń</w:t>
      </w:r>
      <w:r w:rsidRPr="00544B1A">
        <w:rPr>
          <w:rFonts w:asciiTheme="minorHAnsi" w:hAnsiTheme="minorHAnsi" w:cs="Calibri"/>
          <w:color w:val="000000"/>
          <w:sz w:val="20"/>
          <w:szCs w:val="20"/>
        </w:rPr>
        <w:t xml:space="preserve">szym </w:t>
      </w:r>
      <w:r w:rsidRPr="00544B1A">
        <w:rPr>
          <w:rFonts w:asciiTheme="minorHAnsi" w:hAnsiTheme="minorHAnsi" w:cs="Cambria"/>
          <w:color w:val="000000"/>
          <w:sz w:val="20"/>
          <w:szCs w:val="20"/>
        </w:rPr>
        <w:t>ź</w:t>
      </w:r>
      <w:r w:rsidRPr="00544B1A">
        <w:rPr>
          <w:rFonts w:asciiTheme="minorHAnsi" w:hAnsiTheme="minorHAnsi" w:cs="Calibri"/>
          <w:color w:val="000000"/>
          <w:sz w:val="20"/>
          <w:szCs w:val="20"/>
        </w:rPr>
        <w:t>r</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d</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em energii odnawialnej, zar</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wno w kraju, jak i w wojew</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dztwie. Obecnie energia pozyskiwana ze</w:t>
      </w:r>
      <w:r w:rsidRPr="00877697">
        <w:rPr>
          <w:rFonts w:cs="Calibri"/>
          <w:color w:val="000000"/>
        </w:rPr>
        <w:t xml:space="preserve"> </w:t>
      </w:r>
      <w:r w:rsidRPr="00544B1A">
        <w:rPr>
          <w:rFonts w:asciiTheme="minorHAnsi" w:hAnsiTheme="minorHAnsi" w:cs="Cambria"/>
          <w:color w:val="000000"/>
          <w:sz w:val="20"/>
          <w:szCs w:val="20"/>
        </w:rPr>
        <w:t>ź</w:t>
      </w:r>
      <w:r w:rsidRPr="00544B1A">
        <w:rPr>
          <w:rFonts w:asciiTheme="minorHAnsi" w:hAnsiTheme="minorHAnsi" w:cs="Calibri"/>
          <w:color w:val="000000"/>
          <w:sz w:val="20"/>
          <w:szCs w:val="20"/>
        </w:rPr>
        <w:t>r</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de</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 xml:space="preserve"> odnawialnych stanowi niespe</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na 3% ca</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kowitego zu</w:t>
      </w:r>
      <w:r w:rsidRPr="00544B1A">
        <w:rPr>
          <w:rFonts w:asciiTheme="minorHAnsi" w:hAnsiTheme="minorHAnsi" w:cs="Cambria"/>
          <w:color w:val="000000"/>
          <w:sz w:val="20"/>
          <w:szCs w:val="20"/>
        </w:rPr>
        <w:t>ż</w:t>
      </w:r>
      <w:r w:rsidRPr="00544B1A">
        <w:rPr>
          <w:rFonts w:asciiTheme="minorHAnsi" w:hAnsiTheme="minorHAnsi" w:cs="Calibri"/>
          <w:color w:val="000000"/>
          <w:sz w:val="20"/>
          <w:szCs w:val="20"/>
        </w:rPr>
        <w:t>ycia energii pierwotnej w kraju, z</w:t>
      </w:r>
      <w:r w:rsidR="007B0D36" w:rsidRPr="00544B1A">
        <w:rPr>
          <w:rFonts w:asciiTheme="minorHAnsi" w:hAnsiTheme="minorHAnsi" w:cs="Calibri"/>
          <w:color w:val="000000"/>
          <w:sz w:val="20"/>
          <w:szCs w:val="20"/>
        </w:rPr>
        <w:t> </w:t>
      </w:r>
      <w:r w:rsidRPr="00544B1A">
        <w:rPr>
          <w:rFonts w:asciiTheme="minorHAnsi" w:hAnsiTheme="minorHAnsi" w:cs="Calibri"/>
          <w:color w:val="000000"/>
          <w:sz w:val="20"/>
          <w:szCs w:val="20"/>
        </w:rPr>
        <w:t>czego oko</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o 98% przypada na biomas</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 xml:space="preserve"> (g</w:t>
      </w:r>
      <w:r w:rsidRPr="00544B1A">
        <w:rPr>
          <w:rFonts w:asciiTheme="minorHAnsi" w:hAnsiTheme="minorHAnsi" w:cs="Cambria"/>
          <w:color w:val="000000"/>
          <w:sz w:val="20"/>
          <w:szCs w:val="20"/>
        </w:rPr>
        <w:t>ł</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wnie jest to drewno odpadowe, odpady drzewne oraz pewne ilo</w:t>
      </w:r>
      <w:r w:rsidRPr="00544B1A">
        <w:rPr>
          <w:rFonts w:asciiTheme="minorHAnsi" w:hAnsiTheme="minorHAnsi" w:cs="Cambria"/>
          <w:color w:val="000000"/>
          <w:sz w:val="20"/>
          <w:szCs w:val="20"/>
        </w:rPr>
        <w:t>ś</w:t>
      </w:r>
      <w:r w:rsidRPr="00544B1A">
        <w:rPr>
          <w:rFonts w:asciiTheme="minorHAnsi" w:hAnsiTheme="minorHAnsi" w:cs="Calibri"/>
          <w:color w:val="000000"/>
          <w:sz w:val="20"/>
          <w:szCs w:val="20"/>
        </w:rPr>
        <w:t>ci s</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omy). Biomasa mo</w:t>
      </w:r>
      <w:r w:rsidRPr="00544B1A">
        <w:rPr>
          <w:rFonts w:asciiTheme="minorHAnsi" w:hAnsiTheme="minorHAnsi" w:cs="Cambria"/>
          <w:color w:val="000000"/>
          <w:sz w:val="20"/>
          <w:szCs w:val="20"/>
        </w:rPr>
        <w:t>ż</w:t>
      </w:r>
      <w:r w:rsidRPr="00544B1A">
        <w:rPr>
          <w:rFonts w:asciiTheme="minorHAnsi" w:hAnsiTheme="minorHAnsi" w:cs="Calibri"/>
          <w:color w:val="000000"/>
          <w:sz w:val="20"/>
          <w:szCs w:val="20"/>
        </w:rPr>
        <w:t>e by</w:t>
      </w:r>
      <w:r w:rsidRPr="00544B1A">
        <w:rPr>
          <w:rFonts w:asciiTheme="minorHAnsi" w:hAnsiTheme="minorHAnsi" w:cs="Cambria"/>
          <w:color w:val="000000"/>
          <w:sz w:val="20"/>
          <w:szCs w:val="20"/>
        </w:rPr>
        <w:t>ć</w:t>
      </w:r>
      <w:r w:rsidRPr="00544B1A">
        <w:rPr>
          <w:rFonts w:asciiTheme="minorHAnsi" w:hAnsiTheme="minorHAnsi" w:cs="Calibri"/>
          <w:color w:val="000000"/>
          <w:sz w:val="20"/>
          <w:szCs w:val="20"/>
        </w:rPr>
        <w:t xml:space="preserve"> wykorzystywana do bezpo</w:t>
      </w:r>
      <w:r w:rsidRPr="00544B1A">
        <w:rPr>
          <w:rFonts w:asciiTheme="minorHAnsi" w:hAnsiTheme="minorHAnsi" w:cs="Cambria"/>
          <w:color w:val="000000"/>
          <w:sz w:val="20"/>
          <w:szCs w:val="20"/>
        </w:rPr>
        <w:t>ś</w:t>
      </w:r>
      <w:r w:rsidRPr="00544B1A">
        <w:rPr>
          <w:rFonts w:asciiTheme="minorHAnsi" w:hAnsiTheme="minorHAnsi" w:cs="Calibri"/>
          <w:color w:val="000000"/>
          <w:sz w:val="20"/>
          <w:szCs w:val="20"/>
        </w:rPr>
        <w:t>redniego spalania lub jako surowiec do produkcji paliw p</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ynnych, obecnie oleju nap</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 xml:space="preserve">dowego oraz alkoholu etylowego </w:t>
      </w:r>
      <w:r w:rsidR="00824D6C" w:rsidRPr="00544B1A">
        <w:rPr>
          <w:rFonts w:asciiTheme="minorHAnsi" w:hAnsiTheme="minorHAnsi" w:cs="Calibri"/>
          <w:color w:val="000000"/>
          <w:sz w:val="20"/>
          <w:szCs w:val="20"/>
        </w:rPr>
        <w:t>i </w:t>
      </w:r>
      <w:r w:rsidRPr="00544B1A">
        <w:rPr>
          <w:rFonts w:asciiTheme="minorHAnsi" w:hAnsiTheme="minorHAnsi" w:cs="Calibri"/>
          <w:color w:val="000000"/>
          <w:sz w:val="20"/>
          <w:szCs w:val="20"/>
        </w:rPr>
        <w:t xml:space="preserve">paliw gazowych (metan, wodór). </w:t>
      </w:r>
    </w:p>
    <w:p w14:paraId="105D57BC" w14:textId="04E5AC16" w:rsidR="00B024F4" w:rsidRPr="00544B1A" w:rsidRDefault="00F030AF" w:rsidP="007B0D36">
      <w:pPr>
        <w:tabs>
          <w:tab w:val="left" w:pos="0"/>
        </w:tabs>
        <w:autoSpaceDE w:val="0"/>
        <w:autoSpaceDN w:val="0"/>
        <w:adjustRightInd w:val="0"/>
        <w:spacing w:before="240" w:line="360" w:lineRule="auto"/>
        <w:jc w:val="both"/>
        <w:rPr>
          <w:rFonts w:asciiTheme="minorHAnsi" w:hAnsiTheme="minorHAnsi" w:cs="Calibri"/>
          <w:color w:val="000000"/>
          <w:sz w:val="20"/>
          <w:szCs w:val="20"/>
        </w:rPr>
      </w:pPr>
      <w:r w:rsidRPr="00544B1A">
        <w:rPr>
          <w:rFonts w:asciiTheme="minorHAnsi" w:hAnsiTheme="minorHAnsi" w:cs="Calibri"/>
          <w:color w:val="000000"/>
          <w:sz w:val="20"/>
          <w:szCs w:val="20"/>
        </w:rPr>
        <w:t>Rozwój energii odnawialnej przewiduje si</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 xml:space="preserve"> g</w:t>
      </w:r>
      <w:r w:rsidRPr="00544B1A">
        <w:rPr>
          <w:rFonts w:asciiTheme="minorHAnsi" w:hAnsiTheme="minorHAnsi" w:cs="Cambria"/>
          <w:color w:val="000000"/>
          <w:sz w:val="20"/>
          <w:szCs w:val="20"/>
        </w:rPr>
        <w:t>ł</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wnie w obszarze energii s</w:t>
      </w:r>
      <w:r w:rsidRPr="00544B1A">
        <w:rPr>
          <w:rFonts w:asciiTheme="minorHAnsi" w:hAnsiTheme="minorHAnsi" w:cs="Cambria"/>
          <w:color w:val="000000"/>
          <w:sz w:val="20"/>
          <w:szCs w:val="20"/>
        </w:rPr>
        <w:t>ł</w:t>
      </w:r>
      <w:r w:rsidRPr="00544B1A">
        <w:rPr>
          <w:rFonts w:asciiTheme="minorHAnsi" w:hAnsiTheme="minorHAnsi" w:cs="Calibri"/>
          <w:color w:val="000000"/>
          <w:sz w:val="20"/>
          <w:szCs w:val="20"/>
        </w:rPr>
        <w:t>onecznej. Rozw</w:t>
      </w:r>
      <w:r w:rsidRPr="00544B1A">
        <w:rPr>
          <w:rFonts w:asciiTheme="minorHAnsi" w:hAnsiTheme="minorHAnsi" w:cs="Rockwell"/>
          <w:color w:val="000000"/>
          <w:sz w:val="20"/>
          <w:szCs w:val="20"/>
        </w:rPr>
        <w:t>ó</w:t>
      </w:r>
      <w:r w:rsidRPr="00544B1A">
        <w:rPr>
          <w:rFonts w:asciiTheme="minorHAnsi" w:hAnsiTheme="minorHAnsi" w:cs="Calibri"/>
          <w:color w:val="000000"/>
          <w:sz w:val="20"/>
          <w:szCs w:val="20"/>
        </w:rPr>
        <w:t>j energetyki odnawialnej przewiduje si</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 xml:space="preserve"> w rozumieniu instalacji indywidualnych, co powinno by</w:t>
      </w:r>
      <w:r w:rsidRPr="00544B1A">
        <w:rPr>
          <w:rFonts w:asciiTheme="minorHAnsi" w:hAnsiTheme="minorHAnsi" w:cs="Cambria"/>
          <w:color w:val="000000"/>
          <w:sz w:val="20"/>
          <w:szCs w:val="20"/>
        </w:rPr>
        <w:t>ć</w:t>
      </w:r>
      <w:r w:rsidRPr="00544B1A">
        <w:rPr>
          <w:rFonts w:asciiTheme="minorHAnsi" w:hAnsiTheme="minorHAnsi" w:cs="Calibri"/>
          <w:color w:val="000000"/>
          <w:sz w:val="20"/>
          <w:szCs w:val="20"/>
        </w:rPr>
        <w:t xml:space="preserve"> promowane przez Gmin</w:t>
      </w:r>
      <w:r w:rsidRPr="00544B1A">
        <w:rPr>
          <w:rFonts w:asciiTheme="minorHAnsi" w:hAnsiTheme="minorHAnsi" w:cs="Cambria"/>
          <w:color w:val="000000"/>
          <w:sz w:val="20"/>
          <w:szCs w:val="20"/>
        </w:rPr>
        <w:t>ę</w:t>
      </w:r>
      <w:r w:rsidRPr="00544B1A">
        <w:rPr>
          <w:rFonts w:asciiTheme="minorHAnsi" w:hAnsiTheme="minorHAnsi" w:cs="Calibri"/>
          <w:color w:val="000000"/>
          <w:sz w:val="20"/>
          <w:szCs w:val="20"/>
        </w:rPr>
        <w:t>.</w:t>
      </w:r>
      <w:bookmarkStart w:id="128" w:name="_Toc419447354"/>
      <w:bookmarkStart w:id="129" w:name="_Toc424720108"/>
    </w:p>
    <w:p w14:paraId="4CC48E67" w14:textId="77777777" w:rsidR="00B65E39" w:rsidRPr="00877697" w:rsidRDefault="00B65E39" w:rsidP="003B24E2">
      <w:pPr>
        <w:tabs>
          <w:tab w:val="left" w:pos="0"/>
          <w:tab w:val="left" w:pos="1695"/>
        </w:tabs>
        <w:spacing w:line="360" w:lineRule="auto"/>
        <w:jc w:val="both"/>
        <w:rPr>
          <w:color w:val="000000" w:themeColor="text1"/>
        </w:rPr>
      </w:pPr>
    </w:p>
    <w:p w14:paraId="3D5B354E" w14:textId="3F9DAFFC" w:rsidR="00BD24DB" w:rsidRPr="00877697" w:rsidRDefault="00B024F4" w:rsidP="00B024F4">
      <w:pPr>
        <w:pStyle w:val="Nagwek3"/>
        <w:rPr>
          <w:lang w:val="pl-PL"/>
        </w:rPr>
      </w:pPr>
      <w:bookmarkStart w:id="130" w:name="_Toc434211831"/>
      <w:bookmarkStart w:id="131" w:name="_Toc210602613"/>
      <w:r w:rsidRPr="00877697">
        <w:rPr>
          <w:lang w:val="pl-PL"/>
        </w:rPr>
        <w:t>5</w:t>
      </w:r>
      <w:r w:rsidR="00BD24DB" w:rsidRPr="00877697">
        <w:rPr>
          <w:lang w:val="pl-PL"/>
        </w:rPr>
        <w:t>.</w:t>
      </w:r>
      <w:r w:rsidRPr="00877697">
        <w:rPr>
          <w:lang w:val="pl-PL"/>
        </w:rPr>
        <w:t>4</w:t>
      </w:r>
      <w:r w:rsidR="00BD24DB" w:rsidRPr="00877697">
        <w:rPr>
          <w:lang w:val="pl-PL"/>
        </w:rPr>
        <w:t>.4</w:t>
      </w:r>
      <w:r w:rsidR="00212ABD" w:rsidRPr="00877697">
        <w:rPr>
          <w:lang w:val="pl-PL"/>
        </w:rPr>
        <w:t>.</w:t>
      </w:r>
      <w:r w:rsidR="00BD24DB" w:rsidRPr="00877697">
        <w:rPr>
          <w:lang w:val="pl-PL"/>
        </w:rPr>
        <w:t xml:space="preserve"> Identyfikacja podstawowych problemów</w:t>
      </w:r>
      <w:bookmarkEnd w:id="128"/>
      <w:bookmarkEnd w:id="129"/>
      <w:bookmarkEnd w:id="130"/>
      <w:bookmarkEnd w:id="131"/>
    </w:p>
    <w:p w14:paraId="25CA4816" w14:textId="77777777" w:rsidR="00B024F4" w:rsidRPr="00877697" w:rsidRDefault="00B024F4" w:rsidP="00B024F4"/>
    <w:p w14:paraId="6F18C5ED" w14:textId="4C5BE64D" w:rsidR="00BD24DB" w:rsidRPr="00544B1A" w:rsidRDefault="00BD24DB" w:rsidP="003B24E2">
      <w:pPr>
        <w:tabs>
          <w:tab w:val="left" w:pos="0"/>
        </w:tabs>
        <w:spacing w:after="120" w:line="360" w:lineRule="auto"/>
        <w:jc w:val="both"/>
        <w:rPr>
          <w:rFonts w:asciiTheme="minorHAnsi" w:hAnsiTheme="minorHAnsi"/>
          <w:color w:val="000000" w:themeColor="text1"/>
          <w:sz w:val="20"/>
          <w:szCs w:val="20"/>
        </w:rPr>
      </w:pPr>
      <w:r w:rsidRPr="00544B1A">
        <w:rPr>
          <w:rFonts w:asciiTheme="minorHAnsi" w:hAnsiTheme="minorHAnsi"/>
          <w:color w:val="000000" w:themeColor="text1"/>
          <w:sz w:val="20"/>
          <w:szCs w:val="20"/>
        </w:rPr>
        <w:t>Na podstawie analizy danych dotycz</w:t>
      </w:r>
      <w:r w:rsidRPr="00544B1A">
        <w:rPr>
          <w:rFonts w:asciiTheme="minorHAnsi" w:hAnsiTheme="minorHAnsi" w:cs="Cambria"/>
          <w:color w:val="000000" w:themeColor="text1"/>
          <w:sz w:val="20"/>
          <w:szCs w:val="20"/>
        </w:rPr>
        <w:t>ą</w:t>
      </w:r>
      <w:r w:rsidRPr="00544B1A">
        <w:rPr>
          <w:rFonts w:asciiTheme="minorHAnsi" w:hAnsiTheme="minorHAnsi"/>
          <w:color w:val="000000" w:themeColor="text1"/>
          <w:sz w:val="20"/>
          <w:szCs w:val="20"/>
        </w:rPr>
        <w:t>cych zagadnie</w:t>
      </w:r>
      <w:r w:rsidRPr="00544B1A">
        <w:rPr>
          <w:rFonts w:asciiTheme="minorHAnsi" w:hAnsiTheme="minorHAnsi" w:cs="Cambria"/>
          <w:color w:val="000000" w:themeColor="text1"/>
          <w:sz w:val="20"/>
          <w:szCs w:val="20"/>
        </w:rPr>
        <w:t>ń</w:t>
      </w:r>
      <w:r w:rsidRPr="00544B1A">
        <w:rPr>
          <w:rFonts w:asciiTheme="minorHAnsi" w:hAnsiTheme="minorHAnsi"/>
          <w:color w:val="000000" w:themeColor="text1"/>
          <w:sz w:val="20"/>
          <w:szCs w:val="20"/>
        </w:rPr>
        <w:t xml:space="preserve"> z obszaru</w:t>
      </w:r>
      <w:r w:rsidRPr="00544B1A">
        <w:rPr>
          <w:rFonts w:asciiTheme="minorHAnsi" w:hAnsiTheme="minorHAnsi"/>
          <w:i/>
          <w:color w:val="000000" w:themeColor="text1"/>
          <w:sz w:val="20"/>
          <w:szCs w:val="20"/>
        </w:rPr>
        <w:t xml:space="preserve"> „Infrastruktura techniczna” </w:t>
      </w:r>
      <w:r w:rsidRPr="00544B1A">
        <w:rPr>
          <w:rFonts w:asciiTheme="minorHAnsi" w:hAnsiTheme="minorHAnsi"/>
          <w:color w:val="000000" w:themeColor="text1"/>
          <w:sz w:val="20"/>
          <w:szCs w:val="20"/>
        </w:rPr>
        <w:t xml:space="preserve">dokonano identyfikacji podstawowych problemów rozwoju gminy </w:t>
      </w:r>
      <w:r w:rsidR="00CD0716" w:rsidRPr="00544B1A">
        <w:rPr>
          <w:rFonts w:asciiTheme="minorHAnsi" w:hAnsiTheme="minorHAnsi"/>
          <w:color w:val="000000" w:themeColor="text1"/>
          <w:sz w:val="20"/>
          <w:szCs w:val="20"/>
        </w:rPr>
        <w:t>Krasiczyn</w:t>
      </w:r>
      <w:r w:rsidRPr="00544B1A">
        <w:rPr>
          <w:rFonts w:asciiTheme="minorHAnsi" w:hAnsiTheme="minorHAnsi"/>
          <w:color w:val="000000" w:themeColor="text1"/>
          <w:sz w:val="20"/>
          <w:szCs w:val="20"/>
        </w:rPr>
        <w:t xml:space="preserve"> w tym zakresie. Najistotniejsze problemy zosta</w:t>
      </w:r>
      <w:r w:rsidRPr="00544B1A">
        <w:rPr>
          <w:rFonts w:asciiTheme="minorHAnsi" w:hAnsiTheme="minorHAnsi" w:cs="Cambria"/>
          <w:color w:val="000000" w:themeColor="text1"/>
          <w:sz w:val="20"/>
          <w:szCs w:val="20"/>
        </w:rPr>
        <w:t>ł</w:t>
      </w:r>
      <w:r w:rsidRPr="00544B1A">
        <w:rPr>
          <w:rFonts w:asciiTheme="minorHAnsi" w:hAnsiTheme="minorHAnsi"/>
          <w:color w:val="000000" w:themeColor="text1"/>
          <w:sz w:val="20"/>
          <w:szCs w:val="20"/>
        </w:rPr>
        <w:t>y przedstawione i skategoryzowane pod wzgl</w:t>
      </w:r>
      <w:r w:rsidRPr="00544B1A">
        <w:rPr>
          <w:rFonts w:asciiTheme="minorHAnsi" w:hAnsiTheme="minorHAnsi" w:cs="Cambria"/>
          <w:color w:val="000000" w:themeColor="text1"/>
          <w:sz w:val="20"/>
          <w:szCs w:val="20"/>
        </w:rPr>
        <w:t>ę</w:t>
      </w:r>
      <w:r w:rsidRPr="00544B1A">
        <w:rPr>
          <w:rFonts w:asciiTheme="minorHAnsi" w:hAnsiTheme="minorHAnsi"/>
          <w:color w:val="000000" w:themeColor="text1"/>
          <w:sz w:val="20"/>
          <w:szCs w:val="20"/>
        </w:rPr>
        <w:t>dem wa</w:t>
      </w:r>
      <w:r w:rsidRPr="00544B1A">
        <w:rPr>
          <w:rFonts w:asciiTheme="minorHAnsi" w:hAnsiTheme="minorHAnsi" w:cs="Cambria"/>
          <w:color w:val="000000" w:themeColor="text1"/>
          <w:sz w:val="20"/>
          <w:szCs w:val="20"/>
        </w:rPr>
        <w:t>ż</w:t>
      </w:r>
      <w:r w:rsidRPr="00544B1A">
        <w:rPr>
          <w:rFonts w:asciiTheme="minorHAnsi" w:hAnsiTheme="minorHAnsi"/>
          <w:color w:val="000000" w:themeColor="text1"/>
          <w:sz w:val="20"/>
          <w:szCs w:val="20"/>
        </w:rPr>
        <w:t>no</w:t>
      </w:r>
      <w:r w:rsidRPr="00544B1A">
        <w:rPr>
          <w:rFonts w:asciiTheme="minorHAnsi" w:hAnsiTheme="minorHAnsi" w:cs="Cambria"/>
          <w:color w:val="000000" w:themeColor="text1"/>
          <w:sz w:val="20"/>
          <w:szCs w:val="20"/>
        </w:rPr>
        <w:t>ś</w:t>
      </w:r>
      <w:r w:rsidRPr="00544B1A">
        <w:rPr>
          <w:rFonts w:asciiTheme="minorHAnsi" w:hAnsiTheme="minorHAnsi"/>
          <w:color w:val="000000" w:themeColor="text1"/>
          <w:sz w:val="20"/>
          <w:szCs w:val="20"/>
        </w:rPr>
        <w:t>ci w</w:t>
      </w:r>
      <w:r w:rsidR="00B024F4" w:rsidRPr="00544B1A">
        <w:rPr>
          <w:rFonts w:asciiTheme="minorHAnsi" w:hAnsiTheme="minorHAnsi"/>
          <w:color w:val="000000" w:themeColor="text1"/>
          <w:sz w:val="20"/>
          <w:szCs w:val="20"/>
        </w:rPr>
        <w:t> </w:t>
      </w:r>
      <w:r w:rsidRPr="00544B1A">
        <w:rPr>
          <w:rFonts w:asciiTheme="minorHAnsi" w:hAnsiTheme="minorHAnsi"/>
          <w:color w:val="000000" w:themeColor="text1"/>
          <w:sz w:val="20"/>
          <w:szCs w:val="20"/>
        </w:rPr>
        <w:t>poni</w:t>
      </w:r>
      <w:r w:rsidRPr="00544B1A">
        <w:rPr>
          <w:rFonts w:asciiTheme="minorHAnsi" w:hAnsiTheme="minorHAnsi" w:cs="Cambria"/>
          <w:color w:val="000000" w:themeColor="text1"/>
          <w:sz w:val="20"/>
          <w:szCs w:val="20"/>
        </w:rPr>
        <w:t>ż</w:t>
      </w:r>
      <w:r w:rsidRPr="00544B1A">
        <w:rPr>
          <w:rFonts w:asciiTheme="minorHAnsi" w:hAnsiTheme="minorHAnsi"/>
          <w:color w:val="000000" w:themeColor="text1"/>
          <w:sz w:val="20"/>
          <w:szCs w:val="20"/>
        </w:rPr>
        <w:t xml:space="preserve">szej tabeli.  </w:t>
      </w:r>
    </w:p>
    <w:p w14:paraId="246E1813" w14:textId="77777777" w:rsidR="00BD24DB" w:rsidRPr="00877697" w:rsidRDefault="00BD24DB" w:rsidP="003B24E2">
      <w:pPr>
        <w:tabs>
          <w:tab w:val="left" w:pos="0"/>
          <w:tab w:val="left" w:pos="8325"/>
        </w:tabs>
        <w:rPr>
          <w:b/>
          <w:bCs/>
          <w:color w:val="000000" w:themeColor="text1"/>
        </w:rPr>
      </w:pPr>
    </w:p>
    <w:p w14:paraId="2E9E57DC" w14:textId="79DA06E0" w:rsidR="00BD24DB" w:rsidRPr="00877697" w:rsidRDefault="00BD24DB" w:rsidP="00824D6C">
      <w:pPr>
        <w:pStyle w:val="Legenda"/>
        <w:tabs>
          <w:tab w:val="left" w:pos="0"/>
        </w:tabs>
        <w:rPr>
          <w:rFonts w:eastAsia="Times New Roman" w:cs="Times New Roman"/>
          <w:i/>
          <w:color w:val="000000" w:themeColor="text1"/>
          <w:sz w:val="20"/>
          <w:szCs w:val="20"/>
          <w:lang w:val="pl-PL"/>
        </w:rPr>
      </w:pPr>
      <w:bookmarkStart w:id="132" w:name="_Toc429047123"/>
      <w:bookmarkStart w:id="133" w:name="_Toc433624598"/>
      <w:r w:rsidRPr="00877697">
        <w:rPr>
          <w:rFonts w:cs="Times New Roman"/>
          <w:i/>
          <w:color w:val="000000" w:themeColor="text1"/>
          <w:sz w:val="20"/>
          <w:szCs w:val="20"/>
          <w:lang w:val="pl-PL"/>
        </w:rPr>
        <w:t>Tabela</w:t>
      </w:r>
      <w:r w:rsidR="00464903" w:rsidRPr="00877697">
        <w:rPr>
          <w:rFonts w:cs="Times New Roman"/>
          <w:i/>
          <w:color w:val="000000" w:themeColor="text1"/>
          <w:sz w:val="20"/>
          <w:szCs w:val="20"/>
          <w:lang w:val="pl-PL"/>
        </w:rPr>
        <w:t xml:space="preserve"> </w:t>
      </w:r>
      <w:r w:rsidR="00185965" w:rsidRPr="00877697">
        <w:rPr>
          <w:rFonts w:cs="Times New Roman"/>
          <w:i/>
          <w:color w:val="000000" w:themeColor="text1"/>
          <w:sz w:val="20"/>
          <w:szCs w:val="20"/>
          <w:lang w:val="pl-PL"/>
        </w:rPr>
        <w:t>1</w:t>
      </w:r>
      <w:r w:rsidR="00B024F4" w:rsidRPr="00877697">
        <w:rPr>
          <w:rFonts w:cs="Times New Roman"/>
          <w:i/>
          <w:color w:val="000000" w:themeColor="text1"/>
          <w:sz w:val="20"/>
          <w:szCs w:val="20"/>
          <w:lang w:val="pl-PL"/>
        </w:rPr>
        <w:t>1</w:t>
      </w:r>
      <w:r w:rsidRPr="00877697">
        <w:rPr>
          <w:rFonts w:cs="Times New Roman"/>
          <w:i/>
          <w:color w:val="000000" w:themeColor="text1"/>
          <w:sz w:val="20"/>
          <w:szCs w:val="20"/>
          <w:lang w:val="pl-PL"/>
        </w:rPr>
        <w:t xml:space="preserve">. </w:t>
      </w:r>
      <w:r w:rsidRPr="00877697">
        <w:rPr>
          <w:rFonts w:eastAsia="Times New Roman" w:cs="Times New Roman"/>
          <w:i/>
          <w:color w:val="000000" w:themeColor="text1"/>
          <w:sz w:val="20"/>
          <w:szCs w:val="20"/>
          <w:lang w:val="pl-PL"/>
        </w:rPr>
        <w:t>Infrastruktura techniczna – identyfikacja podstawowych problemów</w:t>
      </w:r>
      <w:bookmarkEnd w:id="132"/>
      <w:r w:rsidRPr="00877697">
        <w:rPr>
          <w:rFonts w:eastAsia="Times New Roman" w:cs="Times New Roman"/>
          <w:i/>
          <w:color w:val="000000" w:themeColor="text1"/>
          <w:sz w:val="20"/>
          <w:szCs w:val="20"/>
          <w:lang w:val="pl-PL"/>
        </w:rPr>
        <w:t>.</w:t>
      </w:r>
      <w:bookmarkEnd w:id="133"/>
    </w:p>
    <w:tbl>
      <w:tblPr>
        <w:tblStyle w:val="Tabelasiatki4akcent6"/>
        <w:tblpPr w:leftFromText="141" w:rightFromText="141" w:vertAnchor="text" w:tblpXSpec="center" w:tblpY="1"/>
        <w:tblOverlap w:val="never"/>
        <w:tblW w:w="8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63"/>
        <w:gridCol w:w="1983"/>
      </w:tblGrid>
      <w:tr w:rsidR="00B60CC1" w:rsidRPr="00877697" w14:paraId="2624CE37" w14:textId="77777777" w:rsidTr="00951C7B">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963" w:type="dxa"/>
            <w:tcBorders>
              <w:top w:val="none" w:sz="0" w:space="0" w:color="auto"/>
              <w:left w:val="none" w:sz="0" w:space="0" w:color="auto"/>
              <w:bottom w:val="none" w:sz="0" w:space="0" w:color="auto"/>
              <w:right w:val="none" w:sz="0" w:space="0" w:color="auto"/>
            </w:tcBorders>
            <w:shd w:val="clear" w:color="auto" w:fill="F9C6C6" w:themeFill="accent1" w:themeFillTint="33"/>
            <w:vAlign w:val="center"/>
          </w:tcPr>
          <w:p w14:paraId="0B9D6D4A" w14:textId="77777777" w:rsidR="00BD24DB" w:rsidRPr="00877697" w:rsidRDefault="00BD24DB" w:rsidP="00951C7B">
            <w:pPr>
              <w:tabs>
                <w:tab w:val="left" w:pos="-108"/>
              </w:tabs>
              <w:ind w:left="-108"/>
              <w:jc w:val="center"/>
              <w:rPr>
                <w:color w:val="000000" w:themeColor="text1"/>
              </w:rPr>
            </w:pPr>
            <w:r w:rsidRPr="00877697">
              <w:rPr>
                <w:color w:val="000000" w:themeColor="text1"/>
              </w:rPr>
              <w:lastRenderedPageBreak/>
              <w:t>Problem</w:t>
            </w:r>
          </w:p>
        </w:tc>
        <w:tc>
          <w:tcPr>
            <w:tcW w:w="1983" w:type="dxa"/>
            <w:tcBorders>
              <w:top w:val="none" w:sz="0" w:space="0" w:color="auto"/>
              <w:left w:val="none" w:sz="0" w:space="0" w:color="auto"/>
              <w:bottom w:val="none" w:sz="0" w:space="0" w:color="auto"/>
              <w:right w:val="none" w:sz="0" w:space="0" w:color="auto"/>
            </w:tcBorders>
            <w:shd w:val="clear" w:color="auto" w:fill="F9C6C6" w:themeFill="accent1" w:themeFillTint="33"/>
            <w:vAlign w:val="center"/>
          </w:tcPr>
          <w:p w14:paraId="3176659C" w14:textId="77777777" w:rsidR="00BD24DB" w:rsidRPr="00877697" w:rsidRDefault="00BD24DB" w:rsidP="003B24E2">
            <w:pPr>
              <w:tabs>
                <w:tab w:val="left" w:pos="0"/>
              </w:tabs>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77697">
              <w:rPr>
                <w:color w:val="000000" w:themeColor="text1"/>
              </w:rPr>
              <w:t>Kategoria wa</w:t>
            </w:r>
            <w:r w:rsidRPr="00877697">
              <w:rPr>
                <w:rFonts w:ascii="Cambria" w:hAnsi="Cambria" w:cs="Cambria"/>
                <w:color w:val="000000" w:themeColor="text1"/>
              </w:rPr>
              <w:t>ż</w:t>
            </w:r>
            <w:r w:rsidRPr="00877697">
              <w:rPr>
                <w:color w:val="000000" w:themeColor="text1"/>
              </w:rPr>
              <w:t>no</w:t>
            </w:r>
            <w:r w:rsidRPr="00877697">
              <w:rPr>
                <w:rFonts w:ascii="Cambria" w:hAnsi="Cambria" w:cs="Cambria"/>
                <w:color w:val="000000" w:themeColor="text1"/>
              </w:rPr>
              <w:t>ś</w:t>
            </w:r>
            <w:r w:rsidRPr="00877697">
              <w:rPr>
                <w:color w:val="000000" w:themeColor="text1"/>
              </w:rPr>
              <w:t>ci</w:t>
            </w:r>
          </w:p>
        </w:tc>
      </w:tr>
      <w:tr w:rsidR="003532BC" w:rsidRPr="00877697" w14:paraId="01367521" w14:textId="77777777" w:rsidTr="00951C7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963" w:type="dxa"/>
            <w:vAlign w:val="center"/>
          </w:tcPr>
          <w:p w14:paraId="0F99F290" w14:textId="437DCEAD" w:rsidR="003532BC" w:rsidRPr="00877697" w:rsidRDefault="00F72E6B" w:rsidP="003532BC">
            <w:pPr>
              <w:tabs>
                <w:tab w:val="left" w:pos="0"/>
              </w:tabs>
              <w:spacing w:after="120"/>
              <w:jc w:val="both"/>
              <w:rPr>
                <w:color w:val="000000" w:themeColor="text1"/>
              </w:rPr>
            </w:pPr>
            <w:r w:rsidRPr="00877697">
              <w:t>Zły stan techniczny dróg lokalnych (gminnych i powiatowych)</w:t>
            </w:r>
          </w:p>
        </w:tc>
        <w:tc>
          <w:tcPr>
            <w:tcW w:w="1983" w:type="dxa"/>
          </w:tcPr>
          <w:p w14:paraId="1FFB27E6" w14:textId="5D706271" w:rsidR="003532BC" w:rsidRPr="00877697" w:rsidRDefault="003532BC" w:rsidP="003532BC">
            <w:pPr>
              <w:tabs>
                <w:tab w:val="left" w:pos="0"/>
              </w:tabs>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77697">
              <w:t>Bardzo wa</w:t>
            </w:r>
            <w:r w:rsidRPr="00877697">
              <w:rPr>
                <w:rFonts w:ascii="Cambria" w:hAnsi="Cambria" w:cs="Cambria"/>
              </w:rPr>
              <w:t>ż</w:t>
            </w:r>
            <w:r w:rsidRPr="00877697">
              <w:t>ne</w:t>
            </w:r>
          </w:p>
        </w:tc>
      </w:tr>
      <w:tr w:rsidR="003532BC" w:rsidRPr="00877697" w14:paraId="05A067DD" w14:textId="77777777" w:rsidTr="00951C7B">
        <w:trPr>
          <w:trHeight w:val="340"/>
          <w:jc w:val="center"/>
        </w:trPr>
        <w:tc>
          <w:tcPr>
            <w:cnfStyle w:val="001000000000" w:firstRow="0" w:lastRow="0" w:firstColumn="1" w:lastColumn="0" w:oddVBand="0" w:evenVBand="0" w:oddHBand="0" w:evenHBand="0" w:firstRowFirstColumn="0" w:firstRowLastColumn="0" w:lastRowFirstColumn="0" w:lastRowLastColumn="0"/>
            <w:tcW w:w="6963" w:type="dxa"/>
            <w:vAlign w:val="center"/>
          </w:tcPr>
          <w:p w14:paraId="658B0B1A" w14:textId="2CC963CA" w:rsidR="003532BC" w:rsidRPr="00877697" w:rsidRDefault="00F72E6B" w:rsidP="003532BC">
            <w:pPr>
              <w:tabs>
                <w:tab w:val="left" w:pos="0"/>
              </w:tabs>
              <w:spacing w:after="120"/>
              <w:jc w:val="both"/>
              <w:rPr>
                <w:color w:val="000000" w:themeColor="text1"/>
              </w:rPr>
            </w:pPr>
            <w:r w:rsidRPr="00877697">
              <w:t>Niewystarczający poziom zwodociągowania i skanalizowania</w:t>
            </w:r>
          </w:p>
        </w:tc>
        <w:tc>
          <w:tcPr>
            <w:tcW w:w="1983" w:type="dxa"/>
          </w:tcPr>
          <w:p w14:paraId="2235D105" w14:textId="55F6C31A" w:rsidR="003532BC" w:rsidRPr="00877697" w:rsidRDefault="003532BC" w:rsidP="003532BC">
            <w:pPr>
              <w:tabs>
                <w:tab w:val="left" w:pos="0"/>
              </w:tabs>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77697">
              <w:t>Wa</w:t>
            </w:r>
            <w:r w:rsidRPr="00877697">
              <w:rPr>
                <w:rFonts w:ascii="Cambria" w:hAnsi="Cambria" w:cs="Cambria"/>
              </w:rPr>
              <w:t>ż</w:t>
            </w:r>
            <w:r w:rsidRPr="00877697">
              <w:t>ne</w:t>
            </w:r>
          </w:p>
        </w:tc>
      </w:tr>
      <w:tr w:rsidR="00FC0044" w:rsidRPr="00877697" w14:paraId="47FB4BF9" w14:textId="77777777" w:rsidTr="00951C7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963" w:type="dxa"/>
            <w:vAlign w:val="center"/>
          </w:tcPr>
          <w:p w14:paraId="5FAFF2AB" w14:textId="2A628F59" w:rsidR="00FC0044" w:rsidRPr="00877697" w:rsidRDefault="00F72E6B" w:rsidP="00FC0044">
            <w:pPr>
              <w:tabs>
                <w:tab w:val="left" w:pos="0"/>
              </w:tabs>
              <w:spacing w:after="120"/>
              <w:jc w:val="both"/>
              <w:rPr>
                <w:color w:val="000000" w:themeColor="text1"/>
              </w:rPr>
            </w:pPr>
            <w:r w:rsidRPr="00877697">
              <w:t>Brak centralnego systemu ciepłowniczego</w:t>
            </w:r>
          </w:p>
        </w:tc>
        <w:tc>
          <w:tcPr>
            <w:tcW w:w="1983" w:type="dxa"/>
          </w:tcPr>
          <w:p w14:paraId="7BFD8599" w14:textId="701679C3" w:rsidR="00FC0044" w:rsidRPr="00877697" w:rsidRDefault="00951C7B" w:rsidP="00FC0044">
            <w:pPr>
              <w:tabs>
                <w:tab w:val="left" w:pos="0"/>
              </w:tabs>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77697">
              <w:t>Wa</w:t>
            </w:r>
            <w:r w:rsidRPr="00877697">
              <w:rPr>
                <w:rFonts w:ascii="Cambria" w:hAnsi="Cambria" w:cs="Cambria"/>
              </w:rPr>
              <w:t>ż</w:t>
            </w:r>
            <w:r w:rsidRPr="00877697">
              <w:t>ne</w:t>
            </w:r>
          </w:p>
        </w:tc>
      </w:tr>
      <w:tr w:rsidR="00FC0044" w:rsidRPr="00877697" w14:paraId="0A4AE281" w14:textId="77777777" w:rsidTr="00951C7B">
        <w:trPr>
          <w:trHeight w:val="340"/>
          <w:jc w:val="center"/>
        </w:trPr>
        <w:tc>
          <w:tcPr>
            <w:cnfStyle w:val="001000000000" w:firstRow="0" w:lastRow="0" w:firstColumn="1" w:lastColumn="0" w:oddVBand="0" w:evenVBand="0" w:oddHBand="0" w:evenHBand="0" w:firstRowFirstColumn="0" w:firstRowLastColumn="0" w:lastRowFirstColumn="0" w:lastRowLastColumn="0"/>
            <w:tcW w:w="6963" w:type="dxa"/>
            <w:vAlign w:val="center"/>
          </w:tcPr>
          <w:p w14:paraId="31AC5788" w14:textId="44BCC188" w:rsidR="00FC0044" w:rsidRPr="00877697" w:rsidRDefault="00F72E6B" w:rsidP="00FC0044">
            <w:pPr>
              <w:tabs>
                <w:tab w:val="left" w:pos="0"/>
              </w:tabs>
              <w:spacing w:after="120"/>
              <w:jc w:val="both"/>
              <w:rPr>
                <w:color w:val="000000" w:themeColor="text1"/>
              </w:rPr>
            </w:pPr>
            <w:r w:rsidRPr="00877697">
              <w:t>Niska efektywność energetyczna i słaby poziom wykorzystania OZE</w:t>
            </w:r>
          </w:p>
        </w:tc>
        <w:tc>
          <w:tcPr>
            <w:tcW w:w="1983" w:type="dxa"/>
          </w:tcPr>
          <w:p w14:paraId="3BA6D51F" w14:textId="0FC35B0F" w:rsidR="00FC0044" w:rsidRPr="00877697" w:rsidRDefault="00951C7B" w:rsidP="00FC0044">
            <w:pPr>
              <w:tabs>
                <w:tab w:val="left" w:pos="0"/>
              </w:tabs>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77697">
              <w:rPr>
                <w:rFonts w:ascii="Cambria" w:hAnsi="Cambria" w:cs="Cambria"/>
              </w:rPr>
              <w:t>Ś</w:t>
            </w:r>
            <w:r w:rsidRPr="00877697">
              <w:t>rednia wa</w:t>
            </w:r>
            <w:r w:rsidRPr="00877697">
              <w:rPr>
                <w:rFonts w:ascii="Cambria" w:hAnsi="Cambria" w:cs="Cambria"/>
              </w:rPr>
              <w:t>ż</w:t>
            </w:r>
            <w:r w:rsidRPr="00877697">
              <w:t>no</w:t>
            </w:r>
            <w:r w:rsidRPr="00877697">
              <w:rPr>
                <w:rFonts w:ascii="Cambria" w:hAnsi="Cambria" w:cs="Cambria"/>
              </w:rPr>
              <w:t>ść</w:t>
            </w:r>
          </w:p>
        </w:tc>
      </w:tr>
      <w:tr w:rsidR="00F72E6B" w:rsidRPr="00877697" w14:paraId="49F90CC8" w14:textId="77777777" w:rsidTr="00951C7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963" w:type="dxa"/>
            <w:vAlign w:val="center"/>
          </w:tcPr>
          <w:p w14:paraId="681D66F0" w14:textId="72D32930" w:rsidR="00F72E6B" w:rsidRPr="00877697" w:rsidRDefault="00F72E6B" w:rsidP="00FC0044">
            <w:pPr>
              <w:tabs>
                <w:tab w:val="left" w:pos="0"/>
              </w:tabs>
              <w:spacing w:after="120"/>
              <w:jc w:val="both"/>
            </w:pPr>
            <w:r w:rsidRPr="00877697">
              <w:t>Ograniczony dostęp do szybkiego Internetu na niektórych obszarach</w:t>
            </w:r>
          </w:p>
        </w:tc>
        <w:tc>
          <w:tcPr>
            <w:tcW w:w="1983" w:type="dxa"/>
          </w:tcPr>
          <w:p w14:paraId="4B02EADD" w14:textId="6CA0B1E4" w:rsidR="00F72E6B" w:rsidRPr="00877697" w:rsidRDefault="00F72E6B" w:rsidP="00FC0044">
            <w:pPr>
              <w:tabs>
                <w:tab w:val="left" w:pos="0"/>
              </w:tabs>
              <w:jc w:val="center"/>
              <w:cnfStyle w:val="000000100000" w:firstRow="0" w:lastRow="0" w:firstColumn="0" w:lastColumn="0" w:oddVBand="0" w:evenVBand="0" w:oddHBand="1" w:evenHBand="0" w:firstRowFirstColumn="0" w:firstRowLastColumn="0" w:lastRowFirstColumn="0" w:lastRowLastColumn="0"/>
              <w:rPr>
                <w:rFonts w:cs="Cambria"/>
              </w:rPr>
            </w:pPr>
            <w:r w:rsidRPr="00877697">
              <w:rPr>
                <w:rFonts w:cs="Cambria"/>
              </w:rPr>
              <w:t xml:space="preserve">Mało ważne </w:t>
            </w:r>
          </w:p>
        </w:tc>
      </w:tr>
    </w:tbl>
    <w:p w14:paraId="45C60304" w14:textId="3887C87C" w:rsidR="00C8053F" w:rsidRPr="00DE60E2" w:rsidRDefault="003532BC" w:rsidP="003532BC">
      <w:pPr>
        <w:tabs>
          <w:tab w:val="left" w:pos="0"/>
        </w:tabs>
        <w:spacing w:line="360" w:lineRule="auto"/>
        <w:jc w:val="both"/>
        <w:rPr>
          <w:rFonts w:ascii="Century Gothic" w:hAnsi="Century Gothic"/>
          <w:bCs/>
          <w:i/>
          <w:iCs/>
          <w:color w:val="000000" w:themeColor="text1"/>
          <w:sz w:val="20"/>
          <w:szCs w:val="20"/>
        </w:rPr>
      </w:pPr>
      <w:bookmarkStart w:id="134" w:name="_Toc419447355"/>
      <w:bookmarkStart w:id="135" w:name="_Toc424720109"/>
      <w:r w:rsidRPr="00DE60E2">
        <w:rPr>
          <w:rFonts w:ascii="Century Gothic" w:hAnsi="Century Gothic" w:cs="Cambria"/>
          <w:bCs/>
          <w:i/>
          <w:iCs/>
          <w:color w:val="000000" w:themeColor="text1"/>
          <w:sz w:val="20"/>
          <w:szCs w:val="20"/>
        </w:rPr>
        <w:t>Ź</w:t>
      </w:r>
      <w:r w:rsidRPr="00DE60E2">
        <w:rPr>
          <w:rFonts w:ascii="Century Gothic" w:hAnsi="Century Gothic"/>
          <w:bCs/>
          <w:i/>
          <w:iCs/>
          <w:color w:val="000000" w:themeColor="text1"/>
          <w:sz w:val="20"/>
          <w:szCs w:val="20"/>
        </w:rPr>
        <w:t>r</w:t>
      </w:r>
      <w:r w:rsidRPr="00DE60E2">
        <w:rPr>
          <w:rFonts w:ascii="Century Gothic" w:hAnsi="Century Gothic" w:cs="Rockwell"/>
          <w:bCs/>
          <w:i/>
          <w:iCs/>
          <w:color w:val="000000" w:themeColor="text1"/>
          <w:sz w:val="20"/>
          <w:szCs w:val="20"/>
        </w:rPr>
        <w:t>ó</w:t>
      </w:r>
      <w:r w:rsidRPr="00DE60E2">
        <w:rPr>
          <w:rFonts w:ascii="Century Gothic" w:hAnsi="Century Gothic"/>
          <w:bCs/>
          <w:i/>
          <w:iCs/>
          <w:color w:val="000000" w:themeColor="text1"/>
          <w:sz w:val="20"/>
          <w:szCs w:val="20"/>
        </w:rPr>
        <w:t>d</w:t>
      </w:r>
      <w:r w:rsidRPr="00DE60E2">
        <w:rPr>
          <w:rFonts w:ascii="Century Gothic" w:hAnsi="Century Gothic" w:cs="Cambria"/>
          <w:bCs/>
          <w:i/>
          <w:iCs/>
          <w:color w:val="000000" w:themeColor="text1"/>
          <w:sz w:val="20"/>
          <w:szCs w:val="20"/>
        </w:rPr>
        <w:t>ł</w:t>
      </w:r>
      <w:r w:rsidRPr="00DE60E2">
        <w:rPr>
          <w:rFonts w:ascii="Century Gothic" w:hAnsi="Century Gothic"/>
          <w:bCs/>
          <w:i/>
          <w:iCs/>
          <w:color w:val="000000" w:themeColor="text1"/>
          <w:sz w:val="20"/>
          <w:szCs w:val="20"/>
        </w:rPr>
        <w:t>o: opracowanie w</w:t>
      </w:r>
      <w:r w:rsidRPr="00DE60E2">
        <w:rPr>
          <w:rFonts w:ascii="Century Gothic" w:hAnsi="Century Gothic" w:cs="Cambria"/>
          <w:bCs/>
          <w:i/>
          <w:iCs/>
          <w:color w:val="000000" w:themeColor="text1"/>
          <w:sz w:val="20"/>
          <w:szCs w:val="20"/>
        </w:rPr>
        <w:t>ł</w:t>
      </w:r>
      <w:r w:rsidRPr="00DE60E2">
        <w:rPr>
          <w:rFonts w:ascii="Century Gothic" w:hAnsi="Century Gothic"/>
          <w:bCs/>
          <w:i/>
          <w:iCs/>
          <w:color w:val="000000" w:themeColor="text1"/>
          <w:sz w:val="20"/>
          <w:szCs w:val="20"/>
        </w:rPr>
        <w:t xml:space="preserve">asne </w:t>
      </w:r>
    </w:p>
    <w:p w14:paraId="3EB7F316" w14:textId="325830F8" w:rsidR="00F72E6B" w:rsidRPr="00877697" w:rsidRDefault="00F72E6B">
      <w:pPr>
        <w:pStyle w:val="Akapitzlist"/>
        <w:numPr>
          <w:ilvl w:val="0"/>
          <w:numId w:val="19"/>
        </w:numPr>
        <w:tabs>
          <w:tab w:val="left" w:pos="0"/>
          <w:tab w:val="left" w:pos="2625"/>
        </w:tabs>
        <w:spacing w:before="240" w:line="360" w:lineRule="auto"/>
        <w:jc w:val="both"/>
        <w:rPr>
          <w:color w:val="000000" w:themeColor="text1"/>
          <w:lang w:val="pl-PL"/>
        </w:rPr>
      </w:pPr>
      <w:r w:rsidRPr="00877697">
        <w:rPr>
          <w:lang w:val="pl-PL"/>
        </w:rPr>
        <w:t>Mimo gęstej sieci drogowej, obejmującej drogi powiatowe, gminne i wewnętrzne, znaczna część nawierzchni wymaga pilnych remontów.</w:t>
      </w:r>
      <w:r w:rsidR="00EB43F9" w:rsidRPr="00877697">
        <w:rPr>
          <w:lang w:val="pl-PL"/>
        </w:rPr>
        <w:t xml:space="preserve"> </w:t>
      </w:r>
      <w:r w:rsidRPr="00877697">
        <w:rPr>
          <w:lang w:val="pl-PL"/>
        </w:rPr>
        <w:t>Konieczne są inwestycje w</w:t>
      </w:r>
      <w:r w:rsidR="007A556B">
        <w:rPr>
          <w:lang w:val="pl-PL"/>
        </w:rPr>
        <w:t> </w:t>
      </w:r>
      <w:r w:rsidRPr="00877697">
        <w:rPr>
          <w:lang w:val="pl-PL"/>
        </w:rPr>
        <w:t>modernizację dróg, które poprawią komunikację lokalną i regionalną.</w:t>
      </w:r>
    </w:p>
    <w:p w14:paraId="71F42797" w14:textId="77F38EF1" w:rsidR="00F72E6B" w:rsidRPr="00877697" w:rsidRDefault="00F72E6B">
      <w:pPr>
        <w:pStyle w:val="Akapitzlist"/>
        <w:numPr>
          <w:ilvl w:val="0"/>
          <w:numId w:val="19"/>
        </w:numPr>
        <w:tabs>
          <w:tab w:val="left" w:pos="0"/>
          <w:tab w:val="left" w:pos="2625"/>
        </w:tabs>
        <w:spacing w:before="240" w:line="360" w:lineRule="auto"/>
        <w:jc w:val="both"/>
        <w:rPr>
          <w:color w:val="000000" w:themeColor="text1"/>
          <w:lang w:val="pl-PL"/>
        </w:rPr>
      </w:pPr>
      <w:r w:rsidRPr="00877697">
        <w:rPr>
          <w:lang w:val="pl-PL"/>
        </w:rPr>
        <w:t>Choć około 74% mieszkańców korzysta z sieci wodociągowej i kanalizacyjnej, część sołectw nadal nie ma dostępu do podstawowej infrastruktury technicznej. Braki te szczególnie widoczne są na terenach oddalonych i o rozproszonej zabudowie. Niedostateczny zasięg sieci wpływa negatywnie na jakość życia mieszkańców i może zniechęcać potencjalnych inwestorów. Rozbudowa infrastruktury wodno-kanalizacyjnej to jedno z ważniejszych wyzwań rozwojowych gminy.</w:t>
      </w:r>
    </w:p>
    <w:p w14:paraId="55DD86E1" w14:textId="6F846938" w:rsidR="00F72E6B" w:rsidRPr="00877697" w:rsidRDefault="00F72E6B">
      <w:pPr>
        <w:pStyle w:val="Akapitzlist"/>
        <w:numPr>
          <w:ilvl w:val="0"/>
          <w:numId w:val="19"/>
        </w:numPr>
        <w:tabs>
          <w:tab w:val="left" w:pos="0"/>
          <w:tab w:val="left" w:pos="2625"/>
        </w:tabs>
        <w:spacing w:before="240" w:line="360" w:lineRule="auto"/>
        <w:jc w:val="both"/>
        <w:rPr>
          <w:color w:val="000000" w:themeColor="text1"/>
          <w:lang w:val="pl-PL"/>
        </w:rPr>
      </w:pPr>
      <w:r w:rsidRPr="00877697">
        <w:rPr>
          <w:lang w:val="pl-PL"/>
        </w:rPr>
        <w:t>Na terenie gminy nie funkcjonuje żaden centralny system ciepłowniczy, co oznacza, że wszystkie budynki mieszkalne i usługowe korzystają z indywidualnych źródeł ciepła. Dominują piece opalane węglem, drewnem i gazem z butli, co generuje niską efektywność energetyczną i wysoką emisję zanieczyszczeń. Brak wspólnego systemu ogrzewania wpływa także na wyższe koszty ponoszone przez mieszkańców. Rozwój alternatywnych rozwiązań grzewczych, w tym OZE, mógłby ograniczyć negatywne skutki ekologiczne.</w:t>
      </w:r>
    </w:p>
    <w:p w14:paraId="4CC49CED" w14:textId="6AD07250" w:rsidR="00F72E6B" w:rsidRPr="00877697" w:rsidRDefault="00F72E6B">
      <w:pPr>
        <w:pStyle w:val="Akapitzlist"/>
        <w:numPr>
          <w:ilvl w:val="0"/>
          <w:numId w:val="19"/>
        </w:numPr>
        <w:tabs>
          <w:tab w:val="left" w:pos="0"/>
          <w:tab w:val="left" w:pos="2625"/>
        </w:tabs>
        <w:spacing w:before="240" w:line="360" w:lineRule="auto"/>
        <w:jc w:val="both"/>
        <w:rPr>
          <w:color w:val="000000" w:themeColor="text1"/>
          <w:lang w:val="pl-PL"/>
        </w:rPr>
      </w:pPr>
      <w:r w:rsidRPr="00877697">
        <w:rPr>
          <w:lang w:val="pl-PL"/>
        </w:rPr>
        <w:t>Gmina Krasiczyn ma dobre warunki do rozwoju energetyki słonecznej, jednak rzeczywisty poziom wykorzystania odnawialnych źródeł energii (OZE) jest niski. Brakuje lokalnych instalacji produkujących energię z biomasy czy fotowoltaiki na większą skalę. Ogranicza to możliwości poprawy efektywności energetycznej i redukcji emisji gazów cieplarnianych. Promowanie mikroinstalacji OZE i wsparcie mieszkańców w ich zakładaniu powinno być jednym z kierunków działań samorządu.</w:t>
      </w:r>
    </w:p>
    <w:p w14:paraId="355E4E17" w14:textId="47696264" w:rsidR="00F72E6B" w:rsidRPr="00877697" w:rsidRDefault="00F72E6B">
      <w:pPr>
        <w:pStyle w:val="Akapitzlist"/>
        <w:numPr>
          <w:ilvl w:val="0"/>
          <w:numId w:val="19"/>
        </w:numPr>
        <w:tabs>
          <w:tab w:val="left" w:pos="0"/>
          <w:tab w:val="left" w:pos="2625"/>
        </w:tabs>
        <w:spacing w:before="240" w:line="360" w:lineRule="auto"/>
        <w:jc w:val="both"/>
        <w:rPr>
          <w:color w:val="000000" w:themeColor="text1"/>
          <w:lang w:val="pl-PL"/>
        </w:rPr>
      </w:pPr>
      <w:r w:rsidRPr="00877697">
        <w:rPr>
          <w:lang w:val="pl-PL"/>
        </w:rPr>
        <w:t xml:space="preserve">Chociaż większość obszaru gminy znajduje się w zasięgu głównych operatorów, wciąż występują miejsca z ograniczonym dostępem do szerokopasmowego Internetu. Braki te szczególnie dotykają mieszkańców terenów peryferyjnych oraz mniejszych miejscowości. Utrudniony dostęp do Internetu ogranicza rozwój edukacji, pracy zdalnej </w:t>
      </w:r>
      <w:r w:rsidRPr="00877697">
        <w:rPr>
          <w:lang w:val="pl-PL"/>
        </w:rPr>
        <w:lastRenderedPageBreak/>
        <w:t>i usług cyfrowych. Trwająca budowa sieci w ramach projektu „Sieć Szerokopasmowa Polski Wschodniej” powinna w najbliższych latach poprawić sytuację.</w:t>
      </w:r>
    </w:p>
    <w:p w14:paraId="775FA7E6" w14:textId="77777777" w:rsidR="00BD24DB" w:rsidRPr="00877697" w:rsidRDefault="00BD24DB" w:rsidP="003B24E2">
      <w:pPr>
        <w:tabs>
          <w:tab w:val="left" w:pos="0"/>
        </w:tabs>
        <w:spacing w:line="360" w:lineRule="auto"/>
        <w:jc w:val="both"/>
        <w:rPr>
          <w:b/>
          <w:i/>
          <w:color w:val="000000" w:themeColor="text1"/>
        </w:rPr>
      </w:pPr>
    </w:p>
    <w:p w14:paraId="2BB91AAB" w14:textId="1F753B67" w:rsidR="00BD24DB" w:rsidRPr="00877697" w:rsidRDefault="00A4709A" w:rsidP="00A4709A">
      <w:pPr>
        <w:pStyle w:val="Nagwek2"/>
        <w:rPr>
          <w:lang w:val="pl-PL"/>
        </w:rPr>
      </w:pPr>
      <w:bookmarkStart w:id="136" w:name="_Toc434211832"/>
      <w:bookmarkStart w:id="137" w:name="_Toc210602614"/>
      <w:r w:rsidRPr="00877697">
        <w:rPr>
          <w:lang w:val="pl-PL"/>
        </w:rPr>
        <w:t>5.5</w:t>
      </w:r>
      <w:r w:rsidR="00212ABD" w:rsidRPr="00877697">
        <w:rPr>
          <w:lang w:val="pl-PL"/>
        </w:rPr>
        <w:t>.</w:t>
      </w:r>
      <w:r w:rsidR="00464903" w:rsidRPr="00877697">
        <w:rPr>
          <w:lang w:val="pl-PL"/>
        </w:rPr>
        <w:t xml:space="preserve"> INFRASTRUKTURA SPOŁECZNA</w:t>
      </w:r>
      <w:bookmarkEnd w:id="134"/>
      <w:bookmarkEnd w:id="135"/>
      <w:bookmarkEnd w:id="136"/>
      <w:bookmarkEnd w:id="137"/>
      <w:r w:rsidR="00464903" w:rsidRPr="00877697">
        <w:rPr>
          <w:lang w:val="pl-PL"/>
        </w:rPr>
        <w:t xml:space="preserve"> </w:t>
      </w:r>
    </w:p>
    <w:p w14:paraId="69E42BCE" w14:textId="77777777" w:rsidR="00A4709A" w:rsidRPr="00877697" w:rsidRDefault="00A4709A" w:rsidP="00A4709A">
      <w:bookmarkStart w:id="138" w:name="_Toc419447356"/>
      <w:bookmarkStart w:id="139" w:name="_Toc424720110"/>
      <w:bookmarkStart w:id="140" w:name="_Toc434211833"/>
    </w:p>
    <w:p w14:paraId="22778DA4" w14:textId="6F74A4A0" w:rsidR="005B57A1" w:rsidRPr="00877697" w:rsidRDefault="00A4709A" w:rsidP="00A4709A">
      <w:pPr>
        <w:pStyle w:val="Nagwek3"/>
        <w:rPr>
          <w:lang w:val="pl-PL"/>
        </w:rPr>
      </w:pPr>
      <w:bookmarkStart w:id="141" w:name="_Toc210602615"/>
      <w:r w:rsidRPr="00877697">
        <w:rPr>
          <w:lang w:val="pl-PL"/>
        </w:rPr>
        <w:t>5</w:t>
      </w:r>
      <w:r w:rsidR="00BD24DB" w:rsidRPr="00877697">
        <w:rPr>
          <w:lang w:val="pl-PL"/>
        </w:rPr>
        <w:t>.</w:t>
      </w:r>
      <w:r w:rsidRPr="00877697">
        <w:rPr>
          <w:lang w:val="pl-PL"/>
        </w:rPr>
        <w:t>5</w:t>
      </w:r>
      <w:r w:rsidR="00BD24DB" w:rsidRPr="00877697">
        <w:rPr>
          <w:lang w:val="pl-PL"/>
        </w:rPr>
        <w:t>.1</w:t>
      </w:r>
      <w:r w:rsidR="00212ABD" w:rsidRPr="00877697">
        <w:rPr>
          <w:lang w:val="pl-PL"/>
        </w:rPr>
        <w:t>.</w:t>
      </w:r>
      <w:r w:rsidR="00BD24DB" w:rsidRPr="00877697">
        <w:rPr>
          <w:lang w:val="pl-PL"/>
        </w:rPr>
        <w:t xml:space="preserve"> Infrastruktura edukacyjna</w:t>
      </w:r>
      <w:bookmarkEnd w:id="138"/>
      <w:bookmarkEnd w:id="139"/>
      <w:bookmarkEnd w:id="140"/>
      <w:bookmarkEnd w:id="141"/>
      <w:r w:rsidR="00BD24DB" w:rsidRPr="00877697">
        <w:rPr>
          <w:lang w:val="pl-PL"/>
        </w:rPr>
        <w:t xml:space="preserve"> </w:t>
      </w:r>
    </w:p>
    <w:p w14:paraId="26F21A5B" w14:textId="77777777" w:rsidR="00A4709A" w:rsidRPr="00877697" w:rsidRDefault="00A4709A" w:rsidP="00C20F69">
      <w:pPr>
        <w:tabs>
          <w:tab w:val="left" w:pos="0"/>
        </w:tabs>
        <w:spacing w:line="360" w:lineRule="auto"/>
        <w:jc w:val="both"/>
        <w:rPr>
          <w:color w:val="ED0000"/>
        </w:rPr>
      </w:pPr>
    </w:p>
    <w:p w14:paraId="21E6C50E" w14:textId="78EAFE51" w:rsidR="000409C3" w:rsidRPr="00D05159" w:rsidRDefault="00D05159" w:rsidP="00D05159">
      <w:pPr>
        <w:tabs>
          <w:tab w:val="left" w:pos="0"/>
        </w:tabs>
        <w:spacing w:line="360" w:lineRule="auto"/>
        <w:jc w:val="both"/>
        <w:rPr>
          <w:rFonts w:asciiTheme="minorHAnsi" w:hAnsiTheme="minorHAnsi"/>
          <w:sz w:val="20"/>
          <w:szCs w:val="20"/>
        </w:rPr>
      </w:pPr>
      <w:r w:rsidRPr="00D05159">
        <w:rPr>
          <w:rFonts w:asciiTheme="minorHAnsi" w:hAnsiTheme="minorHAnsi"/>
          <w:sz w:val="20"/>
          <w:szCs w:val="20"/>
        </w:rPr>
        <w:t>Dane dotyczące edukacji w gminie Krasiczyn, pochodzące z Banku Danych Lokalnych GUS, wskazują na istotne zmiany w zakresie funkcjonowania lokalnej infrastruktury edukacyjnej, będące konsekwencją zarówno uwarunkowań demograficznych, jak i ogólnokrajowych trendów w systemie oświaty. Jednym z kluczowych zjawisk obserwowanych w analizowanym okresie jest zmienność współczynników skolaryzacji w szkolnictwie podstawowym. Współczynnik skolaryzacji brutto kształtował się na poziomie 55,05% w 2020 roku, wzrósł do 56,64% w 2021 roku, następnie obniżył się do 53,70% w 2023 roku, by ponownie wzrosnąć do 56,85% w 2024 roku. Podobną dynamikę odnotowano w przypadku współczynnika skolaryzacji netto, który wynosił 54,13% w 2020 roku, osiągnął maksimum 56,64% w 2021 roku, spadł do 53,50% w 2023 roku, a w 2024 roku wzrósł do 55,94%. Wahania te wskazują na niestabilność liczby dzieci realizujących obowiązek szkolny w placówkach zlokalizowanych na terenie gminy, co może być efektem zmian demograficznych, migracji młodych rodzin oraz wyboru szkół poza gminą.</w:t>
      </w:r>
    </w:p>
    <w:p w14:paraId="742A90CF" w14:textId="17D7EE1A" w:rsidR="00D05159" w:rsidRPr="00D05159" w:rsidRDefault="00D05159" w:rsidP="00D05159">
      <w:pPr>
        <w:spacing w:before="100" w:beforeAutospacing="1" w:after="100" w:afterAutospacing="1" w:line="360" w:lineRule="auto"/>
        <w:jc w:val="both"/>
        <w:rPr>
          <w:rFonts w:asciiTheme="minorHAnsi" w:hAnsiTheme="minorHAnsi"/>
          <w:sz w:val="20"/>
          <w:szCs w:val="20"/>
        </w:rPr>
      </w:pPr>
      <w:r w:rsidRPr="00D05159">
        <w:rPr>
          <w:rFonts w:asciiTheme="minorHAnsi" w:hAnsiTheme="minorHAnsi"/>
          <w:sz w:val="20"/>
          <w:szCs w:val="20"/>
        </w:rPr>
        <w:t>W latach 2020–2024 liczba nauczycieli zatrudnionych w przeliczeniu na etaty pozostawała na względnie stabilnym poziomie, choć widoczna jest tendencja spadkowa. Ogółem liczba etatów nauczycielskich zmniejszyła się z 29,66 w 2020 roku do 28,51 w 2024 roku. Jednocześnie nastąpiły zmiany w strukturze zatrudnienia według płci. Liczba etatów zajmowanych przez mężczyzn wzrosła z 7,17 w 2020 roku do 8,14 w 2024 roku, natomiast liczba etatów przypadających na kobiety obniżyła się z 22,49 do 20,37. Oznacza to stopniowy wzrost udziału mężczyzn w kadrze pedagogicznej, przy jednoczesnym spadku ogólnej liczby zatrudnionych. W kontekście malejącej lub niestabilnej liczby uczniów stabilność zatrudnienia nauczycieli może prowadzić do wzrostu jednostkowych kosztów funkcjonowania systemu oświaty w</w:t>
      </w:r>
      <w:r>
        <w:rPr>
          <w:rFonts w:asciiTheme="minorHAnsi" w:hAnsiTheme="minorHAnsi"/>
          <w:sz w:val="20"/>
          <w:szCs w:val="20"/>
        </w:rPr>
        <w:t> </w:t>
      </w:r>
      <w:r w:rsidRPr="00D05159">
        <w:rPr>
          <w:rFonts w:asciiTheme="minorHAnsi" w:hAnsiTheme="minorHAnsi"/>
          <w:sz w:val="20"/>
          <w:szCs w:val="20"/>
        </w:rPr>
        <w:t xml:space="preserve"> gminie.</w:t>
      </w:r>
    </w:p>
    <w:p w14:paraId="200259AD" w14:textId="18B94D51" w:rsidR="00D05159" w:rsidRPr="00D05159" w:rsidRDefault="00D05159" w:rsidP="00D05159">
      <w:pPr>
        <w:spacing w:before="100" w:beforeAutospacing="1" w:after="100" w:afterAutospacing="1" w:line="360" w:lineRule="auto"/>
        <w:jc w:val="both"/>
        <w:rPr>
          <w:rFonts w:asciiTheme="minorHAnsi" w:hAnsiTheme="minorHAnsi"/>
          <w:sz w:val="20"/>
          <w:szCs w:val="20"/>
        </w:rPr>
      </w:pPr>
      <w:r w:rsidRPr="00D05159">
        <w:rPr>
          <w:rFonts w:asciiTheme="minorHAnsi" w:hAnsiTheme="minorHAnsi"/>
          <w:sz w:val="20"/>
          <w:szCs w:val="20"/>
        </w:rPr>
        <w:t>Sieć szkół podstawowych w gminie Krasiczyn w całym analizowanym okresie pozostawała niezmienna i obejmowała dwie placówki. Zmniejszeniu ulegała natomiast liczba oddziałów – z</w:t>
      </w:r>
      <w:r>
        <w:rPr>
          <w:rFonts w:asciiTheme="minorHAnsi" w:hAnsiTheme="minorHAnsi"/>
          <w:sz w:val="20"/>
          <w:szCs w:val="20"/>
        </w:rPr>
        <w:t> </w:t>
      </w:r>
      <w:r w:rsidRPr="00D05159">
        <w:rPr>
          <w:rFonts w:asciiTheme="minorHAnsi" w:hAnsiTheme="minorHAnsi"/>
          <w:sz w:val="20"/>
          <w:szCs w:val="20"/>
        </w:rPr>
        <w:t xml:space="preserve">20 w latach 2021–2023 do 18 w 2024 roku, co było bezpośrednio związane ze spadkiem liczby uczniów. Liczba uczniów szkół podstawowych wynosiła 267 w 2020 roku, wzrosła do 273 w 2021 roku, następnie systematycznie malała, osiągając 238 uczniów w 2023 roku, by w 2024 roku </w:t>
      </w:r>
      <w:r w:rsidRPr="00D05159">
        <w:rPr>
          <w:rFonts w:asciiTheme="minorHAnsi" w:hAnsiTheme="minorHAnsi"/>
          <w:sz w:val="20"/>
          <w:szCs w:val="20"/>
        </w:rPr>
        <w:lastRenderedPageBreak/>
        <w:t>wzrosnąć do 249. Ogólny spadek liczby uczniów w porównaniu z początkiem analizowanego okresu stanowi istotne wyzwanie finansowe dla samorządu, szczególnie w kontekście utrzymania infrastruktury oświatowej.</w:t>
      </w:r>
    </w:p>
    <w:p w14:paraId="0A5EBF33" w14:textId="55A9EF19" w:rsidR="00D05159" w:rsidRPr="00D05159" w:rsidRDefault="00D05159" w:rsidP="00D05159">
      <w:pPr>
        <w:tabs>
          <w:tab w:val="left" w:pos="0"/>
        </w:tabs>
        <w:spacing w:line="360" w:lineRule="auto"/>
        <w:jc w:val="both"/>
        <w:rPr>
          <w:rFonts w:asciiTheme="minorHAnsi" w:hAnsiTheme="minorHAnsi"/>
          <w:i/>
          <w:color w:val="000000" w:themeColor="text1"/>
          <w:sz w:val="20"/>
          <w:szCs w:val="20"/>
        </w:rPr>
      </w:pPr>
      <w:r w:rsidRPr="00D05159">
        <w:rPr>
          <w:rFonts w:asciiTheme="minorHAnsi" w:hAnsiTheme="minorHAnsi"/>
          <w:sz w:val="20"/>
          <w:szCs w:val="20"/>
        </w:rPr>
        <w:t>Liczba absolwentów szkół podstawowych wahała się w badanym okresie od 26 do 44 osób rocznie i nie wykazywała jednoznacznej tendencji spadkowej, co wynika ze zróżnicowanej liczebności poszczególnych roczników. Średnia liczba uczniów przypadających na jeden oddział pozostawała na niskim i stabilnym poziomie, wynosząc od 13 do 14 uczniów. Taka liczebność klas sprzyja indywidualizacji procesu nauczania, poprawie jakości pracy dydaktycznej oraz zwiększeniu bezpieczeństwa uczniów. Jednocześnie jednak generuje relatywnie wysokie koszty utrzymania szkół, ponieważ wydatki na kadrę pedagogiczną i</w:t>
      </w:r>
      <w:r>
        <w:rPr>
          <w:rFonts w:asciiTheme="minorHAnsi" w:hAnsiTheme="minorHAnsi"/>
          <w:sz w:val="20"/>
          <w:szCs w:val="20"/>
        </w:rPr>
        <w:t> </w:t>
      </w:r>
      <w:r w:rsidRPr="00D05159">
        <w:rPr>
          <w:rFonts w:asciiTheme="minorHAnsi" w:hAnsiTheme="minorHAnsi"/>
          <w:sz w:val="20"/>
          <w:szCs w:val="20"/>
        </w:rPr>
        <w:t>infrastrukturę muszą być rozłożone na niewielką liczbę uczniów.</w:t>
      </w:r>
    </w:p>
    <w:p w14:paraId="374D74AA" w14:textId="7832BE1E" w:rsidR="009654FB" w:rsidRPr="00877697" w:rsidRDefault="002B19F8" w:rsidP="00824D6C">
      <w:pPr>
        <w:pStyle w:val="Legenda"/>
        <w:tabs>
          <w:tab w:val="left" w:pos="0"/>
        </w:tabs>
        <w:jc w:val="both"/>
        <w:rPr>
          <w:rFonts w:eastAsia="Times New Roman" w:cs="Times New Roman"/>
          <w:i/>
          <w:color w:val="000000" w:themeColor="text1"/>
          <w:sz w:val="20"/>
          <w:szCs w:val="20"/>
          <w:lang w:val="pl-PL"/>
        </w:rPr>
      </w:pPr>
      <w:bookmarkStart w:id="142" w:name="_Hlk219663395"/>
      <w:r w:rsidRPr="00877697">
        <w:rPr>
          <w:rFonts w:cs="Times New Roman"/>
          <w:i/>
          <w:color w:val="000000" w:themeColor="text1"/>
          <w:sz w:val="20"/>
          <w:szCs w:val="20"/>
          <w:lang w:val="pl-PL"/>
        </w:rPr>
        <w:t>Tabela 1</w:t>
      </w:r>
      <w:r w:rsidR="00B008D6" w:rsidRPr="00877697">
        <w:rPr>
          <w:rFonts w:cs="Times New Roman"/>
          <w:i/>
          <w:color w:val="000000" w:themeColor="text1"/>
          <w:sz w:val="20"/>
          <w:szCs w:val="20"/>
          <w:lang w:val="pl-PL"/>
        </w:rPr>
        <w:t>2</w:t>
      </w:r>
      <w:r w:rsidRPr="00877697">
        <w:rPr>
          <w:rFonts w:cs="Times New Roman"/>
          <w:i/>
          <w:color w:val="000000" w:themeColor="text1"/>
          <w:sz w:val="20"/>
          <w:szCs w:val="20"/>
          <w:lang w:val="pl-PL"/>
        </w:rPr>
        <w:t xml:space="preserve">. </w:t>
      </w:r>
      <w:bookmarkStart w:id="143" w:name="_Hlk207906688"/>
      <w:r w:rsidRPr="00877697">
        <w:rPr>
          <w:rFonts w:eastAsia="Times New Roman" w:cs="Times New Roman"/>
          <w:i/>
          <w:color w:val="000000" w:themeColor="text1"/>
          <w:sz w:val="20"/>
          <w:szCs w:val="20"/>
          <w:lang w:val="pl-PL"/>
        </w:rPr>
        <w:t xml:space="preserve">Infrastruktura edukacyjna  Gminy </w:t>
      </w:r>
      <w:r w:rsidR="00E673A3" w:rsidRPr="00877697">
        <w:rPr>
          <w:rFonts w:eastAsia="Times New Roman" w:cs="Times New Roman"/>
          <w:i/>
          <w:color w:val="000000" w:themeColor="text1"/>
          <w:sz w:val="20"/>
          <w:szCs w:val="20"/>
          <w:lang w:val="pl-PL"/>
        </w:rPr>
        <w:t>Krasiczyn</w:t>
      </w:r>
      <w:r w:rsidRPr="00877697">
        <w:rPr>
          <w:rFonts w:eastAsia="Times New Roman" w:cs="Times New Roman"/>
          <w:i/>
          <w:color w:val="000000" w:themeColor="text1"/>
          <w:sz w:val="20"/>
          <w:szCs w:val="20"/>
          <w:lang w:val="pl-PL"/>
        </w:rPr>
        <w:t xml:space="preserve"> – stopień wykorzystania w latach 2019-202</w:t>
      </w:r>
      <w:r w:rsidR="009F06E1">
        <w:rPr>
          <w:rFonts w:eastAsia="Times New Roman" w:cs="Times New Roman"/>
          <w:i/>
          <w:color w:val="000000" w:themeColor="text1"/>
          <w:sz w:val="20"/>
          <w:szCs w:val="20"/>
          <w:lang w:val="pl-PL"/>
        </w:rPr>
        <w:t>4</w:t>
      </w:r>
      <w:r w:rsidRPr="00877697">
        <w:rPr>
          <w:rFonts w:eastAsia="Times New Roman" w:cs="Times New Roman"/>
          <w:i/>
          <w:color w:val="000000" w:themeColor="text1"/>
          <w:sz w:val="20"/>
          <w:szCs w:val="20"/>
          <w:lang w:val="pl-PL"/>
        </w:rPr>
        <w:t>.</w:t>
      </w:r>
      <w:r w:rsidRPr="00877697">
        <w:rPr>
          <w:rFonts w:eastAsia="Times New Roman" w:cs="Times New Roman"/>
          <w:i/>
          <w:color w:val="000000" w:themeColor="text1"/>
          <w:sz w:val="20"/>
          <w:szCs w:val="20"/>
          <w:lang w:val="pl-PL"/>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28"/>
        <w:gridCol w:w="1463"/>
        <w:gridCol w:w="1427"/>
        <w:gridCol w:w="753"/>
        <w:gridCol w:w="639"/>
        <w:gridCol w:w="639"/>
        <w:gridCol w:w="639"/>
        <w:gridCol w:w="639"/>
        <w:gridCol w:w="639"/>
      </w:tblGrid>
      <w:tr w:rsidR="000C6552" w:rsidRPr="00877697" w14:paraId="30E9A4BB" w14:textId="7CE196C6" w:rsidTr="009F06E1">
        <w:trPr>
          <w:trHeight w:val="320"/>
        </w:trPr>
        <w:tc>
          <w:tcPr>
            <w:tcW w:w="2823" w:type="pct"/>
            <w:gridSpan w:val="3"/>
            <w:shd w:val="clear" w:color="auto" w:fill="F9C6C6" w:themeFill="accent1" w:themeFillTint="33"/>
            <w:noWrap/>
            <w:vAlign w:val="bottom"/>
            <w:hideMark/>
          </w:tcPr>
          <w:p w14:paraId="73346B92" w14:textId="77777777" w:rsidR="000C6552" w:rsidRPr="000C6552" w:rsidRDefault="000C6552" w:rsidP="00D44EAD">
            <w:pPr>
              <w:jc w:val="center"/>
              <w:rPr>
                <w:rFonts w:asciiTheme="minorHAnsi" w:hAnsiTheme="minorHAnsi"/>
                <w:b/>
                <w:bCs/>
                <w:color w:val="000000"/>
                <w:sz w:val="20"/>
                <w:szCs w:val="20"/>
              </w:rPr>
            </w:pPr>
            <w:r w:rsidRPr="000C6552">
              <w:rPr>
                <w:rFonts w:asciiTheme="minorHAnsi" w:hAnsiTheme="minorHAnsi"/>
                <w:b/>
                <w:bCs/>
                <w:color w:val="000000"/>
                <w:sz w:val="20"/>
                <w:szCs w:val="20"/>
              </w:rPr>
              <w:t>Dane</w:t>
            </w:r>
          </w:p>
        </w:tc>
        <w:tc>
          <w:tcPr>
            <w:tcW w:w="415" w:type="pct"/>
            <w:shd w:val="clear" w:color="auto" w:fill="F9C6C6" w:themeFill="accent1" w:themeFillTint="33"/>
            <w:noWrap/>
            <w:vAlign w:val="bottom"/>
            <w:hideMark/>
          </w:tcPr>
          <w:p w14:paraId="3D0FA5DE" w14:textId="77777777" w:rsidR="000C6552" w:rsidRPr="000C6552" w:rsidRDefault="000C6552" w:rsidP="00D44EAD">
            <w:pPr>
              <w:jc w:val="center"/>
              <w:rPr>
                <w:rFonts w:asciiTheme="minorHAnsi" w:hAnsiTheme="minorHAnsi"/>
                <w:b/>
                <w:bCs/>
                <w:color w:val="000000"/>
                <w:sz w:val="20"/>
                <w:szCs w:val="20"/>
              </w:rPr>
            </w:pPr>
            <w:r w:rsidRPr="000C6552">
              <w:rPr>
                <w:rFonts w:asciiTheme="minorHAnsi" w:hAnsiTheme="minorHAnsi"/>
                <w:b/>
                <w:bCs/>
                <w:color w:val="000000"/>
                <w:sz w:val="20"/>
                <w:szCs w:val="20"/>
              </w:rPr>
              <w:t>J.M.</w:t>
            </w:r>
          </w:p>
        </w:tc>
        <w:tc>
          <w:tcPr>
            <w:tcW w:w="352" w:type="pct"/>
            <w:shd w:val="clear" w:color="auto" w:fill="F9C6C6" w:themeFill="accent1" w:themeFillTint="33"/>
            <w:noWrap/>
            <w:vAlign w:val="bottom"/>
            <w:hideMark/>
          </w:tcPr>
          <w:p w14:paraId="6B9389E9" w14:textId="77777777" w:rsidR="000C6552" w:rsidRPr="000C6552" w:rsidRDefault="000C6552" w:rsidP="00D44EAD">
            <w:pPr>
              <w:jc w:val="center"/>
              <w:rPr>
                <w:rFonts w:asciiTheme="minorHAnsi" w:hAnsiTheme="minorHAnsi"/>
                <w:b/>
                <w:bCs/>
                <w:color w:val="000000"/>
                <w:sz w:val="20"/>
                <w:szCs w:val="20"/>
              </w:rPr>
            </w:pPr>
            <w:r w:rsidRPr="000C6552">
              <w:rPr>
                <w:rFonts w:asciiTheme="minorHAnsi" w:hAnsiTheme="minorHAnsi"/>
                <w:b/>
                <w:bCs/>
                <w:color w:val="000000"/>
                <w:sz w:val="20"/>
                <w:szCs w:val="20"/>
              </w:rPr>
              <w:t>2020</w:t>
            </w:r>
          </w:p>
        </w:tc>
        <w:tc>
          <w:tcPr>
            <w:tcW w:w="352" w:type="pct"/>
            <w:shd w:val="clear" w:color="auto" w:fill="F9C6C6" w:themeFill="accent1" w:themeFillTint="33"/>
            <w:noWrap/>
            <w:vAlign w:val="bottom"/>
            <w:hideMark/>
          </w:tcPr>
          <w:p w14:paraId="161E8F55" w14:textId="77777777" w:rsidR="000C6552" w:rsidRPr="000C6552" w:rsidRDefault="000C6552" w:rsidP="00D44EAD">
            <w:pPr>
              <w:jc w:val="center"/>
              <w:rPr>
                <w:rFonts w:asciiTheme="minorHAnsi" w:hAnsiTheme="minorHAnsi"/>
                <w:b/>
                <w:bCs/>
                <w:color w:val="000000"/>
                <w:sz w:val="20"/>
                <w:szCs w:val="20"/>
              </w:rPr>
            </w:pPr>
            <w:r w:rsidRPr="000C6552">
              <w:rPr>
                <w:rFonts w:asciiTheme="minorHAnsi" w:hAnsiTheme="minorHAnsi"/>
                <w:b/>
                <w:bCs/>
                <w:color w:val="000000"/>
                <w:sz w:val="20"/>
                <w:szCs w:val="20"/>
              </w:rPr>
              <w:t>2021</w:t>
            </w:r>
          </w:p>
        </w:tc>
        <w:tc>
          <w:tcPr>
            <w:tcW w:w="352" w:type="pct"/>
            <w:shd w:val="clear" w:color="auto" w:fill="F9C6C6" w:themeFill="accent1" w:themeFillTint="33"/>
            <w:noWrap/>
            <w:vAlign w:val="bottom"/>
            <w:hideMark/>
          </w:tcPr>
          <w:p w14:paraId="2D6D61B5" w14:textId="77777777" w:rsidR="000C6552" w:rsidRPr="000C6552" w:rsidRDefault="000C6552" w:rsidP="00D44EAD">
            <w:pPr>
              <w:jc w:val="center"/>
              <w:rPr>
                <w:rFonts w:asciiTheme="minorHAnsi" w:hAnsiTheme="minorHAnsi"/>
                <w:b/>
                <w:bCs/>
                <w:color w:val="000000"/>
                <w:sz w:val="20"/>
                <w:szCs w:val="20"/>
              </w:rPr>
            </w:pPr>
            <w:r w:rsidRPr="000C6552">
              <w:rPr>
                <w:rFonts w:asciiTheme="minorHAnsi" w:hAnsiTheme="minorHAnsi"/>
                <w:b/>
                <w:bCs/>
                <w:color w:val="000000"/>
                <w:sz w:val="20"/>
                <w:szCs w:val="20"/>
              </w:rPr>
              <w:t>2022</w:t>
            </w:r>
          </w:p>
        </w:tc>
        <w:tc>
          <w:tcPr>
            <w:tcW w:w="352" w:type="pct"/>
            <w:shd w:val="clear" w:color="auto" w:fill="F9C6C6" w:themeFill="accent1" w:themeFillTint="33"/>
            <w:noWrap/>
            <w:vAlign w:val="bottom"/>
            <w:hideMark/>
          </w:tcPr>
          <w:p w14:paraId="584A2E93" w14:textId="77777777" w:rsidR="000C6552" w:rsidRPr="000C6552" w:rsidRDefault="000C6552" w:rsidP="00D44EAD">
            <w:pPr>
              <w:jc w:val="center"/>
              <w:rPr>
                <w:rFonts w:asciiTheme="minorHAnsi" w:hAnsiTheme="minorHAnsi"/>
                <w:b/>
                <w:bCs/>
                <w:color w:val="000000"/>
                <w:sz w:val="20"/>
                <w:szCs w:val="20"/>
              </w:rPr>
            </w:pPr>
            <w:r w:rsidRPr="000C6552">
              <w:rPr>
                <w:rFonts w:asciiTheme="minorHAnsi" w:hAnsiTheme="minorHAnsi"/>
                <w:b/>
                <w:bCs/>
                <w:color w:val="000000"/>
                <w:sz w:val="20"/>
                <w:szCs w:val="20"/>
              </w:rPr>
              <w:t>2023</w:t>
            </w:r>
          </w:p>
        </w:tc>
        <w:tc>
          <w:tcPr>
            <w:tcW w:w="352" w:type="pct"/>
            <w:shd w:val="clear" w:color="auto" w:fill="F9C6C6" w:themeFill="accent1" w:themeFillTint="33"/>
            <w:vAlign w:val="bottom"/>
          </w:tcPr>
          <w:p w14:paraId="75622C57" w14:textId="668D4DF3" w:rsidR="000C6552" w:rsidRPr="000C6552" w:rsidRDefault="000C6552" w:rsidP="009F06E1">
            <w:pPr>
              <w:jc w:val="center"/>
              <w:rPr>
                <w:rFonts w:asciiTheme="minorHAnsi" w:hAnsiTheme="minorHAnsi"/>
                <w:b/>
                <w:bCs/>
                <w:color w:val="000000"/>
                <w:sz w:val="20"/>
                <w:szCs w:val="20"/>
              </w:rPr>
            </w:pPr>
            <w:r w:rsidRPr="000C6552">
              <w:rPr>
                <w:rFonts w:asciiTheme="minorHAnsi" w:hAnsiTheme="minorHAnsi"/>
                <w:b/>
                <w:bCs/>
                <w:color w:val="000000"/>
                <w:sz w:val="20"/>
                <w:szCs w:val="20"/>
              </w:rPr>
              <w:t>2024</w:t>
            </w:r>
          </w:p>
        </w:tc>
      </w:tr>
      <w:tr w:rsidR="000C6552" w:rsidRPr="00877697" w14:paraId="55ECC25F" w14:textId="524BF852" w:rsidTr="009F06E1">
        <w:trPr>
          <w:trHeight w:val="918"/>
        </w:trPr>
        <w:tc>
          <w:tcPr>
            <w:tcW w:w="1229" w:type="pct"/>
            <w:shd w:val="clear" w:color="auto" w:fill="EBDEEB" w:themeFill="accent6" w:themeFillTint="33"/>
            <w:vAlign w:val="center"/>
            <w:hideMark/>
          </w:tcPr>
          <w:p w14:paraId="0E615FEC" w14:textId="7E857000" w:rsidR="000C6552" w:rsidRPr="000C6552" w:rsidRDefault="000C6552" w:rsidP="00D44EAD">
            <w:pPr>
              <w:rPr>
                <w:rFonts w:asciiTheme="minorHAnsi" w:hAnsiTheme="minorHAnsi"/>
                <w:b/>
                <w:bCs/>
                <w:color w:val="000000"/>
                <w:sz w:val="20"/>
                <w:szCs w:val="20"/>
              </w:rPr>
            </w:pPr>
            <w:r w:rsidRPr="000C6552">
              <w:rPr>
                <w:rFonts w:asciiTheme="minorHAnsi" w:hAnsiTheme="minorHAnsi"/>
                <w:b/>
                <w:bCs/>
                <w:color w:val="000000"/>
                <w:sz w:val="20"/>
                <w:szCs w:val="20"/>
              </w:rPr>
              <w:t>Wspó</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czynniki skolaryzacji (szkolnictwo podstawowe)</w:t>
            </w:r>
          </w:p>
        </w:tc>
        <w:tc>
          <w:tcPr>
            <w:tcW w:w="807" w:type="pct"/>
            <w:vAlign w:val="center"/>
            <w:hideMark/>
          </w:tcPr>
          <w:p w14:paraId="48A986DF"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wspó</w:t>
            </w:r>
            <w:r w:rsidRPr="000C6552">
              <w:rPr>
                <w:rFonts w:asciiTheme="minorHAnsi" w:hAnsiTheme="minorHAnsi" w:cs="Cambria"/>
                <w:color w:val="000000"/>
                <w:sz w:val="20"/>
                <w:szCs w:val="20"/>
              </w:rPr>
              <w:t>ł</w:t>
            </w:r>
            <w:r w:rsidRPr="000C6552">
              <w:rPr>
                <w:rFonts w:asciiTheme="minorHAnsi" w:hAnsiTheme="minorHAnsi"/>
                <w:color w:val="000000"/>
                <w:sz w:val="20"/>
                <w:szCs w:val="20"/>
              </w:rPr>
              <w:t>czynnik skolaryzacji brutto</w:t>
            </w:r>
          </w:p>
        </w:tc>
        <w:tc>
          <w:tcPr>
            <w:tcW w:w="787" w:type="pct"/>
            <w:vAlign w:val="center"/>
            <w:hideMark/>
          </w:tcPr>
          <w:p w14:paraId="2AA80450"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szko</w:t>
            </w:r>
            <w:r w:rsidRPr="000C6552">
              <w:rPr>
                <w:rFonts w:asciiTheme="minorHAnsi" w:hAnsiTheme="minorHAnsi" w:cs="Cambria"/>
                <w:color w:val="000000"/>
                <w:sz w:val="20"/>
                <w:szCs w:val="20"/>
              </w:rPr>
              <w:t>ł</w:t>
            </w:r>
            <w:r w:rsidRPr="000C6552">
              <w:rPr>
                <w:rFonts w:asciiTheme="minorHAnsi" w:hAnsiTheme="minorHAnsi"/>
                <w:color w:val="000000"/>
                <w:sz w:val="20"/>
                <w:szCs w:val="20"/>
              </w:rPr>
              <w:t>y podstawowe</w:t>
            </w:r>
          </w:p>
        </w:tc>
        <w:tc>
          <w:tcPr>
            <w:tcW w:w="415" w:type="pct"/>
            <w:noWrap/>
            <w:vAlign w:val="center"/>
            <w:hideMark/>
          </w:tcPr>
          <w:p w14:paraId="0ABA28BD" w14:textId="7777777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w:t>
            </w:r>
          </w:p>
        </w:tc>
        <w:tc>
          <w:tcPr>
            <w:tcW w:w="352" w:type="pct"/>
            <w:noWrap/>
            <w:vAlign w:val="center"/>
          </w:tcPr>
          <w:p w14:paraId="4352491A" w14:textId="5B55138E"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55,05</w:t>
            </w:r>
          </w:p>
        </w:tc>
        <w:tc>
          <w:tcPr>
            <w:tcW w:w="352" w:type="pct"/>
            <w:noWrap/>
            <w:vAlign w:val="center"/>
          </w:tcPr>
          <w:p w14:paraId="46CB4DA6" w14:textId="2C65CD15"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56,64</w:t>
            </w:r>
          </w:p>
        </w:tc>
        <w:tc>
          <w:tcPr>
            <w:tcW w:w="352" w:type="pct"/>
            <w:noWrap/>
            <w:vAlign w:val="center"/>
          </w:tcPr>
          <w:p w14:paraId="006EC608" w14:textId="7DCC5163"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55,06</w:t>
            </w:r>
          </w:p>
        </w:tc>
        <w:tc>
          <w:tcPr>
            <w:tcW w:w="352" w:type="pct"/>
            <w:noWrap/>
            <w:vAlign w:val="center"/>
          </w:tcPr>
          <w:p w14:paraId="34AFC386" w14:textId="338F16B1" w:rsidR="000C6552" w:rsidRPr="000C6552" w:rsidRDefault="000C6552" w:rsidP="009F06E1">
            <w:pPr>
              <w:jc w:val="center"/>
              <w:rPr>
                <w:rFonts w:asciiTheme="minorHAnsi" w:hAnsiTheme="minorHAnsi"/>
                <w:color w:val="000000"/>
                <w:sz w:val="20"/>
                <w:szCs w:val="20"/>
              </w:rPr>
            </w:pPr>
            <w:r w:rsidRPr="000C6552">
              <w:rPr>
                <w:rFonts w:asciiTheme="minorHAnsi" w:hAnsiTheme="minorHAnsi"/>
                <w:color w:val="000000"/>
                <w:sz w:val="20"/>
                <w:szCs w:val="20"/>
              </w:rPr>
              <w:t>53,70</w:t>
            </w:r>
          </w:p>
        </w:tc>
        <w:tc>
          <w:tcPr>
            <w:tcW w:w="352" w:type="pct"/>
            <w:vAlign w:val="center"/>
          </w:tcPr>
          <w:p w14:paraId="47823F39" w14:textId="69C887BD" w:rsidR="000C6552" w:rsidRPr="000C6552" w:rsidRDefault="00286D30" w:rsidP="009E39CB">
            <w:pPr>
              <w:rPr>
                <w:rFonts w:asciiTheme="minorHAnsi" w:hAnsiTheme="minorHAnsi"/>
                <w:color w:val="000000"/>
                <w:sz w:val="20"/>
                <w:szCs w:val="20"/>
              </w:rPr>
            </w:pPr>
            <w:r>
              <w:rPr>
                <w:rFonts w:asciiTheme="minorHAnsi" w:hAnsiTheme="minorHAnsi"/>
                <w:color w:val="000000"/>
                <w:sz w:val="20"/>
                <w:szCs w:val="20"/>
              </w:rPr>
              <w:t>56,85</w:t>
            </w:r>
          </w:p>
        </w:tc>
      </w:tr>
      <w:tr w:rsidR="000C6552" w:rsidRPr="00877697" w14:paraId="0B1C9515" w14:textId="6AC05AF3" w:rsidTr="009F06E1">
        <w:trPr>
          <w:trHeight w:val="1164"/>
        </w:trPr>
        <w:tc>
          <w:tcPr>
            <w:tcW w:w="1229" w:type="pct"/>
            <w:shd w:val="clear" w:color="auto" w:fill="EBDEEB" w:themeFill="accent6" w:themeFillTint="33"/>
            <w:vAlign w:val="center"/>
            <w:hideMark/>
          </w:tcPr>
          <w:p w14:paraId="76E9A1EB" w14:textId="664E20AB" w:rsidR="000C6552" w:rsidRPr="000C6552" w:rsidRDefault="000C6552" w:rsidP="00D44EAD">
            <w:pPr>
              <w:rPr>
                <w:rFonts w:asciiTheme="minorHAnsi" w:hAnsiTheme="minorHAnsi"/>
                <w:b/>
                <w:bCs/>
                <w:color w:val="000000"/>
                <w:sz w:val="20"/>
                <w:szCs w:val="20"/>
              </w:rPr>
            </w:pPr>
            <w:r w:rsidRPr="000C6552">
              <w:rPr>
                <w:rFonts w:asciiTheme="minorHAnsi" w:hAnsiTheme="minorHAnsi"/>
                <w:b/>
                <w:bCs/>
                <w:color w:val="000000"/>
                <w:sz w:val="20"/>
                <w:szCs w:val="20"/>
              </w:rPr>
              <w:t>Wspó</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 xml:space="preserve">czynniki skolaryzacji (szkolnictwo podstawowe) </w:t>
            </w:r>
          </w:p>
        </w:tc>
        <w:tc>
          <w:tcPr>
            <w:tcW w:w="807" w:type="pct"/>
            <w:vAlign w:val="center"/>
            <w:hideMark/>
          </w:tcPr>
          <w:p w14:paraId="7BF5B000"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wspó</w:t>
            </w:r>
            <w:r w:rsidRPr="000C6552">
              <w:rPr>
                <w:rFonts w:asciiTheme="minorHAnsi" w:hAnsiTheme="minorHAnsi" w:cs="Cambria"/>
                <w:color w:val="000000"/>
                <w:sz w:val="20"/>
                <w:szCs w:val="20"/>
              </w:rPr>
              <w:t>ł</w:t>
            </w:r>
            <w:r w:rsidRPr="000C6552">
              <w:rPr>
                <w:rFonts w:asciiTheme="minorHAnsi" w:hAnsiTheme="minorHAnsi"/>
                <w:color w:val="000000"/>
                <w:sz w:val="20"/>
                <w:szCs w:val="20"/>
              </w:rPr>
              <w:t>czynnik skolaryzacji netto</w:t>
            </w:r>
          </w:p>
        </w:tc>
        <w:tc>
          <w:tcPr>
            <w:tcW w:w="787" w:type="pct"/>
            <w:vAlign w:val="center"/>
            <w:hideMark/>
          </w:tcPr>
          <w:p w14:paraId="1B6DE51E"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szko</w:t>
            </w:r>
            <w:r w:rsidRPr="000C6552">
              <w:rPr>
                <w:rFonts w:asciiTheme="minorHAnsi" w:hAnsiTheme="minorHAnsi" w:cs="Cambria"/>
                <w:color w:val="000000"/>
                <w:sz w:val="20"/>
                <w:szCs w:val="20"/>
              </w:rPr>
              <w:t>ł</w:t>
            </w:r>
            <w:r w:rsidRPr="000C6552">
              <w:rPr>
                <w:rFonts w:asciiTheme="minorHAnsi" w:hAnsiTheme="minorHAnsi"/>
                <w:color w:val="000000"/>
                <w:sz w:val="20"/>
                <w:szCs w:val="20"/>
              </w:rPr>
              <w:t>y podstawowe</w:t>
            </w:r>
          </w:p>
        </w:tc>
        <w:tc>
          <w:tcPr>
            <w:tcW w:w="415" w:type="pct"/>
            <w:noWrap/>
            <w:vAlign w:val="center"/>
            <w:hideMark/>
          </w:tcPr>
          <w:p w14:paraId="61FB5FC7" w14:textId="7777777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w:t>
            </w:r>
          </w:p>
        </w:tc>
        <w:tc>
          <w:tcPr>
            <w:tcW w:w="352" w:type="pct"/>
            <w:noWrap/>
            <w:vAlign w:val="center"/>
          </w:tcPr>
          <w:p w14:paraId="33FF9880" w14:textId="667C501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54,13</w:t>
            </w:r>
          </w:p>
        </w:tc>
        <w:tc>
          <w:tcPr>
            <w:tcW w:w="352" w:type="pct"/>
            <w:noWrap/>
            <w:vAlign w:val="center"/>
          </w:tcPr>
          <w:p w14:paraId="6F8A22BD" w14:textId="4D68B10C"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56,64</w:t>
            </w:r>
          </w:p>
        </w:tc>
        <w:tc>
          <w:tcPr>
            <w:tcW w:w="352" w:type="pct"/>
            <w:noWrap/>
            <w:vAlign w:val="center"/>
          </w:tcPr>
          <w:p w14:paraId="2163AE5D" w14:textId="52397980"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54,43</w:t>
            </w:r>
          </w:p>
        </w:tc>
        <w:tc>
          <w:tcPr>
            <w:tcW w:w="352" w:type="pct"/>
            <w:noWrap/>
            <w:vAlign w:val="center"/>
          </w:tcPr>
          <w:p w14:paraId="0824E973" w14:textId="1F5E606F" w:rsidR="000C6552" w:rsidRPr="000C6552" w:rsidRDefault="000C6552" w:rsidP="009F06E1">
            <w:pPr>
              <w:jc w:val="center"/>
              <w:rPr>
                <w:rFonts w:asciiTheme="minorHAnsi" w:hAnsiTheme="minorHAnsi"/>
                <w:color w:val="000000"/>
                <w:sz w:val="20"/>
                <w:szCs w:val="20"/>
              </w:rPr>
            </w:pPr>
            <w:r w:rsidRPr="000C6552">
              <w:rPr>
                <w:rFonts w:asciiTheme="minorHAnsi" w:hAnsiTheme="minorHAnsi"/>
                <w:color w:val="000000"/>
                <w:sz w:val="20"/>
                <w:szCs w:val="20"/>
              </w:rPr>
              <w:t>53,50</w:t>
            </w:r>
          </w:p>
        </w:tc>
        <w:tc>
          <w:tcPr>
            <w:tcW w:w="352" w:type="pct"/>
            <w:vAlign w:val="center"/>
          </w:tcPr>
          <w:p w14:paraId="706E1608" w14:textId="6BAEBA01" w:rsidR="000C6552" w:rsidRPr="000C6552" w:rsidRDefault="00286D30" w:rsidP="009F06E1">
            <w:pPr>
              <w:jc w:val="center"/>
              <w:rPr>
                <w:rFonts w:asciiTheme="minorHAnsi" w:hAnsiTheme="minorHAnsi"/>
                <w:color w:val="000000"/>
                <w:sz w:val="20"/>
                <w:szCs w:val="20"/>
              </w:rPr>
            </w:pPr>
            <w:r>
              <w:rPr>
                <w:rFonts w:asciiTheme="minorHAnsi" w:hAnsiTheme="minorHAnsi"/>
                <w:color w:val="000000"/>
                <w:sz w:val="20"/>
                <w:szCs w:val="20"/>
              </w:rPr>
              <w:t>55,94</w:t>
            </w:r>
          </w:p>
        </w:tc>
      </w:tr>
      <w:tr w:rsidR="000C6552" w:rsidRPr="00877697" w14:paraId="38E29FA4" w14:textId="4A50377A" w:rsidTr="009F06E1">
        <w:trPr>
          <w:trHeight w:val="1252"/>
        </w:trPr>
        <w:tc>
          <w:tcPr>
            <w:tcW w:w="1229" w:type="pct"/>
            <w:shd w:val="clear" w:color="auto" w:fill="EBDEEB" w:themeFill="accent6" w:themeFillTint="33"/>
            <w:vAlign w:val="center"/>
            <w:hideMark/>
          </w:tcPr>
          <w:p w14:paraId="628FF1DC" w14:textId="45BDB647" w:rsidR="000C6552" w:rsidRPr="000C6552" w:rsidRDefault="000C6552" w:rsidP="00D44EAD">
            <w:pPr>
              <w:rPr>
                <w:rFonts w:asciiTheme="minorHAnsi" w:hAnsiTheme="minorHAnsi"/>
                <w:b/>
                <w:bCs/>
                <w:color w:val="000000"/>
                <w:sz w:val="20"/>
                <w:szCs w:val="20"/>
              </w:rPr>
            </w:pPr>
            <w:r w:rsidRPr="000C6552">
              <w:rPr>
                <w:rFonts w:asciiTheme="minorHAnsi" w:hAnsiTheme="minorHAnsi"/>
                <w:b/>
                <w:bCs/>
                <w:color w:val="000000"/>
                <w:sz w:val="20"/>
                <w:szCs w:val="20"/>
              </w:rPr>
              <w:t>Nauczyciele pe</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 xml:space="preserve">nozatrudnieni </w:t>
            </w:r>
            <w:r w:rsidR="00286D30">
              <w:rPr>
                <w:rFonts w:asciiTheme="minorHAnsi" w:hAnsiTheme="minorHAnsi"/>
                <w:b/>
                <w:bCs/>
                <w:color w:val="000000"/>
                <w:sz w:val="20"/>
                <w:szCs w:val="20"/>
              </w:rPr>
              <w:t>i</w:t>
            </w:r>
            <w:r w:rsidRPr="000C6552">
              <w:rPr>
                <w:rFonts w:asciiTheme="minorHAnsi" w:hAnsiTheme="minorHAnsi"/>
                <w:b/>
                <w:bCs/>
                <w:color w:val="000000"/>
                <w:sz w:val="20"/>
                <w:szCs w:val="20"/>
              </w:rPr>
              <w:t> niepe</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nozatrudnieni w przeliczeniu na etaty</w:t>
            </w:r>
          </w:p>
        </w:tc>
        <w:tc>
          <w:tcPr>
            <w:tcW w:w="807" w:type="pct"/>
            <w:vAlign w:val="center"/>
            <w:hideMark/>
          </w:tcPr>
          <w:p w14:paraId="473E7DB5"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szko</w:t>
            </w:r>
            <w:r w:rsidRPr="000C6552">
              <w:rPr>
                <w:rFonts w:asciiTheme="minorHAnsi" w:hAnsiTheme="minorHAnsi" w:cs="Cambria"/>
                <w:color w:val="000000"/>
                <w:sz w:val="20"/>
                <w:szCs w:val="20"/>
              </w:rPr>
              <w:t>ł</w:t>
            </w:r>
            <w:r w:rsidRPr="000C6552">
              <w:rPr>
                <w:rFonts w:asciiTheme="minorHAnsi" w:hAnsiTheme="minorHAnsi"/>
                <w:color w:val="000000"/>
                <w:sz w:val="20"/>
                <w:szCs w:val="20"/>
              </w:rPr>
              <w:t>y podstawowe dla dzieci i m</w:t>
            </w:r>
            <w:r w:rsidRPr="000C6552">
              <w:rPr>
                <w:rFonts w:asciiTheme="minorHAnsi" w:hAnsiTheme="minorHAnsi" w:cs="Cambria"/>
                <w:color w:val="000000"/>
                <w:sz w:val="20"/>
                <w:szCs w:val="20"/>
              </w:rPr>
              <w:t>ł</w:t>
            </w:r>
            <w:r w:rsidRPr="000C6552">
              <w:rPr>
                <w:rFonts w:asciiTheme="minorHAnsi" w:hAnsiTheme="minorHAnsi"/>
                <w:color w:val="000000"/>
                <w:sz w:val="20"/>
                <w:szCs w:val="20"/>
              </w:rPr>
              <w:t>odzie</w:t>
            </w:r>
            <w:r w:rsidRPr="000C6552">
              <w:rPr>
                <w:rFonts w:asciiTheme="minorHAnsi" w:hAnsiTheme="minorHAnsi" w:cs="Cambria"/>
                <w:color w:val="000000"/>
                <w:sz w:val="20"/>
                <w:szCs w:val="20"/>
              </w:rPr>
              <w:t>ż</w:t>
            </w:r>
            <w:r w:rsidRPr="000C6552">
              <w:rPr>
                <w:rFonts w:asciiTheme="minorHAnsi" w:hAnsiTheme="minorHAnsi"/>
                <w:color w:val="000000"/>
                <w:sz w:val="20"/>
                <w:szCs w:val="20"/>
              </w:rPr>
              <w:t>y bez specjalnych</w:t>
            </w:r>
          </w:p>
        </w:tc>
        <w:tc>
          <w:tcPr>
            <w:tcW w:w="787" w:type="pct"/>
            <w:vAlign w:val="center"/>
            <w:hideMark/>
          </w:tcPr>
          <w:p w14:paraId="43695B1A"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ogó</w:t>
            </w:r>
            <w:r w:rsidRPr="000C6552">
              <w:rPr>
                <w:rFonts w:asciiTheme="minorHAnsi" w:hAnsiTheme="minorHAnsi" w:cs="Cambria"/>
                <w:color w:val="000000"/>
                <w:sz w:val="20"/>
                <w:szCs w:val="20"/>
              </w:rPr>
              <w:t>ł</w:t>
            </w:r>
            <w:r w:rsidRPr="000C6552">
              <w:rPr>
                <w:rFonts w:asciiTheme="minorHAnsi" w:hAnsiTheme="minorHAnsi"/>
                <w:color w:val="000000"/>
                <w:sz w:val="20"/>
                <w:szCs w:val="20"/>
              </w:rPr>
              <w:t>em</w:t>
            </w:r>
          </w:p>
        </w:tc>
        <w:tc>
          <w:tcPr>
            <w:tcW w:w="415" w:type="pct"/>
            <w:noWrap/>
            <w:vAlign w:val="center"/>
            <w:hideMark/>
          </w:tcPr>
          <w:p w14:paraId="3BD8BFD3" w14:textId="7777777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etat</w:t>
            </w:r>
          </w:p>
        </w:tc>
        <w:tc>
          <w:tcPr>
            <w:tcW w:w="352" w:type="pct"/>
            <w:noWrap/>
            <w:vAlign w:val="center"/>
          </w:tcPr>
          <w:p w14:paraId="15BB944C" w14:textId="73DB565E"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29,66</w:t>
            </w:r>
          </w:p>
        </w:tc>
        <w:tc>
          <w:tcPr>
            <w:tcW w:w="352" w:type="pct"/>
            <w:noWrap/>
            <w:vAlign w:val="center"/>
          </w:tcPr>
          <w:p w14:paraId="5834D3E4" w14:textId="0C37CE8D"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30,42</w:t>
            </w:r>
          </w:p>
        </w:tc>
        <w:tc>
          <w:tcPr>
            <w:tcW w:w="352" w:type="pct"/>
            <w:noWrap/>
            <w:vAlign w:val="center"/>
          </w:tcPr>
          <w:p w14:paraId="7DB1B913" w14:textId="54D9D103"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30,31</w:t>
            </w:r>
          </w:p>
        </w:tc>
        <w:tc>
          <w:tcPr>
            <w:tcW w:w="352" w:type="pct"/>
            <w:noWrap/>
            <w:vAlign w:val="center"/>
          </w:tcPr>
          <w:p w14:paraId="261619A5" w14:textId="2CE9D16A" w:rsidR="000C6552" w:rsidRPr="000C6552" w:rsidRDefault="000C6552" w:rsidP="009F06E1">
            <w:pPr>
              <w:jc w:val="center"/>
              <w:rPr>
                <w:rFonts w:asciiTheme="minorHAnsi" w:hAnsiTheme="minorHAnsi"/>
                <w:color w:val="000000"/>
                <w:sz w:val="20"/>
                <w:szCs w:val="20"/>
              </w:rPr>
            </w:pPr>
            <w:r w:rsidRPr="000C6552">
              <w:rPr>
                <w:rFonts w:asciiTheme="minorHAnsi" w:hAnsiTheme="minorHAnsi"/>
                <w:color w:val="000000"/>
                <w:sz w:val="20"/>
                <w:szCs w:val="20"/>
              </w:rPr>
              <w:t>29,41</w:t>
            </w:r>
          </w:p>
        </w:tc>
        <w:tc>
          <w:tcPr>
            <w:tcW w:w="352" w:type="pct"/>
            <w:vAlign w:val="center"/>
          </w:tcPr>
          <w:p w14:paraId="026D25DB" w14:textId="13EDD7E0" w:rsidR="0081382E" w:rsidRPr="000C6552" w:rsidRDefault="0081382E" w:rsidP="009F06E1">
            <w:pPr>
              <w:jc w:val="center"/>
              <w:rPr>
                <w:rFonts w:asciiTheme="minorHAnsi" w:hAnsiTheme="minorHAnsi"/>
                <w:color w:val="000000"/>
                <w:sz w:val="20"/>
                <w:szCs w:val="20"/>
              </w:rPr>
            </w:pPr>
            <w:r>
              <w:rPr>
                <w:rFonts w:asciiTheme="minorHAnsi" w:hAnsiTheme="minorHAnsi"/>
                <w:color w:val="000000"/>
                <w:sz w:val="20"/>
                <w:szCs w:val="20"/>
              </w:rPr>
              <w:t>28,51</w:t>
            </w:r>
          </w:p>
        </w:tc>
      </w:tr>
      <w:tr w:rsidR="000C6552" w:rsidRPr="00877697" w14:paraId="207E3507" w14:textId="3051F091" w:rsidTr="009F06E1">
        <w:trPr>
          <w:trHeight w:val="1583"/>
        </w:trPr>
        <w:tc>
          <w:tcPr>
            <w:tcW w:w="1229" w:type="pct"/>
            <w:shd w:val="clear" w:color="auto" w:fill="EBDEEB" w:themeFill="accent6" w:themeFillTint="33"/>
            <w:vAlign w:val="center"/>
            <w:hideMark/>
          </w:tcPr>
          <w:p w14:paraId="6913221B" w14:textId="41D8990B" w:rsidR="000C6552" w:rsidRPr="000C6552" w:rsidRDefault="000C6552" w:rsidP="00D44EAD">
            <w:pPr>
              <w:rPr>
                <w:rFonts w:asciiTheme="minorHAnsi" w:hAnsiTheme="minorHAnsi"/>
                <w:b/>
                <w:bCs/>
                <w:color w:val="000000"/>
                <w:sz w:val="20"/>
                <w:szCs w:val="20"/>
              </w:rPr>
            </w:pPr>
            <w:r w:rsidRPr="000C6552">
              <w:rPr>
                <w:rFonts w:asciiTheme="minorHAnsi" w:hAnsiTheme="minorHAnsi"/>
                <w:b/>
                <w:bCs/>
                <w:color w:val="000000"/>
                <w:sz w:val="20"/>
                <w:szCs w:val="20"/>
              </w:rPr>
              <w:t>Nauczyciele pe</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nozatrudnieni i niepe</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 xml:space="preserve">nozatrudnieni w przeliczeniu na etaty </w:t>
            </w:r>
          </w:p>
        </w:tc>
        <w:tc>
          <w:tcPr>
            <w:tcW w:w="807" w:type="pct"/>
            <w:vAlign w:val="center"/>
            <w:hideMark/>
          </w:tcPr>
          <w:p w14:paraId="1E10433F"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szko</w:t>
            </w:r>
            <w:r w:rsidRPr="000C6552">
              <w:rPr>
                <w:rFonts w:asciiTheme="minorHAnsi" w:hAnsiTheme="minorHAnsi" w:cs="Cambria"/>
                <w:color w:val="000000"/>
                <w:sz w:val="20"/>
                <w:szCs w:val="20"/>
              </w:rPr>
              <w:t>ł</w:t>
            </w:r>
            <w:r w:rsidRPr="000C6552">
              <w:rPr>
                <w:rFonts w:asciiTheme="minorHAnsi" w:hAnsiTheme="minorHAnsi"/>
                <w:color w:val="000000"/>
                <w:sz w:val="20"/>
                <w:szCs w:val="20"/>
              </w:rPr>
              <w:t>y podstawowe dla dzieci i m</w:t>
            </w:r>
            <w:r w:rsidRPr="000C6552">
              <w:rPr>
                <w:rFonts w:asciiTheme="minorHAnsi" w:hAnsiTheme="minorHAnsi" w:cs="Cambria"/>
                <w:color w:val="000000"/>
                <w:sz w:val="20"/>
                <w:szCs w:val="20"/>
              </w:rPr>
              <w:t>ł</w:t>
            </w:r>
            <w:r w:rsidRPr="000C6552">
              <w:rPr>
                <w:rFonts w:asciiTheme="minorHAnsi" w:hAnsiTheme="minorHAnsi"/>
                <w:color w:val="000000"/>
                <w:sz w:val="20"/>
                <w:szCs w:val="20"/>
              </w:rPr>
              <w:t>odzie</w:t>
            </w:r>
            <w:r w:rsidRPr="000C6552">
              <w:rPr>
                <w:rFonts w:asciiTheme="minorHAnsi" w:hAnsiTheme="minorHAnsi" w:cs="Cambria"/>
                <w:color w:val="000000"/>
                <w:sz w:val="20"/>
                <w:szCs w:val="20"/>
              </w:rPr>
              <w:t>ż</w:t>
            </w:r>
            <w:r w:rsidRPr="000C6552">
              <w:rPr>
                <w:rFonts w:asciiTheme="minorHAnsi" w:hAnsiTheme="minorHAnsi"/>
                <w:color w:val="000000"/>
                <w:sz w:val="20"/>
                <w:szCs w:val="20"/>
              </w:rPr>
              <w:t>y bez specjalnych</w:t>
            </w:r>
          </w:p>
        </w:tc>
        <w:tc>
          <w:tcPr>
            <w:tcW w:w="787" w:type="pct"/>
            <w:vAlign w:val="center"/>
            <w:hideMark/>
          </w:tcPr>
          <w:p w14:paraId="70F08EC4"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m</w:t>
            </w:r>
            <w:r w:rsidRPr="000C6552">
              <w:rPr>
                <w:rFonts w:asciiTheme="minorHAnsi" w:hAnsiTheme="minorHAnsi" w:cs="Cambria"/>
                <w:color w:val="000000"/>
                <w:sz w:val="20"/>
                <w:szCs w:val="20"/>
              </w:rPr>
              <w:t>ęż</w:t>
            </w:r>
            <w:r w:rsidRPr="000C6552">
              <w:rPr>
                <w:rFonts w:asciiTheme="minorHAnsi" w:hAnsiTheme="minorHAnsi"/>
                <w:color w:val="000000"/>
                <w:sz w:val="20"/>
                <w:szCs w:val="20"/>
              </w:rPr>
              <w:t>czy</w:t>
            </w:r>
            <w:r w:rsidRPr="000C6552">
              <w:rPr>
                <w:rFonts w:asciiTheme="minorHAnsi" w:hAnsiTheme="minorHAnsi" w:cs="Cambria"/>
                <w:color w:val="000000"/>
                <w:sz w:val="20"/>
                <w:szCs w:val="20"/>
              </w:rPr>
              <w:t>ź</w:t>
            </w:r>
            <w:r w:rsidRPr="000C6552">
              <w:rPr>
                <w:rFonts w:asciiTheme="minorHAnsi" w:hAnsiTheme="minorHAnsi"/>
                <w:color w:val="000000"/>
                <w:sz w:val="20"/>
                <w:szCs w:val="20"/>
              </w:rPr>
              <w:t>ni</w:t>
            </w:r>
          </w:p>
        </w:tc>
        <w:tc>
          <w:tcPr>
            <w:tcW w:w="415" w:type="pct"/>
            <w:noWrap/>
            <w:vAlign w:val="center"/>
            <w:hideMark/>
          </w:tcPr>
          <w:p w14:paraId="57A1EEF6" w14:textId="7777777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etat</w:t>
            </w:r>
          </w:p>
        </w:tc>
        <w:tc>
          <w:tcPr>
            <w:tcW w:w="352" w:type="pct"/>
            <w:noWrap/>
            <w:vAlign w:val="center"/>
          </w:tcPr>
          <w:p w14:paraId="4B1F50CE" w14:textId="1A44D2F2"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7,17</w:t>
            </w:r>
          </w:p>
        </w:tc>
        <w:tc>
          <w:tcPr>
            <w:tcW w:w="352" w:type="pct"/>
            <w:noWrap/>
            <w:vAlign w:val="center"/>
          </w:tcPr>
          <w:p w14:paraId="0B6BBF16" w14:textId="4B9A8D81"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8,15</w:t>
            </w:r>
          </w:p>
        </w:tc>
        <w:tc>
          <w:tcPr>
            <w:tcW w:w="352" w:type="pct"/>
            <w:noWrap/>
            <w:vAlign w:val="center"/>
          </w:tcPr>
          <w:p w14:paraId="3F8E7713" w14:textId="5BAB97DD"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7,10</w:t>
            </w:r>
          </w:p>
        </w:tc>
        <w:tc>
          <w:tcPr>
            <w:tcW w:w="352" w:type="pct"/>
            <w:noWrap/>
            <w:vAlign w:val="center"/>
          </w:tcPr>
          <w:p w14:paraId="577AE3B3" w14:textId="04FFBA11" w:rsidR="000C6552" w:rsidRPr="000C6552" w:rsidRDefault="000C6552" w:rsidP="009F06E1">
            <w:pPr>
              <w:jc w:val="center"/>
              <w:rPr>
                <w:rFonts w:asciiTheme="minorHAnsi" w:hAnsiTheme="minorHAnsi"/>
                <w:color w:val="000000"/>
                <w:sz w:val="20"/>
                <w:szCs w:val="20"/>
              </w:rPr>
            </w:pPr>
            <w:r w:rsidRPr="000C6552">
              <w:rPr>
                <w:rFonts w:asciiTheme="minorHAnsi" w:hAnsiTheme="minorHAnsi"/>
                <w:color w:val="000000"/>
                <w:sz w:val="20"/>
                <w:szCs w:val="20"/>
              </w:rPr>
              <w:t>8,02</w:t>
            </w:r>
          </w:p>
        </w:tc>
        <w:tc>
          <w:tcPr>
            <w:tcW w:w="352" w:type="pct"/>
            <w:vAlign w:val="center"/>
          </w:tcPr>
          <w:p w14:paraId="5286B262" w14:textId="73E2513C" w:rsidR="000C6552" w:rsidRPr="000C6552" w:rsidRDefault="007E6EF7" w:rsidP="009F06E1">
            <w:pPr>
              <w:jc w:val="center"/>
              <w:rPr>
                <w:rFonts w:asciiTheme="minorHAnsi" w:hAnsiTheme="minorHAnsi"/>
                <w:color w:val="000000"/>
                <w:sz w:val="20"/>
                <w:szCs w:val="20"/>
              </w:rPr>
            </w:pPr>
            <w:r>
              <w:rPr>
                <w:rFonts w:asciiTheme="minorHAnsi" w:hAnsiTheme="minorHAnsi"/>
                <w:color w:val="000000"/>
                <w:sz w:val="20"/>
                <w:szCs w:val="20"/>
              </w:rPr>
              <w:t>8,14</w:t>
            </w:r>
          </w:p>
        </w:tc>
      </w:tr>
      <w:tr w:rsidR="000C6552" w:rsidRPr="00877697" w14:paraId="6970C330" w14:textId="147643EE" w:rsidTr="009F06E1">
        <w:trPr>
          <w:trHeight w:val="699"/>
        </w:trPr>
        <w:tc>
          <w:tcPr>
            <w:tcW w:w="1229" w:type="pct"/>
            <w:shd w:val="clear" w:color="auto" w:fill="EBDEEB" w:themeFill="accent6" w:themeFillTint="33"/>
            <w:vAlign w:val="center"/>
            <w:hideMark/>
          </w:tcPr>
          <w:p w14:paraId="24C50FB5" w14:textId="7C930BDF" w:rsidR="000C6552" w:rsidRPr="000C6552" w:rsidRDefault="000C6552" w:rsidP="00D44EAD">
            <w:pPr>
              <w:rPr>
                <w:rFonts w:asciiTheme="minorHAnsi" w:hAnsiTheme="minorHAnsi"/>
                <w:b/>
                <w:bCs/>
                <w:color w:val="000000"/>
                <w:sz w:val="20"/>
                <w:szCs w:val="20"/>
              </w:rPr>
            </w:pPr>
            <w:r w:rsidRPr="000C6552">
              <w:rPr>
                <w:rFonts w:asciiTheme="minorHAnsi" w:hAnsiTheme="minorHAnsi"/>
                <w:b/>
                <w:bCs/>
                <w:color w:val="000000"/>
                <w:sz w:val="20"/>
                <w:szCs w:val="20"/>
              </w:rPr>
              <w:t>Nauczyciele pe</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nozatrudnieni i niepe</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 xml:space="preserve">nozatrudnieni w przeliczeniu na etaty </w:t>
            </w:r>
          </w:p>
        </w:tc>
        <w:tc>
          <w:tcPr>
            <w:tcW w:w="807" w:type="pct"/>
            <w:vAlign w:val="center"/>
            <w:hideMark/>
          </w:tcPr>
          <w:p w14:paraId="36F85524"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szko</w:t>
            </w:r>
            <w:r w:rsidRPr="000C6552">
              <w:rPr>
                <w:rFonts w:asciiTheme="minorHAnsi" w:hAnsiTheme="minorHAnsi" w:cs="Cambria"/>
                <w:color w:val="000000"/>
                <w:sz w:val="20"/>
                <w:szCs w:val="20"/>
              </w:rPr>
              <w:t>ł</w:t>
            </w:r>
            <w:r w:rsidRPr="000C6552">
              <w:rPr>
                <w:rFonts w:asciiTheme="minorHAnsi" w:hAnsiTheme="minorHAnsi"/>
                <w:color w:val="000000"/>
                <w:sz w:val="20"/>
                <w:szCs w:val="20"/>
              </w:rPr>
              <w:t>y podstawowe dla dzieci i m</w:t>
            </w:r>
            <w:r w:rsidRPr="000C6552">
              <w:rPr>
                <w:rFonts w:asciiTheme="minorHAnsi" w:hAnsiTheme="minorHAnsi" w:cs="Cambria"/>
                <w:color w:val="000000"/>
                <w:sz w:val="20"/>
                <w:szCs w:val="20"/>
              </w:rPr>
              <w:t>ł</w:t>
            </w:r>
            <w:r w:rsidRPr="000C6552">
              <w:rPr>
                <w:rFonts w:asciiTheme="minorHAnsi" w:hAnsiTheme="minorHAnsi"/>
                <w:color w:val="000000"/>
                <w:sz w:val="20"/>
                <w:szCs w:val="20"/>
              </w:rPr>
              <w:t>odzie</w:t>
            </w:r>
            <w:r w:rsidRPr="000C6552">
              <w:rPr>
                <w:rFonts w:asciiTheme="minorHAnsi" w:hAnsiTheme="minorHAnsi" w:cs="Cambria"/>
                <w:color w:val="000000"/>
                <w:sz w:val="20"/>
                <w:szCs w:val="20"/>
              </w:rPr>
              <w:t>ż</w:t>
            </w:r>
            <w:r w:rsidRPr="000C6552">
              <w:rPr>
                <w:rFonts w:asciiTheme="minorHAnsi" w:hAnsiTheme="minorHAnsi"/>
                <w:color w:val="000000"/>
                <w:sz w:val="20"/>
                <w:szCs w:val="20"/>
              </w:rPr>
              <w:t>y bez specjalnych</w:t>
            </w:r>
          </w:p>
        </w:tc>
        <w:tc>
          <w:tcPr>
            <w:tcW w:w="787" w:type="pct"/>
            <w:vAlign w:val="center"/>
            <w:hideMark/>
          </w:tcPr>
          <w:p w14:paraId="6FE71D5E"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kobiety</w:t>
            </w:r>
          </w:p>
        </w:tc>
        <w:tc>
          <w:tcPr>
            <w:tcW w:w="415" w:type="pct"/>
            <w:noWrap/>
            <w:vAlign w:val="center"/>
            <w:hideMark/>
          </w:tcPr>
          <w:p w14:paraId="105E9071" w14:textId="7777777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etat</w:t>
            </w:r>
          </w:p>
        </w:tc>
        <w:tc>
          <w:tcPr>
            <w:tcW w:w="352" w:type="pct"/>
            <w:noWrap/>
            <w:vAlign w:val="center"/>
          </w:tcPr>
          <w:p w14:paraId="792ECC4B" w14:textId="7191929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22,49</w:t>
            </w:r>
          </w:p>
        </w:tc>
        <w:tc>
          <w:tcPr>
            <w:tcW w:w="352" w:type="pct"/>
            <w:noWrap/>
            <w:vAlign w:val="center"/>
          </w:tcPr>
          <w:p w14:paraId="13605003" w14:textId="2A590CBD"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22,27</w:t>
            </w:r>
          </w:p>
        </w:tc>
        <w:tc>
          <w:tcPr>
            <w:tcW w:w="352" w:type="pct"/>
            <w:noWrap/>
            <w:vAlign w:val="center"/>
          </w:tcPr>
          <w:p w14:paraId="70EA32D1" w14:textId="429F6A96"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23,21</w:t>
            </w:r>
          </w:p>
        </w:tc>
        <w:tc>
          <w:tcPr>
            <w:tcW w:w="352" w:type="pct"/>
            <w:noWrap/>
            <w:vAlign w:val="center"/>
          </w:tcPr>
          <w:p w14:paraId="63AC70D0" w14:textId="21FB3BB2" w:rsidR="000C6552" w:rsidRPr="000C6552" w:rsidRDefault="000C6552" w:rsidP="009F06E1">
            <w:pPr>
              <w:jc w:val="center"/>
              <w:rPr>
                <w:rFonts w:asciiTheme="minorHAnsi" w:hAnsiTheme="minorHAnsi"/>
                <w:color w:val="000000"/>
                <w:sz w:val="20"/>
                <w:szCs w:val="20"/>
              </w:rPr>
            </w:pPr>
            <w:r w:rsidRPr="000C6552">
              <w:rPr>
                <w:rFonts w:asciiTheme="minorHAnsi" w:hAnsiTheme="minorHAnsi"/>
                <w:color w:val="000000"/>
                <w:sz w:val="20"/>
                <w:szCs w:val="20"/>
              </w:rPr>
              <w:t>21,39</w:t>
            </w:r>
          </w:p>
        </w:tc>
        <w:tc>
          <w:tcPr>
            <w:tcW w:w="352" w:type="pct"/>
            <w:vAlign w:val="center"/>
          </w:tcPr>
          <w:p w14:paraId="1818AB46" w14:textId="361FB81A" w:rsidR="000C6552" w:rsidRPr="000C6552" w:rsidRDefault="007E6EF7" w:rsidP="009F06E1">
            <w:pPr>
              <w:jc w:val="center"/>
              <w:rPr>
                <w:rFonts w:asciiTheme="minorHAnsi" w:hAnsiTheme="minorHAnsi"/>
                <w:color w:val="000000"/>
                <w:sz w:val="20"/>
                <w:szCs w:val="20"/>
              </w:rPr>
            </w:pPr>
            <w:r>
              <w:rPr>
                <w:rFonts w:asciiTheme="minorHAnsi" w:hAnsiTheme="minorHAnsi"/>
                <w:color w:val="000000"/>
                <w:sz w:val="20"/>
                <w:szCs w:val="20"/>
              </w:rPr>
              <w:t>20,37</w:t>
            </w:r>
          </w:p>
        </w:tc>
      </w:tr>
      <w:tr w:rsidR="000C6552" w:rsidRPr="00877697" w14:paraId="1B215016" w14:textId="056F5D8C" w:rsidTr="009F06E1">
        <w:trPr>
          <w:trHeight w:val="707"/>
        </w:trPr>
        <w:tc>
          <w:tcPr>
            <w:tcW w:w="1229" w:type="pct"/>
            <w:shd w:val="clear" w:color="auto" w:fill="EBDEEB" w:themeFill="accent6" w:themeFillTint="33"/>
            <w:vAlign w:val="center"/>
            <w:hideMark/>
          </w:tcPr>
          <w:p w14:paraId="25FCEA4C" w14:textId="77777777" w:rsidR="000C6552" w:rsidRPr="000C6552" w:rsidRDefault="000C6552" w:rsidP="00D44EAD">
            <w:pPr>
              <w:rPr>
                <w:rFonts w:asciiTheme="minorHAnsi" w:hAnsiTheme="minorHAnsi"/>
                <w:b/>
                <w:bCs/>
                <w:color w:val="000000"/>
                <w:sz w:val="20"/>
                <w:szCs w:val="20"/>
              </w:rPr>
            </w:pPr>
            <w:r w:rsidRPr="000C6552">
              <w:rPr>
                <w:rFonts w:asciiTheme="minorHAnsi" w:hAnsiTheme="minorHAnsi"/>
                <w:b/>
                <w:bCs/>
                <w:color w:val="000000"/>
                <w:sz w:val="20"/>
                <w:szCs w:val="20"/>
              </w:rPr>
              <w:t>Szko</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y podstawowe og</w:t>
            </w:r>
            <w:r w:rsidRPr="000C6552">
              <w:rPr>
                <w:rFonts w:asciiTheme="minorHAnsi" w:hAnsiTheme="minorHAnsi" w:cs="Rockwell"/>
                <w:b/>
                <w:bCs/>
                <w:color w:val="000000"/>
                <w:sz w:val="20"/>
                <w:szCs w:val="20"/>
              </w:rPr>
              <w:t>ó</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 xml:space="preserve">em </w:t>
            </w:r>
          </w:p>
        </w:tc>
        <w:tc>
          <w:tcPr>
            <w:tcW w:w="807" w:type="pct"/>
            <w:vAlign w:val="center"/>
            <w:hideMark/>
          </w:tcPr>
          <w:p w14:paraId="72B521A0"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ogó</w:t>
            </w:r>
            <w:r w:rsidRPr="000C6552">
              <w:rPr>
                <w:rFonts w:asciiTheme="minorHAnsi" w:hAnsiTheme="minorHAnsi" w:cs="Cambria"/>
                <w:color w:val="000000"/>
                <w:sz w:val="20"/>
                <w:szCs w:val="20"/>
              </w:rPr>
              <w:t>ł</w:t>
            </w:r>
            <w:r w:rsidRPr="000C6552">
              <w:rPr>
                <w:rFonts w:asciiTheme="minorHAnsi" w:hAnsiTheme="minorHAnsi"/>
                <w:color w:val="000000"/>
                <w:sz w:val="20"/>
                <w:szCs w:val="20"/>
              </w:rPr>
              <w:t>em</w:t>
            </w:r>
          </w:p>
        </w:tc>
        <w:tc>
          <w:tcPr>
            <w:tcW w:w="787" w:type="pct"/>
            <w:vAlign w:val="bottom"/>
            <w:hideMark/>
          </w:tcPr>
          <w:p w14:paraId="29D7E3EC"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 </w:t>
            </w:r>
          </w:p>
        </w:tc>
        <w:tc>
          <w:tcPr>
            <w:tcW w:w="415" w:type="pct"/>
            <w:noWrap/>
            <w:vAlign w:val="center"/>
            <w:hideMark/>
          </w:tcPr>
          <w:p w14:paraId="5A4FA4AE" w14:textId="7777777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ob.</w:t>
            </w:r>
          </w:p>
        </w:tc>
        <w:tc>
          <w:tcPr>
            <w:tcW w:w="352" w:type="pct"/>
            <w:noWrap/>
            <w:vAlign w:val="center"/>
          </w:tcPr>
          <w:p w14:paraId="54A58BB9" w14:textId="49C19C52"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2</w:t>
            </w:r>
          </w:p>
        </w:tc>
        <w:tc>
          <w:tcPr>
            <w:tcW w:w="352" w:type="pct"/>
            <w:noWrap/>
            <w:vAlign w:val="center"/>
          </w:tcPr>
          <w:p w14:paraId="6DEE21B4" w14:textId="2396C404"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2</w:t>
            </w:r>
          </w:p>
        </w:tc>
        <w:tc>
          <w:tcPr>
            <w:tcW w:w="352" w:type="pct"/>
            <w:noWrap/>
            <w:vAlign w:val="center"/>
          </w:tcPr>
          <w:p w14:paraId="638FED00" w14:textId="69EA9934"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2</w:t>
            </w:r>
          </w:p>
        </w:tc>
        <w:tc>
          <w:tcPr>
            <w:tcW w:w="352" w:type="pct"/>
            <w:noWrap/>
            <w:vAlign w:val="center"/>
          </w:tcPr>
          <w:p w14:paraId="23840785" w14:textId="6804523B" w:rsidR="000C6552" w:rsidRPr="000C6552" w:rsidRDefault="000C6552" w:rsidP="009F06E1">
            <w:pPr>
              <w:jc w:val="center"/>
              <w:rPr>
                <w:rFonts w:asciiTheme="minorHAnsi" w:hAnsiTheme="minorHAnsi"/>
                <w:color w:val="000000"/>
                <w:sz w:val="20"/>
                <w:szCs w:val="20"/>
              </w:rPr>
            </w:pPr>
            <w:r w:rsidRPr="000C6552">
              <w:rPr>
                <w:rFonts w:asciiTheme="minorHAnsi" w:hAnsiTheme="minorHAnsi"/>
                <w:color w:val="000000"/>
                <w:sz w:val="20"/>
                <w:szCs w:val="20"/>
              </w:rPr>
              <w:t>2</w:t>
            </w:r>
          </w:p>
        </w:tc>
        <w:tc>
          <w:tcPr>
            <w:tcW w:w="352" w:type="pct"/>
            <w:vAlign w:val="center"/>
          </w:tcPr>
          <w:p w14:paraId="1C64716B" w14:textId="79E69615" w:rsidR="000C6552" w:rsidRPr="000C6552" w:rsidRDefault="007E6EF7" w:rsidP="009F06E1">
            <w:pPr>
              <w:jc w:val="center"/>
              <w:rPr>
                <w:rFonts w:asciiTheme="minorHAnsi" w:hAnsiTheme="minorHAnsi"/>
                <w:color w:val="000000"/>
                <w:sz w:val="20"/>
                <w:szCs w:val="20"/>
              </w:rPr>
            </w:pPr>
            <w:r>
              <w:rPr>
                <w:rFonts w:asciiTheme="minorHAnsi" w:hAnsiTheme="minorHAnsi"/>
                <w:color w:val="000000"/>
                <w:sz w:val="20"/>
                <w:szCs w:val="20"/>
              </w:rPr>
              <w:t>2</w:t>
            </w:r>
          </w:p>
        </w:tc>
      </w:tr>
      <w:tr w:rsidR="000C6552" w:rsidRPr="00877697" w14:paraId="4FC41D11" w14:textId="545FDA21" w:rsidTr="009F06E1">
        <w:trPr>
          <w:trHeight w:val="702"/>
        </w:trPr>
        <w:tc>
          <w:tcPr>
            <w:tcW w:w="1229" w:type="pct"/>
            <w:shd w:val="clear" w:color="auto" w:fill="EBDEEB" w:themeFill="accent6" w:themeFillTint="33"/>
            <w:vAlign w:val="center"/>
            <w:hideMark/>
          </w:tcPr>
          <w:p w14:paraId="680A1C81" w14:textId="77777777" w:rsidR="000C6552" w:rsidRPr="000C6552" w:rsidRDefault="000C6552" w:rsidP="00D44EAD">
            <w:pPr>
              <w:rPr>
                <w:rFonts w:asciiTheme="minorHAnsi" w:hAnsiTheme="minorHAnsi"/>
                <w:b/>
                <w:bCs/>
                <w:color w:val="000000"/>
                <w:sz w:val="20"/>
                <w:szCs w:val="20"/>
              </w:rPr>
            </w:pPr>
            <w:r w:rsidRPr="000C6552">
              <w:rPr>
                <w:rFonts w:asciiTheme="minorHAnsi" w:hAnsiTheme="minorHAnsi"/>
                <w:b/>
                <w:bCs/>
                <w:color w:val="000000"/>
                <w:sz w:val="20"/>
                <w:szCs w:val="20"/>
              </w:rPr>
              <w:t>Szko</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y podstawowe ogó</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em</w:t>
            </w:r>
          </w:p>
        </w:tc>
        <w:tc>
          <w:tcPr>
            <w:tcW w:w="807" w:type="pct"/>
            <w:vAlign w:val="center"/>
            <w:hideMark/>
          </w:tcPr>
          <w:p w14:paraId="66F469C3" w14:textId="437BB7B9"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oddzia</w:t>
            </w:r>
            <w:r w:rsidRPr="000C6552">
              <w:rPr>
                <w:rFonts w:asciiTheme="minorHAnsi" w:hAnsiTheme="minorHAnsi" w:cs="Cambria"/>
                <w:color w:val="000000"/>
                <w:sz w:val="20"/>
                <w:szCs w:val="20"/>
              </w:rPr>
              <w:t>ł</w:t>
            </w:r>
            <w:r w:rsidRPr="000C6552">
              <w:rPr>
                <w:rFonts w:asciiTheme="minorHAnsi" w:hAnsiTheme="minorHAnsi"/>
                <w:color w:val="000000"/>
                <w:sz w:val="20"/>
                <w:szCs w:val="20"/>
              </w:rPr>
              <w:t>y w szko</w:t>
            </w:r>
            <w:r w:rsidRPr="000C6552">
              <w:rPr>
                <w:rFonts w:asciiTheme="minorHAnsi" w:hAnsiTheme="minorHAnsi" w:cs="Cambria"/>
                <w:color w:val="000000"/>
                <w:sz w:val="20"/>
                <w:szCs w:val="20"/>
              </w:rPr>
              <w:t>ł</w:t>
            </w:r>
            <w:r w:rsidRPr="000C6552">
              <w:rPr>
                <w:rFonts w:asciiTheme="minorHAnsi" w:hAnsiTheme="minorHAnsi"/>
                <w:color w:val="000000"/>
                <w:sz w:val="20"/>
                <w:szCs w:val="20"/>
              </w:rPr>
              <w:t>ach</w:t>
            </w:r>
          </w:p>
        </w:tc>
        <w:tc>
          <w:tcPr>
            <w:tcW w:w="787" w:type="pct"/>
            <w:vAlign w:val="bottom"/>
            <w:hideMark/>
          </w:tcPr>
          <w:p w14:paraId="498A4311"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 </w:t>
            </w:r>
          </w:p>
        </w:tc>
        <w:tc>
          <w:tcPr>
            <w:tcW w:w="415" w:type="pct"/>
            <w:noWrap/>
            <w:vAlign w:val="center"/>
            <w:hideMark/>
          </w:tcPr>
          <w:p w14:paraId="583BCC39" w14:textId="7777777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w:t>
            </w:r>
          </w:p>
        </w:tc>
        <w:tc>
          <w:tcPr>
            <w:tcW w:w="352" w:type="pct"/>
            <w:noWrap/>
            <w:vAlign w:val="center"/>
          </w:tcPr>
          <w:p w14:paraId="4319E0D2" w14:textId="5354C70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20</w:t>
            </w:r>
          </w:p>
        </w:tc>
        <w:tc>
          <w:tcPr>
            <w:tcW w:w="352" w:type="pct"/>
            <w:noWrap/>
            <w:vAlign w:val="center"/>
          </w:tcPr>
          <w:p w14:paraId="52D2A5D7" w14:textId="7CCD0E03"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20</w:t>
            </w:r>
          </w:p>
        </w:tc>
        <w:tc>
          <w:tcPr>
            <w:tcW w:w="352" w:type="pct"/>
            <w:noWrap/>
            <w:vAlign w:val="center"/>
          </w:tcPr>
          <w:p w14:paraId="763102DE" w14:textId="3F1562FF"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20</w:t>
            </w:r>
          </w:p>
        </w:tc>
        <w:tc>
          <w:tcPr>
            <w:tcW w:w="352" w:type="pct"/>
            <w:noWrap/>
            <w:vAlign w:val="center"/>
          </w:tcPr>
          <w:p w14:paraId="5147EFB7" w14:textId="7E10946E" w:rsidR="000C6552" w:rsidRPr="000C6552" w:rsidRDefault="000C6552" w:rsidP="009F06E1">
            <w:pPr>
              <w:jc w:val="center"/>
              <w:rPr>
                <w:rFonts w:asciiTheme="minorHAnsi" w:hAnsiTheme="minorHAnsi"/>
                <w:color w:val="000000"/>
                <w:sz w:val="20"/>
                <w:szCs w:val="20"/>
              </w:rPr>
            </w:pPr>
            <w:r w:rsidRPr="000C6552">
              <w:rPr>
                <w:rFonts w:asciiTheme="minorHAnsi" w:hAnsiTheme="minorHAnsi"/>
                <w:color w:val="000000"/>
                <w:sz w:val="20"/>
                <w:szCs w:val="20"/>
              </w:rPr>
              <w:t>19</w:t>
            </w:r>
          </w:p>
        </w:tc>
        <w:tc>
          <w:tcPr>
            <w:tcW w:w="352" w:type="pct"/>
            <w:vAlign w:val="center"/>
          </w:tcPr>
          <w:p w14:paraId="7C401008" w14:textId="31A29C17" w:rsidR="000C6552" w:rsidRPr="000C6552" w:rsidRDefault="007E6EF7" w:rsidP="009F06E1">
            <w:pPr>
              <w:jc w:val="center"/>
              <w:rPr>
                <w:rFonts w:asciiTheme="minorHAnsi" w:hAnsiTheme="minorHAnsi"/>
                <w:color w:val="000000"/>
                <w:sz w:val="20"/>
                <w:szCs w:val="20"/>
              </w:rPr>
            </w:pPr>
            <w:r>
              <w:rPr>
                <w:rFonts w:asciiTheme="minorHAnsi" w:hAnsiTheme="minorHAnsi"/>
                <w:color w:val="000000"/>
                <w:sz w:val="20"/>
                <w:szCs w:val="20"/>
              </w:rPr>
              <w:t>18</w:t>
            </w:r>
          </w:p>
        </w:tc>
      </w:tr>
      <w:tr w:rsidR="000C6552" w:rsidRPr="00877697" w14:paraId="55D90033" w14:textId="40B40043" w:rsidTr="009F06E1">
        <w:trPr>
          <w:trHeight w:val="684"/>
        </w:trPr>
        <w:tc>
          <w:tcPr>
            <w:tcW w:w="1229" w:type="pct"/>
            <w:shd w:val="clear" w:color="auto" w:fill="EBDEEB" w:themeFill="accent6" w:themeFillTint="33"/>
            <w:vAlign w:val="center"/>
            <w:hideMark/>
          </w:tcPr>
          <w:p w14:paraId="319BE9FF" w14:textId="77777777" w:rsidR="000C6552" w:rsidRPr="000C6552" w:rsidRDefault="000C6552" w:rsidP="00D44EAD">
            <w:pPr>
              <w:rPr>
                <w:rFonts w:asciiTheme="minorHAnsi" w:hAnsiTheme="minorHAnsi"/>
                <w:b/>
                <w:bCs/>
                <w:color w:val="000000"/>
                <w:sz w:val="20"/>
                <w:szCs w:val="20"/>
              </w:rPr>
            </w:pPr>
            <w:r w:rsidRPr="000C6552">
              <w:rPr>
                <w:rFonts w:asciiTheme="minorHAnsi" w:hAnsiTheme="minorHAnsi"/>
                <w:b/>
                <w:bCs/>
                <w:color w:val="000000"/>
                <w:sz w:val="20"/>
                <w:szCs w:val="20"/>
              </w:rPr>
              <w:lastRenderedPageBreak/>
              <w:t>Szko</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y podstawowe og</w:t>
            </w:r>
            <w:r w:rsidRPr="000C6552">
              <w:rPr>
                <w:rFonts w:asciiTheme="minorHAnsi" w:hAnsiTheme="minorHAnsi" w:cs="Rockwell"/>
                <w:b/>
                <w:bCs/>
                <w:color w:val="000000"/>
                <w:sz w:val="20"/>
                <w:szCs w:val="20"/>
              </w:rPr>
              <w:t>ó</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em</w:t>
            </w:r>
          </w:p>
        </w:tc>
        <w:tc>
          <w:tcPr>
            <w:tcW w:w="807" w:type="pct"/>
            <w:vAlign w:val="center"/>
            <w:hideMark/>
          </w:tcPr>
          <w:p w14:paraId="456CA6CA"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uczniowie</w:t>
            </w:r>
          </w:p>
        </w:tc>
        <w:tc>
          <w:tcPr>
            <w:tcW w:w="787" w:type="pct"/>
            <w:vAlign w:val="bottom"/>
            <w:hideMark/>
          </w:tcPr>
          <w:p w14:paraId="74477456"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 </w:t>
            </w:r>
          </w:p>
        </w:tc>
        <w:tc>
          <w:tcPr>
            <w:tcW w:w="415" w:type="pct"/>
            <w:noWrap/>
            <w:vAlign w:val="center"/>
            <w:hideMark/>
          </w:tcPr>
          <w:p w14:paraId="74470917" w14:textId="7777777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osoba</w:t>
            </w:r>
          </w:p>
        </w:tc>
        <w:tc>
          <w:tcPr>
            <w:tcW w:w="352" w:type="pct"/>
            <w:noWrap/>
            <w:vAlign w:val="center"/>
          </w:tcPr>
          <w:p w14:paraId="543688EC" w14:textId="5955D899"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267</w:t>
            </w:r>
          </w:p>
        </w:tc>
        <w:tc>
          <w:tcPr>
            <w:tcW w:w="352" w:type="pct"/>
            <w:noWrap/>
            <w:vAlign w:val="center"/>
          </w:tcPr>
          <w:p w14:paraId="4B2F9F0C" w14:textId="26929311"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273</w:t>
            </w:r>
          </w:p>
        </w:tc>
        <w:tc>
          <w:tcPr>
            <w:tcW w:w="352" w:type="pct"/>
            <w:noWrap/>
            <w:vAlign w:val="center"/>
          </w:tcPr>
          <w:p w14:paraId="7CF57CFA" w14:textId="0AAF0014"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261</w:t>
            </w:r>
            <w:r w:rsidR="007E6EF7">
              <w:rPr>
                <w:rFonts w:asciiTheme="minorHAnsi" w:hAnsiTheme="minorHAnsi"/>
                <w:color w:val="000000"/>
                <w:sz w:val="20"/>
                <w:szCs w:val="20"/>
              </w:rPr>
              <w:t>8,</w:t>
            </w:r>
          </w:p>
        </w:tc>
        <w:tc>
          <w:tcPr>
            <w:tcW w:w="352" w:type="pct"/>
            <w:noWrap/>
            <w:vAlign w:val="center"/>
          </w:tcPr>
          <w:p w14:paraId="70C8790E" w14:textId="64FAC337" w:rsidR="000C6552" w:rsidRPr="000C6552" w:rsidRDefault="000C6552" w:rsidP="009F06E1">
            <w:pPr>
              <w:jc w:val="center"/>
              <w:rPr>
                <w:rFonts w:asciiTheme="minorHAnsi" w:hAnsiTheme="minorHAnsi"/>
                <w:color w:val="000000"/>
                <w:sz w:val="20"/>
                <w:szCs w:val="20"/>
              </w:rPr>
            </w:pPr>
            <w:r w:rsidRPr="000C6552">
              <w:rPr>
                <w:rFonts w:asciiTheme="minorHAnsi" w:hAnsiTheme="minorHAnsi"/>
                <w:color w:val="000000"/>
                <w:sz w:val="20"/>
                <w:szCs w:val="20"/>
              </w:rPr>
              <w:t>238</w:t>
            </w:r>
          </w:p>
        </w:tc>
        <w:tc>
          <w:tcPr>
            <w:tcW w:w="352" w:type="pct"/>
            <w:vAlign w:val="center"/>
          </w:tcPr>
          <w:p w14:paraId="547ADFD5" w14:textId="6BC2117D" w:rsidR="000C6552" w:rsidRPr="000C6552" w:rsidRDefault="007E6EF7" w:rsidP="009F06E1">
            <w:pPr>
              <w:jc w:val="center"/>
              <w:rPr>
                <w:rFonts w:asciiTheme="minorHAnsi" w:hAnsiTheme="minorHAnsi"/>
                <w:color w:val="000000"/>
                <w:sz w:val="20"/>
                <w:szCs w:val="20"/>
              </w:rPr>
            </w:pPr>
            <w:r>
              <w:rPr>
                <w:rFonts w:asciiTheme="minorHAnsi" w:hAnsiTheme="minorHAnsi"/>
                <w:color w:val="000000"/>
                <w:sz w:val="20"/>
                <w:szCs w:val="20"/>
              </w:rPr>
              <w:t>249</w:t>
            </w:r>
          </w:p>
        </w:tc>
      </w:tr>
      <w:tr w:rsidR="000C6552" w:rsidRPr="00877697" w14:paraId="000EEAC5" w14:textId="08E9D1E3" w:rsidTr="009F06E1">
        <w:trPr>
          <w:trHeight w:val="566"/>
        </w:trPr>
        <w:tc>
          <w:tcPr>
            <w:tcW w:w="1229" w:type="pct"/>
            <w:shd w:val="clear" w:color="auto" w:fill="EBDEEB" w:themeFill="accent6" w:themeFillTint="33"/>
            <w:vAlign w:val="center"/>
            <w:hideMark/>
          </w:tcPr>
          <w:p w14:paraId="00E996F2" w14:textId="77777777" w:rsidR="000C6552" w:rsidRPr="000C6552" w:rsidRDefault="000C6552" w:rsidP="00D44EAD">
            <w:pPr>
              <w:rPr>
                <w:rFonts w:asciiTheme="minorHAnsi" w:hAnsiTheme="minorHAnsi"/>
                <w:b/>
                <w:bCs/>
                <w:color w:val="000000"/>
                <w:sz w:val="20"/>
                <w:szCs w:val="20"/>
              </w:rPr>
            </w:pPr>
            <w:r w:rsidRPr="000C6552">
              <w:rPr>
                <w:rFonts w:asciiTheme="minorHAnsi" w:hAnsiTheme="minorHAnsi"/>
                <w:b/>
                <w:bCs/>
                <w:color w:val="000000"/>
                <w:sz w:val="20"/>
                <w:szCs w:val="20"/>
              </w:rPr>
              <w:t>Szko</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y podstawowe og</w:t>
            </w:r>
            <w:r w:rsidRPr="000C6552">
              <w:rPr>
                <w:rFonts w:asciiTheme="minorHAnsi" w:hAnsiTheme="minorHAnsi" w:cs="Rockwell"/>
                <w:b/>
                <w:bCs/>
                <w:color w:val="000000"/>
                <w:sz w:val="20"/>
                <w:szCs w:val="20"/>
              </w:rPr>
              <w:t>ó</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em</w:t>
            </w:r>
          </w:p>
        </w:tc>
        <w:tc>
          <w:tcPr>
            <w:tcW w:w="807" w:type="pct"/>
            <w:vAlign w:val="center"/>
            <w:hideMark/>
          </w:tcPr>
          <w:p w14:paraId="1C508367"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absolwenci</w:t>
            </w:r>
          </w:p>
        </w:tc>
        <w:tc>
          <w:tcPr>
            <w:tcW w:w="787" w:type="pct"/>
            <w:vAlign w:val="bottom"/>
            <w:hideMark/>
          </w:tcPr>
          <w:p w14:paraId="57CDD6D1"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 </w:t>
            </w:r>
          </w:p>
        </w:tc>
        <w:tc>
          <w:tcPr>
            <w:tcW w:w="415" w:type="pct"/>
            <w:noWrap/>
            <w:vAlign w:val="center"/>
            <w:hideMark/>
          </w:tcPr>
          <w:p w14:paraId="0EB6F173" w14:textId="7777777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osoba</w:t>
            </w:r>
          </w:p>
        </w:tc>
        <w:tc>
          <w:tcPr>
            <w:tcW w:w="352" w:type="pct"/>
            <w:noWrap/>
            <w:vAlign w:val="center"/>
          </w:tcPr>
          <w:p w14:paraId="5273C19F" w14:textId="5EF63172"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31</w:t>
            </w:r>
          </w:p>
        </w:tc>
        <w:tc>
          <w:tcPr>
            <w:tcW w:w="352" w:type="pct"/>
            <w:noWrap/>
            <w:vAlign w:val="center"/>
          </w:tcPr>
          <w:p w14:paraId="3DD7D444" w14:textId="465FE17E"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32</w:t>
            </w:r>
          </w:p>
        </w:tc>
        <w:tc>
          <w:tcPr>
            <w:tcW w:w="352" w:type="pct"/>
            <w:noWrap/>
            <w:vAlign w:val="center"/>
          </w:tcPr>
          <w:p w14:paraId="1BF716F0" w14:textId="15A6A724"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44</w:t>
            </w:r>
          </w:p>
        </w:tc>
        <w:tc>
          <w:tcPr>
            <w:tcW w:w="352" w:type="pct"/>
            <w:noWrap/>
            <w:vAlign w:val="center"/>
          </w:tcPr>
          <w:p w14:paraId="7137ADAE" w14:textId="42A26DAC" w:rsidR="000C6552" w:rsidRPr="000C6552" w:rsidRDefault="000C6552" w:rsidP="009F06E1">
            <w:pPr>
              <w:jc w:val="center"/>
              <w:rPr>
                <w:rFonts w:asciiTheme="minorHAnsi" w:hAnsiTheme="minorHAnsi"/>
                <w:color w:val="000000"/>
                <w:sz w:val="20"/>
                <w:szCs w:val="20"/>
              </w:rPr>
            </w:pPr>
            <w:r w:rsidRPr="000C6552">
              <w:rPr>
                <w:rFonts w:asciiTheme="minorHAnsi" w:hAnsiTheme="minorHAnsi"/>
                <w:color w:val="000000"/>
                <w:sz w:val="20"/>
                <w:szCs w:val="20"/>
              </w:rPr>
              <w:t>39</w:t>
            </w:r>
          </w:p>
        </w:tc>
        <w:tc>
          <w:tcPr>
            <w:tcW w:w="352" w:type="pct"/>
            <w:vAlign w:val="center"/>
          </w:tcPr>
          <w:p w14:paraId="0D25AD56" w14:textId="37DBD483" w:rsidR="000C6552" w:rsidRPr="000C6552" w:rsidRDefault="007E6EF7" w:rsidP="009F06E1">
            <w:pPr>
              <w:jc w:val="center"/>
              <w:rPr>
                <w:rFonts w:asciiTheme="minorHAnsi" w:hAnsiTheme="minorHAnsi"/>
                <w:color w:val="000000"/>
                <w:sz w:val="20"/>
                <w:szCs w:val="20"/>
              </w:rPr>
            </w:pPr>
            <w:r>
              <w:rPr>
                <w:rFonts w:asciiTheme="minorHAnsi" w:hAnsiTheme="minorHAnsi"/>
                <w:color w:val="000000"/>
                <w:sz w:val="20"/>
                <w:szCs w:val="20"/>
              </w:rPr>
              <w:t>26</w:t>
            </w:r>
          </w:p>
        </w:tc>
      </w:tr>
      <w:tr w:rsidR="000C6552" w:rsidRPr="00877697" w14:paraId="54B1F6A8" w14:textId="797774BC" w:rsidTr="009F06E1">
        <w:trPr>
          <w:trHeight w:val="1269"/>
        </w:trPr>
        <w:tc>
          <w:tcPr>
            <w:tcW w:w="1229" w:type="pct"/>
            <w:shd w:val="clear" w:color="auto" w:fill="EBDEEB" w:themeFill="accent6" w:themeFillTint="33"/>
            <w:vAlign w:val="center"/>
            <w:hideMark/>
          </w:tcPr>
          <w:p w14:paraId="57513319" w14:textId="77777777" w:rsidR="000C6552" w:rsidRPr="000C6552" w:rsidRDefault="000C6552" w:rsidP="00D44EAD">
            <w:pPr>
              <w:rPr>
                <w:rFonts w:asciiTheme="minorHAnsi" w:hAnsiTheme="minorHAnsi"/>
                <w:b/>
                <w:bCs/>
                <w:color w:val="000000"/>
                <w:sz w:val="20"/>
                <w:szCs w:val="20"/>
              </w:rPr>
            </w:pPr>
            <w:r w:rsidRPr="000C6552">
              <w:rPr>
                <w:rFonts w:asciiTheme="minorHAnsi" w:hAnsiTheme="minorHAnsi"/>
                <w:b/>
                <w:bCs/>
                <w:color w:val="000000"/>
                <w:sz w:val="20"/>
                <w:szCs w:val="20"/>
              </w:rPr>
              <w:t>Uczniowie przypadaj</w:t>
            </w:r>
            <w:r w:rsidRPr="000C6552">
              <w:rPr>
                <w:rFonts w:asciiTheme="minorHAnsi" w:hAnsiTheme="minorHAnsi" w:cs="Cambria"/>
                <w:b/>
                <w:bCs/>
                <w:color w:val="000000"/>
                <w:sz w:val="20"/>
                <w:szCs w:val="20"/>
              </w:rPr>
              <w:t>ą</w:t>
            </w:r>
            <w:r w:rsidRPr="000C6552">
              <w:rPr>
                <w:rFonts w:asciiTheme="minorHAnsi" w:hAnsiTheme="minorHAnsi"/>
                <w:b/>
                <w:bCs/>
                <w:color w:val="000000"/>
                <w:sz w:val="20"/>
                <w:szCs w:val="20"/>
              </w:rPr>
              <w:t>cy na 1 oddzia</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 xml:space="preserve"> w szko</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ach podstawowych</w:t>
            </w:r>
          </w:p>
        </w:tc>
        <w:tc>
          <w:tcPr>
            <w:tcW w:w="807" w:type="pct"/>
            <w:vAlign w:val="center"/>
            <w:hideMark/>
          </w:tcPr>
          <w:p w14:paraId="61223460"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szko</w:t>
            </w:r>
            <w:r w:rsidRPr="000C6552">
              <w:rPr>
                <w:rFonts w:asciiTheme="minorHAnsi" w:hAnsiTheme="minorHAnsi" w:cs="Cambria"/>
                <w:color w:val="000000"/>
                <w:sz w:val="20"/>
                <w:szCs w:val="20"/>
              </w:rPr>
              <w:t>ł</w:t>
            </w:r>
            <w:r w:rsidRPr="000C6552">
              <w:rPr>
                <w:rFonts w:asciiTheme="minorHAnsi" w:hAnsiTheme="minorHAnsi"/>
                <w:color w:val="000000"/>
                <w:sz w:val="20"/>
                <w:szCs w:val="20"/>
              </w:rPr>
              <w:t>y podstawowe ogó</w:t>
            </w:r>
            <w:r w:rsidRPr="000C6552">
              <w:rPr>
                <w:rFonts w:asciiTheme="minorHAnsi" w:hAnsiTheme="minorHAnsi" w:cs="Cambria"/>
                <w:color w:val="000000"/>
                <w:sz w:val="20"/>
                <w:szCs w:val="20"/>
              </w:rPr>
              <w:t>ł</w:t>
            </w:r>
            <w:r w:rsidRPr="000C6552">
              <w:rPr>
                <w:rFonts w:asciiTheme="minorHAnsi" w:hAnsiTheme="minorHAnsi"/>
                <w:color w:val="000000"/>
                <w:sz w:val="20"/>
                <w:szCs w:val="20"/>
              </w:rPr>
              <w:t>em</w:t>
            </w:r>
          </w:p>
        </w:tc>
        <w:tc>
          <w:tcPr>
            <w:tcW w:w="787" w:type="pct"/>
            <w:vAlign w:val="bottom"/>
            <w:hideMark/>
          </w:tcPr>
          <w:p w14:paraId="78403CBC"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 </w:t>
            </w:r>
          </w:p>
        </w:tc>
        <w:tc>
          <w:tcPr>
            <w:tcW w:w="415" w:type="pct"/>
            <w:noWrap/>
            <w:vAlign w:val="center"/>
            <w:hideMark/>
          </w:tcPr>
          <w:p w14:paraId="5366EDC9" w14:textId="7777777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w:t>
            </w:r>
          </w:p>
        </w:tc>
        <w:tc>
          <w:tcPr>
            <w:tcW w:w="352" w:type="pct"/>
            <w:noWrap/>
            <w:vAlign w:val="center"/>
          </w:tcPr>
          <w:p w14:paraId="254F0303" w14:textId="659C8198"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13</w:t>
            </w:r>
          </w:p>
        </w:tc>
        <w:tc>
          <w:tcPr>
            <w:tcW w:w="352" w:type="pct"/>
            <w:noWrap/>
            <w:vAlign w:val="center"/>
          </w:tcPr>
          <w:p w14:paraId="6333491A" w14:textId="53F08C84"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14</w:t>
            </w:r>
          </w:p>
        </w:tc>
        <w:tc>
          <w:tcPr>
            <w:tcW w:w="352" w:type="pct"/>
            <w:noWrap/>
            <w:vAlign w:val="center"/>
          </w:tcPr>
          <w:p w14:paraId="4188616F" w14:textId="422E1A85"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13</w:t>
            </w:r>
          </w:p>
        </w:tc>
        <w:tc>
          <w:tcPr>
            <w:tcW w:w="352" w:type="pct"/>
            <w:noWrap/>
            <w:vAlign w:val="center"/>
          </w:tcPr>
          <w:p w14:paraId="280EA3E3" w14:textId="39AB1B38" w:rsidR="000C6552" w:rsidRPr="000C6552" w:rsidRDefault="000C6552" w:rsidP="009F06E1">
            <w:pPr>
              <w:jc w:val="center"/>
              <w:rPr>
                <w:rFonts w:asciiTheme="minorHAnsi" w:hAnsiTheme="minorHAnsi"/>
                <w:color w:val="000000"/>
                <w:sz w:val="20"/>
                <w:szCs w:val="20"/>
              </w:rPr>
            </w:pPr>
            <w:r w:rsidRPr="000C6552">
              <w:rPr>
                <w:rFonts w:asciiTheme="minorHAnsi" w:hAnsiTheme="minorHAnsi"/>
                <w:color w:val="000000"/>
                <w:sz w:val="20"/>
                <w:szCs w:val="20"/>
              </w:rPr>
              <w:t>13</w:t>
            </w:r>
          </w:p>
        </w:tc>
        <w:tc>
          <w:tcPr>
            <w:tcW w:w="352" w:type="pct"/>
            <w:vAlign w:val="center"/>
          </w:tcPr>
          <w:p w14:paraId="76C64ED9" w14:textId="1C158774" w:rsidR="000C6552" w:rsidRPr="000C6552" w:rsidRDefault="007E6EF7" w:rsidP="009F06E1">
            <w:pPr>
              <w:jc w:val="center"/>
              <w:rPr>
                <w:rFonts w:asciiTheme="minorHAnsi" w:hAnsiTheme="minorHAnsi"/>
                <w:color w:val="000000"/>
                <w:sz w:val="20"/>
                <w:szCs w:val="20"/>
              </w:rPr>
            </w:pPr>
            <w:r>
              <w:rPr>
                <w:rFonts w:asciiTheme="minorHAnsi" w:hAnsiTheme="minorHAnsi"/>
                <w:color w:val="000000"/>
                <w:sz w:val="20"/>
                <w:szCs w:val="20"/>
              </w:rPr>
              <w:t>14</w:t>
            </w:r>
          </w:p>
        </w:tc>
      </w:tr>
      <w:tr w:rsidR="000C6552" w:rsidRPr="00877697" w14:paraId="71D1958E" w14:textId="30CBD318" w:rsidTr="009F06E1">
        <w:trPr>
          <w:trHeight w:val="1111"/>
        </w:trPr>
        <w:tc>
          <w:tcPr>
            <w:tcW w:w="1229" w:type="pct"/>
            <w:shd w:val="clear" w:color="auto" w:fill="EBDEEB" w:themeFill="accent6" w:themeFillTint="33"/>
            <w:vAlign w:val="center"/>
            <w:hideMark/>
          </w:tcPr>
          <w:p w14:paraId="4A5077E7" w14:textId="77777777" w:rsidR="000C6552" w:rsidRPr="000C6552" w:rsidRDefault="000C6552" w:rsidP="00D44EAD">
            <w:pPr>
              <w:rPr>
                <w:rFonts w:asciiTheme="minorHAnsi" w:hAnsiTheme="minorHAnsi"/>
                <w:b/>
                <w:bCs/>
                <w:color w:val="000000"/>
                <w:sz w:val="20"/>
                <w:szCs w:val="20"/>
              </w:rPr>
            </w:pPr>
            <w:r w:rsidRPr="000C6552">
              <w:rPr>
                <w:rFonts w:asciiTheme="minorHAnsi" w:hAnsiTheme="minorHAnsi"/>
                <w:b/>
                <w:bCs/>
                <w:color w:val="000000"/>
                <w:sz w:val="20"/>
                <w:szCs w:val="20"/>
              </w:rPr>
              <w:t>Uczniowie przypadaj</w:t>
            </w:r>
            <w:r w:rsidRPr="000C6552">
              <w:rPr>
                <w:rFonts w:asciiTheme="minorHAnsi" w:hAnsiTheme="minorHAnsi" w:cs="Cambria"/>
                <w:b/>
                <w:bCs/>
                <w:color w:val="000000"/>
                <w:sz w:val="20"/>
                <w:szCs w:val="20"/>
              </w:rPr>
              <w:t>ą</w:t>
            </w:r>
            <w:r w:rsidRPr="000C6552">
              <w:rPr>
                <w:rFonts w:asciiTheme="minorHAnsi" w:hAnsiTheme="minorHAnsi"/>
                <w:b/>
                <w:bCs/>
                <w:color w:val="000000"/>
                <w:sz w:val="20"/>
                <w:szCs w:val="20"/>
              </w:rPr>
              <w:t>cy na 1 oddzia</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 xml:space="preserve"> w szko</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 xml:space="preserve">ach podstawowych </w:t>
            </w:r>
          </w:p>
        </w:tc>
        <w:tc>
          <w:tcPr>
            <w:tcW w:w="807" w:type="pct"/>
            <w:vAlign w:val="center"/>
            <w:hideMark/>
          </w:tcPr>
          <w:p w14:paraId="0C14AFD7" w14:textId="4E5964F6"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szko</w:t>
            </w:r>
            <w:r w:rsidRPr="000C6552">
              <w:rPr>
                <w:rFonts w:asciiTheme="minorHAnsi" w:hAnsiTheme="minorHAnsi" w:cs="Cambria"/>
                <w:color w:val="000000"/>
                <w:sz w:val="20"/>
                <w:szCs w:val="20"/>
              </w:rPr>
              <w:t>ł</w:t>
            </w:r>
            <w:r w:rsidRPr="000C6552">
              <w:rPr>
                <w:rFonts w:asciiTheme="minorHAnsi" w:hAnsiTheme="minorHAnsi"/>
                <w:color w:val="000000"/>
                <w:sz w:val="20"/>
                <w:szCs w:val="20"/>
              </w:rPr>
              <w:t>y podstawowe dla dzieci i m</w:t>
            </w:r>
            <w:r w:rsidRPr="000C6552">
              <w:rPr>
                <w:rFonts w:asciiTheme="minorHAnsi" w:hAnsiTheme="minorHAnsi" w:cs="Cambria"/>
                <w:color w:val="000000"/>
                <w:sz w:val="20"/>
                <w:szCs w:val="20"/>
              </w:rPr>
              <w:t>ł</w:t>
            </w:r>
            <w:r w:rsidRPr="000C6552">
              <w:rPr>
                <w:rFonts w:asciiTheme="minorHAnsi" w:hAnsiTheme="minorHAnsi"/>
                <w:color w:val="000000"/>
                <w:sz w:val="20"/>
                <w:szCs w:val="20"/>
              </w:rPr>
              <w:t>odzie</w:t>
            </w:r>
            <w:r w:rsidRPr="000C6552">
              <w:rPr>
                <w:rFonts w:asciiTheme="minorHAnsi" w:hAnsiTheme="minorHAnsi" w:cs="Cambria"/>
                <w:color w:val="000000"/>
                <w:sz w:val="20"/>
                <w:szCs w:val="20"/>
              </w:rPr>
              <w:t>ż</w:t>
            </w:r>
            <w:r w:rsidRPr="000C6552">
              <w:rPr>
                <w:rFonts w:asciiTheme="minorHAnsi" w:hAnsiTheme="minorHAnsi"/>
                <w:color w:val="000000"/>
                <w:sz w:val="20"/>
                <w:szCs w:val="20"/>
              </w:rPr>
              <w:t>y og</w:t>
            </w:r>
            <w:r w:rsidRPr="000C6552">
              <w:rPr>
                <w:rFonts w:asciiTheme="minorHAnsi" w:hAnsiTheme="minorHAnsi" w:cs="Rockwell"/>
                <w:color w:val="000000"/>
                <w:sz w:val="20"/>
                <w:szCs w:val="20"/>
              </w:rPr>
              <w:t>ó</w:t>
            </w:r>
            <w:r w:rsidRPr="000C6552">
              <w:rPr>
                <w:rFonts w:asciiTheme="minorHAnsi" w:hAnsiTheme="minorHAnsi" w:cs="Cambria"/>
                <w:color w:val="000000"/>
                <w:sz w:val="20"/>
                <w:szCs w:val="20"/>
              </w:rPr>
              <w:t>ł</w:t>
            </w:r>
            <w:r w:rsidRPr="000C6552">
              <w:rPr>
                <w:rFonts w:asciiTheme="minorHAnsi" w:hAnsiTheme="minorHAnsi"/>
                <w:color w:val="000000"/>
                <w:sz w:val="20"/>
                <w:szCs w:val="20"/>
              </w:rPr>
              <w:t>em</w:t>
            </w:r>
          </w:p>
        </w:tc>
        <w:tc>
          <w:tcPr>
            <w:tcW w:w="787" w:type="pct"/>
            <w:vAlign w:val="bottom"/>
            <w:hideMark/>
          </w:tcPr>
          <w:p w14:paraId="10AA7332"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 </w:t>
            </w:r>
          </w:p>
        </w:tc>
        <w:tc>
          <w:tcPr>
            <w:tcW w:w="415" w:type="pct"/>
            <w:noWrap/>
            <w:vAlign w:val="center"/>
            <w:hideMark/>
          </w:tcPr>
          <w:p w14:paraId="7611FF75" w14:textId="7777777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w:t>
            </w:r>
          </w:p>
        </w:tc>
        <w:tc>
          <w:tcPr>
            <w:tcW w:w="352" w:type="pct"/>
            <w:noWrap/>
            <w:vAlign w:val="center"/>
          </w:tcPr>
          <w:p w14:paraId="37E57DC4" w14:textId="741B08B9"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13</w:t>
            </w:r>
          </w:p>
        </w:tc>
        <w:tc>
          <w:tcPr>
            <w:tcW w:w="352" w:type="pct"/>
            <w:noWrap/>
            <w:vAlign w:val="center"/>
          </w:tcPr>
          <w:p w14:paraId="7A16991F" w14:textId="183A708F"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14</w:t>
            </w:r>
          </w:p>
        </w:tc>
        <w:tc>
          <w:tcPr>
            <w:tcW w:w="352" w:type="pct"/>
            <w:noWrap/>
            <w:vAlign w:val="center"/>
          </w:tcPr>
          <w:p w14:paraId="4FFD410F" w14:textId="41123EBF"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13</w:t>
            </w:r>
          </w:p>
        </w:tc>
        <w:tc>
          <w:tcPr>
            <w:tcW w:w="352" w:type="pct"/>
            <w:noWrap/>
            <w:vAlign w:val="center"/>
          </w:tcPr>
          <w:p w14:paraId="41B5AD99" w14:textId="706C1A4D" w:rsidR="000C6552" w:rsidRPr="000C6552" w:rsidRDefault="000C6552" w:rsidP="009F06E1">
            <w:pPr>
              <w:jc w:val="center"/>
              <w:rPr>
                <w:rFonts w:asciiTheme="minorHAnsi" w:hAnsiTheme="minorHAnsi"/>
                <w:color w:val="000000"/>
                <w:sz w:val="20"/>
                <w:szCs w:val="20"/>
              </w:rPr>
            </w:pPr>
            <w:r w:rsidRPr="000C6552">
              <w:rPr>
                <w:rFonts w:asciiTheme="minorHAnsi" w:hAnsiTheme="minorHAnsi"/>
                <w:color w:val="000000"/>
                <w:sz w:val="20"/>
                <w:szCs w:val="20"/>
              </w:rPr>
              <w:t>13</w:t>
            </w:r>
          </w:p>
        </w:tc>
        <w:tc>
          <w:tcPr>
            <w:tcW w:w="352" w:type="pct"/>
            <w:vAlign w:val="center"/>
          </w:tcPr>
          <w:p w14:paraId="166E07BA" w14:textId="18D5E726" w:rsidR="000C6552" w:rsidRPr="000C6552" w:rsidRDefault="007E6EF7" w:rsidP="009F06E1">
            <w:pPr>
              <w:jc w:val="center"/>
              <w:rPr>
                <w:rFonts w:asciiTheme="minorHAnsi" w:hAnsiTheme="minorHAnsi"/>
                <w:color w:val="000000"/>
                <w:sz w:val="20"/>
                <w:szCs w:val="20"/>
              </w:rPr>
            </w:pPr>
            <w:r>
              <w:rPr>
                <w:rFonts w:asciiTheme="minorHAnsi" w:hAnsiTheme="minorHAnsi"/>
                <w:color w:val="000000"/>
                <w:sz w:val="20"/>
                <w:szCs w:val="20"/>
              </w:rPr>
              <w:t>14</w:t>
            </w:r>
          </w:p>
        </w:tc>
      </w:tr>
      <w:tr w:rsidR="000C6552" w:rsidRPr="00877697" w14:paraId="7C8745CD" w14:textId="162B3367" w:rsidTr="009F06E1">
        <w:trPr>
          <w:trHeight w:val="1111"/>
        </w:trPr>
        <w:tc>
          <w:tcPr>
            <w:tcW w:w="1229" w:type="pct"/>
            <w:shd w:val="clear" w:color="auto" w:fill="EBDEEB" w:themeFill="accent6" w:themeFillTint="33"/>
            <w:vAlign w:val="center"/>
            <w:hideMark/>
          </w:tcPr>
          <w:p w14:paraId="106353A9" w14:textId="77777777" w:rsidR="000C6552" w:rsidRPr="000C6552" w:rsidRDefault="000C6552" w:rsidP="00D44EAD">
            <w:pPr>
              <w:rPr>
                <w:rFonts w:asciiTheme="minorHAnsi" w:hAnsiTheme="minorHAnsi"/>
                <w:b/>
                <w:bCs/>
                <w:color w:val="000000"/>
                <w:sz w:val="20"/>
                <w:szCs w:val="20"/>
              </w:rPr>
            </w:pPr>
            <w:r w:rsidRPr="000C6552">
              <w:rPr>
                <w:rFonts w:asciiTheme="minorHAnsi" w:hAnsiTheme="minorHAnsi"/>
                <w:b/>
                <w:bCs/>
                <w:color w:val="000000"/>
                <w:sz w:val="20"/>
                <w:szCs w:val="20"/>
              </w:rPr>
              <w:t>Uczniowie przypadaj</w:t>
            </w:r>
            <w:r w:rsidRPr="000C6552">
              <w:rPr>
                <w:rFonts w:asciiTheme="minorHAnsi" w:hAnsiTheme="minorHAnsi" w:cs="Cambria"/>
                <w:b/>
                <w:bCs/>
                <w:color w:val="000000"/>
                <w:sz w:val="20"/>
                <w:szCs w:val="20"/>
              </w:rPr>
              <w:t>ą</w:t>
            </w:r>
            <w:r w:rsidRPr="000C6552">
              <w:rPr>
                <w:rFonts w:asciiTheme="minorHAnsi" w:hAnsiTheme="minorHAnsi"/>
                <w:b/>
                <w:bCs/>
                <w:color w:val="000000"/>
                <w:sz w:val="20"/>
                <w:szCs w:val="20"/>
              </w:rPr>
              <w:t>cy na 1 oddzia</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 xml:space="preserve"> w szko</w:t>
            </w:r>
            <w:r w:rsidRPr="000C6552">
              <w:rPr>
                <w:rFonts w:asciiTheme="minorHAnsi" w:hAnsiTheme="minorHAnsi" w:cs="Cambria"/>
                <w:b/>
                <w:bCs/>
                <w:color w:val="000000"/>
                <w:sz w:val="20"/>
                <w:szCs w:val="20"/>
              </w:rPr>
              <w:t>ł</w:t>
            </w:r>
            <w:r w:rsidRPr="000C6552">
              <w:rPr>
                <w:rFonts w:asciiTheme="minorHAnsi" w:hAnsiTheme="minorHAnsi"/>
                <w:b/>
                <w:bCs/>
                <w:color w:val="000000"/>
                <w:sz w:val="20"/>
                <w:szCs w:val="20"/>
              </w:rPr>
              <w:t xml:space="preserve">ach podstawowych </w:t>
            </w:r>
          </w:p>
        </w:tc>
        <w:tc>
          <w:tcPr>
            <w:tcW w:w="1594" w:type="pct"/>
            <w:gridSpan w:val="2"/>
            <w:vAlign w:val="center"/>
            <w:hideMark/>
          </w:tcPr>
          <w:p w14:paraId="4D8D4399" w14:textId="77777777" w:rsidR="000C6552" w:rsidRPr="000C6552" w:rsidRDefault="000C6552" w:rsidP="00D44EAD">
            <w:pPr>
              <w:rPr>
                <w:rFonts w:asciiTheme="minorHAnsi" w:hAnsiTheme="minorHAnsi"/>
                <w:color w:val="000000"/>
                <w:sz w:val="20"/>
                <w:szCs w:val="20"/>
              </w:rPr>
            </w:pPr>
            <w:r w:rsidRPr="000C6552">
              <w:rPr>
                <w:rFonts w:asciiTheme="minorHAnsi" w:hAnsiTheme="minorHAnsi"/>
                <w:color w:val="000000"/>
                <w:sz w:val="20"/>
                <w:szCs w:val="20"/>
              </w:rPr>
              <w:t>szko</w:t>
            </w:r>
            <w:r w:rsidRPr="000C6552">
              <w:rPr>
                <w:rFonts w:asciiTheme="minorHAnsi" w:hAnsiTheme="minorHAnsi" w:cs="Cambria"/>
                <w:color w:val="000000"/>
                <w:sz w:val="20"/>
                <w:szCs w:val="20"/>
              </w:rPr>
              <w:t>ł</w:t>
            </w:r>
            <w:r w:rsidRPr="000C6552">
              <w:rPr>
                <w:rFonts w:asciiTheme="minorHAnsi" w:hAnsiTheme="minorHAnsi"/>
                <w:color w:val="000000"/>
                <w:sz w:val="20"/>
                <w:szCs w:val="20"/>
              </w:rPr>
              <w:t>y podstawowe dla dzieci i m</w:t>
            </w:r>
            <w:r w:rsidRPr="000C6552">
              <w:rPr>
                <w:rFonts w:asciiTheme="minorHAnsi" w:hAnsiTheme="minorHAnsi" w:cs="Cambria"/>
                <w:color w:val="000000"/>
                <w:sz w:val="20"/>
                <w:szCs w:val="20"/>
              </w:rPr>
              <w:t>ł</w:t>
            </w:r>
            <w:r w:rsidRPr="000C6552">
              <w:rPr>
                <w:rFonts w:asciiTheme="minorHAnsi" w:hAnsiTheme="minorHAnsi"/>
                <w:color w:val="000000"/>
                <w:sz w:val="20"/>
                <w:szCs w:val="20"/>
              </w:rPr>
              <w:t>odzie</w:t>
            </w:r>
            <w:r w:rsidRPr="000C6552">
              <w:rPr>
                <w:rFonts w:asciiTheme="minorHAnsi" w:hAnsiTheme="minorHAnsi" w:cs="Cambria"/>
                <w:color w:val="000000"/>
                <w:sz w:val="20"/>
                <w:szCs w:val="20"/>
              </w:rPr>
              <w:t>ż</w:t>
            </w:r>
            <w:r w:rsidRPr="000C6552">
              <w:rPr>
                <w:rFonts w:asciiTheme="minorHAnsi" w:hAnsiTheme="minorHAnsi"/>
                <w:color w:val="000000"/>
                <w:sz w:val="20"/>
                <w:szCs w:val="20"/>
              </w:rPr>
              <w:t>y bez specjalnych</w:t>
            </w:r>
          </w:p>
        </w:tc>
        <w:tc>
          <w:tcPr>
            <w:tcW w:w="415" w:type="pct"/>
            <w:noWrap/>
            <w:vAlign w:val="center"/>
            <w:hideMark/>
          </w:tcPr>
          <w:p w14:paraId="3F67302E" w14:textId="77777777"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w:t>
            </w:r>
          </w:p>
        </w:tc>
        <w:tc>
          <w:tcPr>
            <w:tcW w:w="352" w:type="pct"/>
            <w:noWrap/>
            <w:vAlign w:val="center"/>
          </w:tcPr>
          <w:p w14:paraId="250533C3" w14:textId="746DE189"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13</w:t>
            </w:r>
          </w:p>
        </w:tc>
        <w:tc>
          <w:tcPr>
            <w:tcW w:w="352" w:type="pct"/>
            <w:noWrap/>
            <w:vAlign w:val="center"/>
          </w:tcPr>
          <w:p w14:paraId="539F73EA" w14:textId="5A2006F1"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14</w:t>
            </w:r>
          </w:p>
        </w:tc>
        <w:tc>
          <w:tcPr>
            <w:tcW w:w="352" w:type="pct"/>
            <w:noWrap/>
            <w:vAlign w:val="center"/>
          </w:tcPr>
          <w:p w14:paraId="272EBB11" w14:textId="24F97E48" w:rsidR="000C6552" w:rsidRPr="000C6552" w:rsidRDefault="000C6552" w:rsidP="00D44EAD">
            <w:pPr>
              <w:jc w:val="center"/>
              <w:rPr>
                <w:rFonts w:asciiTheme="minorHAnsi" w:hAnsiTheme="minorHAnsi"/>
                <w:color w:val="000000"/>
                <w:sz w:val="20"/>
                <w:szCs w:val="20"/>
              </w:rPr>
            </w:pPr>
            <w:r w:rsidRPr="000C6552">
              <w:rPr>
                <w:rFonts w:asciiTheme="minorHAnsi" w:hAnsiTheme="minorHAnsi"/>
                <w:color w:val="000000"/>
                <w:sz w:val="20"/>
                <w:szCs w:val="20"/>
              </w:rPr>
              <w:t>13</w:t>
            </w:r>
          </w:p>
        </w:tc>
        <w:tc>
          <w:tcPr>
            <w:tcW w:w="352" w:type="pct"/>
            <w:noWrap/>
            <w:vAlign w:val="center"/>
          </w:tcPr>
          <w:p w14:paraId="46CB3399" w14:textId="2FCE59DB" w:rsidR="000C6552" w:rsidRPr="000C6552" w:rsidRDefault="000C6552" w:rsidP="009F06E1">
            <w:pPr>
              <w:jc w:val="center"/>
              <w:rPr>
                <w:rFonts w:asciiTheme="minorHAnsi" w:hAnsiTheme="minorHAnsi"/>
                <w:color w:val="000000"/>
                <w:sz w:val="20"/>
                <w:szCs w:val="20"/>
              </w:rPr>
            </w:pPr>
            <w:r w:rsidRPr="000C6552">
              <w:rPr>
                <w:rFonts w:asciiTheme="minorHAnsi" w:hAnsiTheme="minorHAnsi"/>
                <w:color w:val="000000"/>
                <w:sz w:val="20"/>
                <w:szCs w:val="20"/>
              </w:rPr>
              <w:t>13</w:t>
            </w:r>
          </w:p>
        </w:tc>
        <w:tc>
          <w:tcPr>
            <w:tcW w:w="352" w:type="pct"/>
            <w:vAlign w:val="center"/>
          </w:tcPr>
          <w:p w14:paraId="125FBF2D" w14:textId="70EB4FB2" w:rsidR="000C6552" w:rsidRPr="000C6552" w:rsidRDefault="007E6EF7" w:rsidP="009F06E1">
            <w:pPr>
              <w:jc w:val="center"/>
              <w:rPr>
                <w:rFonts w:asciiTheme="minorHAnsi" w:hAnsiTheme="minorHAnsi"/>
                <w:color w:val="000000"/>
                <w:sz w:val="20"/>
                <w:szCs w:val="20"/>
              </w:rPr>
            </w:pPr>
            <w:r>
              <w:rPr>
                <w:rFonts w:asciiTheme="minorHAnsi" w:hAnsiTheme="minorHAnsi"/>
                <w:color w:val="000000"/>
                <w:sz w:val="20"/>
                <w:szCs w:val="20"/>
              </w:rPr>
              <w:t>14</w:t>
            </w:r>
          </w:p>
        </w:tc>
      </w:tr>
    </w:tbl>
    <w:p w14:paraId="12ED4397" w14:textId="0D0327CA" w:rsidR="005B57A1" w:rsidRPr="00DE60E2" w:rsidRDefault="002B19F8" w:rsidP="001E2D2F">
      <w:pPr>
        <w:rPr>
          <w:rFonts w:ascii="Century Gothic" w:hAnsi="Century Gothic"/>
          <w:b/>
          <w:bCs/>
          <w:i/>
          <w:iCs/>
          <w:color w:val="EC5654" w:themeColor="accent1" w:themeTint="99"/>
          <w:sz w:val="20"/>
          <w:szCs w:val="20"/>
        </w:rPr>
      </w:pPr>
      <w:bookmarkStart w:id="144" w:name="_Toc197195869"/>
      <w:r w:rsidRPr="00DE60E2">
        <w:rPr>
          <w:rFonts w:ascii="Century Gothic" w:hAnsi="Century Gothic" w:cs="Cambria"/>
          <w:i/>
          <w:iCs/>
          <w:sz w:val="20"/>
          <w:szCs w:val="20"/>
        </w:rPr>
        <w:t>Ź</w:t>
      </w:r>
      <w:r w:rsidR="000A1E24" w:rsidRPr="00DE60E2">
        <w:rPr>
          <w:rFonts w:ascii="Century Gothic" w:hAnsi="Century Gothic"/>
          <w:i/>
          <w:iCs/>
          <w:sz w:val="20"/>
          <w:szCs w:val="20"/>
        </w:rPr>
        <w:t>r</w:t>
      </w:r>
      <w:r w:rsidR="000A1E24" w:rsidRPr="00DE60E2">
        <w:rPr>
          <w:rFonts w:ascii="Century Gothic" w:hAnsi="Century Gothic" w:cs="Rockwell"/>
          <w:i/>
          <w:iCs/>
          <w:sz w:val="20"/>
          <w:szCs w:val="20"/>
        </w:rPr>
        <w:t>ó</w:t>
      </w:r>
      <w:r w:rsidR="000A1E24" w:rsidRPr="00DE60E2">
        <w:rPr>
          <w:rFonts w:ascii="Century Gothic" w:hAnsi="Century Gothic"/>
          <w:i/>
          <w:iCs/>
          <w:sz w:val="20"/>
          <w:szCs w:val="20"/>
        </w:rPr>
        <w:t>d</w:t>
      </w:r>
      <w:r w:rsidR="000A1E24" w:rsidRPr="00DE60E2">
        <w:rPr>
          <w:rFonts w:ascii="Century Gothic" w:hAnsi="Century Gothic" w:cs="Cambria"/>
          <w:i/>
          <w:iCs/>
          <w:sz w:val="20"/>
          <w:szCs w:val="20"/>
        </w:rPr>
        <w:t>ł</w:t>
      </w:r>
      <w:r w:rsidR="000A1E24" w:rsidRPr="00DE60E2">
        <w:rPr>
          <w:rFonts w:ascii="Century Gothic" w:hAnsi="Century Gothic"/>
          <w:i/>
          <w:iCs/>
          <w:sz w:val="20"/>
          <w:szCs w:val="20"/>
        </w:rPr>
        <w:t>o: Opracowanie w</w:t>
      </w:r>
      <w:r w:rsidR="000A1E24" w:rsidRPr="00DE60E2">
        <w:rPr>
          <w:rFonts w:ascii="Century Gothic" w:hAnsi="Century Gothic" w:cs="Cambria"/>
          <w:i/>
          <w:iCs/>
          <w:sz w:val="20"/>
          <w:szCs w:val="20"/>
        </w:rPr>
        <w:t>ł</w:t>
      </w:r>
      <w:r w:rsidR="000A1E24" w:rsidRPr="00DE60E2">
        <w:rPr>
          <w:rFonts w:ascii="Century Gothic" w:hAnsi="Century Gothic"/>
          <w:i/>
          <w:iCs/>
          <w:sz w:val="20"/>
          <w:szCs w:val="20"/>
        </w:rPr>
        <w:t>asne</w:t>
      </w:r>
      <w:r w:rsidR="00C20F69" w:rsidRPr="00DE60E2">
        <w:rPr>
          <w:rFonts w:ascii="Century Gothic" w:hAnsi="Century Gothic"/>
          <w:i/>
          <w:iCs/>
          <w:sz w:val="20"/>
          <w:szCs w:val="20"/>
        </w:rPr>
        <w:t xml:space="preserve"> </w:t>
      </w:r>
      <w:r w:rsidR="000A1E24" w:rsidRPr="00DE60E2">
        <w:rPr>
          <w:rFonts w:ascii="Century Gothic" w:hAnsi="Century Gothic"/>
          <w:i/>
          <w:iCs/>
          <w:sz w:val="20"/>
          <w:szCs w:val="20"/>
        </w:rPr>
        <w:t>na podstawie danych GUS.</w:t>
      </w:r>
      <w:bookmarkEnd w:id="144"/>
    </w:p>
    <w:bookmarkEnd w:id="142"/>
    <w:bookmarkEnd w:id="143"/>
    <w:p w14:paraId="2D4F7309" w14:textId="77777777" w:rsidR="000409C3" w:rsidRPr="00877697" w:rsidRDefault="000409C3" w:rsidP="003B24E2">
      <w:pPr>
        <w:tabs>
          <w:tab w:val="left" w:pos="0"/>
        </w:tabs>
        <w:spacing w:after="120" w:line="360" w:lineRule="auto"/>
        <w:jc w:val="both"/>
      </w:pPr>
    </w:p>
    <w:p w14:paraId="59B0E571" w14:textId="3918D54B" w:rsidR="000D0D95" w:rsidRPr="00DD74D9" w:rsidRDefault="000D0D95" w:rsidP="000D0D95">
      <w:pPr>
        <w:pStyle w:val="NormalnyWeb"/>
        <w:spacing w:line="360" w:lineRule="auto"/>
        <w:jc w:val="both"/>
        <w:rPr>
          <w:rFonts w:eastAsia="Times New Roman" w:cs="Times New Roman"/>
          <w:lang w:val="pl-PL" w:eastAsia="pl-PL"/>
        </w:rPr>
      </w:pPr>
      <w:r w:rsidRPr="00DD74D9">
        <w:rPr>
          <w:rFonts w:eastAsia="Times New Roman" w:cs="Times New Roman"/>
          <w:lang w:val="pl-PL" w:eastAsia="pl-PL"/>
        </w:rPr>
        <w:t>Na terenie Gminy Krasiczyn w 2024 roku funkcjonowały dwie samodzielne szkoły podstawowe, dla których organem prowadzącym jest gmina:</w:t>
      </w:r>
    </w:p>
    <w:p w14:paraId="725F10D1" w14:textId="77777777" w:rsidR="000D0D95" w:rsidRPr="00DD74D9" w:rsidRDefault="000D0D95" w:rsidP="00601F5A">
      <w:pPr>
        <w:pStyle w:val="NormalnyWeb"/>
        <w:numPr>
          <w:ilvl w:val="0"/>
          <w:numId w:val="65"/>
        </w:numPr>
        <w:spacing w:line="360" w:lineRule="auto"/>
        <w:jc w:val="both"/>
        <w:rPr>
          <w:rFonts w:eastAsia="Times New Roman" w:cs="Times New Roman"/>
          <w:lang w:val="pl-PL" w:eastAsia="pl-PL"/>
        </w:rPr>
      </w:pPr>
      <w:r w:rsidRPr="00DD74D9">
        <w:rPr>
          <w:rFonts w:eastAsia="Times New Roman" w:cs="Times New Roman"/>
          <w:lang w:val="pl-PL" w:eastAsia="pl-PL"/>
        </w:rPr>
        <w:t>Szkoła Podstawowa im. Św. Jadwigi Królowej w Krasiczynie – adres: Krasiczyn 117.</w:t>
      </w:r>
      <w:r w:rsidRPr="00DD74D9">
        <w:rPr>
          <w:rFonts w:eastAsia="Times New Roman" w:cs="Times New Roman"/>
          <w:lang w:val="pl-PL" w:eastAsia="pl-PL"/>
        </w:rPr>
        <w:br/>
        <w:t>Placówka z wieloletnią tradycją, oferująca uczniom wszechstronny rozwój w przyjaznym i wartościowym środowisku.</w:t>
      </w:r>
    </w:p>
    <w:p w14:paraId="56FF5BD2" w14:textId="660DD99D" w:rsidR="00D211DE" w:rsidRPr="00DD74D9" w:rsidRDefault="000D0D95" w:rsidP="00601F5A">
      <w:pPr>
        <w:pStyle w:val="NormalnyWeb"/>
        <w:numPr>
          <w:ilvl w:val="0"/>
          <w:numId w:val="65"/>
        </w:numPr>
        <w:spacing w:line="360" w:lineRule="auto"/>
        <w:jc w:val="both"/>
        <w:rPr>
          <w:rFonts w:eastAsia="Times New Roman" w:cs="Times New Roman"/>
          <w:lang w:val="pl-PL" w:eastAsia="pl-PL"/>
        </w:rPr>
      </w:pPr>
      <w:r w:rsidRPr="00DD74D9">
        <w:rPr>
          <w:rFonts w:eastAsia="Times New Roman" w:cs="Times New Roman"/>
          <w:lang w:val="pl-PL" w:eastAsia="pl-PL"/>
        </w:rPr>
        <w:t>Szkoła Podstawowa im. Jana Pawła II w Olszanach – adres: Olszany 11.</w:t>
      </w:r>
      <w:r w:rsidRPr="00DD74D9">
        <w:rPr>
          <w:rFonts w:eastAsia="Times New Roman" w:cs="Times New Roman"/>
          <w:lang w:val="pl-PL" w:eastAsia="pl-PL"/>
        </w:rPr>
        <w:br/>
        <w:t>Szkoła kształtująca młode pokolenia w duchu wartości humanistycznych, łącząca nowoczesne metody nauczania z lokalnym dziedzictwem kulturowym</w:t>
      </w:r>
    </w:p>
    <w:p w14:paraId="71E632FC" w14:textId="35177FC3" w:rsidR="00D211DE" w:rsidRPr="00DD74D9" w:rsidRDefault="00D211DE" w:rsidP="00D211DE">
      <w:pPr>
        <w:tabs>
          <w:tab w:val="left" w:pos="0"/>
        </w:tabs>
        <w:spacing w:after="120" w:line="360" w:lineRule="auto"/>
        <w:jc w:val="both"/>
        <w:rPr>
          <w:rFonts w:asciiTheme="minorHAnsi" w:hAnsiTheme="minorHAnsi"/>
          <w:sz w:val="20"/>
          <w:szCs w:val="20"/>
        </w:rPr>
      </w:pPr>
      <w:r w:rsidRPr="00DD74D9">
        <w:rPr>
          <w:rFonts w:asciiTheme="minorHAnsi" w:hAnsiTheme="minorHAnsi"/>
          <w:sz w:val="20"/>
          <w:szCs w:val="20"/>
        </w:rPr>
        <w:t>W 2024 roku Gmina Krasiczyn pe</w:t>
      </w:r>
      <w:r w:rsidRPr="00DD74D9">
        <w:rPr>
          <w:rFonts w:asciiTheme="minorHAnsi" w:hAnsiTheme="minorHAnsi" w:cs="Cambria"/>
          <w:sz w:val="20"/>
          <w:szCs w:val="20"/>
        </w:rPr>
        <w:t>ł</w:t>
      </w:r>
      <w:r w:rsidRPr="00DD74D9">
        <w:rPr>
          <w:rFonts w:asciiTheme="minorHAnsi" w:hAnsiTheme="minorHAnsi"/>
          <w:sz w:val="20"/>
          <w:szCs w:val="20"/>
        </w:rPr>
        <w:t>ni</w:t>
      </w:r>
      <w:r w:rsidRPr="00DD74D9">
        <w:rPr>
          <w:rFonts w:asciiTheme="minorHAnsi" w:hAnsiTheme="minorHAnsi" w:cs="Cambria"/>
          <w:sz w:val="20"/>
          <w:szCs w:val="20"/>
        </w:rPr>
        <w:t>ł</w:t>
      </w:r>
      <w:r w:rsidRPr="00DD74D9">
        <w:rPr>
          <w:rFonts w:asciiTheme="minorHAnsi" w:hAnsiTheme="minorHAnsi"/>
          <w:sz w:val="20"/>
          <w:szCs w:val="20"/>
        </w:rPr>
        <w:t>a rol</w:t>
      </w:r>
      <w:r w:rsidRPr="00DD74D9">
        <w:rPr>
          <w:rFonts w:asciiTheme="minorHAnsi" w:hAnsiTheme="minorHAnsi" w:cs="Cambria"/>
          <w:sz w:val="20"/>
          <w:szCs w:val="20"/>
        </w:rPr>
        <w:t>ę</w:t>
      </w:r>
      <w:r w:rsidRPr="00DD74D9">
        <w:rPr>
          <w:rFonts w:asciiTheme="minorHAnsi" w:hAnsiTheme="minorHAnsi"/>
          <w:sz w:val="20"/>
          <w:szCs w:val="20"/>
        </w:rPr>
        <w:t xml:space="preserve"> organu prowadz</w:t>
      </w:r>
      <w:r w:rsidRPr="00DD74D9">
        <w:rPr>
          <w:rFonts w:asciiTheme="minorHAnsi" w:hAnsiTheme="minorHAnsi" w:cs="Cambria"/>
          <w:sz w:val="20"/>
          <w:szCs w:val="20"/>
        </w:rPr>
        <w:t>ą</w:t>
      </w:r>
      <w:r w:rsidRPr="00DD74D9">
        <w:rPr>
          <w:rFonts w:asciiTheme="minorHAnsi" w:hAnsiTheme="minorHAnsi"/>
          <w:sz w:val="20"/>
          <w:szCs w:val="20"/>
        </w:rPr>
        <w:t xml:space="preserve">cego dla </w:t>
      </w:r>
      <w:r w:rsidR="007A556B">
        <w:rPr>
          <w:rFonts w:asciiTheme="minorHAnsi" w:hAnsiTheme="minorHAnsi"/>
          <w:sz w:val="20"/>
          <w:szCs w:val="20"/>
        </w:rPr>
        <w:t>dwóch</w:t>
      </w:r>
      <w:r w:rsidRPr="00DD74D9">
        <w:rPr>
          <w:rFonts w:asciiTheme="minorHAnsi" w:hAnsiTheme="minorHAnsi"/>
          <w:sz w:val="20"/>
          <w:szCs w:val="20"/>
        </w:rPr>
        <w:t xml:space="preserve"> oddziałów przedszkolnych, do których należą:</w:t>
      </w:r>
    </w:p>
    <w:p w14:paraId="273EEC54" w14:textId="77777777" w:rsidR="00D211DE" w:rsidRPr="00DD74D9" w:rsidRDefault="00D211DE" w:rsidP="00601F5A">
      <w:pPr>
        <w:pStyle w:val="Akapitzlist"/>
        <w:numPr>
          <w:ilvl w:val="0"/>
          <w:numId w:val="65"/>
        </w:numPr>
        <w:spacing w:beforeAutospacing="1" w:after="100" w:afterAutospacing="1" w:line="360" w:lineRule="auto"/>
        <w:jc w:val="both"/>
        <w:rPr>
          <w:rFonts w:eastAsia="Times New Roman" w:cs="Times New Roman"/>
          <w:lang w:val="pl-PL" w:eastAsia="pl-PL"/>
        </w:rPr>
      </w:pPr>
      <w:r w:rsidRPr="00DD74D9">
        <w:rPr>
          <w:rFonts w:eastAsia="Times New Roman" w:cs="Times New Roman"/>
          <w:lang w:val="pl-PL" w:eastAsia="pl-PL"/>
        </w:rPr>
        <w:t>2 oddziały w szkołach podstawowych (publiczne), działające przy:</w:t>
      </w:r>
    </w:p>
    <w:p w14:paraId="33FD12E1" w14:textId="77777777" w:rsidR="00D211DE" w:rsidRPr="00DD74D9" w:rsidRDefault="00D211DE" w:rsidP="00601F5A">
      <w:pPr>
        <w:pStyle w:val="Akapitzlist"/>
        <w:numPr>
          <w:ilvl w:val="0"/>
          <w:numId w:val="66"/>
        </w:numPr>
        <w:spacing w:beforeAutospacing="1" w:after="100" w:afterAutospacing="1" w:line="360" w:lineRule="auto"/>
        <w:jc w:val="both"/>
        <w:rPr>
          <w:rFonts w:eastAsia="Times New Roman" w:cs="Times New Roman"/>
          <w:lang w:val="pl-PL" w:eastAsia="pl-PL"/>
        </w:rPr>
      </w:pPr>
      <w:r w:rsidRPr="00DD74D9">
        <w:rPr>
          <w:rFonts w:eastAsia="Times New Roman" w:cs="Times New Roman"/>
          <w:lang w:val="pl-PL" w:eastAsia="pl-PL"/>
        </w:rPr>
        <w:t>Szkole Podstawowej im. Św. Jadwigi Królowej w Krasiczynie,</w:t>
      </w:r>
    </w:p>
    <w:p w14:paraId="7ABBEC7F" w14:textId="618D2F62" w:rsidR="00D211DE" w:rsidRDefault="00D211DE" w:rsidP="00601F5A">
      <w:pPr>
        <w:pStyle w:val="Akapitzlist"/>
        <w:numPr>
          <w:ilvl w:val="0"/>
          <w:numId w:val="66"/>
        </w:numPr>
        <w:spacing w:beforeAutospacing="1" w:after="100" w:afterAutospacing="1" w:line="360" w:lineRule="auto"/>
        <w:jc w:val="both"/>
        <w:rPr>
          <w:rFonts w:eastAsia="Times New Roman" w:cs="Times New Roman"/>
          <w:lang w:val="pl-PL" w:eastAsia="pl-PL"/>
        </w:rPr>
      </w:pPr>
      <w:r w:rsidRPr="00DD74D9">
        <w:rPr>
          <w:rFonts w:eastAsia="Times New Roman" w:cs="Times New Roman"/>
          <w:lang w:val="pl-PL" w:eastAsia="pl-PL"/>
        </w:rPr>
        <w:t>Szkole Podstawowej im. Jana Pawła II w Olszanach</w:t>
      </w:r>
      <w:r w:rsidR="007A556B">
        <w:rPr>
          <w:rFonts w:eastAsia="Times New Roman" w:cs="Times New Roman"/>
          <w:lang w:val="pl-PL" w:eastAsia="pl-PL"/>
        </w:rPr>
        <w:t>;</w:t>
      </w:r>
    </w:p>
    <w:p w14:paraId="720C69AC" w14:textId="184024E8" w:rsidR="007A556B" w:rsidRPr="007A556B" w:rsidRDefault="007A556B" w:rsidP="007A556B">
      <w:pPr>
        <w:spacing w:beforeAutospacing="1" w:after="100" w:afterAutospacing="1" w:line="360" w:lineRule="auto"/>
        <w:jc w:val="both"/>
        <w:rPr>
          <w:rFonts w:ascii="Century Gothic" w:hAnsi="Century Gothic"/>
          <w:sz w:val="20"/>
          <w:szCs w:val="20"/>
        </w:rPr>
      </w:pPr>
      <w:r w:rsidRPr="007A556B">
        <w:rPr>
          <w:rFonts w:ascii="Century Gothic" w:hAnsi="Century Gothic"/>
          <w:sz w:val="20"/>
          <w:szCs w:val="20"/>
        </w:rPr>
        <w:t>oraz dofinansowywała w formie dotacji działalność:</w:t>
      </w:r>
    </w:p>
    <w:p w14:paraId="166CAC71" w14:textId="77777777" w:rsidR="00D211DE" w:rsidRPr="00DD74D9" w:rsidRDefault="00D211DE" w:rsidP="00601F5A">
      <w:pPr>
        <w:pStyle w:val="Akapitzlist"/>
        <w:numPr>
          <w:ilvl w:val="0"/>
          <w:numId w:val="65"/>
        </w:numPr>
        <w:spacing w:beforeAutospacing="1" w:after="100" w:afterAutospacing="1" w:line="360" w:lineRule="auto"/>
        <w:jc w:val="both"/>
        <w:rPr>
          <w:rFonts w:eastAsia="Times New Roman" w:cs="Times New Roman"/>
          <w:lang w:val="pl-PL" w:eastAsia="pl-PL"/>
        </w:rPr>
      </w:pPr>
      <w:r w:rsidRPr="00DD74D9">
        <w:rPr>
          <w:rFonts w:eastAsia="Times New Roman" w:cs="Times New Roman"/>
          <w:lang w:val="pl-PL" w:eastAsia="pl-PL"/>
        </w:rPr>
        <w:t>7 oddziałów w przedszkolach niepublicznych:</w:t>
      </w:r>
    </w:p>
    <w:p w14:paraId="62201888" w14:textId="77777777" w:rsidR="00D211DE" w:rsidRPr="00DD74D9" w:rsidRDefault="00D211DE" w:rsidP="00601F5A">
      <w:pPr>
        <w:pStyle w:val="Akapitzlist"/>
        <w:numPr>
          <w:ilvl w:val="0"/>
          <w:numId w:val="67"/>
        </w:numPr>
        <w:spacing w:beforeAutospacing="1" w:after="100" w:afterAutospacing="1" w:line="360" w:lineRule="auto"/>
        <w:jc w:val="both"/>
        <w:rPr>
          <w:rFonts w:eastAsia="Times New Roman" w:cs="Times New Roman"/>
          <w:lang w:val="pl-PL" w:eastAsia="pl-PL"/>
        </w:rPr>
      </w:pPr>
      <w:r w:rsidRPr="00DD74D9">
        <w:rPr>
          <w:rFonts w:eastAsia="Times New Roman" w:cs="Times New Roman"/>
          <w:lang w:val="pl-PL" w:eastAsia="pl-PL"/>
        </w:rPr>
        <w:t>Prywatne „Tęczowe Przedszkole” w Krasiczynie – 2 oddziały,</w:t>
      </w:r>
    </w:p>
    <w:p w14:paraId="0459FD11" w14:textId="77777777" w:rsidR="00D211DE" w:rsidRPr="00DD74D9" w:rsidRDefault="00D211DE" w:rsidP="00601F5A">
      <w:pPr>
        <w:pStyle w:val="Akapitzlist"/>
        <w:numPr>
          <w:ilvl w:val="0"/>
          <w:numId w:val="67"/>
        </w:numPr>
        <w:spacing w:beforeAutospacing="1" w:after="100" w:afterAutospacing="1" w:line="360" w:lineRule="auto"/>
        <w:jc w:val="both"/>
        <w:rPr>
          <w:rFonts w:eastAsia="Times New Roman" w:cs="Times New Roman"/>
          <w:lang w:val="pl-PL" w:eastAsia="pl-PL"/>
        </w:rPr>
      </w:pPr>
      <w:r w:rsidRPr="00DD74D9">
        <w:rPr>
          <w:rFonts w:eastAsia="Times New Roman" w:cs="Times New Roman"/>
          <w:lang w:val="pl-PL" w:eastAsia="pl-PL"/>
        </w:rPr>
        <w:t>Przedszkole Zgromadzenia Sióstr Służebniczek NMP NP pw. Św. Józefa w Krasiczynie – 2 oddziały,</w:t>
      </w:r>
    </w:p>
    <w:p w14:paraId="0B4E189F" w14:textId="77777777" w:rsidR="00D211DE" w:rsidRPr="00DD74D9" w:rsidRDefault="00D211DE" w:rsidP="00601F5A">
      <w:pPr>
        <w:pStyle w:val="Akapitzlist"/>
        <w:numPr>
          <w:ilvl w:val="0"/>
          <w:numId w:val="67"/>
        </w:numPr>
        <w:spacing w:beforeAutospacing="1" w:after="100" w:afterAutospacing="1" w:line="360" w:lineRule="auto"/>
        <w:jc w:val="both"/>
        <w:rPr>
          <w:rFonts w:eastAsia="Times New Roman" w:cs="Times New Roman"/>
          <w:lang w:val="pl-PL" w:eastAsia="pl-PL"/>
        </w:rPr>
      </w:pPr>
      <w:r w:rsidRPr="00DD74D9">
        <w:rPr>
          <w:rFonts w:eastAsia="Times New Roman" w:cs="Times New Roman"/>
          <w:lang w:val="pl-PL" w:eastAsia="pl-PL"/>
        </w:rPr>
        <w:lastRenderedPageBreak/>
        <w:t>Niepubliczne Przedszkole Zgromadzenia Sióstr Służebniczek NMP NP pw. Bł. Edmunda Bojanowskiego w Prałkowcach – 3 oddziały.</w:t>
      </w:r>
    </w:p>
    <w:p w14:paraId="4E133C04" w14:textId="77777777" w:rsidR="00D211DE" w:rsidRPr="00DD74D9" w:rsidRDefault="00D211DE" w:rsidP="00D211DE">
      <w:pPr>
        <w:tabs>
          <w:tab w:val="left" w:pos="0"/>
        </w:tabs>
        <w:spacing w:after="120" w:line="360" w:lineRule="auto"/>
        <w:jc w:val="both"/>
        <w:rPr>
          <w:rFonts w:asciiTheme="minorHAnsi" w:hAnsiTheme="minorHAnsi"/>
          <w:sz w:val="20"/>
          <w:szCs w:val="20"/>
        </w:rPr>
      </w:pPr>
      <w:r w:rsidRPr="00DD74D9">
        <w:rPr>
          <w:rFonts w:asciiTheme="minorHAnsi" w:hAnsiTheme="minorHAnsi"/>
          <w:sz w:val="20"/>
          <w:szCs w:val="20"/>
        </w:rPr>
        <w:t>Do oddziałów przedszkolnych przy szkołach podstawowych prowadzonych przez Gminę w roku szkolnym 2023/2024 uczęszczało 25 dzieci. Do oddziałów przedszkolnych niepublicznych dotowanych przez Gminę – 154 dzieci.</w:t>
      </w:r>
    </w:p>
    <w:p w14:paraId="1ED7AC33" w14:textId="0914721B" w:rsidR="005544DC" w:rsidRPr="00DD74D9" w:rsidRDefault="005544DC" w:rsidP="003B24E2">
      <w:pPr>
        <w:tabs>
          <w:tab w:val="left" w:pos="0"/>
        </w:tabs>
        <w:spacing w:after="120" w:line="360" w:lineRule="auto"/>
        <w:jc w:val="both"/>
        <w:rPr>
          <w:rFonts w:asciiTheme="minorHAnsi" w:hAnsiTheme="minorHAnsi"/>
          <w:b/>
          <w:bCs/>
          <w:sz w:val="20"/>
          <w:szCs w:val="20"/>
        </w:rPr>
      </w:pPr>
      <w:r w:rsidRPr="00DD74D9">
        <w:rPr>
          <w:rFonts w:asciiTheme="minorHAnsi" w:hAnsiTheme="minorHAnsi"/>
          <w:sz w:val="20"/>
          <w:szCs w:val="20"/>
        </w:rPr>
        <w:t>Na terenie gminy Krasiczyn funkcjonuje również prywatny żłobek „Tęczowy Oddział Żłobkowy” w Krasiczynie, prowadzony przez Zofię Zwolińską. Placówka oferuje najmłodszym dzieciom opiekę, wsparcie w rozwoju oraz pierwsze doświadczenia edukacyjne w przyjaznej, bezpiecznej i domowej atmosferze.</w:t>
      </w:r>
    </w:p>
    <w:p w14:paraId="7E1BDB53" w14:textId="283F48C6" w:rsidR="00AB737E" w:rsidRPr="00DD74D9" w:rsidRDefault="00AB737E" w:rsidP="003B24E2">
      <w:pPr>
        <w:tabs>
          <w:tab w:val="left" w:pos="0"/>
        </w:tabs>
        <w:spacing w:after="120" w:line="360" w:lineRule="auto"/>
        <w:jc w:val="both"/>
        <w:rPr>
          <w:rFonts w:asciiTheme="minorHAnsi" w:hAnsiTheme="minorHAnsi"/>
          <w:sz w:val="20"/>
          <w:szCs w:val="20"/>
        </w:rPr>
      </w:pPr>
      <w:r w:rsidRPr="00DD74D9">
        <w:rPr>
          <w:rFonts w:asciiTheme="minorHAnsi" w:hAnsiTheme="minorHAnsi"/>
          <w:b/>
          <w:bCs/>
          <w:sz w:val="20"/>
          <w:szCs w:val="20"/>
        </w:rPr>
        <w:t>Dane dotycz</w:t>
      </w:r>
      <w:r w:rsidRPr="00DD74D9">
        <w:rPr>
          <w:rFonts w:asciiTheme="minorHAnsi" w:hAnsiTheme="minorHAnsi" w:cs="Cambria"/>
          <w:b/>
          <w:bCs/>
          <w:sz w:val="20"/>
          <w:szCs w:val="20"/>
        </w:rPr>
        <w:t>ą</w:t>
      </w:r>
      <w:r w:rsidRPr="00DD74D9">
        <w:rPr>
          <w:rFonts w:asciiTheme="minorHAnsi" w:hAnsiTheme="minorHAnsi"/>
          <w:b/>
          <w:bCs/>
          <w:sz w:val="20"/>
          <w:szCs w:val="20"/>
        </w:rPr>
        <w:t>ce przedszkoli</w:t>
      </w:r>
      <w:r w:rsidRPr="00DD74D9">
        <w:rPr>
          <w:rFonts w:asciiTheme="minorHAnsi" w:hAnsiTheme="minorHAnsi"/>
          <w:sz w:val="20"/>
          <w:szCs w:val="20"/>
        </w:rPr>
        <w:t xml:space="preserve"> w gminie </w:t>
      </w:r>
      <w:r w:rsidR="00D211DE" w:rsidRPr="00DD74D9">
        <w:rPr>
          <w:rFonts w:asciiTheme="minorHAnsi" w:hAnsiTheme="minorHAnsi"/>
          <w:sz w:val="20"/>
          <w:szCs w:val="20"/>
        </w:rPr>
        <w:t>Krasiczyn</w:t>
      </w:r>
      <w:r w:rsidRPr="00DD74D9">
        <w:rPr>
          <w:rFonts w:asciiTheme="minorHAnsi" w:hAnsiTheme="minorHAnsi"/>
          <w:sz w:val="20"/>
          <w:szCs w:val="20"/>
        </w:rPr>
        <w:t xml:space="preserve"> na przestrzeni kilku lat ukazuj</w:t>
      </w:r>
      <w:r w:rsidRPr="00DD74D9">
        <w:rPr>
          <w:rFonts w:asciiTheme="minorHAnsi" w:hAnsiTheme="minorHAnsi" w:cs="Cambria"/>
          <w:sz w:val="20"/>
          <w:szCs w:val="20"/>
        </w:rPr>
        <w:t>ą</w:t>
      </w:r>
      <w:r w:rsidRPr="00DD74D9">
        <w:rPr>
          <w:rFonts w:asciiTheme="minorHAnsi" w:hAnsiTheme="minorHAnsi"/>
          <w:sz w:val="20"/>
          <w:szCs w:val="20"/>
        </w:rPr>
        <w:t xml:space="preserve"> dynamiczne zmiany zar</w:t>
      </w:r>
      <w:r w:rsidRPr="00DD74D9">
        <w:rPr>
          <w:rFonts w:asciiTheme="minorHAnsi" w:hAnsiTheme="minorHAnsi" w:cs="Rockwell"/>
          <w:sz w:val="20"/>
          <w:szCs w:val="20"/>
        </w:rPr>
        <w:t>ó</w:t>
      </w:r>
      <w:r w:rsidRPr="00DD74D9">
        <w:rPr>
          <w:rFonts w:asciiTheme="minorHAnsi" w:hAnsiTheme="minorHAnsi"/>
          <w:sz w:val="20"/>
          <w:szCs w:val="20"/>
        </w:rPr>
        <w:t>wno w liczbie dzieci ucz</w:t>
      </w:r>
      <w:r w:rsidRPr="00DD74D9">
        <w:rPr>
          <w:rFonts w:asciiTheme="minorHAnsi" w:hAnsiTheme="minorHAnsi" w:cs="Cambria"/>
          <w:sz w:val="20"/>
          <w:szCs w:val="20"/>
        </w:rPr>
        <w:t>ę</w:t>
      </w:r>
      <w:r w:rsidRPr="00DD74D9">
        <w:rPr>
          <w:rFonts w:asciiTheme="minorHAnsi" w:hAnsiTheme="minorHAnsi"/>
          <w:sz w:val="20"/>
          <w:szCs w:val="20"/>
        </w:rPr>
        <w:t>szczaj</w:t>
      </w:r>
      <w:r w:rsidRPr="00DD74D9">
        <w:rPr>
          <w:rFonts w:asciiTheme="minorHAnsi" w:hAnsiTheme="minorHAnsi" w:cs="Cambria"/>
          <w:sz w:val="20"/>
          <w:szCs w:val="20"/>
        </w:rPr>
        <w:t>ą</w:t>
      </w:r>
      <w:r w:rsidRPr="00DD74D9">
        <w:rPr>
          <w:rFonts w:asciiTheme="minorHAnsi" w:hAnsiTheme="minorHAnsi"/>
          <w:sz w:val="20"/>
          <w:szCs w:val="20"/>
        </w:rPr>
        <w:t xml:space="preserve">cych do przedszkoli, jak i w strukturze zatrudnienia nauczycieli. </w:t>
      </w:r>
    </w:p>
    <w:p w14:paraId="5836B4B1" w14:textId="6E983B1E" w:rsidR="00C20F69" w:rsidRPr="00DD74D9" w:rsidRDefault="00AB737E" w:rsidP="003B24E2">
      <w:pPr>
        <w:tabs>
          <w:tab w:val="left" w:pos="0"/>
        </w:tabs>
        <w:spacing w:after="120" w:line="360" w:lineRule="auto"/>
        <w:jc w:val="both"/>
        <w:rPr>
          <w:rFonts w:asciiTheme="minorHAnsi" w:hAnsiTheme="minorHAnsi"/>
          <w:sz w:val="20"/>
          <w:szCs w:val="20"/>
        </w:rPr>
      </w:pPr>
      <w:r w:rsidRPr="00DD74D9">
        <w:rPr>
          <w:rFonts w:asciiTheme="minorHAnsi" w:hAnsiTheme="minorHAnsi"/>
          <w:sz w:val="20"/>
          <w:szCs w:val="20"/>
        </w:rPr>
        <w:t>Liczba etatów nauczycieli pe</w:t>
      </w:r>
      <w:r w:rsidRPr="00DD74D9">
        <w:rPr>
          <w:rFonts w:asciiTheme="minorHAnsi" w:hAnsiTheme="minorHAnsi" w:cs="Cambria"/>
          <w:sz w:val="20"/>
          <w:szCs w:val="20"/>
        </w:rPr>
        <w:t>ł</w:t>
      </w:r>
      <w:r w:rsidRPr="00DD74D9">
        <w:rPr>
          <w:rFonts w:asciiTheme="minorHAnsi" w:hAnsiTheme="minorHAnsi"/>
          <w:sz w:val="20"/>
          <w:szCs w:val="20"/>
        </w:rPr>
        <w:t>nozatrudnionych i niepe</w:t>
      </w:r>
      <w:r w:rsidRPr="00DD74D9">
        <w:rPr>
          <w:rFonts w:asciiTheme="minorHAnsi" w:hAnsiTheme="minorHAnsi" w:cs="Cambria"/>
          <w:sz w:val="20"/>
          <w:szCs w:val="20"/>
        </w:rPr>
        <w:t>ł</w:t>
      </w:r>
      <w:r w:rsidRPr="00DD74D9">
        <w:rPr>
          <w:rFonts w:asciiTheme="minorHAnsi" w:hAnsiTheme="minorHAnsi"/>
          <w:sz w:val="20"/>
          <w:szCs w:val="20"/>
        </w:rPr>
        <w:t xml:space="preserve">nozatrudnionych w przedszkolach bez specjalnych potrzeb edukacyjnych </w:t>
      </w:r>
      <w:r w:rsidR="00755850" w:rsidRPr="00DD74D9">
        <w:rPr>
          <w:rFonts w:asciiTheme="minorHAnsi" w:hAnsiTheme="minorHAnsi"/>
          <w:sz w:val="20"/>
          <w:szCs w:val="20"/>
        </w:rPr>
        <w:t>zmalała</w:t>
      </w:r>
      <w:r w:rsidRPr="00DD74D9">
        <w:rPr>
          <w:rFonts w:asciiTheme="minorHAnsi" w:hAnsiTheme="minorHAnsi"/>
          <w:sz w:val="20"/>
          <w:szCs w:val="20"/>
        </w:rPr>
        <w:t xml:space="preserve"> z </w:t>
      </w:r>
      <w:r w:rsidR="00755850" w:rsidRPr="00DD74D9">
        <w:rPr>
          <w:rFonts w:asciiTheme="minorHAnsi" w:hAnsiTheme="minorHAnsi"/>
          <w:sz w:val="20"/>
          <w:szCs w:val="20"/>
        </w:rPr>
        <w:t>14,17</w:t>
      </w:r>
      <w:r w:rsidRPr="00DD74D9">
        <w:rPr>
          <w:rFonts w:asciiTheme="minorHAnsi" w:hAnsiTheme="minorHAnsi"/>
          <w:sz w:val="20"/>
          <w:szCs w:val="20"/>
        </w:rPr>
        <w:t xml:space="preserve"> etatu w 2020 roku do </w:t>
      </w:r>
      <w:r w:rsidR="00755850" w:rsidRPr="00DD74D9">
        <w:rPr>
          <w:rFonts w:asciiTheme="minorHAnsi" w:hAnsiTheme="minorHAnsi"/>
          <w:sz w:val="20"/>
          <w:szCs w:val="20"/>
        </w:rPr>
        <w:t>11,08</w:t>
      </w:r>
      <w:r w:rsidRPr="00DD74D9">
        <w:rPr>
          <w:rFonts w:asciiTheme="minorHAnsi" w:hAnsiTheme="minorHAnsi"/>
          <w:sz w:val="20"/>
          <w:szCs w:val="20"/>
        </w:rPr>
        <w:t xml:space="preserve"> etatu w 2023 roku. </w:t>
      </w:r>
      <w:r w:rsidR="002B19F8" w:rsidRPr="00DD74D9">
        <w:rPr>
          <w:rFonts w:asciiTheme="minorHAnsi" w:hAnsiTheme="minorHAnsi"/>
          <w:sz w:val="20"/>
          <w:szCs w:val="20"/>
        </w:rPr>
        <w:t>Z</w:t>
      </w:r>
      <w:r w:rsidRPr="00DD74D9">
        <w:rPr>
          <w:rFonts w:asciiTheme="minorHAnsi" w:hAnsiTheme="minorHAnsi"/>
          <w:sz w:val="20"/>
          <w:szCs w:val="20"/>
        </w:rPr>
        <w:t>decydowan</w:t>
      </w:r>
      <w:r w:rsidRPr="00DD74D9">
        <w:rPr>
          <w:rFonts w:asciiTheme="minorHAnsi" w:hAnsiTheme="minorHAnsi" w:cs="Cambria"/>
          <w:sz w:val="20"/>
          <w:szCs w:val="20"/>
        </w:rPr>
        <w:t>ą</w:t>
      </w:r>
      <w:r w:rsidRPr="00DD74D9">
        <w:rPr>
          <w:rFonts w:asciiTheme="minorHAnsi" w:hAnsiTheme="minorHAnsi"/>
          <w:sz w:val="20"/>
          <w:szCs w:val="20"/>
        </w:rPr>
        <w:t xml:space="preserve"> wi</w:t>
      </w:r>
      <w:r w:rsidRPr="00DD74D9">
        <w:rPr>
          <w:rFonts w:asciiTheme="minorHAnsi" w:hAnsiTheme="minorHAnsi" w:cs="Cambria"/>
          <w:sz w:val="20"/>
          <w:szCs w:val="20"/>
        </w:rPr>
        <w:t>ę</w:t>
      </w:r>
      <w:r w:rsidRPr="00DD74D9">
        <w:rPr>
          <w:rFonts w:asciiTheme="minorHAnsi" w:hAnsiTheme="minorHAnsi"/>
          <w:sz w:val="20"/>
          <w:szCs w:val="20"/>
        </w:rPr>
        <w:t>kszo</w:t>
      </w:r>
      <w:r w:rsidRPr="00DD74D9">
        <w:rPr>
          <w:rFonts w:asciiTheme="minorHAnsi" w:hAnsiTheme="minorHAnsi" w:cs="Cambria"/>
          <w:sz w:val="20"/>
          <w:szCs w:val="20"/>
        </w:rPr>
        <w:t>ść</w:t>
      </w:r>
      <w:r w:rsidRPr="00DD74D9">
        <w:rPr>
          <w:rFonts w:asciiTheme="minorHAnsi" w:hAnsiTheme="minorHAnsi"/>
          <w:sz w:val="20"/>
          <w:szCs w:val="20"/>
        </w:rPr>
        <w:t xml:space="preserve"> etat</w:t>
      </w:r>
      <w:r w:rsidRPr="00DD74D9">
        <w:rPr>
          <w:rFonts w:asciiTheme="minorHAnsi" w:hAnsiTheme="minorHAnsi" w:cs="Rockwell"/>
          <w:sz w:val="20"/>
          <w:szCs w:val="20"/>
        </w:rPr>
        <w:t>ó</w:t>
      </w:r>
      <w:r w:rsidRPr="00DD74D9">
        <w:rPr>
          <w:rFonts w:asciiTheme="minorHAnsi" w:hAnsiTheme="minorHAnsi"/>
          <w:sz w:val="20"/>
          <w:szCs w:val="20"/>
        </w:rPr>
        <w:t>w zajmuj</w:t>
      </w:r>
      <w:r w:rsidRPr="00DD74D9">
        <w:rPr>
          <w:rFonts w:asciiTheme="minorHAnsi" w:hAnsiTheme="minorHAnsi" w:cs="Cambria"/>
          <w:sz w:val="20"/>
          <w:szCs w:val="20"/>
        </w:rPr>
        <w:t>ą</w:t>
      </w:r>
      <w:r w:rsidRPr="00DD74D9">
        <w:rPr>
          <w:rFonts w:asciiTheme="minorHAnsi" w:hAnsiTheme="minorHAnsi"/>
          <w:sz w:val="20"/>
          <w:szCs w:val="20"/>
        </w:rPr>
        <w:t xml:space="preserve"> kobiety </w:t>
      </w:r>
      <w:r w:rsidRPr="00DD74D9">
        <w:rPr>
          <w:rFonts w:asciiTheme="minorHAnsi" w:hAnsiTheme="minorHAnsi" w:cs="Rockwell"/>
          <w:sz w:val="20"/>
          <w:szCs w:val="20"/>
        </w:rPr>
        <w:t>–</w:t>
      </w:r>
      <w:r w:rsidRPr="00DD74D9">
        <w:rPr>
          <w:rFonts w:asciiTheme="minorHAnsi" w:hAnsiTheme="minorHAnsi"/>
          <w:sz w:val="20"/>
          <w:szCs w:val="20"/>
        </w:rPr>
        <w:t xml:space="preserve"> na </w:t>
      </w:r>
      <w:r w:rsidR="00755850" w:rsidRPr="00DD74D9">
        <w:rPr>
          <w:rFonts w:asciiTheme="minorHAnsi" w:hAnsiTheme="minorHAnsi"/>
          <w:sz w:val="20"/>
          <w:szCs w:val="20"/>
        </w:rPr>
        <w:t>10,93</w:t>
      </w:r>
      <w:r w:rsidRPr="00DD74D9">
        <w:rPr>
          <w:rFonts w:asciiTheme="minorHAnsi" w:hAnsiTheme="minorHAnsi"/>
          <w:sz w:val="20"/>
          <w:szCs w:val="20"/>
        </w:rPr>
        <w:t xml:space="preserve"> etatu w 2023 roku, tylko 0,</w:t>
      </w:r>
      <w:r w:rsidR="00755850" w:rsidRPr="00DD74D9">
        <w:rPr>
          <w:rFonts w:asciiTheme="minorHAnsi" w:hAnsiTheme="minorHAnsi"/>
          <w:sz w:val="20"/>
          <w:szCs w:val="20"/>
        </w:rPr>
        <w:t>15</w:t>
      </w:r>
      <w:r w:rsidRPr="00DD74D9">
        <w:rPr>
          <w:rFonts w:asciiTheme="minorHAnsi" w:hAnsiTheme="minorHAnsi"/>
          <w:sz w:val="20"/>
          <w:szCs w:val="20"/>
        </w:rPr>
        <w:t xml:space="preserve"> etatu zajmowa</w:t>
      </w:r>
      <w:r w:rsidRPr="00DD74D9">
        <w:rPr>
          <w:rFonts w:asciiTheme="minorHAnsi" w:hAnsiTheme="minorHAnsi" w:cs="Cambria"/>
          <w:sz w:val="20"/>
          <w:szCs w:val="20"/>
        </w:rPr>
        <w:t>ł</w:t>
      </w:r>
      <w:r w:rsidRPr="00DD74D9">
        <w:rPr>
          <w:rFonts w:asciiTheme="minorHAnsi" w:hAnsiTheme="minorHAnsi"/>
          <w:sz w:val="20"/>
          <w:szCs w:val="20"/>
        </w:rPr>
        <w:t xml:space="preserve"> m</w:t>
      </w:r>
      <w:r w:rsidRPr="00DD74D9">
        <w:rPr>
          <w:rFonts w:asciiTheme="minorHAnsi" w:hAnsiTheme="minorHAnsi" w:cs="Cambria"/>
          <w:sz w:val="20"/>
          <w:szCs w:val="20"/>
        </w:rPr>
        <w:t>ęż</w:t>
      </w:r>
      <w:r w:rsidRPr="00DD74D9">
        <w:rPr>
          <w:rFonts w:asciiTheme="minorHAnsi" w:hAnsiTheme="minorHAnsi"/>
          <w:sz w:val="20"/>
          <w:szCs w:val="20"/>
        </w:rPr>
        <w:t xml:space="preserve">czyzna. Podobny </w:t>
      </w:r>
      <w:r w:rsidR="00755850" w:rsidRPr="00DD74D9">
        <w:rPr>
          <w:rFonts w:asciiTheme="minorHAnsi" w:hAnsiTheme="minorHAnsi"/>
          <w:sz w:val="20"/>
          <w:szCs w:val="20"/>
        </w:rPr>
        <w:t>spadek</w:t>
      </w:r>
      <w:r w:rsidRPr="00DD74D9">
        <w:rPr>
          <w:rFonts w:asciiTheme="minorHAnsi" w:hAnsiTheme="minorHAnsi"/>
          <w:sz w:val="20"/>
          <w:szCs w:val="20"/>
        </w:rPr>
        <w:t xml:space="preserve"> obserwuje si</w:t>
      </w:r>
      <w:r w:rsidRPr="00DD74D9">
        <w:rPr>
          <w:rFonts w:asciiTheme="minorHAnsi" w:hAnsiTheme="minorHAnsi" w:cs="Cambria"/>
          <w:sz w:val="20"/>
          <w:szCs w:val="20"/>
        </w:rPr>
        <w:t>ę</w:t>
      </w:r>
      <w:r w:rsidRPr="00DD74D9">
        <w:rPr>
          <w:rFonts w:asciiTheme="minorHAnsi" w:hAnsiTheme="minorHAnsi"/>
          <w:sz w:val="20"/>
          <w:szCs w:val="20"/>
        </w:rPr>
        <w:t xml:space="preserve"> w oddzia</w:t>
      </w:r>
      <w:r w:rsidRPr="00DD74D9">
        <w:rPr>
          <w:rFonts w:asciiTheme="minorHAnsi" w:hAnsiTheme="minorHAnsi" w:cs="Cambria"/>
          <w:sz w:val="20"/>
          <w:szCs w:val="20"/>
        </w:rPr>
        <w:t>ł</w:t>
      </w:r>
      <w:r w:rsidRPr="00DD74D9">
        <w:rPr>
          <w:rFonts w:asciiTheme="minorHAnsi" w:hAnsiTheme="minorHAnsi"/>
          <w:sz w:val="20"/>
          <w:szCs w:val="20"/>
        </w:rPr>
        <w:t>ach przedszkolnych przy szko</w:t>
      </w:r>
      <w:r w:rsidRPr="00DD74D9">
        <w:rPr>
          <w:rFonts w:asciiTheme="minorHAnsi" w:hAnsiTheme="minorHAnsi" w:cs="Cambria"/>
          <w:sz w:val="20"/>
          <w:szCs w:val="20"/>
        </w:rPr>
        <w:t>ł</w:t>
      </w:r>
      <w:r w:rsidRPr="00DD74D9">
        <w:rPr>
          <w:rFonts w:asciiTheme="minorHAnsi" w:hAnsiTheme="minorHAnsi"/>
          <w:sz w:val="20"/>
          <w:szCs w:val="20"/>
        </w:rPr>
        <w:t>ach podstawowych, gdzie liczba etat</w:t>
      </w:r>
      <w:r w:rsidRPr="00DD74D9">
        <w:rPr>
          <w:rFonts w:asciiTheme="minorHAnsi" w:hAnsiTheme="minorHAnsi" w:cs="Rockwell"/>
          <w:sz w:val="20"/>
          <w:szCs w:val="20"/>
        </w:rPr>
        <w:t>ó</w:t>
      </w:r>
      <w:r w:rsidRPr="00DD74D9">
        <w:rPr>
          <w:rFonts w:asciiTheme="minorHAnsi" w:hAnsiTheme="minorHAnsi"/>
          <w:sz w:val="20"/>
          <w:szCs w:val="20"/>
        </w:rPr>
        <w:t xml:space="preserve">w </w:t>
      </w:r>
      <w:r w:rsidR="00755850" w:rsidRPr="00DD74D9">
        <w:rPr>
          <w:rFonts w:asciiTheme="minorHAnsi" w:hAnsiTheme="minorHAnsi"/>
          <w:sz w:val="20"/>
          <w:szCs w:val="20"/>
        </w:rPr>
        <w:t>zmalała</w:t>
      </w:r>
      <w:r w:rsidRPr="00DD74D9">
        <w:rPr>
          <w:rFonts w:asciiTheme="minorHAnsi" w:hAnsiTheme="minorHAnsi"/>
          <w:sz w:val="20"/>
          <w:szCs w:val="20"/>
        </w:rPr>
        <w:t xml:space="preserve"> z </w:t>
      </w:r>
      <w:r w:rsidR="00755850" w:rsidRPr="00DD74D9">
        <w:rPr>
          <w:rFonts w:asciiTheme="minorHAnsi" w:hAnsiTheme="minorHAnsi"/>
          <w:sz w:val="20"/>
          <w:szCs w:val="20"/>
        </w:rPr>
        <w:t>2,27</w:t>
      </w:r>
      <w:r w:rsidRPr="00DD74D9">
        <w:rPr>
          <w:rFonts w:asciiTheme="minorHAnsi" w:hAnsiTheme="minorHAnsi"/>
          <w:sz w:val="20"/>
          <w:szCs w:val="20"/>
        </w:rPr>
        <w:t xml:space="preserve"> w 2020 roku do </w:t>
      </w:r>
      <w:r w:rsidR="00755850" w:rsidRPr="00DD74D9">
        <w:rPr>
          <w:rFonts w:asciiTheme="minorHAnsi" w:hAnsiTheme="minorHAnsi"/>
          <w:sz w:val="20"/>
          <w:szCs w:val="20"/>
        </w:rPr>
        <w:t>2,19</w:t>
      </w:r>
      <w:r w:rsidRPr="00DD74D9">
        <w:rPr>
          <w:rFonts w:asciiTheme="minorHAnsi" w:hAnsiTheme="minorHAnsi"/>
          <w:sz w:val="20"/>
          <w:szCs w:val="20"/>
        </w:rPr>
        <w:t xml:space="preserve"> w 202</w:t>
      </w:r>
      <w:r w:rsidR="00755850" w:rsidRPr="00DD74D9">
        <w:rPr>
          <w:rFonts w:asciiTheme="minorHAnsi" w:hAnsiTheme="minorHAnsi"/>
          <w:sz w:val="20"/>
          <w:szCs w:val="20"/>
        </w:rPr>
        <w:t>4</w:t>
      </w:r>
      <w:r w:rsidRPr="00DD74D9">
        <w:rPr>
          <w:rFonts w:asciiTheme="minorHAnsi" w:hAnsiTheme="minorHAnsi"/>
          <w:sz w:val="20"/>
          <w:szCs w:val="20"/>
        </w:rPr>
        <w:t xml:space="preserve"> roku, przy czym wi</w:t>
      </w:r>
      <w:r w:rsidRPr="00DD74D9">
        <w:rPr>
          <w:rFonts w:asciiTheme="minorHAnsi" w:hAnsiTheme="minorHAnsi" w:cs="Cambria"/>
          <w:sz w:val="20"/>
          <w:szCs w:val="20"/>
        </w:rPr>
        <w:t>ę</w:t>
      </w:r>
      <w:r w:rsidRPr="00DD74D9">
        <w:rPr>
          <w:rFonts w:asciiTheme="minorHAnsi" w:hAnsiTheme="minorHAnsi"/>
          <w:sz w:val="20"/>
          <w:szCs w:val="20"/>
        </w:rPr>
        <w:t>kszo</w:t>
      </w:r>
      <w:r w:rsidRPr="00DD74D9">
        <w:rPr>
          <w:rFonts w:asciiTheme="minorHAnsi" w:hAnsiTheme="minorHAnsi" w:cs="Cambria"/>
          <w:sz w:val="20"/>
          <w:szCs w:val="20"/>
        </w:rPr>
        <w:t>ść</w:t>
      </w:r>
      <w:r w:rsidRPr="00DD74D9">
        <w:rPr>
          <w:rFonts w:asciiTheme="minorHAnsi" w:hAnsiTheme="minorHAnsi"/>
          <w:sz w:val="20"/>
          <w:szCs w:val="20"/>
        </w:rPr>
        <w:t xml:space="preserve"> etat</w:t>
      </w:r>
      <w:r w:rsidRPr="00DD74D9">
        <w:rPr>
          <w:rFonts w:asciiTheme="minorHAnsi" w:hAnsiTheme="minorHAnsi" w:cs="Rockwell"/>
          <w:sz w:val="20"/>
          <w:szCs w:val="20"/>
        </w:rPr>
        <w:t>ó</w:t>
      </w:r>
      <w:r w:rsidRPr="00DD74D9">
        <w:rPr>
          <w:rFonts w:asciiTheme="minorHAnsi" w:hAnsiTheme="minorHAnsi"/>
          <w:sz w:val="20"/>
          <w:szCs w:val="20"/>
        </w:rPr>
        <w:t>w r</w:t>
      </w:r>
      <w:r w:rsidRPr="00DD74D9">
        <w:rPr>
          <w:rFonts w:asciiTheme="minorHAnsi" w:hAnsiTheme="minorHAnsi" w:cs="Rockwell"/>
          <w:sz w:val="20"/>
          <w:szCs w:val="20"/>
        </w:rPr>
        <w:t>ó</w:t>
      </w:r>
      <w:r w:rsidRPr="00DD74D9">
        <w:rPr>
          <w:rFonts w:asciiTheme="minorHAnsi" w:hAnsiTheme="minorHAnsi"/>
          <w:sz w:val="20"/>
          <w:szCs w:val="20"/>
        </w:rPr>
        <w:t>wnie</w:t>
      </w:r>
      <w:r w:rsidRPr="00DD74D9">
        <w:rPr>
          <w:rFonts w:asciiTheme="minorHAnsi" w:hAnsiTheme="minorHAnsi" w:cs="Cambria"/>
          <w:sz w:val="20"/>
          <w:szCs w:val="20"/>
        </w:rPr>
        <w:t>ż</w:t>
      </w:r>
      <w:r w:rsidRPr="00DD74D9">
        <w:rPr>
          <w:rFonts w:asciiTheme="minorHAnsi" w:hAnsiTheme="minorHAnsi"/>
          <w:sz w:val="20"/>
          <w:szCs w:val="20"/>
        </w:rPr>
        <w:t xml:space="preserve"> zajmuj</w:t>
      </w:r>
      <w:r w:rsidRPr="00DD74D9">
        <w:rPr>
          <w:rFonts w:asciiTheme="minorHAnsi" w:hAnsiTheme="minorHAnsi" w:cs="Cambria"/>
          <w:sz w:val="20"/>
          <w:szCs w:val="20"/>
        </w:rPr>
        <w:t>ą</w:t>
      </w:r>
      <w:r w:rsidRPr="00DD74D9">
        <w:rPr>
          <w:rFonts w:asciiTheme="minorHAnsi" w:hAnsiTheme="minorHAnsi"/>
          <w:sz w:val="20"/>
          <w:szCs w:val="20"/>
        </w:rPr>
        <w:t xml:space="preserve"> kobiety. </w:t>
      </w:r>
    </w:p>
    <w:p w14:paraId="5A32D7CA" w14:textId="7D0E0B4E" w:rsidR="003736A5" w:rsidRPr="00DD74D9" w:rsidRDefault="003736A5" w:rsidP="00A74B8A">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 xml:space="preserve">Analizując liczbę dzieci uczęszczających do przedszkoli w latach 2020–2024, można zauważyć ogólny trend wzrostowy, z pewnymi wahaniami w poszczególnych rocznikach. W 2020 roku ogólna liczba dzieci wynosiła 140, z czego 61 stanowiły dzieci w wieku 3–4 lat, 39 – pięciolatki, a 34 – sześciolatki. W kolejnych latach liczba dzieci rosła, osiągając 160 w 2021 roku (3–4 latki: 69, </w:t>
      </w:r>
      <w:r w:rsidR="00A74B8A" w:rsidRPr="00DD74D9">
        <w:rPr>
          <w:rFonts w:asciiTheme="minorHAnsi" w:hAnsiTheme="minorHAnsi"/>
          <w:sz w:val="20"/>
          <w:szCs w:val="20"/>
        </w:rPr>
        <w:t>pięciolatki</w:t>
      </w:r>
      <w:r w:rsidRPr="00DD74D9">
        <w:rPr>
          <w:rFonts w:asciiTheme="minorHAnsi" w:hAnsiTheme="minorHAnsi"/>
          <w:sz w:val="20"/>
          <w:szCs w:val="20"/>
        </w:rPr>
        <w:t xml:space="preserve">: 41, </w:t>
      </w:r>
      <w:r w:rsidR="00A74B8A" w:rsidRPr="00DD74D9">
        <w:rPr>
          <w:rFonts w:asciiTheme="minorHAnsi" w:hAnsiTheme="minorHAnsi"/>
          <w:sz w:val="20"/>
          <w:szCs w:val="20"/>
        </w:rPr>
        <w:t>sześciolatki</w:t>
      </w:r>
      <w:r w:rsidRPr="00DD74D9">
        <w:rPr>
          <w:rFonts w:asciiTheme="minorHAnsi" w:hAnsiTheme="minorHAnsi"/>
          <w:sz w:val="20"/>
          <w:szCs w:val="20"/>
        </w:rPr>
        <w:t xml:space="preserve">: 43), a następnie nieznacznie spadła do 152 w 2022 roku (3–4 latki: 73, </w:t>
      </w:r>
      <w:r w:rsidR="00A74B8A" w:rsidRPr="00DD74D9">
        <w:rPr>
          <w:rFonts w:asciiTheme="minorHAnsi" w:hAnsiTheme="minorHAnsi"/>
          <w:sz w:val="20"/>
          <w:szCs w:val="20"/>
        </w:rPr>
        <w:t>pięciolatki</w:t>
      </w:r>
      <w:r w:rsidRPr="00DD74D9">
        <w:rPr>
          <w:rFonts w:asciiTheme="minorHAnsi" w:hAnsiTheme="minorHAnsi"/>
          <w:sz w:val="20"/>
          <w:szCs w:val="20"/>
        </w:rPr>
        <w:t xml:space="preserve">: 34, </w:t>
      </w:r>
      <w:r w:rsidR="00A74B8A" w:rsidRPr="00DD74D9">
        <w:rPr>
          <w:rFonts w:asciiTheme="minorHAnsi" w:hAnsiTheme="minorHAnsi"/>
          <w:sz w:val="20"/>
          <w:szCs w:val="20"/>
        </w:rPr>
        <w:t>sześciolatki</w:t>
      </w:r>
      <w:r w:rsidRPr="00DD74D9">
        <w:rPr>
          <w:rFonts w:asciiTheme="minorHAnsi" w:hAnsiTheme="minorHAnsi"/>
          <w:sz w:val="20"/>
          <w:szCs w:val="20"/>
        </w:rPr>
        <w:t xml:space="preserve">: 42) i utrzymała się na tym poziomie w 2023 roku (3–4 latki: 79, </w:t>
      </w:r>
      <w:r w:rsidR="00A74B8A" w:rsidRPr="00DD74D9">
        <w:rPr>
          <w:rFonts w:asciiTheme="minorHAnsi" w:hAnsiTheme="minorHAnsi"/>
          <w:sz w:val="20"/>
          <w:szCs w:val="20"/>
        </w:rPr>
        <w:t>pięciolatki</w:t>
      </w:r>
      <w:r w:rsidRPr="00DD74D9">
        <w:rPr>
          <w:rFonts w:asciiTheme="minorHAnsi" w:hAnsiTheme="minorHAnsi"/>
          <w:sz w:val="20"/>
          <w:szCs w:val="20"/>
        </w:rPr>
        <w:t xml:space="preserve">: 35, </w:t>
      </w:r>
      <w:r w:rsidR="00A74B8A" w:rsidRPr="00DD74D9">
        <w:rPr>
          <w:rFonts w:asciiTheme="minorHAnsi" w:hAnsiTheme="minorHAnsi"/>
          <w:sz w:val="20"/>
          <w:szCs w:val="20"/>
        </w:rPr>
        <w:t>sześciolatki</w:t>
      </w:r>
      <w:r w:rsidRPr="00DD74D9">
        <w:rPr>
          <w:rFonts w:asciiTheme="minorHAnsi" w:hAnsiTheme="minorHAnsi"/>
          <w:sz w:val="20"/>
          <w:szCs w:val="20"/>
        </w:rPr>
        <w:t>: 29). W 2024 roku ogólna liczba dzieci wyniosła 154, przy czym 79 stanowiły dzieci w wieku 3–4 lat, 39 – pięciolatki, a 34 – sześciolatki.</w:t>
      </w:r>
    </w:p>
    <w:p w14:paraId="6B8D40D0" w14:textId="4A39B403" w:rsidR="003736A5" w:rsidRPr="00DD74D9" w:rsidRDefault="003736A5" w:rsidP="00A74B8A">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 xml:space="preserve">Największą grupę wiekową w analizowanym okresie stanowiły dzieci w wieku 3–4 lat, których liczba systematycznie rosła, osiągając najwyższy poziom w 2023 i 2024 roku (79 dzieci). Liczba pięciolatków wahała się w przedziale 34–41, natomiast sześciolatków </w:t>
      </w:r>
      <w:r w:rsidR="00A74B8A" w:rsidRPr="00DD74D9">
        <w:rPr>
          <w:rFonts w:asciiTheme="minorHAnsi" w:hAnsiTheme="minorHAnsi"/>
          <w:sz w:val="20"/>
          <w:szCs w:val="20"/>
        </w:rPr>
        <w:t>od</w:t>
      </w:r>
      <w:r w:rsidRPr="00DD74D9">
        <w:rPr>
          <w:rFonts w:asciiTheme="minorHAnsi" w:hAnsiTheme="minorHAnsi"/>
          <w:sz w:val="20"/>
          <w:szCs w:val="20"/>
        </w:rPr>
        <w:t xml:space="preserve"> 29–43. Widać zatem, że w przedszkolach dominują młodsze grupy wiekowe, a ogólna liczba dzieci utrzymuje się na stabilnym, nieco rosnącym poziomie.</w:t>
      </w:r>
    </w:p>
    <w:p w14:paraId="24FC6300" w14:textId="77777777" w:rsidR="003736A5" w:rsidRPr="00DD74D9" w:rsidRDefault="003736A5" w:rsidP="00A74B8A">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 xml:space="preserve">Wahania liczby dzieci w poszczególnych latach mogą wynikać zarówno z naturalnych zmian demograficznych, jak i z decyzji rodziców dotyczących wyboru formy wychowania </w:t>
      </w:r>
      <w:r w:rsidRPr="00DD74D9">
        <w:rPr>
          <w:rFonts w:asciiTheme="minorHAnsi" w:hAnsiTheme="minorHAnsi"/>
          <w:sz w:val="20"/>
          <w:szCs w:val="20"/>
        </w:rPr>
        <w:lastRenderedPageBreak/>
        <w:t>przedszkolnego dla swoich dzieci. Na liczby wpływ mogą mieć także migracje rodzin, dostępność miejsc w przedszkolach oraz preferencje dotyczące wczesnej edukacji.</w:t>
      </w:r>
    </w:p>
    <w:p w14:paraId="3AFAA957" w14:textId="6EB70CD1" w:rsidR="00A74B8A" w:rsidRPr="00DD74D9" w:rsidRDefault="00A74B8A" w:rsidP="00A74B8A">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Wskaźniki dotyczące wychowania przedszkolnego w gminie również ukazują istotne zmiany. W 2024 roku wskaźnik liczby dzieci w przedszkolach na 1 tysiąc dzieci w wieku 3–5 lat wynosił 927, co oznacza znaczący wzrost w porównaniu do 713 w 2022 roku. Równocześnie liczba dzieci przypadających na jedną placówkę wychowania przedszkolnego zmalała z 52,33 w 2022 roku do 45,67 w 2024 roku.</w:t>
      </w:r>
    </w:p>
    <w:p w14:paraId="3FC95350" w14:textId="7F73ABE0" w:rsidR="00755850" w:rsidRPr="00DD74D9" w:rsidRDefault="00A74B8A" w:rsidP="00A74B8A">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Takie wskaźniki mogą sugerować kilka istotnych tendencji: po pierwsze, coraz większy odsetek dzieci w wieku przedszkolnym korzysta z edukacji przedszkolnej, co wskazuje na rosnącą dostępność i atrakcyjność tych placówek. Po drugie, spadek liczby dzieci przypadających na jedno przedszkole może świadczyć o lepszym dostosowaniu infrastruktury do potrzeb mieszkańców, mniejszym zagęszczeniu dzieci w placówkach oraz poprawie warunków wychowawczych i dydaktycznych. W praktyce oznacza to, że dzieci mają więcej przestrzeni, a nauczyciele mogą poświęcać więcej uwagi każdemu dziecku, co sprzyja indywidualizacji procesu edukacyjnego.</w:t>
      </w:r>
    </w:p>
    <w:p w14:paraId="40A2F327" w14:textId="77777777" w:rsidR="002D4394" w:rsidRPr="00DD74D9" w:rsidRDefault="002D4394" w:rsidP="002D4394">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W 2024 roku Gmina Krasiczyn realizowała zadania związane z dowozem dzieci do szkół oraz przedszkola. Średnia miesięczna liczba uczniów objętych transportem w okresie od 1 stycznia do 31 grudnia 2024 roku wynosiła około 160 osób.</w:t>
      </w:r>
    </w:p>
    <w:p w14:paraId="1026F82D" w14:textId="3E350CC7" w:rsidR="002D4394" w:rsidRPr="00DD74D9" w:rsidRDefault="002D4394" w:rsidP="002D4394">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W roku szkolnym 2024/2025, zgodnie z obowiązkami wynikającymi z art. 32 ust. 5 i 6 oraz art. 39 ust. 3 i 4 ustawy z dnia 14 grudnia 2016 r. – Prawo oświatowe (Dz. U. z 2024 r. poz. 737 z późn. zm.), gmina zapewniała dowóz uczniów z niepełnosprawnościami do Specjalnych Ośrodków Szkolno-Wychowawczych, Ośrodka Rewalidacyjno-Edukacyjno-Wychowawczego oraz do Niepublicznej Szkoły Podstawowej Nr 1 w Przemyślu. Transport realizowany był gminnym busem, a w czasie przejazdu dzieciom towarzyszył opiekun. Dodatkowo, gmina zwracała rodzicom koszty dowozu dzieci z niepełnosprawnościami do szkół, na podstawie zawartych umów, w</w:t>
      </w:r>
      <w:r w:rsidR="007A556B">
        <w:rPr>
          <w:rFonts w:asciiTheme="minorHAnsi" w:hAnsiTheme="minorHAnsi"/>
          <w:sz w:val="20"/>
          <w:szCs w:val="20"/>
        </w:rPr>
        <w:t> </w:t>
      </w:r>
      <w:r w:rsidRPr="00DD74D9">
        <w:rPr>
          <w:rFonts w:asciiTheme="minorHAnsi" w:hAnsiTheme="minorHAnsi"/>
          <w:sz w:val="20"/>
          <w:szCs w:val="20"/>
        </w:rPr>
        <w:t>przypadkach gdy transport był realizowany we własnym zakresie.</w:t>
      </w:r>
    </w:p>
    <w:p w14:paraId="275AE8BB" w14:textId="62775F5F" w:rsidR="00AB737E" w:rsidRPr="00DD74D9" w:rsidRDefault="00AB737E" w:rsidP="003B24E2">
      <w:pPr>
        <w:tabs>
          <w:tab w:val="left" w:pos="0"/>
        </w:tabs>
        <w:spacing w:after="120" w:line="360" w:lineRule="auto"/>
        <w:jc w:val="both"/>
        <w:rPr>
          <w:rFonts w:asciiTheme="minorHAnsi" w:hAnsiTheme="minorHAnsi"/>
          <w:sz w:val="20"/>
          <w:szCs w:val="20"/>
        </w:rPr>
      </w:pPr>
      <w:r w:rsidRPr="00DD74D9">
        <w:rPr>
          <w:rFonts w:asciiTheme="minorHAnsi" w:hAnsiTheme="minorHAnsi"/>
          <w:sz w:val="20"/>
          <w:szCs w:val="20"/>
        </w:rPr>
        <w:t>Egzaminy zewn</w:t>
      </w:r>
      <w:r w:rsidRPr="00DD74D9">
        <w:rPr>
          <w:rFonts w:asciiTheme="minorHAnsi" w:hAnsiTheme="minorHAnsi" w:cs="Cambria"/>
          <w:sz w:val="20"/>
          <w:szCs w:val="20"/>
        </w:rPr>
        <w:t>ę</w:t>
      </w:r>
      <w:r w:rsidRPr="00DD74D9">
        <w:rPr>
          <w:rFonts w:asciiTheme="minorHAnsi" w:hAnsiTheme="minorHAnsi"/>
          <w:sz w:val="20"/>
          <w:szCs w:val="20"/>
        </w:rPr>
        <w:t>trzne na zako</w:t>
      </w:r>
      <w:r w:rsidRPr="00DD74D9">
        <w:rPr>
          <w:rFonts w:asciiTheme="minorHAnsi" w:hAnsiTheme="minorHAnsi" w:cs="Cambria"/>
          <w:sz w:val="20"/>
          <w:szCs w:val="20"/>
        </w:rPr>
        <w:t>ń</w:t>
      </w:r>
      <w:r w:rsidRPr="00DD74D9">
        <w:rPr>
          <w:rFonts w:asciiTheme="minorHAnsi" w:hAnsiTheme="minorHAnsi"/>
          <w:sz w:val="20"/>
          <w:szCs w:val="20"/>
        </w:rPr>
        <w:t>czenie szko</w:t>
      </w:r>
      <w:r w:rsidRPr="00DD74D9">
        <w:rPr>
          <w:rFonts w:asciiTheme="minorHAnsi" w:hAnsiTheme="minorHAnsi" w:cs="Cambria"/>
          <w:sz w:val="20"/>
          <w:szCs w:val="20"/>
        </w:rPr>
        <w:t>ł</w:t>
      </w:r>
      <w:r w:rsidRPr="00DD74D9">
        <w:rPr>
          <w:rFonts w:asciiTheme="minorHAnsi" w:hAnsiTheme="minorHAnsi"/>
          <w:sz w:val="20"/>
          <w:szCs w:val="20"/>
        </w:rPr>
        <w:t xml:space="preserve">y podstawowej </w:t>
      </w:r>
      <w:r w:rsidR="002D4394" w:rsidRPr="00DD74D9">
        <w:rPr>
          <w:rFonts w:asciiTheme="minorHAnsi" w:hAnsiTheme="minorHAnsi"/>
          <w:sz w:val="20"/>
          <w:szCs w:val="20"/>
        </w:rPr>
        <w:t>w roku s</w:t>
      </w:r>
      <w:r w:rsidR="00646370" w:rsidRPr="00DD74D9">
        <w:rPr>
          <w:rFonts w:asciiTheme="minorHAnsi" w:hAnsiTheme="minorHAnsi"/>
          <w:sz w:val="20"/>
          <w:szCs w:val="20"/>
        </w:rPr>
        <w:t>z</w:t>
      </w:r>
      <w:r w:rsidR="002D4394" w:rsidRPr="00DD74D9">
        <w:rPr>
          <w:rFonts w:asciiTheme="minorHAnsi" w:hAnsiTheme="minorHAnsi"/>
          <w:sz w:val="20"/>
          <w:szCs w:val="20"/>
        </w:rPr>
        <w:t xml:space="preserve">kolnym 2023/2024 </w:t>
      </w:r>
      <w:r w:rsidRPr="00DD74D9">
        <w:rPr>
          <w:rFonts w:asciiTheme="minorHAnsi" w:hAnsiTheme="minorHAnsi"/>
          <w:sz w:val="20"/>
          <w:szCs w:val="20"/>
        </w:rPr>
        <w:t>przeprowadzono zgodnie z</w:t>
      </w:r>
      <w:r w:rsidR="0031115C" w:rsidRPr="00DD74D9">
        <w:rPr>
          <w:rFonts w:asciiTheme="minorHAnsi" w:hAnsiTheme="minorHAnsi"/>
          <w:sz w:val="20"/>
          <w:szCs w:val="20"/>
        </w:rPr>
        <w:t> </w:t>
      </w:r>
      <w:r w:rsidRPr="00DD74D9">
        <w:rPr>
          <w:rFonts w:asciiTheme="minorHAnsi" w:hAnsiTheme="minorHAnsi"/>
          <w:sz w:val="20"/>
          <w:szCs w:val="20"/>
        </w:rPr>
        <w:t>zasadami ustalonymi przez Ministerstwo Edukacji i Nauki, a we wszystkich egzaminach uczestniczyli przedstawiciele organu prowadz</w:t>
      </w:r>
      <w:r w:rsidRPr="00DD74D9">
        <w:rPr>
          <w:rFonts w:asciiTheme="minorHAnsi" w:hAnsiTheme="minorHAnsi" w:cs="Cambria"/>
          <w:sz w:val="20"/>
          <w:szCs w:val="20"/>
        </w:rPr>
        <w:t>ą</w:t>
      </w:r>
      <w:r w:rsidRPr="00DD74D9">
        <w:rPr>
          <w:rFonts w:asciiTheme="minorHAnsi" w:hAnsiTheme="minorHAnsi"/>
          <w:sz w:val="20"/>
          <w:szCs w:val="20"/>
        </w:rPr>
        <w:t>cego jako obserwatorzy, co umo</w:t>
      </w:r>
      <w:r w:rsidRPr="00DD74D9">
        <w:rPr>
          <w:rFonts w:asciiTheme="minorHAnsi" w:hAnsiTheme="minorHAnsi" w:cs="Cambria"/>
          <w:sz w:val="20"/>
          <w:szCs w:val="20"/>
        </w:rPr>
        <w:t>ż</w:t>
      </w:r>
      <w:r w:rsidRPr="00DD74D9">
        <w:rPr>
          <w:rFonts w:asciiTheme="minorHAnsi" w:hAnsiTheme="minorHAnsi"/>
          <w:sz w:val="20"/>
          <w:szCs w:val="20"/>
        </w:rPr>
        <w:t>liwi</w:t>
      </w:r>
      <w:r w:rsidRPr="00DD74D9">
        <w:rPr>
          <w:rFonts w:asciiTheme="minorHAnsi" w:hAnsiTheme="minorHAnsi" w:cs="Cambria"/>
          <w:sz w:val="20"/>
          <w:szCs w:val="20"/>
        </w:rPr>
        <w:t>ł</w:t>
      </w:r>
      <w:r w:rsidRPr="00DD74D9">
        <w:rPr>
          <w:rFonts w:asciiTheme="minorHAnsi" w:hAnsiTheme="minorHAnsi"/>
          <w:sz w:val="20"/>
          <w:szCs w:val="20"/>
        </w:rPr>
        <w:t>o obiektywn</w:t>
      </w:r>
      <w:r w:rsidRPr="00DD74D9">
        <w:rPr>
          <w:rFonts w:asciiTheme="minorHAnsi" w:hAnsiTheme="minorHAnsi" w:cs="Cambria"/>
          <w:sz w:val="20"/>
          <w:szCs w:val="20"/>
        </w:rPr>
        <w:t>ą</w:t>
      </w:r>
      <w:r w:rsidRPr="00DD74D9">
        <w:rPr>
          <w:rFonts w:asciiTheme="minorHAnsi" w:hAnsiTheme="minorHAnsi"/>
          <w:sz w:val="20"/>
          <w:szCs w:val="20"/>
        </w:rPr>
        <w:t xml:space="preserve"> analiz</w:t>
      </w:r>
      <w:r w:rsidRPr="00DD74D9">
        <w:rPr>
          <w:rFonts w:asciiTheme="minorHAnsi" w:hAnsiTheme="minorHAnsi" w:cs="Cambria"/>
          <w:sz w:val="20"/>
          <w:szCs w:val="20"/>
        </w:rPr>
        <w:t>ę</w:t>
      </w:r>
      <w:r w:rsidRPr="00DD74D9">
        <w:rPr>
          <w:rFonts w:asciiTheme="minorHAnsi" w:hAnsiTheme="minorHAnsi"/>
          <w:sz w:val="20"/>
          <w:szCs w:val="20"/>
        </w:rPr>
        <w:t xml:space="preserve"> wynik</w:t>
      </w:r>
      <w:r w:rsidRPr="00DD74D9">
        <w:rPr>
          <w:rFonts w:asciiTheme="minorHAnsi" w:hAnsiTheme="minorHAnsi" w:cs="Rockwell"/>
          <w:sz w:val="20"/>
          <w:szCs w:val="20"/>
        </w:rPr>
        <w:t>ó</w:t>
      </w:r>
      <w:r w:rsidRPr="00DD74D9">
        <w:rPr>
          <w:rFonts w:asciiTheme="minorHAnsi" w:hAnsiTheme="minorHAnsi"/>
          <w:sz w:val="20"/>
          <w:szCs w:val="20"/>
        </w:rPr>
        <w:t>w i ich por</w:t>
      </w:r>
      <w:r w:rsidRPr="00DD74D9">
        <w:rPr>
          <w:rFonts w:asciiTheme="minorHAnsi" w:hAnsiTheme="minorHAnsi" w:cs="Rockwell"/>
          <w:sz w:val="20"/>
          <w:szCs w:val="20"/>
        </w:rPr>
        <w:t>ó</w:t>
      </w:r>
      <w:r w:rsidRPr="00DD74D9">
        <w:rPr>
          <w:rFonts w:asciiTheme="minorHAnsi" w:hAnsiTheme="minorHAnsi"/>
          <w:sz w:val="20"/>
          <w:szCs w:val="20"/>
        </w:rPr>
        <w:t>wnanie mi</w:t>
      </w:r>
      <w:r w:rsidRPr="00DD74D9">
        <w:rPr>
          <w:rFonts w:asciiTheme="minorHAnsi" w:hAnsiTheme="minorHAnsi" w:cs="Cambria"/>
          <w:sz w:val="20"/>
          <w:szCs w:val="20"/>
        </w:rPr>
        <w:t>ę</w:t>
      </w:r>
      <w:r w:rsidRPr="00DD74D9">
        <w:rPr>
          <w:rFonts w:asciiTheme="minorHAnsi" w:hAnsiTheme="minorHAnsi"/>
          <w:sz w:val="20"/>
          <w:szCs w:val="20"/>
        </w:rPr>
        <w:t>dzy szko</w:t>
      </w:r>
      <w:r w:rsidRPr="00DD74D9">
        <w:rPr>
          <w:rFonts w:asciiTheme="minorHAnsi" w:hAnsiTheme="minorHAnsi" w:cs="Cambria"/>
          <w:sz w:val="20"/>
          <w:szCs w:val="20"/>
        </w:rPr>
        <w:t>ł</w:t>
      </w:r>
      <w:r w:rsidRPr="00DD74D9">
        <w:rPr>
          <w:rFonts w:asciiTheme="minorHAnsi" w:hAnsiTheme="minorHAnsi"/>
          <w:sz w:val="20"/>
          <w:szCs w:val="20"/>
        </w:rPr>
        <w:t>ami. Wyniki egzamin</w:t>
      </w:r>
      <w:r w:rsidRPr="00DD74D9">
        <w:rPr>
          <w:rFonts w:asciiTheme="minorHAnsi" w:hAnsiTheme="minorHAnsi" w:cs="Rockwell"/>
          <w:sz w:val="20"/>
          <w:szCs w:val="20"/>
        </w:rPr>
        <w:t>ó</w:t>
      </w:r>
      <w:r w:rsidRPr="00DD74D9">
        <w:rPr>
          <w:rFonts w:asciiTheme="minorHAnsi" w:hAnsiTheme="minorHAnsi"/>
          <w:sz w:val="20"/>
          <w:szCs w:val="20"/>
        </w:rPr>
        <w:t>w poddano analizie zar</w:t>
      </w:r>
      <w:r w:rsidRPr="00DD74D9">
        <w:rPr>
          <w:rFonts w:asciiTheme="minorHAnsi" w:hAnsiTheme="minorHAnsi" w:cs="Rockwell"/>
          <w:sz w:val="20"/>
          <w:szCs w:val="20"/>
        </w:rPr>
        <w:t>ó</w:t>
      </w:r>
      <w:r w:rsidRPr="00DD74D9">
        <w:rPr>
          <w:rFonts w:asciiTheme="minorHAnsi" w:hAnsiTheme="minorHAnsi"/>
          <w:sz w:val="20"/>
          <w:szCs w:val="20"/>
        </w:rPr>
        <w:t>wno ilo</w:t>
      </w:r>
      <w:r w:rsidRPr="00DD74D9">
        <w:rPr>
          <w:rFonts w:asciiTheme="minorHAnsi" w:hAnsiTheme="minorHAnsi" w:cs="Cambria"/>
          <w:sz w:val="20"/>
          <w:szCs w:val="20"/>
        </w:rPr>
        <w:t>ś</w:t>
      </w:r>
      <w:r w:rsidRPr="00DD74D9">
        <w:rPr>
          <w:rFonts w:asciiTheme="minorHAnsi" w:hAnsiTheme="minorHAnsi"/>
          <w:sz w:val="20"/>
          <w:szCs w:val="20"/>
        </w:rPr>
        <w:t>ciowej, jak i jako</w:t>
      </w:r>
      <w:r w:rsidRPr="00DD74D9">
        <w:rPr>
          <w:rFonts w:asciiTheme="minorHAnsi" w:hAnsiTheme="minorHAnsi" w:cs="Cambria"/>
          <w:sz w:val="20"/>
          <w:szCs w:val="20"/>
        </w:rPr>
        <w:t>ś</w:t>
      </w:r>
      <w:r w:rsidRPr="00DD74D9">
        <w:rPr>
          <w:rFonts w:asciiTheme="minorHAnsi" w:hAnsiTheme="minorHAnsi"/>
          <w:sz w:val="20"/>
          <w:szCs w:val="20"/>
        </w:rPr>
        <w:t>ciowej, a ich om</w:t>
      </w:r>
      <w:r w:rsidRPr="00DD74D9">
        <w:rPr>
          <w:rFonts w:asciiTheme="minorHAnsi" w:hAnsiTheme="minorHAnsi" w:cs="Rockwell"/>
          <w:sz w:val="20"/>
          <w:szCs w:val="20"/>
        </w:rPr>
        <w:t>ó</w:t>
      </w:r>
      <w:r w:rsidRPr="00DD74D9">
        <w:rPr>
          <w:rFonts w:asciiTheme="minorHAnsi" w:hAnsiTheme="minorHAnsi"/>
          <w:sz w:val="20"/>
          <w:szCs w:val="20"/>
        </w:rPr>
        <w:t>wienie mia</w:t>
      </w:r>
      <w:r w:rsidRPr="00DD74D9">
        <w:rPr>
          <w:rFonts w:asciiTheme="minorHAnsi" w:hAnsiTheme="minorHAnsi" w:cs="Cambria"/>
          <w:sz w:val="20"/>
          <w:szCs w:val="20"/>
        </w:rPr>
        <w:t>ł</w:t>
      </w:r>
      <w:r w:rsidRPr="00DD74D9">
        <w:rPr>
          <w:rFonts w:asciiTheme="minorHAnsi" w:hAnsiTheme="minorHAnsi"/>
          <w:sz w:val="20"/>
          <w:szCs w:val="20"/>
        </w:rPr>
        <w:t>o miejsce na spotkaniach dyrektor</w:t>
      </w:r>
      <w:r w:rsidRPr="00DD74D9">
        <w:rPr>
          <w:rFonts w:asciiTheme="minorHAnsi" w:hAnsiTheme="minorHAnsi" w:cs="Rockwell"/>
          <w:sz w:val="20"/>
          <w:szCs w:val="20"/>
        </w:rPr>
        <w:t>ó</w:t>
      </w:r>
      <w:r w:rsidRPr="00DD74D9">
        <w:rPr>
          <w:rFonts w:asciiTheme="minorHAnsi" w:hAnsiTheme="minorHAnsi"/>
          <w:sz w:val="20"/>
          <w:szCs w:val="20"/>
        </w:rPr>
        <w:t>w szk</w:t>
      </w:r>
      <w:r w:rsidRPr="00DD74D9">
        <w:rPr>
          <w:rFonts w:asciiTheme="minorHAnsi" w:hAnsiTheme="minorHAnsi" w:cs="Rockwell"/>
          <w:sz w:val="20"/>
          <w:szCs w:val="20"/>
        </w:rPr>
        <w:t>ó</w:t>
      </w:r>
      <w:r w:rsidRPr="00DD74D9">
        <w:rPr>
          <w:rFonts w:asciiTheme="minorHAnsi" w:hAnsiTheme="minorHAnsi" w:cs="Cambria"/>
          <w:sz w:val="20"/>
          <w:szCs w:val="20"/>
        </w:rPr>
        <w:t>ł</w:t>
      </w:r>
      <w:r w:rsidRPr="00DD74D9">
        <w:rPr>
          <w:rFonts w:asciiTheme="minorHAnsi" w:hAnsiTheme="minorHAnsi"/>
          <w:sz w:val="20"/>
          <w:szCs w:val="20"/>
        </w:rPr>
        <w:t xml:space="preserve">. </w:t>
      </w:r>
      <w:r w:rsidRPr="00DD74D9">
        <w:rPr>
          <w:rFonts w:asciiTheme="minorHAnsi" w:hAnsiTheme="minorHAnsi" w:cs="Cambria"/>
          <w:sz w:val="20"/>
          <w:szCs w:val="20"/>
        </w:rPr>
        <w:t>Ś</w:t>
      </w:r>
      <w:r w:rsidRPr="00DD74D9">
        <w:rPr>
          <w:rFonts w:asciiTheme="minorHAnsi" w:hAnsiTheme="minorHAnsi"/>
          <w:sz w:val="20"/>
          <w:szCs w:val="20"/>
        </w:rPr>
        <w:t>rednie wyniki szk</w:t>
      </w:r>
      <w:r w:rsidRPr="00DD74D9">
        <w:rPr>
          <w:rFonts w:asciiTheme="minorHAnsi" w:hAnsiTheme="minorHAnsi" w:cs="Rockwell"/>
          <w:sz w:val="20"/>
          <w:szCs w:val="20"/>
        </w:rPr>
        <w:t>ó</w:t>
      </w:r>
      <w:r w:rsidRPr="00DD74D9">
        <w:rPr>
          <w:rFonts w:asciiTheme="minorHAnsi" w:hAnsiTheme="minorHAnsi" w:cs="Cambria"/>
          <w:sz w:val="20"/>
          <w:szCs w:val="20"/>
        </w:rPr>
        <w:t>ł</w:t>
      </w:r>
      <w:r w:rsidRPr="00DD74D9">
        <w:rPr>
          <w:rFonts w:asciiTheme="minorHAnsi" w:hAnsiTheme="minorHAnsi"/>
          <w:sz w:val="20"/>
          <w:szCs w:val="20"/>
        </w:rPr>
        <w:t xml:space="preserve"> wiejskich w wojew</w:t>
      </w:r>
      <w:r w:rsidRPr="00DD74D9">
        <w:rPr>
          <w:rFonts w:asciiTheme="minorHAnsi" w:hAnsiTheme="minorHAnsi" w:cs="Rockwell"/>
          <w:sz w:val="20"/>
          <w:szCs w:val="20"/>
        </w:rPr>
        <w:t>ó</w:t>
      </w:r>
      <w:r w:rsidRPr="00DD74D9">
        <w:rPr>
          <w:rFonts w:asciiTheme="minorHAnsi" w:hAnsiTheme="minorHAnsi"/>
          <w:sz w:val="20"/>
          <w:szCs w:val="20"/>
        </w:rPr>
        <w:t xml:space="preserve">dztwie </w:t>
      </w:r>
      <w:r w:rsidR="002D4394" w:rsidRPr="00DD74D9">
        <w:rPr>
          <w:rFonts w:asciiTheme="minorHAnsi" w:hAnsiTheme="minorHAnsi"/>
          <w:sz w:val="20"/>
          <w:szCs w:val="20"/>
        </w:rPr>
        <w:t>podkarpackim</w:t>
      </w:r>
      <w:r w:rsidRPr="00DD74D9">
        <w:rPr>
          <w:rFonts w:asciiTheme="minorHAnsi" w:hAnsiTheme="minorHAnsi"/>
          <w:sz w:val="20"/>
          <w:szCs w:val="20"/>
        </w:rPr>
        <w:t xml:space="preserve"> kszta</w:t>
      </w:r>
      <w:r w:rsidRPr="00DD74D9">
        <w:rPr>
          <w:rFonts w:asciiTheme="minorHAnsi" w:hAnsiTheme="minorHAnsi" w:cs="Cambria"/>
          <w:sz w:val="20"/>
          <w:szCs w:val="20"/>
        </w:rPr>
        <w:t>ł</w:t>
      </w:r>
      <w:r w:rsidRPr="00DD74D9">
        <w:rPr>
          <w:rFonts w:asciiTheme="minorHAnsi" w:hAnsiTheme="minorHAnsi"/>
          <w:sz w:val="20"/>
          <w:szCs w:val="20"/>
        </w:rPr>
        <w:t>towa</w:t>
      </w:r>
      <w:r w:rsidRPr="00DD74D9">
        <w:rPr>
          <w:rFonts w:asciiTheme="minorHAnsi" w:hAnsiTheme="minorHAnsi" w:cs="Cambria"/>
          <w:sz w:val="20"/>
          <w:szCs w:val="20"/>
        </w:rPr>
        <w:t>ł</w:t>
      </w:r>
      <w:r w:rsidRPr="00DD74D9">
        <w:rPr>
          <w:rFonts w:asciiTheme="minorHAnsi" w:hAnsiTheme="minorHAnsi"/>
          <w:sz w:val="20"/>
          <w:szCs w:val="20"/>
        </w:rPr>
        <w:t>y si</w:t>
      </w:r>
      <w:r w:rsidRPr="00DD74D9">
        <w:rPr>
          <w:rFonts w:asciiTheme="minorHAnsi" w:hAnsiTheme="minorHAnsi" w:cs="Cambria"/>
          <w:sz w:val="20"/>
          <w:szCs w:val="20"/>
        </w:rPr>
        <w:t>ę</w:t>
      </w:r>
      <w:r w:rsidRPr="00DD74D9">
        <w:rPr>
          <w:rFonts w:asciiTheme="minorHAnsi" w:hAnsiTheme="minorHAnsi"/>
          <w:sz w:val="20"/>
          <w:szCs w:val="20"/>
        </w:rPr>
        <w:t xml:space="preserve"> nast</w:t>
      </w:r>
      <w:r w:rsidRPr="00DD74D9">
        <w:rPr>
          <w:rFonts w:asciiTheme="minorHAnsi" w:hAnsiTheme="minorHAnsi" w:cs="Cambria"/>
          <w:sz w:val="20"/>
          <w:szCs w:val="20"/>
        </w:rPr>
        <w:t>ę</w:t>
      </w:r>
      <w:r w:rsidRPr="00DD74D9">
        <w:rPr>
          <w:rFonts w:asciiTheme="minorHAnsi" w:hAnsiTheme="minorHAnsi"/>
          <w:sz w:val="20"/>
          <w:szCs w:val="20"/>
        </w:rPr>
        <w:t>puj</w:t>
      </w:r>
      <w:r w:rsidRPr="00DD74D9">
        <w:rPr>
          <w:rFonts w:asciiTheme="minorHAnsi" w:hAnsiTheme="minorHAnsi" w:cs="Cambria"/>
          <w:sz w:val="20"/>
          <w:szCs w:val="20"/>
        </w:rPr>
        <w:t>ą</w:t>
      </w:r>
      <w:r w:rsidRPr="00DD74D9">
        <w:rPr>
          <w:rFonts w:asciiTheme="minorHAnsi" w:hAnsiTheme="minorHAnsi"/>
          <w:sz w:val="20"/>
          <w:szCs w:val="20"/>
        </w:rPr>
        <w:t>co: j</w:t>
      </w:r>
      <w:r w:rsidRPr="00DD74D9">
        <w:rPr>
          <w:rFonts w:asciiTheme="minorHAnsi" w:hAnsiTheme="minorHAnsi" w:cs="Cambria"/>
          <w:sz w:val="20"/>
          <w:szCs w:val="20"/>
        </w:rPr>
        <w:t>ę</w:t>
      </w:r>
      <w:r w:rsidRPr="00DD74D9">
        <w:rPr>
          <w:rFonts w:asciiTheme="minorHAnsi" w:hAnsiTheme="minorHAnsi"/>
          <w:sz w:val="20"/>
          <w:szCs w:val="20"/>
        </w:rPr>
        <w:t xml:space="preserve">zyk polski </w:t>
      </w:r>
      <w:r w:rsidRPr="00DD74D9">
        <w:rPr>
          <w:rFonts w:asciiTheme="minorHAnsi" w:hAnsiTheme="minorHAnsi" w:cs="Rockwell"/>
          <w:sz w:val="20"/>
          <w:szCs w:val="20"/>
        </w:rPr>
        <w:t>–</w:t>
      </w:r>
      <w:r w:rsidRPr="00DD74D9">
        <w:rPr>
          <w:rFonts w:asciiTheme="minorHAnsi" w:hAnsiTheme="minorHAnsi"/>
          <w:sz w:val="20"/>
          <w:szCs w:val="20"/>
        </w:rPr>
        <w:t xml:space="preserve"> 6</w:t>
      </w:r>
      <w:r w:rsidR="002D4394" w:rsidRPr="00DD74D9">
        <w:rPr>
          <w:rFonts w:asciiTheme="minorHAnsi" w:hAnsiTheme="minorHAnsi"/>
          <w:sz w:val="20"/>
          <w:szCs w:val="20"/>
        </w:rPr>
        <w:t>2,80</w:t>
      </w:r>
      <w:r w:rsidRPr="00DD74D9">
        <w:rPr>
          <w:rFonts w:asciiTheme="minorHAnsi" w:hAnsiTheme="minorHAnsi"/>
          <w:sz w:val="20"/>
          <w:szCs w:val="20"/>
        </w:rPr>
        <w:t xml:space="preserve">%, matematyka </w:t>
      </w:r>
      <w:r w:rsidRPr="00DD74D9">
        <w:rPr>
          <w:rFonts w:asciiTheme="minorHAnsi" w:hAnsiTheme="minorHAnsi" w:cs="Rockwell"/>
          <w:sz w:val="20"/>
          <w:szCs w:val="20"/>
        </w:rPr>
        <w:t>–</w:t>
      </w:r>
      <w:r w:rsidRPr="00DD74D9">
        <w:rPr>
          <w:rFonts w:asciiTheme="minorHAnsi" w:hAnsiTheme="minorHAnsi"/>
          <w:sz w:val="20"/>
          <w:szCs w:val="20"/>
        </w:rPr>
        <w:t xml:space="preserve"> </w:t>
      </w:r>
      <w:r w:rsidR="002D4394" w:rsidRPr="00DD74D9">
        <w:rPr>
          <w:rFonts w:asciiTheme="minorHAnsi" w:hAnsiTheme="minorHAnsi"/>
          <w:sz w:val="20"/>
          <w:szCs w:val="20"/>
        </w:rPr>
        <w:t>53,89</w:t>
      </w:r>
      <w:r w:rsidRPr="00DD74D9">
        <w:rPr>
          <w:rFonts w:asciiTheme="minorHAnsi" w:hAnsiTheme="minorHAnsi"/>
          <w:sz w:val="20"/>
          <w:szCs w:val="20"/>
        </w:rPr>
        <w:t>%, j</w:t>
      </w:r>
      <w:r w:rsidRPr="00DD74D9">
        <w:rPr>
          <w:rFonts w:asciiTheme="minorHAnsi" w:hAnsiTheme="minorHAnsi" w:cs="Cambria"/>
          <w:sz w:val="20"/>
          <w:szCs w:val="20"/>
        </w:rPr>
        <w:t>ę</w:t>
      </w:r>
      <w:r w:rsidRPr="00DD74D9">
        <w:rPr>
          <w:rFonts w:asciiTheme="minorHAnsi" w:hAnsiTheme="minorHAnsi"/>
          <w:sz w:val="20"/>
          <w:szCs w:val="20"/>
        </w:rPr>
        <w:t xml:space="preserve">zyk angielski </w:t>
      </w:r>
      <w:r w:rsidRPr="00DD74D9">
        <w:rPr>
          <w:rFonts w:asciiTheme="minorHAnsi" w:hAnsiTheme="minorHAnsi" w:cs="Rockwell"/>
          <w:sz w:val="20"/>
          <w:szCs w:val="20"/>
        </w:rPr>
        <w:t>–</w:t>
      </w:r>
      <w:r w:rsidRPr="00DD74D9">
        <w:rPr>
          <w:rFonts w:asciiTheme="minorHAnsi" w:hAnsiTheme="minorHAnsi"/>
          <w:sz w:val="20"/>
          <w:szCs w:val="20"/>
        </w:rPr>
        <w:t xml:space="preserve"> </w:t>
      </w:r>
      <w:r w:rsidR="002D4394" w:rsidRPr="00DD74D9">
        <w:rPr>
          <w:rFonts w:asciiTheme="minorHAnsi" w:hAnsiTheme="minorHAnsi"/>
          <w:sz w:val="20"/>
          <w:szCs w:val="20"/>
        </w:rPr>
        <w:t>66,70</w:t>
      </w:r>
      <w:r w:rsidRPr="00DD74D9">
        <w:rPr>
          <w:rFonts w:asciiTheme="minorHAnsi" w:hAnsiTheme="minorHAnsi"/>
          <w:sz w:val="20"/>
          <w:szCs w:val="20"/>
        </w:rPr>
        <w:t>%. Szko</w:t>
      </w:r>
      <w:r w:rsidRPr="00DD74D9">
        <w:rPr>
          <w:rFonts w:asciiTheme="minorHAnsi" w:hAnsiTheme="minorHAnsi" w:cs="Cambria"/>
          <w:sz w:val="20"/>
          <w:szCs w:val="20"/>
        </w:rPr>
        <w:t>ł</w:t>
      </w:r>
      <w:r w:rsidR="002D4394" w:rsidRPr="00DD74D9">
        <w:rPr>
          <w:rFonts w:asciiTheme="minorHAnsi" w:hAnsiTheme="minorHAnsi"/>
          <w:sz w:val="20"/>
          <w:szCs w:val="20"/>
        </w:rPr>
        <w:t>a</w:t>
      </w:r>
      <w:r w:rsidRPr="00DD74D9">
        <w:rPr>
          <w:rFonts w:asciiTheme="minorHAnsi" w:hAnsiTheme="minorHAnsi"/>
          <w:color w:val="EE0000"/>
          <w:sz w:val="20"/>
          <w:szCs w:val="20"/>
        </w:rPr>
        <w:t xml:space="preserve"> </w:t>
      </w:r>
      <w:r w:rsidR="002D4394" w:rsidRPr="00DD74D9">
        <w:rPr>
          <w:rFonts w:asciiTheme="minorHAnsi" w:hAnsiTheme="minorHAnsi"/>
          <w:sz w:val="20"/>
          <w:szCs w:val="20"/>
        </w:rPr>
        <w:t xml:space="preserve">Podstawowa im. Św. Jadwigi Królowej w Krasiczynie </w:t>
      </w:r>
      <w:r w:rsidRPr="00DD74D9">
        <w:rPr>
          <w:rFonts w:asciiTheme="minorHAnsi" w:hAnsiTheme="minorHAnsi"/>
          <w:sz w:val="20"/>
          <w:szCs w:val="20"/>
        </w:rPr>
        <w:t>osi</w:t>
      </w:r>
      <w:r w:rsidRPr="00DD74D9">
        <w:rPr>
          <w:rFonts w:asciiTheme="minorHAnsi" w:hAnsiTheme="minorHAnsi" w:cs="Cambria"/>
          <w:sz w:val="20"/>
          <w:szCs w:val="20"/>
        </w:rPr>
        <w:t>ą</w:t>
      </w:r>
      <w:r w:rsidRPr="00DD74D9">
        <w:rPr>
          <w:rFonts w:asciiTheme="minorHAnsi" w:hAnsiTheme="minorHAnsi"/>
          <w:sz w:val="20"/>
          <w:szCs w:val="20"/>
        </w:rPr>
        <w:t>gn</w:t>
      </w:r>
      <w:r w:rsidRPr="00DD74D9">
        <w:rPr>
          <w:rFonts w:asciiTheme="minorHAnsi" w:hAnsiTheme="minorHAnsi" w:cs="Cambria"/>
          <w:sz w:val="20"/>
          <w:szCs w:val="20"/>
        </w:rPr>
        <w:t>ęł</w:t>
      </w:r>
      <w:r w:rsidR="002D4394" w:rsidRPr="00DD74D9">
        <w:rPr>
          <w:rFonts w:asciiTheme="minorHAnsi" w:hAnsiTheme="minorHAnsi"/>
          <w:sz w:val="20"/>
          <w:szCs w:val="20"/>
        </w:rPr>
        <w:t>a</w:t>
      </w:r>
      <w:r w:rsidRPr="00DD74D9">
        <w:rPr>
          <w:rFonts w:asciiTheme="minorHAnsi" w:hAnsiTheme="minorHAnsi"/>
          <w:sz w:val="20"/>
          <w:szCs w:val="20"/>
        </w:rPr>
        <w:t xml:space="preserve"> </w:t>
      </w:r>
      <w:r w:rsidR="007521EE" w:rsidRPr="00DD74D9">
        <w:rPr>
          <w:rFonts w:asciiTheme="minorHAnsi" w:hAnsiTheme="minorHAnsi"/>
          <w:sz w:val="20"/>
          <w:szCs w:val="20"/>
        </w:rPr>
        <w:t xml:space="preserve">lepsze </w:t>
      </w:r>
      <w:r w:rsidR="007521EE" w:rsidRPr="00DD74D9">
        <w:rPr>
          <w:rFonts w:asciiTheme="minorHAnsi" w:hAnsiTheme="minorHAnsi"/>
          <w:sz w:val="20"/>
          <w:szCs w:val="20"/>
        </w:rPr>
        <w:lastRenderedPageBreak/>
        <w:t>wyniki niż średnia w województwie z</w:t>
      </w:r>
      <w:r w:rsidR="002D4394" w:rsidRPr="00DD74D9">
        <w:rPr>
          <w:rFonts w:asciiTheme="minorHAnsi" w:hAnsiTheme="minorHAnsi"/>
          <w:sz w:val="20"/>
          <w:szCs w:val="20"/>
        </w:rPr>
        <w:t>e wszystkich przedmiotów, tj.</w:t>
      </w:r>
      <w:r w:rsidR="00B34E4C" w:rsidRPr="00DD74D9">
        <w:rPr>
          <w:rFonts w:asciiTheme="minorHAnsi" w:hAnsiTheme="minorHAnsi"/>
          <w:sz w:val="20"/>
          <w:szCs w:val="20"/>
        </w:rPr>
        <w:t xml:space="preserve"> </w:t>
      </w:r>
      <w:r w:rsidR="002D4394" w:rsidRPr="00DD74D9">
        <w:rPr>
          <w:rFonts w:asciiTheme="minorHAnsi" w:hAnsiTheme="minorHAnsi"/>
          <w:sz w:val="20"/>
          <w:szCs w:val="20"/>
        </w:rPr>
        <w:t>ję</w:t>
      </w:r>
      <w:r w:rsidR="00B34E4C" w:rsidRPr="00DD74D9">
        <w:rPr>
          <w:rFonts w:asciiTheme="minorHAnsi" w:hAnsiTheme="minorHAnsi"/>
          <w:sz w:val="20"/>
          <w:szCs w:val="20"/>
        </w:rPr>
        <w:t>z</w:t>
      </w:r>
      <w:r w:rsidR="002D4394" w:rsidRPr="00DD74D9">
        <w:rPr>
          <w:rFonts w:asciiTheme="minorHAnsi" w:hAnsiTheme="minorHAnsi"/>
          <w:sz w:val="20"/>
          <w:szCs w:val="20"/>
        </w:rPr>
        <w:t xml:space="preserve">yk </w:t>
      </w:r>
      <w:r w:rsidR="00B34E4C" w:rsidRPr="00DD74D9">
        <w:rPr>
          <w:rFonts w:asciiTheme="minorHAnsi" w:hAnsiTheme="minorHAnsi"/>
          <w:sz w:val="20"/>
          <w:szCs w:val="20"/>
        </w:rPr>
        <w:t>p</w:t>
      </w:r>
      <w:r w:rsidR="002D4394" w:rsidRPr="00DD74D9">
        <w:rPr>
          <w:rFonts w:asciiTheme="minorHAnsi" w:hAnsiTheme="minorHAnsi"/>
          <w:sz w:val="20"/>
          <w:szCs w:val="20"/>
        </w:rPr>
        <w:t xml:space="preserve">olski – 70%, </w:t>
      </w:r>
      <w:r w:rsidR="007521EE" w:rsidRPr="00DD74D9">
        <w:rPr>
          <w:rFonts w:asciiTheme="minorHAnsi" w:hAnsiTheme="minorHAnsi"/>
          <w:sz w:val="20"/>
          <w:szCs w:val="20"/>
        </w:rPr>
        <w:t xml:space="preserve"> matematyka</w:t>
      </w:r>
      <w:r w:rsidR="002D4394" w:rsidRPr="00DD74D9">
        <w:rPr>
          <w:rFonts w:asciiTheme="minorHAnsi" w:hAnsiTheme="minorHAnsi"/>
          <w:sz w:val="20"/>
          <w:szCs w:val="20"/>
        </w:rPr>
        <w:t xml:space="preserve"> –</w:t>
      </w:r>
      <w:r w:rsidR="007521EE" w:rsidRPr="00DD74D9">
        <w:rPr>
          <w:rFonts w:asciiTheme="minorHAnsi" w:hAnsiTheme="minorHAnsi"/>
          <w:sz w:val="20"/>
          <w:szCs w:val="20"/>
        </w:rPr>
        <w:t xml:space="preserve"> </w:t>
      </w:r>
      <w:r w:rsidR="002D4394" w:rsidRPr="00DD74D9">
        <w:rPr>
          <w:rFonts w:asciiTheme="minorHAnsi" w:hAnsiTheme="minorHAnsi"/>
          <w:sz w:val="20"/>
          <w:szCs w:val="20"/>
        </w:rPr>
        <w:t>61%</w:t>
      </w:r>
      <w:r w:rsidR="007521EE" w:rsidRPr="00DD74D9">
        <w:rPr>
          <w:rFonts w:asciiTheme="minorHAnsi" w:hAnsiTheme="minorHAnsi"/>
          <w:sz w:val="20"/>
          <w:szCs w:val="20"/>
        </w:rPr>
        <w:t xml:space="preserve"> i język angielski</w:t>
      </w:r>
      <w:r w:rsidR="002D4394" w:rsidRPr="00DD74D9">
        <w:rPr>
          <w:rFonts w:asciiTheme="minorHAnsi" w:hAnsiTheme="minorHAnsi"/>
          <w:sz w:val="20"/>
          <w:szCs w:val="20"/>
        </w:rPr>
        <w:t xml:space="preserve"> 88%. Szkoła Podstawowa im. Jana Pawła II w Olszanach </w:t>
      </w:r>
      <w:r w:rsidR="00646370" w:rsidRPr="00DD74D9">
        <w:rPr>
          <w:rFonts w:asciiTheme="minorHAnsi" w:hAnsiTheme="minorHAnsi"/>
          <w:sz w:val="20"/>
          <w:szCs w:val="20"/>
        </w:rPr>
        <w:t>osiągnęła</w:t>
      </w:r>
      <w:r w:rsidR="00CB0BA4" w:rsidRPr="00DD74D9">
        <w:rPr>
          <w:rFonts w:asciiTheme="minorHAnsi" w:hAnsiTheme="minorHAnsi"/>
          <w:sz w:val="20"/>
          <w:szCs w:val="20"/>
        </w:rPr>
        <w:t xml:space="preserve"> nieco niższe wyniki od średniej w województwie. Z przedmiotu matematyka uczniowie uzyskali 53%, z</w:t>
      </w:r>
      <w:r w:rsidR="00B34E4C" w:rsidRPr="00DD74D9">
        <w:rPr>
          <w:rFonts w:asciiTheme="minorHAnsi" w:hAnsiTheme="minorHAnsi"/>
          <w:sz w:val="20"/>
          <w:szCs w:val="20"/>
        </w:rPr>
        <w:t> </w:t>
      </w:r>
      <w:r w:rsidR="00CB0BA4" w:rsidRPr="00DD74D9">
        <w:rPr>
          <w:rFonts w:asciiTheme="minorHAnsi" w:hAnsiTheme="minorHAnsi"/>
          <w:sz w:val="20"/>
          <w:szCs w:val="20"/>
        </w:rPr>
        <w:t>języka polskiego – 58%, najsłabiej wypadł język angielski z wynikiem 44%.</w:t>
      </w:r>
      <w:r w:rsidR="00007029" w:rsidRPr="00DD74D9">
        <w:rPr>
          <w:rFonts w:asciiTheme="minorHAnsi" w:hAnsiTheme="minorHAnsi"/>
          <w:color w:val="EE0000"/>
          <w:sz w:val="20"/>
          <w:szCs w:val="20"/>
        </w:rPr>
        <w:t xml:space="preserve"> </w:t>
      </w:r>
      <w:r w:rsidRPr="00DD74D9">
        <w:rPr>
          <w:rFonts w:asciiTheme="minorHAnsi" w:hAnsiTheme="minorHAnsi"/>
          <w:sz w:val="20"/>
          <w:szCs w:val="20"/>
        </w:rPr>
        <w:t>Wyniki egzamin</w:t>
      </w:r>
      <w:r w:rsidRPr="00DD74D9">
        <w:rPr>
          <w:rFonts w:asciiTheme="minorHAnsi" w:hAnsiTheme="minorHAnsi" w:cs="Rockwell"/>
          <w:sz w:val="20"/>
          <w:szCs w:val="20"/>
        </w:rPr>
        <w:t>ó</w:t>
      </w:r>
      <w:r w:rsidRPr="00DD74D9">
        <w:rPr>
          <w:rFonts w:asciiTheme="minorHAnsi" w:hAnsiTheme="minorHAnsi"/>
          <w:sz w:val="20"/>
          <w:szCs w:val="20"/>
        </w:rPr>
        <w:t>w, kt</w:t>
      </w:r>
      <w:r w:rsidRPr="00DD74D9">
        <w:rPr>
          <w:rFonts w:asciiTheme="minorHAnsi" w:hAnsiTheme="minorHAnsi" w:cs="Rockwell"/>
          <w:sz w:val="20"/>
          <w:szCs w:val="20"/>
        </w:rPr>
        <w:t>ó</w:t>
      </w:r>
      <w:r w:rsidRPr="00DD74D9">
        <w:rPr>
          <w:rFonts w:asciiTheme="minorHAnsi" w:hAnsiTheme="minorHAnsi"/>
          <w:sz w:val="20"/>
          <w:szCs w:val="20"/>
        </w:rPr>
        <w:t>re sytuuj</w:t>
      </w:r>
      <w:r w:rsidRPr="00DD74D9">
        <w:rPr>
          <w:rFonts w:asciiTheme="minorHAnsi" w:hAnsiTheme="minorHAnsi" w:cs="Cambria"/>
          <w:sz w:val="20"/>
          <w:szCs w:val="20"/>
        </w:rPr>
        <w:t>ą</w:t>
      </w:r>
      <w:r w:rsidRPr="00DD74D9">
        <w:rPr>
          <w:rFonts w:asciiTheme="minorHAnsi" w:hAnsiTheme="minorHAnsi"/>
          <w:sz w:val="20"/>
          <w:szCs w:val="20"/>
        </w:rPr>
        <w:t xml:space="preserve"> szko</w:t>
      </w:r>
      <w:r w:rsidRPr="00DD74D9">
        <w:rPr>
          <w:rFonts w:asciiTheme="minorHAnsi" w:hAnsiTheme="minorHAnsi" w:cs="Cambria"/>
          <w:sz w:val="20"/>
          <w:szCs w:val="20"/>
        </w:rPr>
        <w:t>łę</w:t>
      </w:r>
      <w:r w:rsidRPr="00DD74D9">
        <w:rPr>
          <w:rFonts w:asciiTheme="minorHAnsi" w:hAnsiTheme="minorHAnsi"/>
          <w:sz w:val="20"/>
          <w:szCs w:val="20"/>
        </w:rPr>
        <w:t xml:space="preserve"> w niskich st</w:t>
      </w:r>
      <w:r w:rsidR="004150BF" w:rsidRPr="00DD74D9">
        <w:rPr>
          <w:rFonts w:asciiTheme="minorHAnsi" w:hAnsiTheme="minorHAnsi"/>
          <w:sz w:val="20"/>
          <w:szCs w:val="20"/>
        </w:rPr>
        <w:t>op</w:t>
      </w:r>
      <w:r w:rsidRPr="00DD74D9">
        <w:rPr>
          <w:rFonts w:asciiTheme="minorHAnsi" w:hAnsiTheme="minorHAnsi"/>
          <w:sz w:val="20"/>
          <w:szCs w:val="20"/>
        </w:rPr>
        <w:t>n</w:t>
      </w:r>
      <w:r w:rsidR="00646370" w:rsidRPr="00DD74D9">
        <w:rPr>
          <w:rFonts w:asciiTheme="minorHAnsi" w:hAnsiTheme="minorHAnsi"/>
          <w:sz w:val="20"/>
          <w:szCs w:val="20"/>
        </w:rPr>
        <w:t>i</w:t>
      </w:r>
      <w:r w:rsidRPr="00DD74D9">
        <w:rPr>
          <w:rFonts w:asciiTheme="minorHAnsi" w:hAnsiTheme="minorHAnsi"/>
          <w:sz w:val="20"/>
          <w:szCs w:val="20"/>
        </w:rPr>
        <w:t>ach</w:t>
      </w:r>
      <w:r w:rsidR="00914AB2" w:rsidRPr="00DD74D9">
        <w:rPr>
          <w:rFonts w:asciiTheme="minorHAnsi" w:hAnsiTheme="minorHAnsi"/>
          <w:sz w:val="20"/>
          <w:szCs w:val="20"/>
        </w:rPr>
        <w:t>,</w:t>
      </w:r>
      <w:r w:rsidRPr="00DD74D9">
        <w:rPr>
          <w:rFonts w:asciiTheme="minorHAnsi" w:hAnsiTheme="minorHAnsi"/>
          <w:sz w:val="20"/>
          <w:szCs w:val="20"/>
        </w:rPr>
        <w:t xml:space="preserve"> (1-3), powinny by</w:t>
      </w:r>
      <w:r w:rsidRPr="00DD74D9">
        <w:rPr>
          <w:rFonts w:asciiTheme="minorHAnsi" w:hAnsiTheme="minorHAnsi" w:cs="Cambria"/>
          <w:sz w:val="20"/>
          <w:szCs w:val="20"/>
        </w:rPr>
        <w:t>ć</w:t>
      </w:r>
      <w:r w:rsidRPr="00DD74D9">
        <w:rPr>
          <w:rFonts w:asciiTheme="minorHAnsi" w:hAnsiTheme="minorHAnsi"/>
          <w:sz w:val="20"/>
          <w:szCs w:val="20"/>
        </w:rPr>
        <w:t xml:space="preserve"> sygna</w:t>
      </w:r>
      <w:r w:rsidRPr="00DD74D9">
        <w:rPr>
          <w:rFonts w:asciiTheme="minorHAnsi" w:hAnsiTheme="minorHAnsi" w:cs="Cambria"/>
          <w:sz w:val="20"/>
          <w:szCs w:val="20"/>
        </w:rPr>
        <w:t>ł</w:t>
      </w:r>
      <w:r w:rsidRPr="00DD74D9">
        <w:rPr>
          <w:rFonts w:asciiTheme="minorHAnsi" w:hAnsiTheme="minorHAnsi"/>
          <w:sz w:val="20"/>
          <w:szCs w:val="20"/>
        </w:rPr>
        <w:t>em alarmowym dla kadry pedagogicznej, a program naprawczy powinien by</w:t>
      </w:r>
      <w:r w:rsidRPr="00DD74D9">
        <w:rPr>
          <w:rFonts w:asciiTheme="minorHAnsi" w:hAnsiTheme="minorHAnsi" w:cs="Cambria"/>
          <w:sz w:val="20"/>
          <w:szCs w:val="20"/>
        </w:rPr>
        <w:t>ć</w:t>
      </w:r>
      <w:r w:rsidRPr="00DD74D9">
        <w:rPr>
          <w:rFonts w:asciiTheme="minorHAnsi" w:hAnsiTheme="minorHAnsi"/>
          <w:sz w:val="20"/>
          <w:szCs w:val="20"/>
        </w:rPr>
        <w:t xml:space="preserve"> realizowany nie tylko jako formalny wym</w:t>
      </w:r>
      <w:r w:rsidRPr="00DD74D9">
        <w:rPr>
          <w:rFonts w:asciiTheme="minorHAnsi" w:hAnsiTheme="minorHAnsi" w:cs="Rockwell"/>
          <w:sz w:val="20"/>
          <w:szCs w:val="20"/>
        </w:rPr>
        <w:t>ó</w:t>
      </w:r>
      <w:r w:rsidRPr="00DD74D9">
        <w:rPr>
          <w:rFonts w:asciiTheme="minorHAnsi" w:hAnsiTheme="minorHAnsi"/>
          <w:sz w:val="20"/>
          <w:szCs w:val="20"/>
        </w:rPr>
        <w:t>g, ale jako realna konieczno</w:t>
      </w:r>
      <w:r w:rsidRPr="00DD74D9">
        <w:rPr>
          <w:rFonts w:asciiTheme="minorHAnsi" w:hAnsiTheme="minorHAnsi" w:cs="Cambria"/>
          <w:sz w:val="20"/>
          <w:szCs w:val="20"/>
        </w:rPr>
        <w:t>ść</w:t>
      </w:r>
      <w:r w:rsidRPr="00DD74D9">
        <w:rPr>
          <w:rFonts w:asciiTheme="minorHAnsi" w:hAnsiTheme="minorHAnsi"/>
          <w:sz w:val="20"/>
          <w:szCs w:val="20"/>
        </w:rPr>
        <w:t>.</w:t>
      </w:r>
    </w:p>
    <w:p w14:paraId="72981902" w14:textId="77777777" w:rsidR="00A74B8A" w:rsidRPr="00DD74D9" w:rsidRDefault="00A74B8A" w:rsidP="003B24E2">
      <w:pPr>
        <w:tabs>
          <w:tab w:val="left" w:pos="0"/>
        </w:tabs>
        <w:spacing w:after="120" w:line="360" w:lineRule="auto"/>
        <w:jc w:val="both"/>
        <w:rPr>
          <w:rFonts w:asciiTheme="minorHAnsi" w:hAnsiTheme="minorHAnsi"/>
          <w:sz w:val="20"/>
          <w:szCs w:val="20"/>
        </w:rPr>
      </w:pPr>
    </w:p>
    <w:p w14:paraId="1C8A8177" w14:textId="3DDC2C26" w:rsidR="00D211DE" w:rsidRPr="00DD74D9" w:rsidRDefault="003668F0" w:rsidP="00D211DE">
      <w:pPr>
        <w:tabs>
          <w:tab w:val="left" w:pos="0"/>
        </w:tabs>
        <w:spacing w:after="120" w:line="360" w:lineRule="auto"/>
        <w:jc w:val="both"/>
        <w:rPr>
          <w:rFonts w:asciiTheme="minorHAnsi" w:hAnsiTheme="minorHAnsi"/>
          <w:sz w:val="20"/>
          <w:szCs w:val="20"/>
        </w:rPr>
      </w:pPr>
      <w:r w:rsidRPr="00DD74D9">
        <w:rPr>
          <w:rFonts w:asciiTheme="minorHAnsi" w:hAnsiTheme="minorHAnsi"/>
          <w:b/>
          <w:bCs/>
          <w:sz w:val="20"/>
          <w:szCs w:val="20"/>
        </w:rPr>
        <w:t xml:space="preserve">Budynki szkolne w gminie </w:t>
      </w:r>
      <w:r w:rsidR="00CD0716" w:rsidRPr="00DD74D9">
        <w:rPr>
          <w:rFonts w:asciiTheme="minorHAnsi" w:hAnsiTheme="minorHAnsi"/>
          <w:b/>
          <w:bCs/>
          <w:sz w:val="20"/>
          <w:szCs w:val="20"/>
        </w:rPr>
        <w:t>Krasiczyn</w:t>
      </w:r>
      <w:r w:rsidR="00B34E4C" w:rsidRPr="00DD74D9">
        <w:rPr>
          <w:rFonts w:asciiTheme="minorHAnsi" w:hAnsiTheme="minorHAnsi"/>
          <w:b/>
          <w:bCs/>
          <w:sz w:val="20"/>
          <w:szCs w:val="20"/>
        </w:rPr>
        <w:t>.</w:t>
      </w:r>
      <w:r w:rsidRPr="00DD74D9">
        <w:rPr>
          <w:rFonts w:asciiTheme="minorHAnsi" w:hAnsiTheme="minorHAnsi"/>
          <w:sz w:val="20"/>
          <w:szCs w:val="20"/>
        </w:rPr>
        <w:t xml:space="preserve"> </w:t>
      </w:r>
      <w:bookmarkStart w:id="145" w:name="_Toc419447357"/>
      <w:bookmarkStart w:id="146" w:name="_Toc424720111"/>
      <w:r w:rsidR="00D211DE" w:rsidRPr="00DD74D9">
        <w:rPr>
          <w:rFonts w:asciiTheme="minorHAnsi" w:hAnsiTheme="minorHAnsi"/>
          <w:sz w:val="20"/>
          <w:szCs w:val="20"/>
        </w:rPr>
        <w:t>W ostatnim czasie gmina Krasiczyn zrealizowała szereg działań inwestycyjnych i remontowych w zakresie bazy dydaktycznej, mających na celu poprawę warunków nauki oraz podniesienie standardów placówek oświatowych. W ramach tych działań przeprowadzono modernizację i doposażenie szkół podstawowych – zakupiono pomoce dydaktyczne, sprzęt multimedialny oraz wyposażenie klas, co przyczyniło się do unowocześnienia procesu dydaktycznego i umożliwiło nauczycielom indywidualizację pracy z</w:t>
      </w:r>
      <w:r w:rsidR="00B34E4C" w:rsidRPr="00DD74D9">
        <w:rPr>
          <w:rFonts w:asciiTheme="minorHAnsi" w:hAnsiTheme="minorHAnsi"/>
          <w:sz w:val="20"/>
          <w:szCs w:val="20"/>
        </w:rPr>
        <w:t> </w:t>
      </w:r>
      <w:r w:rsidR="00D211DE" w:rsidRPr="00DD74D9">
        <w:rPr>
          <w:rFonts w:asciiTheme="minorHAnsi" w:hAnsiTheme="minorHAnsi"/>
          <w:sz w:val="20"/>
          <w:szCs w:val="20"/>
        </w:rPr>
        <w:t>uczniami. Ponadto wykonano bieżące remonty budynków oświatowych, obejmujące prace naprawcze i modernizacyjne, które zwiększyły bezpieczeństwo oraz komfort korzystania z</w:t>
      </w:r>
      <w:r w:rsidR="00B34E4C" w:rsidRPr="00DD74D9">
        <w:rPr>
          <w:rFonts w:asciiTheme="minorHAnsi" w:hAnsiTheme="minorHAnsi"/>
          <w:sz w:val="20"/>
          <w:szCs w:val="20"/>
        </w:rPr>
        <w:t> </w:t>
      </w:r>
      <w:r w:rsidR="00D211DE" w:rsidRPr="00DD74D9">
        <w:rPr>
          <w:rFonts w:asciiTheme="minorHAnsi" w:hAnsiTheme="minorHAnsi"/>
          <w:sz w:val="20"/>
          <w:szCs w:val="20"/>
        </w:rPr>
        <w:t>obiektów szkolnych. Zrealizowano także inwestycje w infrastrukturę lokalową, dostosowując pomieszczenia do potrzeb uczniów, w tym poprawiając warunki sanitarne i techniczne.</w:t>
      </w:r>
    </w:p>
    <w:p w14:paraId="7B7531A4" w14:textId="77777777" w:rsidR="00B34E4C" w:rsidRPr="00DD74D9" w:rsidRDefault="00B34E4C" w:rsidP="00D211DE">
      <w:pPr>
        <w:tabs>
          <w:tab w:val="left" w:pos="0"/>
        </w:tabs>
        <w:spacing w:after="120" w:line="360" w:lineRule="auto"/>
        <w:jc w:val="both"/>
        <w:rPr>
          <w:rFonts w:asciiTheme="minorHAnsi" w:hAnsiTheme="minorHAnsi"/>
          <w:sz w:val="20"/>
          <w:szCs w:val="20"/>
        </w:rPr>
      </w:pPr>
    </w:p>
    <w:p w14:paraId="43C4E92D" w14:textId="19485FD1" w:rsidR="00BD24DB" w:rsidRPr="00DD74D9" w:rsidRDefault="00903109" w:rsidP="00B34E4C">
      <w:pPr>
        <w:spacing w:line="360" w:lineRule="auto"/>
        <w:jc w:val="both"/>
        <w:rPr>
          <w:rFonts w:asciiTheme="minorHAnsi" w:hAnsiTheme="minorHAnsi"/>
          <w:sz w:val="20"/>
          <w:szCs w:val="20"/>
        </w:rPr>
      </w:pPr>
      <w:r w:rsidRPr="00DD74D9">
        <w:rPr>
          <w:rFonts w:asciiTheme="minorHAnsi" w:hAnsiTheme="minorHAnsi"/>
          <w:sz w:val="20"/>
          <w:szCs w:val="20"/>
        </w:rPr>
        <w:t>Na podstawie analizy danych wynika, że głównymi wyzwaniami stojącymi przed gminą w</w:t>
      </w:r>
      <w:r w:rsidR="00B34E4C" w:rsidRPr="00DD74D9">
        <w:rPr>
          <w:rFonts w:asciiTheme="minorHAnsi" w:hAnsiTheme="minorHAnsi"/>
          <w:sz w:val="20"/>
          <w:szCs w:val="20"/>
        </w:rPr>
        <w:t> </w:t>
      </w:r>
      <w:r w:rsidRPr="00DD74D9">
        <w:rPr>
          <w:rFonts w:asciiTheme="minorHAnsi" w:hAnsiTheme="minorHAnsi"/>
          <w:sz w:val="20"/>
          <w:szCs w:val="20"/>
        </w:rPr>
        <w:t xml:space="preserve">obszarze edukacji są niekorzystne zmiany demograficzne i związane z nimi konsekwencje dla sieci szkół oraz kosztów ich utrzymania. Kluczowe znaczenie będzie miało wprowadzenie działań prorodzinnych i polityki sprzyjającej zatrzymaniu oraz przyciąganiu młodych mieszkańców – takich jak rozwój oferty mieszkaniowej, zapewnienie dostępu do żłobków </w:t>
      </w:r>
      <w:r w:rsidR="00B34E4C" w:rsidRPr="00DD74D9">
        <w:rPr>
          <w:rFonts w:asciiTheme="minorHAnsi" w:hAnsiTheme="minorHAnsi"/>
          <w:sz w:val="20"/>
          <w:szCs w:val="20"/>
        </w:rPr>
        <w:t>i </w:t>
      </w:r>
      <w:r w:rsidRPr="00DD74D9">
        <w:rPr>
          <w:rFonts w:asciiTheme="minorHAnsi" w:hAnsiTheme="minorHAnsi"/>
          <w:sz w:val="20"/>
          <w:szCs w:val="20"/>
        </w:rPr>
        <w:t>przedszkoli, a także stworzenie atrakcyjnych warunków do życia i pracy w gminie. Jednocześnie utrzymywanie małych klas można traktować jako atut i element wyróżniający lokalną edukację, który należy odpowiednio promować. Ponadto należy uwzględniać potrzebę podnoszenia kompetencji kadry nauczycielskiej, zwłaszcza w zakresie wykorzystania nowoczesnych technologii, pracy z małymi grupami oraz prowadzenia zajęć w klasach łączonych. Konieczne będzie także poszerzenie oferty zajęć pozalekcyjnych i współpraca szkół z instytucjami kultury, organizacjami pozarządowymi i lokalnymi przedsiębiorcami. Utrzymanie wysokiej jakości edukacji w warunkach spadającej liczby uczniów wymaga inwestycji w</w:t>
      </w:r>
      <w:r w:rsidR="00B34E4C" w:rsidRPr="00DD74D9">
        <w:rPr>
          <w:rFonts w:asciiTheme="minorHAnsi" w:hAnsiTheme="minorHAnsi"/>
          <w:sz w:val="20"/>
          <w:szCs w:val="20"/>
        </w:rPr>
        <w:t> </w:t>
      </w:r>
      <w:r w:rsidRPr="00DD74D9">
        <w:rPr>
          <w:rFonts w:asciiTheme="minorHAnsi" w:hAnsiTheme="minorHAnsi"/>
          <w:sz w:val="20"/>
          <w:szCs w:val="20"/>
        </w:rPr>
        <w:t>nowoczesną infrastrukturę dydaktyczną oraz elastycznych form organizacji pracy placówek. W dłuższej perspektywie pozwoli to na zachowanie konkurencyjności gminy w zakresie jakości życia i stworzy warunki do zahamowania procesów depopulacyjnych.</w:t>
      </w:r>
    </w:p>
    <w:p w14:paraId="57815C3C" w14:textId="77777777" w:rsidR="00824D6C" w:rsidRPr="00877697" w:rsidRDefault="00824D6C" w:rsidP="00824D6C"/>
    <w:p w14:paraId="743229B4" w14:textId="68DC6F88" w:rsidR="00BD24DB" w:rsidRPr="00877697" w:rsidRDefault="001E5960" w:rsidP="001E5960">
      <w:pPr>
        <w:pStyle w:val="Nagwek3"/>
        <w:rPr>
          <w:lang w:val="pl-PL"/>
        </w:rPr>
      </w:pPr>
      <w:bookmarkStart w:id="147" w:name="_Toc434211834"/>
      <w:bookmarkStart w:id="148" w:name="_Toc210602616"/>
      <w:r w:rsidRPr="00877697">
        <w:rPr>
          <w:lang w:val="pl-PL"/>
        </w:rPr>
        <w:lastRenderedPageBreak/>
        <w:t>5.5.2</w:t>
      </w:r>
      <w:r w:rsidR="00212ABD" w:rsidRPr="00877697">
        <w:rPr>
          <w:lang w:val="pl-PL"/>
        </w:rPr>
        <w:t>.</w:t>
      </w:r>
      <w:r w:rsidR="00BD24DB" w:rsidRPr="00877697">
        <w:rPr>
          <w:lang w:val="pl-PL"/>
        </w:rPr>
        <w:t xml:space="preserve"> Infrastruktura sportowo-rekreacyjna</w:t>
      </w:r>
      <w:bookmarkEnd w:id="145"/>
      <w:bookmarkEnd w:id="146"/>
      <w:bookmarkEnd w:id="147"/>
      <w:bookmarkEnd w:id="148"/>
    </w:p>
    <w:p w14:paraId="228C78DB" w14:textId="77777777" w:rsidR="001E5960" w:rsidRPr="00877697" w:rsidRDefault="001E5960" w:rsidP="001E5960"/>
    <w:p w14:paraId="4376CDBC" w14:textId="77777777" w:rsidR="00BD24DB" w:rsidRPr="00877697" w:rsidRDefault="00BD24DB">
      <w:pPr>
        <w:pStyle w:val="Akapitzlist"/>
        <w:numPr>
          <w:ilvl w:val="0"/>
          <w:numId w:val="10"/>
        </w:numPr>
        <w:tabs>
          <w:tab w:val="left" w:pos="0"/>
        </w:tabs>
        <w:spacing w:before="200" w:after="240" w:line="360" w:lineRule="auto"/>
        <w:ind w:left="0" w:firstLine="0"/>
        <w:jc w:val="both"/>
        <w:rPr>
          <w:b/>
          <w:color w:val="000000" w:themeColor="text1"/>
          <w:lang w:val="pl-PL"/>
        </w:rPr>
      </w:pPr>
      <w:r w:rsidRPr="00877697">
        <w:rPr>
          <w:b/>
          <w:i/>
          <w:color w:val="000000" w:themeColor="text1"/>
          <w:lang w:val="pl-PL"/>
        </w:rPr>
        <w:t>Infrastruktura sportowa</w:t>
      </w:r>
    </w:p>
    <w:p w14:paraId="49A11966" w14:textId="389E29C5" w:rsidR="00F6589F" w:rsidRPr="00DD74D9" w:rsidRDefault="00F6589F" w:rsidP="00F6589F">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Gmina Krasiczyn dysponuje podstawową, ale funkcjonalną infrastrukturą sportową, która pełni istotną rolę w życiu społecznym, zdrowotnym i integracyjnym mieszkańców. Na terenie każdej miejscowości funkcjonują ogólnodostępne boiska sportowe, najczęściej o nawierzchni trawiastej, wykorzystywane do rekreacyjnych gier zespołowych oraz wydarzeń lokalnych. W większych miejscowościach, takich jak Krasiczyn, Olszany i Korytniki, znajdują się boiska wielofunkcyjne, w tym typu "Orlik", z których korzystają zarówno dzieci, młodzież, jak i dorośli.</w:t>
      </w:r>
    </w:p>
    <w:p w14:paraId="445838F1" w14:textId="108478AF" w:rsidR="00F6589F" w:rsidRPr="00DD74D9" w:rsidRDefault="00F6589F" w:rsidP="00F6589F">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Uzupełnieniem oferty sportowej są siłownie plenerowe, zlokalizowane w kilku miejscowościach, umożliwiające aktywność fizyczną na świeżym powietrzu. Coraz większą popularnością cieszą się również nowoczesne place zabaw, sukcesywnie modernizowane i rozbudowywane, szczególnie przy szkołach i świetlicach wiejskich. Infrastruktura ta spełnia istotną rolę w zapewnianiu bezpiecznych i dostępnych przestrzeni do aktywności fizycznej dla różnych grup wiekowych.</w:t>
      </w:r>
    </w:p>
    <w:p w14:paraId="724578C9" w14:textId="215BBF0A" w:rsidR="00F6589F" w:rsidRPr="00DD74D9" w:rsidRDefault="00F6589F" w:rsidP="00F6589F">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Na terenie Gminy Krasiczyn funkcjonuje aktywnie Ludowy Klub Sportowy „</w:t>
      </w:r>
      <w:r w:rsidR="00EF0824" w:rsidRPr="00DD74D9">
        <w:rPr>
          <w:rFonts w:asciiTheme="minorHAnsi" w:hAnsiTheme="minorHAnsi"/>
          <w:sz w:val="20"/>
          <w:szCs w:val="20"/>
        </w:rPr>
        <w:t>Korona</w:t>
      </w:r>
      <w:r w:rsidRPr="00DD74D9">
        <w:rPr>
          <w:rFonts w:asciiTheme="minorHAnsi" w:hAnsiTheme="minorHAnsi"/>
          <w:sz w:val="20"/>
          <w:szCs w:val="20"/>
        </w:rPr>
        <w:t>”, który odgrywa istotną rolę w życiu sportowym i społecznym lokalnej społeczności. Klub ten uczestniczy w rozgrywkach piłkarskich oraz prowadzi działalność szkoleniową, szczególnie wśród dzieci i młodzieży. Gmina wspiera funkcjonowanie LKS „</w:t>
      </w:r>
      <w:r w:rsidR="00EF0824" w:rsidRPr="00DD74D9">
        <w:rPr>
          <w:rFonts w:asciiTheme="minorHAnsi" w:hAnsiTheme="minorHAnsi"/>
          <w:sz w:val="20"/>
          <w:szCs w:val="20"/>
        </w:rPr>
        <w:t>Korona</w:t>
      </w:r>
      <w:r w:rsidRPr="00DD74D9">
        <w:rPr>
          <w:rFonts w:asciiTheme="minorHAnsi" w:hAnsiTheme="minorHAnsi"/>
          <w:sz w:val="20"/>
          <w:szCs w:val="20"/>
        </w:rPr>
        <w:t>” poprzez dotacje z budżetu, umożliwiając utrzymanie boisk sportowych, zakup sprzętu oraz organizację treningów i turniejów.</w:t>
      </w:r>
    </w:p>
    <w:p w14:paraId="094CBC79" w14:textId="7A911283" w:rsidR="007B0D36" w:rsidRPr="00DD74D9" w:rsidRDefault="00F6589F" w:rsidP="00055D10">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W ciągu roku na terenie gminy odbywają się imprezy sportowe o charakterze lokalnym i środowiskowym, m.in. turnieje piłkarskie, rodzinne pikniki sportowe oraz zawody szkolne. Wydarzenia te sprzyjają integracji międzypokoleniowej, promują aktywny styl życia i zwiększają atrakcyjność gminy jako miejsca przyjaznego mieszkańcom. Rozwój sportu amatorskiego oraz systematyczna organizacja imprez o charakterze rekreacyjnym stanowią ważny element budowania kapitału społecznego i zdrowotnego w gminie.</w:t>
      </w:r>
    </w:p>
    <w:p w14:paraId="1F003AC0" w14:textId="1D526516" w:rsidR="006F6157" w:rsidRPr="00DD74D9" w:rsidRDefault="006F6157">
      <w:pPr>
        <w:pStyle w:val="Akapitzlist"/>
        <w:numPr>
          <w:ilvl w:val="0"/>
          <w:numId w:val="10"/>
        </w:numPr>
        <w:tabs>
          <w:tab w:val="left" w:pos="0"/>
        </w:tabs>
        <w:spacing w:before="240" w:line="360" w:lineRule="auto"/>
        <w:ind w:left="0" w:firstLine="0"/>
        <w:jc w:val="both"/>
        <w:rPr>
          <w:b/>
          <w:i/>
          <w:color w:val="000000" w:themeColor="text1"/>
          <w:lang w:val="pl-PL"/>
        </w:rPr>
      </w:pPr>
      <w:r w:rsidRPr="00DD74D9">
        <w:rPr>
          <w:b/>
          <w:i/>
          <w:color w:val="000000" w:themeColor="text1"/>
          <w:lang w:val="pl-PL"/>
        </w:rPr>
        <w:t>Rekreacja</w:t>
      </w:r>
    </w:p>
    <w:p w14:paraId="3DACC312" w14:textId="3BA2880F" w:rsidR="006A787B" w:rsidRPr="00DD74D9" w:rsidRDefault="006A787B" w:rsidP="007D7F5B">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 xml:space="preserve">Na terenie Gminy Krasiczyn zlokalizowane są liczne miejsca rekreacyjne, z których mogą korzystać mieszkańcy wszystkich grup wiekowych. W </w:t>
      </w:r>
      <w:r w:rsidR="007D7F5B" w:rsidRPr="00DD74D9">
        <w:rPr>
          <w:rFonts w:asciiTheme="minorHAnsi" w:hAnsiTheme="minorHAnsi"/>
          <w:sz w:val="20"/>
          <w:szCs w:val="20"/>
        </w:rPr>
        <w:t xml:space="preserve">wielu sołectwach </w:t>
      </w:r>
      <w:r w:rsidRPr="00DD74D9">
        <w:rPr>
          <w:rFonts w:asciiTheme="minorHAnsi" w:hAnsiTheme="minorHAnsi"/>
          <w:sz w:val="20"/>
          <w:szCs w:val="20"/>
        </w:rPr>
        <w:t>funkcjonują ogólnodostępne place zabaw, wyposażone w podstawowy sprzęt rekreacyjny, z których korzystają głównie dzieci i młodzież. Place te zlokalizowane są najczęściej przy szkołach, świetlicach wiejskich lub terenach zielonych.</w:t>
      </w:r>
    </w:p>
    <w:p w14:paraId="2586890C" w14:textId="71F40FDF" w:rsidR="006A787B" w:rsidRPr="00877697" w:rsidRDefault="006A787B" w:rsidP="006A787B">
      <w:pPr>
        <w:pStyle w:val="NormalnyWeb"/>
        <w:tabs>
          <w:tab w:val="left" w:pos="0"/>
        </w:tabs>
        <w:spacing w:line="360" w:lineRule="auto"/>
        <w:jc w:val="both"/>
        <w:rPr>
          <w:lang w:val="pl-PL"/>
        </w:rPr>
      </w:pPr>
      <w:r w:rsidRPr="00877697">
        <w:rPr>
          <w:rFonts w:eastAsia="Times New Roman" w:cs="Times New Roman"/>
          <w:lang w:val="pl-PL" w:eastAsia="pl-PL"/>
        </w:rPr>
        <w:lastRenderedPageBreak/>
        <w:t>W gminie działają również otwarte tereny zielone, które choć nie są formalnie zagospodarowane jako parki, pełnią funkcje wypoczynkowe i są chętnie wykorzystywane w</w:t>
      </w:r>
      <w:r w:rsidR="00DD74D9">
        <w:rPr>
          <w:rFonts w:eastAsia="Times New Roman" w:cs="Times New Roman"/>
          <w:lang w:val="pl-PL" w:eastAsia="pl-PL"/>
        </w:rPr>
        <w:t> </w:t>
      </w:r>
      <w:r w:rsidRPr="00877697">
        <w:rPr>
          <w:rFonts w:eastAsia="Times New Roman" w:cs="Times New Roman"/>
          <w:lang w:val="pl-PL" w:eastAsia="pl-PL"/>
        </w:rPr>
        <w:t>celach spacerowych i rodzinnych.</w:t>
      </w:r>
      <w:r w:rsidRPr="00877697">
        <w:rPr>
          <w:lang w:val="pl-PL"/>
        </w:rPr>
        <w:t xml:space="preserve"> Te miejsca sprzyjaj</w:t>
      </w:r>
      <w:r w:rsidRPr="00877697">
        <w:rPr>
          <w:rFonts w:cs="Cambria"/>
          <w:lang w:val="pl-PL"/>
        </w:rPr>
        <w:t>ą</w:t>
      </w:r>
      <w:r w:rsidRPr="00877697">
        <w:rPr>
          <w:lang w:val="pl-PL"/>
        </w:rPr>
        <w:t xml:space="preserve"> integracji spo</w:t>
      </w:r>
      <w:r w:rsidRPr="00877697">
        <w:rPr>
          <w:rFonts w:cs="Cambria"/>
          <w:lang w:val="pl-PL"/>
        </w:rPr>
        <w:t>ł</w:t>
      </w:r>
      <w:r w:rsidRPr="00877697">
        <w:rPr>
          <w:lang w:val="pl-PL"/>
        </w:rPr>
        <w:t>ecznej, umo</w:t>
      </w:r>
      <w:r w:rsidRPr="00877697">
        <w:rPr>
          <w:rFonts w:cs="Cambria"/>
          <w:lang w:val="pl-PL"/>
        </w:rPr>
        <w:t>ż</w:t>
      </w:r>
      <w:r w:rsidRPr="00877697">
        <w:rPr>
          <w:lang w:val="pl-PL"/>
        </w:rPr>
        <w:t>liwiaj</w:t>
      </w:r>
      <w:r w:rsidRPr="00877697">
        <w:rPr>
          <w:rFonts w:cs="Cambria"/>
          <w:lang w:val="pl-PL"/>
        </w:rPr>
        <w:t>ą</w:t>
      </w:r>
      <w:r w:rsidRPr="00877697">
        <w:rPr>
          <w:lang w:val="pl-PL"/>
        </w:rPr>
        <w:t>c mieszka</w:t>
      </w:r>
      <w:r w:rsidRPr="00877697">
        <w:rPr>
          <w:rFonts w:cs="Cambria"/>
          <w:lang w:val="pl-PL"/>
        </w:rPr>
        <w:t>ń</w:t>
      </w:r>
      <w:r w:rsidRPr="00877697">
        <w:rPr>
          <w:lang w:val="pl-PL"/>
        </w:rPr>
        <w:t>com wsp</w:t>
      </w:r>
      <w:r w:rsidRPr="00877697">
        <w:rPr>
          <w:rFonts w:cs="Rockwell"/>
          <w:lang w:val="pl-PL"/>
        </w:rPr>
        <w:t>ó</w:t>
      </w:r>
      <w:r w:rsidRPr="00877697">
        <w:rPr>
          <w:lang w:val="pl-PL"/>
        </w:rPr>
        <w:t>lne sp</w:t>
      </w:r>
      <w:r w:rsidRPr="00877697">
        <w:rPr>
          <w:rFonts w:cs="Cambria"/>
          <w:lang w:val="pl-PL"/>
        </w:rPr>
        <w:t>ę</w:t>
      </w:r>
      <w:r w:rsidRPr="00877697">
        <w:rPr>
          <w:lang w:val="pl-PL"/>
        </w:rPr>
        <w:t xml:space="preserve">dzanie czasu na </w:t>
      </w:r>
      <w:r w:rsidRPr="00877697">
        <w:rPr>
          <w:rFonts w:cs="Cambria"/>
          <w:lang w:val="pl-PL"/>
        </w:rPr>
        <w:t>ś</w:t>
      </w:r>
      <w:r w:rsidRPr="00877697">
        <w:rPr>
          <w:lang w:val="pl-PL"/>
        </w:rPr>
        <w:t>wie</w:t>
      </w:r>
      <w:r w:rsidRPr="00877697">
        <w:rPr>
          <w:rFonts w:cs="Cambria"/>
          <w:lang w:val="pl-PL"/>
        </w:rPr>
        <w:t>ż</w:t>
      </w:r>
      <w:r w:rsidRPr="00877697">
        <w:rPr>
          <w:lang w:val="pl-PL"/>
        </w:rPr>
        <w:t>ym powietrzu, organizowanie spotka</w:t>
      </w:r>
      <w:r w:rsidRPr="00877697">
        <w:rPr>
          <w:rFonts w:cs="Cambria"/>
          <w:lang w:val="pl-PL"/>
        </w:rPr>
        <w:t>ń</w:t>
      </w:r>
      <w:r w:rsidRPr="00877697">
        <w:rPr>
          <w:lang w:val="pl-PL"/>
        </w:rPr>
        <w:t xml:space="preserve"> towarzyskich oraz korzystanie z dost</w:t>
      </w:r>
      <w:r w:rsidRPr="00877697">
        <w:rPr>
          <w:rFonts w:cs="Cambria"/>
          <w:lang w:val="pl-PL"/>
        </w:rPr>
        <w:t>ę</w:t>
      </w:r>
      <w:r w:rsidRPr="00877697">
        <w:rPr>
          <w:lang w:val="pl-PL"/>
        </w:rPr>
        <w:t>pnych urz</w:t>
      </w:r>
      <w:r w:rsidRPr="00877697">
        <w:rPr>
          <w:rFonts w:cs="Cambria"/>
          <w:lang w:val="pl-PL"/>
        </w:rPr>
        <w:t>ą</w:t>
      </w:r>
      <w:r w:rsidRPr="00877697">
        <w:rPr>
          <w:lang w:val="pl-PL"/>
        </w:rPr>
        <w:t>dze</w:t>
      </w:r>
      <w:r w:rsidRPr="00877697">
        <w:rPr>
          <w:rFonts w:cs="Cambria"/>
          <w:lang w:val="pl-PL"/>
        </w:rPr>
        <w:t>ń</w:t>
      </w:r>
      <w:r w:rsidRPr="00877697">
        <w:rPr>
          <w:lang w:val="pl-PL"/>
        </w:rPr>
        <w:t xml:space="preserve"> rekreacyjnych.</w:t>
      </w:r>
    </w:p>
    <w:p w14:paraId="79CC3AC5" w14:textId="4D20E1AF" w:rsidR="001D43CD" w:rsidRPr="00DD74D9" w:rsidRDefault="006A787B" w:rsidP="006A787B">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Dodatkowo, wiele wydarzeń o charakterze rekreacyjnym – takich jak pikniki rodzinne, festyny, spotkania sołeckie – odbywa się na terenach wiejskich świetlic oraz boisk, które przy okazji pełnią również funkcję społeczno-rekreacyjną.</w:t>
      </w:r>
    </w:p>
    <w:p w14:paraId="2AF78736" w14:textId="17160A60" w:rsidR="001D43CD" w:rsidRPr="00877697" w:rsidRDefault="001D43CD" w:rsidP="003B24E2">
      <w:pPr>
        <w:pStyle w:val="NormalnyWeb"/>
        <w:tabs>
          <w:tab w:val="left" w:pos="0"/>
        </w:tabs>
        <w:spacing w:line="360" w:lineRule="auto"/>
        <w:jc w:val="both"/>
        <w:rPr>
          <w:lang w:val="pl-PL"/>
        </w:rPr>
      </w:pPr>
      <w:r w:rsidRPr="00877697">
        <w:rPr>
          <w:rFonts w:cs="Cambria"/>
          <w:lang w:val="pl-PL"/>
        </w:rPr>
        <w:t>Łą</w:t>
      </w:r>
      <w:r w:rsidRPr="00877697">
        <w:rPr>
          <w:lang w:val="pl-PL"/>
        </w:rPr>
        <w:t>cznie obiekty sportowe, tereny integracji spo</w:t>
      </w:r>
      <w:r w:rsidRPr="00877697">
        <w:rPr>
          <w:rFonts w:cs="Cambria"/>
          <w:lang w:val="pl-PL"/>
        </w:rPr>
        <w:t>ł</w:t>
      </w:r>
      <w:r w:rsidRPr="00877697">
        <w:rPr>
          <w:lang w:val="pl-PL"/>
        </w:rPr>
        <w:t>ecznej i place zabaw tworz</w:t>
      </w:r>
      <w:r w:rsidRPr="00877697">
        <w:rPr>
          <w:rFonts w:cs="Cambria"/>
          <w:lang w:val="pl-PL"/>
        </w:rPr>
        <w:t>ą</w:t>
      </w:r>
      <w:r w:rsidRPr="00877697">
        <w:rPr>
          <w:lang w:val="pl-PL"/>
        </w:rPr>
        <w:t xml:space="preserve"> kompleksow</w:t>
      </w:r>
      <w:r w:rsidRPr="00877697">
        <w:rPr>
          <w:rFonts w:cs="Cambria"/>
          <w:lang w:val="pl-PL"/>
        </w:rPr>
        <w:t>ą</w:t>
      </w:r>
      <w:r w:rsidRPr="00877697">
        <w:rPr>
          <w:lang w:val="pl-PL"/>
        </w:rPr>
        <w:t xml:space="preserve"> infrastruktur</w:t>
      </w:r>
      <w:r w:rsidRPr="00877697">
        <w:rPr>
          <w:rFonts w:cs="Cambria"/>
          <w:lang w:val="pl-PL"/>
        </w:rPr>
        <w:t>ę</w:t>
      </w:r>
      <w:r w:rsidRPr="00877697">
        <w:rPr>
          <w:lang w:val="pl-PL"/>
        </w:rPr>
        <w:t>, kt</w:t>
      </w:r>
      <w:r w:rsidRPr="00877697">
        <w:rPr>
          <w:rFonts w:cs="Rockwell"/>
          <w:lang w:val="pl-PL"/>
        </w:rPr>
        <w:t>ó</w:t>
      </w:r>
      <w:r w:rsidRPr="00877697">
        <w:rPr>
          <w:lang w:val="pl-PL"/>
        </w:rPr>
        <w:t xml:space="preserve">ra wspiera zdrowy styl </w:t>
      </w:r>
      <w:r w:rsidRPr="00877697">
        <w:rPr>
          <w:rFonts w:cs="Cambria"/>
          <w:lang w:val="pl-PL"/>
        </w:rPr>
        <w:t>ż</w:t>
      </w:r>
      <w:r w:rsidRPr="00877697">
        <w:rPr>
          <w:lang w:val="pl-PL"/>
        </w:rPr>
        <w:t>ycia, aktywno</w:t>
      </w:r>
      <w:r w:rsidRPr="00877697">
        <w:rPr>
          <w:rFonts w:cs="Cambria"/>
          <w:lang w:val="pl-PL"/>
        </w:rPr>
        <w:t>ść</w:t>
      </w:r>
      <w:r w:rsidRPr="00877697">
        <w:rPr>
          <w:lang w:val="pl-PL"/>
        </w:rPr>
        <w:t xml:space="preserve"> fizyczn</w:t>
      </w:r>
      <w:r w:rsidRPr="00877697">
        <w:rPr>
          <w:rFonts w:cs="Cambria"/>
          <w:lang w:val="pl-PL"/>
        </w:rPr>
        <w:t>ą</w:t>
      </w:r>
      <w:r w:rsidRPr="00877697">
        <w:rPr>
          <w:lang w:val="pl-PL"/>
        </w:rPr>
        <w:t xml:space="preserve"> oraz integracj</w:t>
      </w:r>
      <w:r w:rsidRPr="00877697">
        <w:rPr>
          <w:rFonts w:cs="Cambria"/>
          <w:lang w:val="pl-PL"/>
        </w:rPr>
        <w:t>ę</w:t>
      </w:r>
      <w:r w:rsidRPr="00877697">
        <w:rPr>
          <w:lang w:val="pl-PL"/>
        </w:rPr>
        <w:t xml:space="preserve"> spo</w:t>
      </w:r>
      <w:r w:rsidRPr="00877697">
        <w:rPr>
          <w:rFonts w:cs="Cambria"/>
          <w:lang w:val="pl-PL"/>
        </w:rPr>
        <w:t>ł</w:t>
      </w:r>
      <w:r w:rsidRPr="00877697">
        <w:rPr>
          <w:lang w:val="pl-PL"/>
        </w:rPr>
        <w:t>eczn</w:t>
      </w:r>
      <w:r w:rsidRPr="00877697">
        <w:rPr>
          <w:rFonts w:cs="Cambria"/>
          <w:lang w:val="pl-PL"/>
        </w:rPr>
        <w:t>ą</w:t>
      </w:r>
      <w:r w:rsidRPr="00877697">
        <w:rPr>
          <w:lang w:val="pl-PL"/>
        </w:rPr>
        <w:t xml:space="preserve"> w</w:t>
      </w:r>
      <w:r w:rsidR="005F4B5B" w:rsidRPr="00877697">
        <w:rPr>
          <w:lang w:val="pl-PL"/>
        </w:rPr>
        <w:t> </w:t>
      </w:r>
      <w:r w:rsidRPr="00877697">
        <w:rPr>
          <w:lang w:val="pl-PL"/>
        </w:rPr>
        <w:t xml:space="preserve">Gminie </w:t>
      </w:r>
      <w:r w:rsidR="006A787B" w:rsidRPr="00877697">
        <w:rPr>
          <w:lang w:val="pl-PL"/>
        </w:rPr>
        <w:t>Krasiczyn</w:t>
      </w:r>
      <w:r w:rsidRPr="00877697">
        <w:rPr>
          <w:lang w:val="pl-PL"/>
        </w:rPr>
        <w:t>. Dzi</w:t>
      </w:r>
      <w:r w:rsidRPr="00877697">
        <w:rPr>
          <w:rFonts w:cs="Cambria"/>
          <w:lang w:val="pl-PL"/>
        </w:rPr>
        <w:t>ę</w:t>
      </w:r>
      <w:r w:rsidRPr="00877697">
        <w:rPr>
          <w:lang w:val="pl-PL"/>
        </w:rPr>
        <w:t>ki regularnym inwestycjom i dba</w:t>
      </w:r>
      <w:r w:rsidRPr="00877697">
        <w:rPr>
          <w:rFonts w:cs="Cambria"/>
          <w:lang w:val="pl-PL"/>
        </w:rPr>
        <w:t>ł</w:t>
      </w:r>
      <w:r w:rsidRPr="00877697">
        <w:rPr>
          <w:lang w:val="pl-PL"/>
        </w:rPr>
        <w:t>o</w:t>
      </w:r>
      <w:r w:rsidRPr="00877697">
        <w:rPr>
          <w:rFonts w:cs="Cambria"/>
          <w:lang w:val="pl-PL"/>
        </w:rPr>
        <w:t>ś</w:t>
      </w:r>
      <w:r w:rsidRPr="00877697">
        <w:rPr>
          <w:lang w:val="pl-PL"/>
        </w:rPr>
        <w:t>ci o te przestrzenie, gmina zapewnia swoim mieszka</w:t>
      </w:r>
      <w:r w:rsidRPr="00877697">
        <w:rPr>
          <w:rFonts w:cs="Cambria"/>
          <w:lang w:val="pl-PL"/>
        </w:rPr>
        <w:t>ń</w:t>
      </w:r>
      <w:r w:rsidRPr="00877697">
        <w:rPr>
          <w:lang w:val="pl-PL"/>
        </w:rPr>
        <w:t>com wysokiej jako</w:t>
      </w:r>
      <w:r w:rsidRPr="00877697">
        <w:rPr>
          <w:rFonts w:cs="Cambria"/>
          <w:lang w:val="pl-PL"/>
        </w:rPr>
        <w:t>ś</w:t>
      </w:r>
      <w:r w:rsidRPr="00877697">
        <w:rPr>
          <w:lang w:val="pl-PL"/>
        </w:rPr>
        <w:t xml:space="preserve">ci warunki do uprawiania sportu, rekreacji </w:t>
      </w:r>
      <w:r w:rsidR="006A787B" w:rsidRPr="00877697">
        <w:rPr>
          <w:lang w:val="pl-PL"/>
        </w:rPr>
        <w:t>i </w:t>
      </w:r>
      <w:r w:rsidRPr="00877697">
        <w:rPr>
          <w:lang w:val="pl-PL"/>
        </w:rPr>
        <w:t>integracji spo</w:t>
      </w:r>
      <w:r w:rsidRPr="00877697">
        <w:rPr>
          <w:rFonts w:cs="Cambria"/>
          <w:lang w:val="pl-PL"/>
        </w:rPr>
        <w:t>ł</w:t>
      </w:r>
      <w:r w:rsidRPr="00877697">
        <w:rPr>
          <w:lang w:val="pl-PL"/>
        </w:rPr>
        <w:t>ecznej.</w:t>
      </w:r>
    </w:p>
    <w:p w14:paraId="3F794253" w14:textId="77777777" w:rsidR="007B0D36" w:rsidRPr="00877697" w:rsidRDefault="007B0D36" w:rsidP="003B24E2">
      <w:pPr>
        <w:pStyle w:val="NormalnyWeb"/>
        <w:tabs>
          <w:tab w:val="left" w:pos="0"/>
        </w:tabs>
        <w:spacing w:line="360" w:lineRule="auto"/>
        <w:jc w:val="both"/>
        <w:rPr>
          <w:lang w:val="pl-PL"/>
        </w:rPr>
      </w:pPr>
    </w:p>
    <w:p w14:paraId="2C59C473" w14:textId="21DB7C38" w:rsidR="008B0610" w:rsidRPr="00877697" w:rsidRDefault="008A2F3B" w:rsidP="008A2F3B">
      <w:pPr>
        <w:pStyle w:val="Nagwek3"/>
        <w:rPr>
          <w:lang w:val="pl-PL"/>
        </w:rPr>
      </w:pPr>
      <w:bookmarkStart w:id="149" w:name="_Toc419447358"/>
      <w:bookmarkStart w:id="150" w:name="_Toc424720112"/>
      <w:bookmarkStart w:id="151" w:name="_Toc434211835"/>
      <w:bookmarkStart w:id="152" w:name="_Toc210602617"/>
      <w:r w:rsidRPr="00877697">
        <w:rPr>
          <w:lang w:val="pl-PL"/>
        </w:rPr>
        <w:t>5</w:t>
      </w:r>
      <w:r w:rsidR="00BD24DB" w:rsidRPr="00877697">
        <w:rPr>
          <w:lang w:val="pl-PL"/>
        </w:rPr>
        <w:t>.</w:t>
      </w:r>
      <w:r w:rsidRPr="00877697">
        <w:rPr>
          <w:lang w:val="pl-PL"/>
        </w:rPr>
        <w:t>5</w:t>
      </w:r>
      <w:r w:rsidR="00BD24DB" w:rsidRPr="00877697">
        <w:rPr>
          <w:lang w:val="pl-PL"/>
        </w:rPr>
        <w:t>.3</w:t>
      </w:r>
      <w:r w:rsidR="00874754" w:rsidRPr="00877697">
        <w:rPr>
          <w:lang w:val="pl-PL"/>
        </w:rPr>
        <w:t>.</w:t>
      </w:r>
      <w:r w:rsidR="00BD24DB" w:rsidRPr="00877697">
        <w:rPr>
          <w:lang w:val="pl-PL"/>
        </w:rPr>
        <w:t xml:space="preserve"> Infrastruktura kultury</w:t>
      </w:r>
      <w:bookmarkEnd w:id="149"/>
      <w:bookmarkEnd w:id="150"/>
      <w:bookmarkEnd w:id="151"/>
      <w:bookmarkEnd w:id="152"/>
      <w:r w:rsidR="00BD24DB" w:rsidRPr="00877697">
        <w:rPr>
          <w:lang w:val="pl-PL"/>
        </w:rPr>
        <w:t xml:space="preserve"> </w:t>
      </w:r>
      <w:bookmarkStart w:id="153" w:name="_Toc419447359"/>
      <w:bookmarkStart w:id="154" w:name="_Toc424720113"/>
    </w:p>
    <w:p w14:paraId="2B4053BC" w14:textId="77777777" w:rsidR="008A2F3B" w:rsidRPr="00877697" w:rsidRDefault="008A2F3B" w:rsidP="008A2F3B"/>
    <w:p w14:paraId="36FAE7F8" w14:textId="2CD9D665" w:rsidR="005F4B5B" w:rsidRPr="00DD74D9" w:rsidRDefault="005F4B5B" w:rsidP="005F4B5B">
      <w:pPr>
        <w:spacing w:line="360" w:lineRule="auto"/>
        <w:jc w:val="both"/>
        <w:rPr>
          <w:rFonts w:asciiTheme="minorHAnsi" w:hAnsiTheme="minorHAnsi"/>
          <w:sz w:val="20"/>
          <w:szCs w:val="20"/>
        </w:rPr>
      </w:pPr>
      <w:r w:rsidRPr="00DD74D9">
        <w:rPr>
          <w:rFonts w:asciiTheme="minorHAnsi" w:hAnsiTheme="minorHAnsi"/>
          <w:sz w:val="20"/>
          <w:szCs w:val="20"/>
        </w:rPr>
        <w:t xml:space="preserve">Upowszechnianiem szeroko pojętej kultury zajmują się na terenie gminy głównie </w:t>
      </w:r>
      <w:r w:rsidR="00404573" w:rsidRPr="00DD74D9">
        <w:rPr>
          <w:rFonts w:asciiTheme="minorHAnsi" w:hAnsiTheme="minorHAnsi"/>
          <w:b/>
          <w:bCs/>
          <w:sz w:val="20"/>
          <w:szCs w:val="20"/>
        </w:rPr>
        <w:t>Gminny Ośrodek Kultury</w:t>
      </w:r>
      <w:r w:rsidR="00A2420A" w:rsidRPr="00DD74D9">
        <w:rPr>
          <w:rFonts w:asciiTheme="minorHAnsi" w:hAnsiTheme="minorHAnsi"/>
          <w:b/>
          <w:bCs/>
          <w:sz w:val="20"/>
          <w:szCs w:val="20"/>
        </w:rPr>
        <w:t xml:space="preserve"> w Krasiczynie</w:t>
      </w:r>
      <w:r w:rsidR="00A2420A" w:rsidRPr="00DD74D9">
        <w:rPr>
          <w:rFonts w:asciiTheme="minorHAnsi" w:hAnsiTheme="minorHAnsi"/>
          <w:sz w:val="20"/>
          <w:szCs w:val="20"/>
        </w:rPr>
        <w:t xml:space="preserve"> i</w:t>
      </w:r>
      <w:r w:rsidR="00404573" w:rsidRPr="00DD74D9">
        <w:rPr>
          <w:rFonts w:asciiTheme="minorHAnsi" w:hAnsiTheme="minorHAnsi"/>
          <w:sz w:val="20"/>
          <w:szCs w:val="20"/>
        </w:rPr>
        <w:t xml:space="preserve">  </w:t>
      </w:r>
      <w:r w:rsidR="007D7F5B" w:rsidRPr="00DD74D9">
        <w:rPr>
          <w:rFonts w:asciiTheme="minorHAnsi" w:hAnsiTheme="minorHAnsi"/>
          <w:b/>
          <w:bCs/>
          <w:sz w:val="20"/>
          <w:szCs w:val="20"/>
        </w:rPr>
        <w:t xml:space="preserve">Gminna </w:t>
      </w:r>
      <w:r w:rsidRPr="00DD74D9">
        <w:rPr>
          <w:rFonts w:asciiTheme="minorHAnsi" w:hAnsiTheme="minorHAnsi"/>
          <w:b/>
          <w:bCs/>
          <w:sz w:val="20"/>
          <w:szCs w:val="20"/>
        </w:rPr>
        <w:t>B</w:t>
      </w:r>
      <w:r w:rsidRPr="00DD74D9">
        <w:rPr>
          <w:rFonts w:asciiTheme="minorHAnsi" w:hAnsiTheme="minorHAnsi"/>
          <w:b/>
          <w:sz w:val="20"/>
          <w:szCs w:val="20"/>
        </w:rPr>
        <w:t xml:space="preserve">iblioteka Publiczna </w:t>
      </w:r>
      <w:r w:rsidR="00A2420A" w:rsidRPr="00DD74D9">
        <w:rPr>
          <w:rFonts w:asciiTheme="minorHAnsi" w:hAnsiTheme="minorHAnsi"/>
          <w:b/>
          <w:sz w:val="20"/>
          <w:szCs w:val="20"/>
        </w:rPr>
        <w:t xml:space="preserve">w Krasiczynie </w:t>
      </w:r>
      <w:r w:rsidR="007D7F5B" w:rsidRPr="00DD74D9">
        <w:rPr>
          <w:rFonts w:asciiTheme="minorHAnsi" w:hAnsiTheme="minorHAnsi"/>
          <w:b/>
          <w:sz w:val="20"/>
          <w:szCs w:val="20"/>
        </w:rPr>
        <w:t>i</w:t>
      </w:r>
      <w:r w:rsidR="00A2420A" w:rsidRPr="00DD74D9">
        <w:rPr>
          <w:rFonts w:asciiTheme="minorHAnsi" w:hAnsiTheme="minorHAnsi"/>
          <w:b/>
          <w:sz w:val="20"/>
          <w:szCs w:val="20"/>
        </w:rPr>
        <w:t xml:space="preserve"> Olszanach</w:t>
      </w:r>
      <w:r w:rsidRPr="00DD74D9">
        <w:rPr>
          <w:rFonts w:asciiTheme="minorHAnsi" w:hAnsiTheme="minorHAnsi"/>
          <w:sz w:val="20"/>
          <w:szCs w:val="20"/>
        </w:rPr>
        <w:t xml:space="preserve">. </w:t>
      </w:r>
    </w:p>
    <w:p w14:paraId="435DBE87" w14:textId="4D1FE315" w:rsidR="008B0610" w:rsidRPr="00DD74D9" w:rsidRDefault="008B0610" w:rsidP="003B24E2">
      <w:pPr>
        <w:tabs>
          <w:tab w:val="left" w:pos="0"/>
        </w:tabs>
        <w:spacing w:line="360" w:lineRule="auto"/>
        <w:jc w:val="both"/>
        <w:rPr>
          <w:rFonts w:asciiTheme="minorHAnsi" w:hAnsiTheme="minorHAnsi"/>
          <w:color w:val="000000" w:themeColor="text1"/>
          <w:sz w:val="20"/>
          <w:szCs w:val="20"/>
        </w:rPr>
      </w:pPr>
      <w:r w:rsidRPr="00DD74D9">
        <w:rPr>
          <w:rFonts w:asciiTheme="minorHAnsi" w:hAnsiTheme="minorHAnsi"/>
          <w:color w:val="000000" w:themeColor="text1"/>
          <w:sz w:val="20"/>
          <w:szCs w:val="20"/>
        </w:rPr>
        <w:t>W ramach dzia</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a</w:t>
      </w:r>
      <w:r w:rsidRPr="00DD74D9">
        <w:rPr>
          <w:rFonts w:asciiTheme="minorHAnsi" w:hAnsiTheme="minorHAnsi" w:cs="Cambria"/>
          <w:color w:val="000000" w:themeColor="text1"/>
          <w:sz w:val="20"/>
          <w:szCs w:val="20"/>
        </w:rPr>
        <w:t>ń</w:t>
      </w:r>
      <w:r w:rsidRPr="00DD74D9">
        <w:rPr>
          <w:rFonts w:asciiTheme="minorHAnsi" w:hAnsiTheme="minorHAnsi"/>
          <w:color w:val="000000" w:themeColor="text1"/>
          <w:sz w:val="20"/>
          <w:szCs w:val="20"/>
        </w:rPr>
        <w:t xml:space="preserve"> kulturalnych </w:t>
      </w:r>
      <w:r w:rsidR="00A2420A" w:rsidRPr="00DD74D9">
        <w:rPr>
          <w:rFonts w:asciiTheme="minorHAnsi" w:hAnsiTheme="minorHAnsi"/>
          <w:color w:val="000000" w:themeColor="text1"/>
          <w:sz w:val="20"/>
          <w:szCs w:val="20"/>
        </w:rPr>
        <w:t xml:space="preserve">GOK I </w:t>
      </w:r>
      <w:r w:rsidR="005F4B5B" w:rsidRPr="00DD74D9">
        <w:rPr>
          <w:rFonts w:asciiTheme="minorHAnsi" w:hAnsiTheme="minorHAnsi"/>
          <w:color w:val="000000" w:themeColor="text1"/>
          <w:sz w:val="20"/>
          <w:szCs w:val="20"/>
        </w:rPr>
        <w:t>bibliotek</w:t>
      </w:r>
      <w:r w:rsidR="00A2420A" w:rsidRPr="00DD74D9">
        <w:rPr>
          <w:rFonts w:asciiTheme="minorHAnsi" w:hAnsiTheme="minorHAnsi"/>
          <w:color w:val="000000" w:themeColor="text1"/>
          <w:sz w:val="20"/>
          <w:szCs w:val="20"/>
        </w:rPr>
        <w:t>i</w:t>
      </w:r>
      <w:r w:rsidRPr="00DD74D9">
        <w:rPr>
          <w:rFonts w:asciiTheme="minorHAnsi" w:hAnsiTheme="minorHAnsi"/>
          <w:color w:val="000000" w:themeColor="text1"/>
          <w:sz w:val="20"/>
          <w:szCs w:val="20"/>
        </w:rPr>
        <w:t xml:space="preserve"> anga</w:t>
      </w:r>
      <w:r w:rsidRPr="00DD74D9">
        <w:rPr>
          <w:rFonts w:asciiTheme="minorHAnsi" w:hAnsiTheme="minorHAnsi" w:cs="Cambria"/>
          <w:color w:val="000000" w:themeColor="text1"/>
          <w:sz w:val="20"/>
          <w:szCs w:val="20"/>
        </w:rPr>
        <w:t>ż</w:t>
      </w:r>
      <w:r w:rsidR="005F4B5B" w:rsidRPr="00DD74D9">
        <w:rPr>
          <w:rFonts w:asciiTheme="minorHAnsi" w:hAnsiTheme="minorHAnsi"/>
          <w:color w:val="000000" w:themeColor="text1"/>
          <w:sz w:val="20"/>
          <w:szCs w:val="20"/>
        </w:rPr>
        <w:t>uj</w:t>
      </w:r>
      <w:r w:rsidR="00A2420A" w:rsidRPr="00DD74D9">
        <w:rPr>
          <w:rFonts w:asciiTheme="minorHAnsi" w:hAnsiTheme="minorHAnsi"/>
          <w:color w:val="000000" w:themeColor="text1"/>
          <w:sz w:val="20"/>
          <w:szCs w:val="20"/>
        </w:rPr>
        <w:t>ą</w:t>
      </w:r>
      <w:r w:rsidRPr="00DD74D9">
        <w:rPr>
          <w:rFonts w:asciiTheme="minorHAnsi" w:hAnsiTheme="minorHAnsi"/>
          <w:color w:val="000000" w:themeColor="text1"/>
          <w:sz w:val="20"/>
          <w:szCs w:val="20"/>
        </w:rPr>
        <w:t xml:space="preserve"> si</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 xml:space="preserve"> w rozpoznawanie, rozbudzanie </w:t>
      </w:r>
      <w:r w:rsidR="00357C4C" w:rsidRPr="00DD74D9">
        <w:rPr>
          <w:rFonts w:asciiTheme="minorHAnsi" w:hAnsiTheme="minorHAnsi"/>
          <w:color w:val="000000" w:themeColor="text1"/>
          <w:sz w:val="20"/>
          <w:szCs w:val="20"/>
        </w:rPr>
        <w:t>i </w:t>
      </w:r>
      <w:r w:rsidRPr="00DD74D9">
        <w:rPr>
          <w:rFonts w:asciiTheme="minorHAnsi" w:hAnsiTheme="minorHAnsi"/>
          <w:color w:val="000000" w:themeColor="text1"/>
          <w:sz w:val="20"/>
          <w:szCs w:val="20"/>
        </w:rPr>
        <w:t>zaspokajanie potrzeb oraz zainteresowa</w:t>
      </w:r>
      <w:r w:rsidRPr="00DD74D9">
        <w:rPr>
          <w:rFonts w:asciiTheme="minorHAnsi" w:hAnsiTheme="minorHAnsi" w:cs="Cambria"/>
          <w:color w:val="000000" w:themeColor="text1"/>
          <w:sz w:val="20"/>
          <w:szCs w:val="20"/>
        </w:rPr>
        <w:t>ń</w:t>
      </w:r>
      <w:r w:rsidRPr="00DD74D9">
        <w:rPr>
          <w:rFonts w:asciiTheme="minorHAnsi" w:hAnsiTheme="minorHAnsi"/>
          <w:color w:val="000000" w:themeColor="text1"/>
          <w:sz w:val="20"/>
          <w:szCs w:val="20"/>
        </w:rPr>
        <w:t xml:space="preserve"> kulturalnych</w:t>
      </w:r>
      <w:r w:rsidR="00920F54" w:rsidRPr="00DD74D9">
        <w:rPr>
          <w:rFonts w:asciiTheme="minorHAnsi" w:hAnsiTheme="minorHAnsi"/>
          <w:color w:val="000000" w:themeColor="text1"/>
          <w:sz w:val="20"/>
          <w:szCs w:val="20"/>
        </w:rPr>
        <w:t xml:space="preserve"> </w:t>
      </w:r>
      <w:r w:rsidRPr="00DD74D9">
        <w:rPr>
          <w:rFonts w:asciiTheme="minorHAnsi" w:hAnsiTheme="minorHAnsi"/>
          <w:color w:val="000000" w:themeColor="text1"/>
          <w:sz w:val="20"/>
          <w:szCs w:val="20"/>
        </w:rPr>
        <w:t>mieszka</w:t>
      </w:r>
      <w:r w:rsidRPr="00DD74D9">
        <w:rPr>
          <w:rFonts w:asciiTheme="minorHAnsi" w:hAnsiTheme="minorHAnsi" w:cs="Cambria"/>
          <w:color w:val="000000" w:themeColor="text1"/>
          <w:sz w:val="20"/>
          <w:szCs w:val="20"/>
        </w:rPr>
        <w:t>ń</w:t>
      </w:r>
      <w:r w:rsidRPr="00DD74D9">
        <w:rPr>
          <w:rFonts w:asciiTheme="minorHAnsi" w:hAnsiTheme="minorHAnsi"/>
          <w:color w:val="000000" w:themeColor="text1"/>
          <w:sz w:val="20"/>
          <w:szCs w:val="20"/>
        </w:rPr>
        <w:t>c</w:t>
      </w:r>
      <w:r w:rsidRPr="00DD74D9">
        <w:rPr>
          <w:rFonts w:asciiTheme="minorHAnsi" w:hAnsiTheme="minorHAnsi" w:cs="Rockwell"/>
          <w:color w:val="000000" w:themeColor="text1"/>
          <w:sz w:val="20"/>
          <w:szCs w:val="20"/>
        </w:rPr>
        <w:t>ó</w:t>
      </w:r>
      <w:r w:rsidRPr="00DD74D9">
        <w:rPr>
          <w:rFonts w:asciiTheme="minorHAnsi" w:hAnsiTheme="minorHAnsi"/>
          <w:color w:val="000000" w:themeColor="text1"/>
          <w:sz w:val="20"/>
          <w:szCs w:val="20"/>
        </w:rPr>
        <w:t xml:space="preserve">w. </w:t>
      </w:r>
      <w:r w:rsidR="00357C4C" w:rsidRPr="00DD74D9">
        <w:rPr>
          <w:rFonts w:asciiTheme="minorHAnsi" w:hAnsiTheme="minorHAnsi"/>
          <w:color w:val="000000" w:themeColor="text1"/>
          <w:sz w:val="20"/>
          <w:szCs w:val="20"/>
        </w:rPr>
        <w:t>Rok 202</w:t>
      </w:r>
      <w:r w:rsidR="00A2420A" w:rsidRPr="00DD74D9">
        <w:rPr>
          <w:rFonts w:asciiTheme="minorHAnsi" w:hAnsiTheme="minorHAnsi"/>
          <w:color w:val="000000" w:themeColor="text1"/>
          <w:sz w:val="20"/>
          <w:szCs w:val="20"/>
        </w:rPr>
        <w:t>4</w:t>
      </w:r>
      <w:r w:rsidR="00357C4C" w:rsidRPr="00DD74D9">
        <w:rPr>
          <w:rFonts w:asciiTheme="minorHAnsi" w:hAnsiTheme="minorHAnsi"/>
          <w:color w:val="000000" w:themeColor="text1"/>
          <w:sz w:val="20"/>
          <w:szCs w:val="20"/>
        </w:rPr>
        <w:t xml:space="preserve"> obfitowa</w:t>
      </w:r>
      <w:r w:rsidR="00357C4C" w:rsidRPr="00DD74D9">
        <w:rPr>
          <w:rFonts w:asciiTheme="minorHAnsi" w:hAnsiTheme="minorHAnsi" w:cs="Cambria"/>
          <w:color w:val="000000" w:themeColor="text1"/>
          <w:sz w:val="20"/>
          <w:szCs w:val="20"/>
        </w:rPr>
        <w:t>ł</w:t>
      </w:r>
      <w:r w:rsidR="00357C4C" w:rsidRPr="00DD74D9">
        <w:rPr>
          <w:rFonts w:asciiTheme="minorHAnsi" w:hAnsiTheme="minorHAnsi"/>
          <w:color w:val="000000" w:themeColor="text1"/>
          <w:sz w:val="20"/>
          <w:szCs w:val="20"/>
        </w:rPr>
        <w:t xml:space="preserve"> w</w:t>
      </w:r>
      <w:r w:rsidR="00A2420A" w:rsidRPr="00DD74D9">
        <w:rPr>
          <w:rFonts w:asciiTheme="minorHAnsi" w:hAnsiTheme="minorHAnsi"/>
          <w:color w:val="000000" w:themeColor="text1"/>
          <w:sz w:val="20"/>
          <w:szCs w:val="20"/>
        </w:rPr>
        <w:t> </w:t>
      </w:r>
      <w:r w:rsidR="00357C4C" w:rsidRPr="00DD74D9">
        <w:rPr>
          <w:rFonts w:asciiTheme="minorHAnsi" w:hAnsiTheme="minorHAnsi"/>
          <w:color w:val="000000" w:themeColor="text1"/>
          <w:sz w:val="20"/>
          <w:szCs w:val="20"/>
        </w:rPr>
        <w:t>artystyczne formy zaj</w:t>
      </w:r>
      <w:r w:rsidR="00357C4C" w:rsidRPr="00DD74D9">
        <w:rPr>
          <w:rFonts w:asciiTheme="minorHAnsi" w:hAnsiTheme="minorHAnsi" w:cs="Cambria"/>
          <w:color w:val="000000" w:themeColor="text1"/>
          <w:sz w:val="20"/>
          <w:szCs w:val="20"/>
        </w:rPr>
        <w:t>ęć</w:t>
      </w:r>
      <w:r w:rsidR="00357C4C" w:rsidRPr="00DD74D9">
        <w:rPr>
          <w:rFonts w:asciiTheme="minorHAnsi" w:hAnsiTheme="minorHAnsi"/>
          <w:color w:val="000000" w:themeColor="text1"/>
          <w:sz w:val="20"/>
          <w:szCs w:val="20"/>
        </w:rPr>
        <w:t>, kt</w:t>
      </w:r>
      <w:r w:rsidR="00357C4C" w:rsidRPr="00DD74D9">
        <w:rPr>
          <w:rFonts w:asciiTheme="minorHAnsi" w:hAnsiTheme="minorHAnsi" w:cs="Rockwell"/>
          <w:color w:val="000000" w:themeColor="text1"/>
          <w:sz w:val="20"/>
          <w:szCs w:val="20"/>
        </w:rPr>
        <w:t>ó</w:t>
      </w:r>
      <w:r w:rsidR="00357C4C" w:rsidRPr="00DD74D9">
        <w:rPr>
          <w:rFonts w:asciiTheme="minorHAnsi" w:hAnsiTheme="minorHAnsi"/>
          <w:color w:val="000000" w:themeColor="text1"/>
          <w:sz w:val="20"/>
          <w:szCs w:val="20"/>
        </w:rPr>
        <w:t>re umo</w:t>
      </w:r>
      <w:r w:rsidR="00357C4C" w:rsidRPr="00DD74D9">
        <w:rPr>
          <w:rFonts w:asciiTheme="minorHAnsi" w:hAnsiTheme="minorHAnsi" w:cs="Cambria"/>
          <w:color w:val="000000" w:themeColor="text1"/>
          <w:sz w:val="20"/>
          <w:szCs w:val="20"/>
        </w:rPr>
        <w:t>ż</w:t>
      </w:r>
      <w:r w:rsidR="00357C4C" w:rsidRPr="00DD74D9">
        <w:rPr>
          <w:rFonts w:asciiTheme="minorHAnsi" w:hAnsiTheme="minorHAnsi"/>
          <w:color w:val="000000" w:themeColor="text1"/>
          <w:sz w:val="20"/>
          <w:szCs w:val="20"/>
        </w:rPr>
        <w:t>liwia</w:t>
      </w:r>
      <w:r w:rsidR="00357C4C" w:rsidRPr="00DD74D9">
        <w:rPr>
          <w:rFonts w:asciiTheme="minorHAnsi" w:hAnsiTheme="minorHAnsi" w:cs="Cambria"/>
          <w:color w:val="000000" w:themeColor="text1"/>
          <w:sz w:val="20"/>
          <w:szCs w:val="20"/>
        </w:rPr>
        <w:t>ł</w:t>
      </w:r>
      <w:r w:rsidR="00357C4C" w:rsidRPr="00DD74D9">
        <w:rPr>
          <w:rFonts w:asciiTheme="minorHAnsi" w:hAnsiTheme="minorHAnsi"/>
          <w:color w:val="000000" w:themeColor="text1"/>
          <w:sz w:val="20"/>
          <w:szCs w:val="20"/>
        </w:rPr>
        <w:t>y dzieciom, m</w:t>
      </w:r>
      <w:r w:rsidR="00357C4C" w:rsidRPr="00DD74D9">
        <w:rPr>
          <w:rFonts w:asciiTheme="minorHAnsi" w:hAnsiTheme="minorHAnsi" w:cs="Cambria"/>
          <w:color w:val="000000" w:themeColor="text1"/>
          <w:sz w:val="20"/>
          <w:szCs w:val="20"/>
        </w:rPr>
        <w:t>ł</w:t>
      </w:r>
      <w:r w:rsidR="00357C4C" w:rsidRPr="00DD74D9">
        <w:rPr>
          <w:rFonts w:asciiTheme="minorHAnsi" w:hAnsiTheme="minorHAnsi"/>
          <w:color w:val="000000" w:themeColor="text1"/>
          <w:sz w:val="20"/>
          <w:szCs w:val="20"/>
        </w:rPr>
        <w:t>odzie</w:t>
      </w:r>
      <w:r w:rsidR="00357C4C" w:rsidRPr="00DD74D9">
        <w:rPr>
          <w:rFonts w:asciiTheme="minorHAnsi" w:hAnsiTheme="minorHAnsi" w:cs="Cambria"/>
          <w:color w:val="000000" w:themeColor="text1"/>
          <w:sz w:val="20"/>
          <w:szCs w:val="20"/>
        </w:rPr>
        <w:t>ż</w:t>
      </w:r>
      <w:r w:rsidR="00357C4C" w:rsidRPr="00DD74D9">
        <w:rPr>
          <w:rFonts w:asciiTheme="minorHAnsi" w:hAnsiTheme="minorHAnsi"/>
          <w:color w:val="000000" w:themeColor="text1"/>
          <w:sz w:val="20"/>
          <w:szCs w:val="20"/>
        </w:rPr>
        <w:t>y i doros</w:t>
      </w:r>
      <w:r w:rsidR="00357C4C" w:rsidRPr="00DD74D9">
        <w:rPr>
          <w:rFonts w:asciiTheme="minorHAnsi" w:hAnsiTheme="minorHAnsi" w:cs="Cambria"/>
          <w:color w:val="000000" w:themeColor="text1"/>
          <w:sz w:val="20"/>
          <w:szCs w:val="20"/>
        </w:rPr>
        <w:t>ł</w:t>
      </w:r>
      <w:r w:rsidR="00357C4C" w:rsidRPr="00DD74D9">
        <w:rPr>
          <w:rFonts w:asciiTheme="minorHAnsi" w:hAnsiTheme="minorHAnsi"/>
          <w:color w:val="000000" w:themeColor="text1"/>
          <w:sz w:val="20"/>
          <w:szCs w:val="20"/>
        </w:rPr>
        <w:t>ym udział w różnorodnych</w:t>
      </w:r>
      <w:r w:rsidRPr="00DD74D9">
        <w:rPr>
          <w:rFonts w:asciiTheme="minorHAnsi" w:hAnsiTheme="minorHAnsi"/>
          <w:color w:val="000000" w:themeColor="text1"/>
          <w:sz w:val="20"/>
          <w:szCs w:val="20"/>
        </w:rPr>
        <w:t xml:space="preserve"> </w:t>
      </w:r>
      <w:r w:rsidR="00357C4C" w:rsidRPr="00DD74D9">
        <w:rPr>
          <w:rFonts w:asciiTheme="minorHAnsi" w:hAnsiTheme="minorHAnsi"/>
          <w:color w:val="000000" w:themeColor="text1"/>
          <w:sz w:val="20"/>
          <w:szCs w:val="20"/>
        </w:rPr>
        <w:t xml:space="preserve">konkursach, warsztatach, wykładach. Działalność </w:t>
      </w:r>
      <w:r w:rsidR="00A2420A" w:rsidRPr="00DD74D9">
        <w:rPr>
          <w:rFonts w:asciiTheme="minorHAnsi" w:hAnsiTheme="minorHAnsi"/>
          <w:color w:val="000000" w:themeColor="text1"/>
          <w:sz w:val="20"/>
          <w:szCs w:val="20"/>
        </w:rPr>
        <w:t>GOK</w:t>
      </w:r>
      <w:r w:rsidR="00357C4C" w:rsidRPr="00DD74D9">
        <w:rPr>
          <w:rFonts w:asciiTheme="minorHAnsi" w:hAnsiTheme="minorHAnsi"/>
          <w:color w:val="000000" w:themeColor="text1"/>
          <w:sz w:val="20"/>
          <w:szCs w:val="20"/>
        </w:rPr>
        <w:t xml:space="preserve"> obejmował</w:t>
      </w:r>
      <w:r w:rsidR="007D7F5B" w:rsidRPr="00DD74D9">
        <w:rPr>
          <w:rFonts w:asciiTheme="minorHAnsi" w:hAnsiTheme="minorHAnsi"/>
          <w:color w:val="000000" w:themeColor="text1"/>
          <w:sz w:val="20"/>
          <w:szCs w:val="20"/>
        </w:rPr>
        <w:t>a</w:t>
      </w:r>
      <w:r w:rsidR="00357C4C" w:rsidRPr="00DD74D9">
        <w:rPr>
          <w:rFonts w:asciiTheme="minorHAnsi" w:hAnsiTheme="minorHAnsi"/>
          <w:color w:val="000000" w:themeColor="text1"/>
          <w:sz w:val="20"/>
          <w:szCs w:val="20"/>
        </w:rPr>
        <w:t xml:space="preserve"> także organizację koncertów, pikników oraz wycieczek. </w:t>
      </w:r>
    </w:p>
    <w:p w14:paraId="787E321D" w14:textId="771346AA" w:rsidR="00385B61" w:rsidRPr="00DD74D9" w:rsidRDefault="008A2F3B" w:rsidP="008A2F3B">
      <w:pPr>
        <w:tabs>
          <w:tab w:val="left" w:pos="0"/>
        </w:tabs>
        <w:spacing w:line="360" w:lineRule="auto"/>
        <w:jc w:val="both"/>
        <w:rPr>
          <w:rFonts w:asciiTheme="minorHAnsi" w:hAnsiTheme="minorHAnsi"/>
          <w:color w:val="000000" w:themeColor="text1"/>
          <w:sz w:val="20"/>
          <w:szCs w:val="20"/>
        </w:rPr>
      </w:pPr>
      <w:r w:rsidRPr="00DD74D9">
        <w:rPr>
          <w:rFonts w:asciiTheme="minorHAnsi" w:hAnsiTheme="minorHAnsi"/>
          <w:sz w:val="20"/>
          <w:szCs w:val="20"/>
        </w:rPr>
        <w:t xml:space="preserve">W gminie </w:t>
      </w:r>
      <w:r w:rsidR="00A2420A" w:rsidRPr="00DD74D9">
        <w:rPr>
          <w:rFonts w:asciiTheme="minorHAnsi" w:hAnsiTheme="minorHAnsi"/>
          <w:sz w:val="20"/>
          <w:szCs w:val="20"/>
        </w:rPr>
        <w:t>Krasiczyn</w:t>
      </w:r>
      <w:r w:rsidRPr="00DD74D9">
        <w:rPr>
          <w:rFonts w:asciiTheme="minorHAnsi" w:hAnsiTheme="minorHAnsi"/>
          <w:sz w:val="20"/>
          <w:szCs w:val="20"/>
        </w:rPr>
        <w:t xml:space="preserve"> funkcjonują </w:t>
      </w:r>
      <w:r w:rsidRPr="00DD74D9">
        <w:rPr>
          <w:rFonts w:asciiTheme="minorHAnsi" w:hAnsiTheme="minorHAnsi"/>
          <w:b/>
          <w:bCs/>
          <w:sz w:val="20"/>
          <w:szCs w:val="20"/>
        </w:rPr>
        <w:t>świetlice wiejskie</w:t>
      </w:r>
      <w:r w:rsidRPr="00DD74D9">
        <w:rPr>
          <w:rFonts w:asciiTheme="minorHAnsi" w:hAnsiTheme="minorHAnsi"/>
          <w:sz w:val="20"/>
          <w:szCs w:val="20"/>
        </w:rPr>
        <w:t xml:space="preserve"> w miejscowościach: </w:t>
      </w:r>
      <w:r w:rsidR="007D7F5B" w:rsidRPr="00DD74D9">
        <w:rPr>
          <w:rFonts w:asciiTheme="minorHAnsi" w:hAnsiTheme="minorHAnsi"/>
          <w:sz w:val="20"/>
          <w:szCs w:val="20"/>
        </w:rPr>
        <w:t xml:space="preserve">Brylińce, Dybawka, Rokszyce, </w:t>
      </w:r>
      <w:r w:rsidR="00A2420A" w:rsidRPr="00DD74D9">
        <w:rPr>
          <w:rFonts w:asciiTheme="minorHAnsi" w:hAnsiTheme="minorHAnsi"/>
          <w:sz w:val="20"/>
          <w:szCs w:val="20"/>
        </w:rPr>
        <w:t>Olszany, Prałkowce</w:t>
      </w:r>
      <w:r w:rsidRPr="00DD74D9">
        <w:rPr>
          <w:rFonts w:asciiTheme="minorHAnsi" w:hAnsiTheme="minorHAnsi"/>
          <w:sz w:val="20"/>
          <w:szCs w:val="20"/>
        </w:rPr>
        <w:t>.</w:t>
      </w:r>
      <w:r w:rsidR="00A2420A" w:rsidRPr="00DD74D9">
        <w:rPr>
          <w:rFonts w:asciiTheme="minorHAnsi" w:hAnsiTheme="minorHAnsi"/>
          <w:sz w:val="20"/>
          <w:szCs w:val="20"/>
        </w:rPr>
        <w:t xml:space="preserve"> Korytniki</w:t>
      </w:r>
      <w:r w:rsidR="007D7F5B" w:rsidRPr="00DD74D9">
        <w:rPr>
          <w:rFonts w:asciiTheme="minorHAnsi" w:hAnsiTheme="minorHAnsi"/>
          <w:sz w:val="20"/>
          <w:szCs w:val="20"/>
        </w:rPr>
        <w:t xml:space="preserve">, </w:t>
      </w:r>
      <w:r w:rsidR="00A2420A" w:rsidRPr="00DD74D9">
        <w:rPr>
          <w:rFonts w:asciiTheme="minorHAnsi" w:hAnsiTheme="minorHAnsi"/>
          <w:sz w:val="20"/>
          <w:szCs w:val="20"/>
        </w:rPr>
        <w:t>Tarnawce</w:t>
      </w:r>
      <w:r w:rsidR="007D7F5B" w:rsidRPr="00DD74D9">
        <w:rPr>
          <w:rFonts w:asciiTheme="minorHAnsi" w:hAnsiTheme="minorHAnsi"/>
          <w:sz w:val="20"/>
          <w:szCs w:val="20"/>
        </w:rPr>
        <w:t xml:space="preserve"> i Zalesie</w:t>
      </w:r>
      <w:r w:rsidR="00A2420A" w:rsidRPr="00DD74D9">
        <w:rPr>
          <w:rFonts w:asciiTheme="minorHAnsi" w:hAnsiTheme="minorHAnsi"/>
          <w:sz w:val="20"/>
          <w:szCs w:val="20"/>
        </w:rPr>
        <w:t xml:space="preserve">. </w:t>
      </w:r>
      <w:r w:rsidRPr="00DD74D9">
        <w:rPr>
          <w:rFonts w:asciiTheme="minorHAnsi" w:hAnsiTheme="minorHAnsi"/>
          <w:sz w:val="20"/>
          <w:szCs w:val="20"/>
        </w:rPr>
        <w:t xml:space="preserve"> Świetlice są miejscem spotkań lokalnej społeczności, sprzyjają integracji mieszkańców. W celu poprawy jakości życia na obszarze gminy </w:t>
      </w:r>
      <w:r w:rsidR="00EE0D79" w:rsidRPr="00DD74D9">
        <w:rPr>
          <w:rFonts w:asciiTheme="minorHAnsi" w:hAnsiTheme="minorHAnsi"/>
          <w:sz w:val="20"/>
          <w:szCs w:val="20"/>
        </w:rPr>
        <w:t>Krasiczyn</w:t>
      </w:r>
      <w:r w:rsidRPr="00DD74D9">
        <w:rPr>
          <w:rFonts w:asciiTheme="minorHAnsi" w:hAnsiTheme="minorHAnsi"/>
          <w:sz w:val="20"/>
          <w:szCs w:val="20"/>
        </w:rPr>
        <w:t xml:space="preserve"> planuje się dalszy rozwój funkcjonalnej i ogólnodostępnej infrastruktury społecznej w postaci świetlic wiejskich.</w:t>
      </w:r>
    </w:p>
    <w:p w14:paraId="19C7E061" w14:textId="77777777" w:rsidR="00824D6C" w:rsidRPr="00877697" w:rsidRDefault="00824D6C" w:rsidP="003B24E2">
      <w:pPr>
        <w:tabs>
          <w:tab w:val="left" w:pos="0"/>
        </w:tabs>
        <w:spacing w:line="360" w:lineRule="auto"/>
        <w:jc w:val="both"/>
        <w:rPr>
          <w:color w:val="000000" w:themeColor="text1"/>
        </w:rPr>
      </w:pPr>
    </w:p>
    <w:p w14:paraId="194C5687" w14:textId="77777777" w:rsidR="00943C43" w:rsidRPr="00877697" w:rsidRDefault="00943C43" w:rsidP="003B24E2">
      <w:pPr>
        <w:tabs>
          <w:tab w:val="left" w:pos="0"/>
        </w:tabs>
        <w:spacing w:line="360" w:lineRule="auto"/>
        <w:jc w:val="both"/>
        <w:rPr>
          <w:color w:val="000000" w:themeColor="text1"/>
        </w:rPr>
      </w:pPr>
    </w:p>
    <w:p w14:paraId="6BACF4B8" w14:textId="7C392C95" w:rsidR="00514624" w:rsidRPr="00877697" w:rsidRDefault="00514624" w:rsidP="00514624">
      <w:pPr>
        <w:pStyle w:val="Nagwek3"/>
        <w:rPr>
          <w:lang w:val="pl-PL"/>
        </w:rPr>
      </w:pPr>
      <w:bookmarkStart w:id="155" w:name="_Toc424720102"/>
      <w:bookmarkStart w:id="156" w:name="_Toc210602618"/>
      <w:r w:rsidRPr="00877697">
        <w:rPr>
          <w:lang w:val="pl-PL"/>
        </w:rPr>
        <w:t>5.5.4</w:t>
      </w:r>
      <w:r w:rsidR="00874754" w:rsidRPr="00877697">
        <w:rPr>
          <w:lang w:val="pl-PL"/>
        </w:rPr>
        <w:t>.</w:t>
      </w:r>
      <w:r w:rsidRPr="00877697">
        <w:rPr>
          <w:lang w:val="pl-PL"/>
        </w:rPr>
        <w:t xml:space="preserve"> Turystyka</w:t>
      </w:r>
      <w:bookmarkEnd w:id="155"/>
      <w:bookmarkEnd w:id="156"/>
    </w:p>
    <w:p w14:paraId="65352E0D" w14:textId="77777777" w:rsidR="00514624" w:rsidRPr="00877697" w:rsidRDefault="00514624" w:rsidP="00514624">
      <w:pPr>
        <w:tabs>
          <w:tab w:val="left" w:pos="567"/>
        </w:tabs>
      </w:pPr>
    </w:p>
    <w:p w14:paraId="3335DE4A" w14:textId="1B3CA777" w:rsidR="00514624" w:rsidRPr="00DD74D9" w:rsidRDefault="00514624" w:rsidP="00824D6C">
      <w:pPr>
        <w:tabs>
          <w:tab w:val="left" w:pos="0"/>
        </w:tabs>
        <w:adjustRightInd w:val="0"/>
        <w:spacing w:before="240" w:line="360" w:lineRule="auto"/>
        <w:jc w:val="both"/>
        <w:rPr>
          <w:rFonts w:asciiTheme="minorHAnsi" w:hAnsiTheme="minorHAnsi"/>
          <w:color w:val="000000" w:themeColor="text1"/>
          <w:sz w:val="20"/>
          <w:szCs w:val="20"/>
        </w:rPr>
      </w:pPr>
      <w:r w:rsidRPr="00DD74D9">
        <w:rPr>
          <w:rFonts w:asciiTheme="minorHAnsi" w:hAnsiTheme="minorHAnsi"/>
          <w:color w:val="000000" w:themeColor="text1"/>
          <w:sz w:val="20"/>
          <w:szCs w:val="20"/>
        </w:rPr>
        <w:t xml:space="preserve">Gmina </w:t>
      </w:r>
      <w:r w:rsidR="00CD0716" w:rsidRPr="00DD74D9">
        <w:rPr>
          <w:rFonts w:asciiTheme="minorHAnsi" w:hAnsiTheme="minorHAnsi"/>
          <w:color w:val="000000" w:themeColor="text1"/>
          <w:sz w:val="20"/>
          <w:szCs w:val="20"/>
        </w:rPr>
        <w:t>Krasiczyn</w:t>
      </w:r>
      <w:r w:rsidRPr="00DD74D9">
        <w:rPr>
          <w:rFonts w:asciiTheme="minorHAnsi" w:hAnsiTheme="minorHAnsi"/>
          <w:color w:val="000000" w:themeColor="text1"/>
          <w:sz w:val="20"/>
          <w:szCs w:val="20"/>
        </w:rPr>
        <w:t xml:space="preserve"> posiada wysokie walory turystyczne, pozwalaj</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ce na pe</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ne rozkoszowanie si</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 xml:space="preserve"> urokami polskiej wsi. Do jej walor</w:t>
      </w:r>
      <w:r w:rsidRPr="00DD74D9">
        <w:rPr>
          <w:rFonts w:asciiTheme="minorHAnsi" w:hAnsiTheme="minorHAnsi" w:cs="Rockwell"/>
          <w:color w:val="000000" w:themeColor="text1"/>
          <w:sz w:val="20"/>
          <w:szCs w:val="20"/>
        </w:rPr>
        <w:t>ó</w:t>
      </w:r>
      <w:r w:rsidRPr="00DD74D9">
        <w:rPr>
          <w:rFonts w:asciiTheme="minorHAnsi" w:hAnsiTheme="minorHAnsi"/>
          <w:color w:val="000000" w:themeColor="text1"/>
          <w:sz w:val="20"/>
          <w:szCs w:val="20"/>
        </w:rPr>
        <w:t>w mo</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na zaliczy</w:t>
      </w:r>
      <w:r w:rsidRPr="00DD74D9">
        <w:rPr>
          <w:rFonts w:asciiTheme="minorHAnsi" w:hAnsiTheme="minorHAnsi" w:cs="Cambria"/>
          <w:color w:val="000000" w:themeColor="text1"/>
          <w:sz w:val="20"/>
          <w:szCs w:val="20"/>
        </w:rPr>
        <w:t>ć</w:t>
      </w:r>
      <w:r w:rsidRPr="00DD74D9">
        <w:rPr>
          <w:rFonts w:asciiTheme="minorHAnsi" w:hAnsiTheme="minorHAnsi"/>
          <w:color w:val="000000" w:themeColor="text1"/>
          <w:sz w:val="20"/>
          <w:szCs w:val="20"/>
        </w:rPr>
        <w:t>: cisz</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 nieska</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 xml:space="preserve">one </w:t>
      </w:r>
      <w:r w:rsidRPr="00DD74D9">
        <w:rPr>
          <w:rFonts w:asciiTheme="minorHAnsi" w:hAnsiTheme="minorHAnsi" w:cs="Cambria"/>
          <w:color w:val="000000" w:themeColor="text1"/>
          <w:sz w:val="20"/>
          <w:szCs w:val="20"/>
        </w:rPr>
        <w:t>ś</w:t>
      </w:r>
      <w:r w:rsidRPr="00DD74D9">
        <w:rPr>
          <w:rFonts w:asciiTheme="minorHAnsi" w:hAnsiTheme="minorHAnsi"/>
          <w:color w:val="000000" w:themeColor="text1"/>
          <w:sz w:val="20"/>
          <w:szCs w:val="20"/>
        </w:rPr>
        <w:t xml:space="preserve">rodowisko, szlaki </w:t>
      </w:r>
      <w:r w:rsidRPr="00DD74D9">
        <w:rPr>
          <w:rFonts w:asciiTheme="minorHAnsi" w:hAnsiTheme="minorHAnsi"/>
          <w:color w:val="000000" w:themeColor="text1"/>
          <w:sz w:val="20"/>
          <w:szCs w:val="20"/>
        </w:rPr>
        <w:lastRenderedPageBreak/>
        <w:t>turystyczne, zachowany krajobraz oraz dziedzictwo kulturowe sprawiaj</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 xml:space="preserve">ce, </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 xml:space="preserve">e </w:t>
      </w:r>
      <w:r w:rsidR="00EE0D79" w:rsidRPr="00DD74D9">
        <w:rPr>
          <w:rFonts w:asciiTheme="minorHAnsi" w:hAnsiTheme="minorHAnsi"/>
          <w:color w:val="000000" w:themeColor="text1"/>
          <w:sz w:val="20"/>
          <w:szCs w:val="20"/>
        </w:rPr>
        <w:t>Krasiczyn</w:t>
      </w:r>
      <w:r w:rsidRPr="00DD74D9">
        <w:rPr>
          <w:rFonts w:asciiTheme="minorHAnsi" w:hAnsiTheme="minorHAnsi"/>
          <w:color w:val="000000" w:themeColor="text1"/>
          <w:sz w:val="20"/>
          <w:szCs w:val="20"/>
        </w:rPr>
        <w:t xml:space="preserve">  jest miejscem atrakcyjnym dla odpoczynku od wielkomiejskich problemów. </w:t>
      </w:r>
    </w:p>
    <w:p w14:paraId="521079DF" w14:textId="77777777" w:rsidR="00EE0D79" w:rsidRPr="00DD74D9" w:rsidRDefault="00EE0D79" w:rsidP="00EE0D79">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 xml:space="preserve">Na terenie Gminy Krasiczyn znajdują się atrakcyjne szlaki turystyczne piesze i rowerowe, które umożliwiają poznanie walorów przyrodniczych i kulturowych regionu. Zgodnie z dokumentem </w:t>
      </w:r>
      <w:r w:rsidRPr="00DD74D9">
        <w:rPr>
          <w:rFonts w:asciiTheme="minorHAnsi" w:hAnsiTheme="minorHAnsi"/>
          <w:i/>
          <w:iCs/>
          <w:sz w:val="20"/>
          <w:szCs w:val="20"/>
        </w:rPr>
        <w:t>Strategia Rozwoju Gminy Krasiczyn</w:t>
      </w:r>
      <w:r w:rsidRPr="00DD74D9">
        <w:rPr>
          <w:rFonts w:asciiTheme="minorHAnsi" w:hAnsiTheme="minorHAnsi"/>
          <w:sz w:val="20"/>
          <w:szCs w:val="20"/>
        </w:rPr>
        <w:t>, przez gminę przebiegają m.in.:</w:t>
      </w:r>
    </w:p>
    <w:p w14:paraId="5D20397A" w14:textId="77777777" w:rsidR="00EE0D79" w:rsidRPr="00DD74D9" w:rsidRDefault="00EE0D79" w:rsidP="00601F5A">
      <w:pPr>
        <w:numPr>
          <w:ilvl w:val="0"/>
          <w:numId w:val="63"/>
        </w:numPr>
        <w:spacing w:beforeAutospacing="1" w:after="100" w:afterAutospacing="1" w:line="360" w:lineRule="auto"/>
        <w:jc w:val="both"/>
        <w:rPr>
          <w:rFonts w:asciiTheme="minorHAnsi" w:hAnsiTheme="minorHAnsi"/>
          <w:sz w:val="20"/>
          <w:szCs w:val="20"/>
        </w:rPr>
      </w:pPr>
      <w:r w:rsidRPr="00DD74D9">
        <w:rPr>
          <w:rFonts w:asciiTheme="minorHAnsi" w:hAnsiTheme="minorHAnsi"/>
          <w:b/>
          <w:bCs/>
          <w:sz w:val="20"/>
          <w:szCs w:val="20"/>
        </w:rPr>
        <w:t>Międzynarodowy szlak rowerowy Green Velo</w:t>
      </w:r>
      <w:r w:rsidRPr="00DD74D9">
        <w:rPr>
          <w:rFonts w:asciiTheme="minorHAnsi" w:hAnsiTheme="minorHAnsi"/>
          <w:sz w:val="20"/>
          <w:szCs w:val="20"/>
        </w:rPr>
        <w:t xml:space="preserve"> – jeden z najdłuższych i najbardziej rozpoznawalnych szlaków rowerowych w Polsce, który prowadzi przez malownicze tereny Pogórza Przemyskiego, w tym przez miejscowości Gminy Krasiczyn, oferując liczne przystanki przy zabytkach i punktach widokowych.</w:t>
      </w:r>
    </w:p>
    <w:p w14:paraId="3849D284" w14:textId="3080CB58" w:rsidR="00EE0D79" w:rsidRPr="00DD74D9" w:rsidRDefault="00EE0D79" w:rsidP="00601F5A">
      <w:pPr>
        <w:numPr>
          <w:ilvl w:val="0"/>
          <w:numId w:val="63"/>
        </w:numPr>
        <w:spacing w:beforeAutospacing="1" w:after="100" w:afterAutospacing="1" w:line="360" w:lineRule="auto"/>
        <w:jc w:val="both"/>
        <w:rPr>
          <w:rFonts w:asciiTheme="minorHAnsi" w:hAnsiTheme="minorHAnsi"/>
          <w:sz w:val="20"/>
          <w:szCs w:val="20"/>
        </w:rPr>
      </w:pPr>
      <w:r w:rsidRPr="00DD74D9">
        <w:rPr>
          <w:rFonts w:asciiTheme="minorHAnsi" w:hAnsiTheme="minorHAnsi"/>
          <w:b/>
          <w:bCs/>
          <w:sz w:val="20"/>
          <w:szCs w:val="20"/>
        </w:rPr>
        <w:t>Szlaki piesze i przyrodnicze</w:t>
      </w:r>
      <w:r w:rsidRPr="00DD74D9">
        <w:rPr>
          <w:rFonts w:asciiTheme="minorHAnsi" w:hAnsiTheme="minorHAnsi"/>
          <w:sz w:val="20"/>
          <w:szCs w:val="20"/>
        </w:rPr>
        <w:t xml:space="preserve"> prowadzące przez obszary leśne, parki krajobrazowe i</w:t>
      </w:r>
      <w:r w:rsidR="00F3575A" w:rsidRPr="00DD74D9">
        <w:rPr>
          <w:rFonts w:asciiTheme="minorHAnsi" w:hAnsiTheme="minorHAnsi"/>
          <w:sz w:val="20"/>
          <w:szCs w:val="20"/>
        </w:rPr>
        <w:t> </w:t>
      </w:r>
      <w:r w:rsidRPr="00DD74D9">
        <w:rPr>
          <w:rFonts w:asciiTheme="minorHAnsi" w:hAnsiTheme="minorHAnsi"/>
          <w:sz w:val="20"/>
          <w:szCs w:val="20"/>
        </w:rPr>
        <w:t>rezerwaty przyrody – m.in. przez Park Krajobrazowy Pogórza Przemyskiego i rezerwat „Przełom Hołubli”.</w:t>
      </w:r>
    </w:p>
    <w:p w14:paraId="031DD997" w14:textId="77777777" w:rsidR="00EE0D79" w:rsidRPr="00DD74D9" w:rsidRDefault="00EE0D79" w:rsidP="00601F5A">
      <w:pPr>
        <w:numPr>
          <w:ilvl w:val="0"/>
          <w:numId w:val="63"/>
        </w:numPr>
        <w:spacing w:beforeAutospacing="1" w:after="100" w:afterAutospacing="1" w:line="360" w:lineRule="auto"/>
        <w:jc w:val="both"/>
        <w:rPr>
          <w:rFonts w:asciiTheme="minorHAnsi" w:hAnsiTheme="minorHAnsi"/>
          <w:sz w:val="20"/>
          <w:szCs w:val="20"/>
        </w:rPr>
      </w:pPr>
      <w:r w:rsidRPr="00DD74D9">
        <w:rPr>
          <w:rFonts w:asciiTheme="minorHAnsi" w:hAnsiTheme="minorHAnsi"/>
          <w:b/>
          <w:bCs/>
          <w:sz w:val="20"/>
          <w:szCs w:val="20"/>
        </w:rPr>
        <w:t>Lokalne trasy turystyczne</w:t>
      </w:r>
      <w:r w:rsidRPr="00DD74D9">
        <w:rPr>
          <w:rFonts w:asciiTheme="minorHAnsi" w:hAnsiTheme="minorHAnsi"/>
          <w:sz w:val="20"/>
          <w:szCs w:val="20"/>
        </w:rPr>
        <w:t xml:space="preserve"> w okolicach zamku w Krasiczynie i doliny Sanu, które są szczególnie atrakcyjne dla miłośników spacerów i przyrody.</w:t>
      </w:r>
    </w:p>
    <w:p w14:paraId="2B311BD9" w14:textId="319F3563" w:rsidR="00EE0D79" w:rsidRPr="00DD74D9" w:rsidRDefault="00EE0D79" w:rsidP="00EE0D79">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Szlaki te są wykorzystywane zarówno przez mieszkańców, jak i odwiedzających turystów i stanowią ważny element lokalnej infrastruktury turystycznej.</w:t>
      </w:r>
    </w:p>
    <w:p w14:paraId="54BADE1D" w14:textId="25C4E1B2" w:rsidR="00E62C5F" w:rsidRPr="00DD74D9" w:rsidRDefault="00E62C5F" w:rsidP="00E62C5F">
      <w:pPr>
        <w:spacing w:line="360" w:lineRule="auto"/>
        <w:jc w:val="both"/>
        <w:rPr>
          <w:rFonts w:asciiTheme="minorHAnsi" w:hAnsiTheme="minorHAnsi"/>
          <w:sz w:val="20"/>
          <w:szCs w:val="20"/>
        </w:rPr>
      </w:pPr>
      <w:r w:rsidRPr="00DD74D9">
        <w:rPr>
          <w:rFonts w:asciiTheme="minorHAnsi" w:hAnsiTheme="minorHAnsi"/>
          <w:sz w:val="20"/>
          <w:szCs w:val="20"/>
        </w:rPr>
        <w:t xml:space="preserve">Na terenie gminy funkcjonują </w:t>
      </w:r>
      <w:r w:rsidR="002F0AE1" w:rsidRPr="00DD74D9">
        <w:rPr>
          <w:rFonts w:asciiTheme="minorHAnsi" w:hAnsiTheme="minorHAnsi"/>
          <w:sz w:val="20"/>
          <w:szCs w:val="20"/>
        </w:rPr>
        <w:t>trzy główne obiekty stanowiące bazę noclegową</w:t>
      </w:r>
      <w:r w:rsidRPr="00DD74D9">
        <w:rPr>
          <w:rFonts w:asciiTheme="minorHAnsi" w:hAnsiTheme="minorHAnsi"/>
          <w:sz w:val="20"/>
          <w:szCs w:val="20"/>
        </w:rPr>
        <w:t>:</w:t>
      </w:r>
    </w:p>
    <w:p w14:paraId="17778DA1" w14:textId="14CCFC70" w:rsidR="002F0AE1" w:rsidRPr="00877697" w:rsidRDefault="002F0AE1" w:rsidP="00601F5A">
      <w:pPr>
        <w:pStyle w:val="NormalnyWeb"/>
        <w:numPr>
          <w:ilvl w:val="0"/>
          <w:numId w:val="64"/>
        </w:numPr>
        <w:spacing w:line="360" w:lineRule="auto"/>
        <w:jc w:val="both"/>
        <w:rPr>
          <w:rFonts w:eastAsia="Times New Roman" w:cs="Times New Roman"/>
          <w:lang w:val="pl-PL" w:eastAsia="pl-PL"/>
        </w:rPr>
      </w:pPr>
      <w:r w:rsidRPr="00877697">
        <w:rPr>
          <w:lang w:val="pl-PL"/>
        </w:rPr>
        <w:t xml:space="preserve">Impresja Krasiczyn / Hotel Zamkowy – </w:t>
      </w:r>
      <w:r w:rsidRPr="00877697">
        <w:rPr>
          <w:rFonts w:eastAsia="Times New Roman" w:cs="Times New Roman"/>
          <w:lang w:val="pl-PL" w:eastAsia="pl-PL"/>
        </w:rPr>
        <w:t>stylowy kompleks hotelowo-bankietowy usytuowany bezpośrednio przy Zamku w Krasiczynie, w historycznych budynkach dawnego folwarku i stajni rodu Sapiehów Obiekt dysponuje 23 pokojami (od 1</w:t>
      </w:r>
      <w:r w:rsidRPr="00877697">
        <w:rPr>
          <w:rFonts w:eastAsia="Times New Roman" w:cs="Times New Roman"/>
          <w:lang w:val="pl-PL" w:eastAsia="pl-PL"/>
        </w:rPr>
        <w:noBreakHyphen/>
        <w:t xml:space="preserve"> do 4</w:t>
      </w:r>
      <w:r w:rsidRPr="00877697">
        <w:rPr>
          <w:rFonts w:eastAsia="Times New Roman" w:cs="Times New Roman"/>
          <w:lang w:val="pl-PL" w:eastAsia="pl-PL"/>
        </w:rPr>
        <w:noBreakHyphen/>
        <w:t>osobowych), oferując około 90 miejsc noclegowych, wszystkie z łazienkami, TV, Wi</w:t>
      </w:r>
      <w:r w:rsidRPr="00877697">
        <w:rPr>
          <w:rFonts w:eastAsia="Times New Roman" w:cs="Times New Roman"/>
          <w:lang w:val="pl-PL" w:eastAsia="pl-PL"/>
        </w:rPr>
        <w:noBreakHyphen/>
        <w:t>Fi i komfortowym wyposażeniem W kompleksie znajdują się trzy przestronne, klimatyzowane sale: Sala Konferencyjno</w:t>
      </w:r>
      <w:r w:rsidRPr="00877697">
        <w:rPr>
          <w:rFonts w:eastAsia="Times New Roman" w:cs="Times New Roman"/>
          <w:lang w:val="pl-PL" w:eastAsia="pl-PL"/>
        </w:rPr>
        <w:noBreakHyphen/>
        <w:t>Bankietowa (do 200 osób), Sala Kominkowa (do 40 osób) i Sala Klubowa (do 40 osób), każda z pełnym zapleczem multimedialnym i osobnym wejściem. Oferta hotelu obejmuje także dostęp do restauracji, wypożyczalnię rowerów, strefę rekreacyjną (bilard, ping-pong, grill, boisko), a także możliwość organizacji wycieczek konnych, wyjazdów tematycznych i zwiedzania okolicy. Obiekt posiada parking dla ok. 70 pojazdów.</w:t>
      </w:r>
    </w:p>
    <w:p w14:paraId="1CD0A4C2" w14:textId="38F80129" w:rsidR="002F0AE1" w:rsidRPr="00877697" w:rsidRDefault="002F0AE1" w:rsidP="00601F5A">
      <w:pPr>
        <w:pStyle w:val="Akapitzlist"/>
        <w:numPr>
          <w:ilvl w:val="0"/>
          <w:numId w:val="38"/>
        </w:numPr>
        <w:spacing w:line="360" w:lineRule="auto"/>
        <w:jc w:val="both"/>
        <w:rPr>
          <w:rFonts w:cs="Times New Roman"/>
          <w:lang w:val="pl-PL"/>
        </w:rPr>
      </w:pPr>
      <w:r w:rsidRPr="00877697">
        <w:rPr>
          <w:lang w:val="pl-PL"/>
        </w:rPr>
        <w:t xml:space="preserve">Domki „Nad Sanem” w Krasiczynie – </w:t>
      </w:r>
      <w:r w:rsidRPr="00877697">
        <w:rPr>
          <w:rStyle w:val="relative"/>
          <w:lang w:val="pl-PL"/>
        </w:rPr>
        <w:t xml:space="preserve">Kompleks domków letniskowych zlokalizowany niedaleko zamku, oferujący </w:t>
      </w:r>
      <w:r w:rsidRPr="00877697">
        <w:rPr>
          <w:rStyle w:val="Pogrubienie"/>
          <w:b w:val="0"/>
          <w:bCs w:val="0"/>
          <w:lang w:val="pl-PL"/>
        </w:rPr>
        <w:t>60 miejsc noclegowych w 11 domkach.</w:t>
      </w:r>
      <w:r w:rsidRPr="00877697">
        <w:rPr>
          <w:rStyle w:val="Pogrubienie"/>
          <w:lang w:val="pl-PL"/>
        </w:rPr>
        <w:t xml:space="preserve"> </w:t>
      </w:r>
      <w:r w:rsidRPr="00877697">
        <w:rPr>
          <w:lang w:val="pl-PL"/>
        </w:rPr>
        <w:t>Usytuowanie na wzniesieniu z widokiem na rzekę San oraz blisko zabytków czyni to miejsce atrakcyjnym wyborem dla turystów poszukujących wypoczynku nad wodą i wśród natury.</w:t>
      </w:r>
    </w:p>
    <w:p w14:paraId="43217701" w14:textId="77777777" w:rsidR="002F0AE1" w:rsidRPr="00877697" w:rsidRDefault="002F0AE1" w:rsidP="002F0AE1">
      <w:pPr>
        <w:pStyle w:val="Akapitzlist"/>
        <w:spacing w:line="360" w:lineRule="auto"/>
        <w:jc w:val="both"/>
        <w:rPr>
          <w:rFonts w:cs="Times New Roman"/>
          <w:lang w:val="pl-PL"/>
        </w:rPr>
      </w:pPr>
    </w:p>
    <w:p w14:paraId="649FF500" w14:textId="0B9FBFC8" w:rsidR="00AE3C29" w:rsidRPr="00877697" w:rsidRDefault="002F0AE1" w:rsidP="00601F5A">
      <w:pPr>
        <w:pStyle w:val="Akapitzlist"/>
        <w:numPr>
          <w:ilvl w:val="0"/>
          <w:numId w:val="38"/>
        </w:numPr>
        <w:spacing w:line="360" w:lineRule="auto"/>
        <w:jc w:val="both"/>
        <w:rPr>
          <w:rFonts w:cs="Times New Roman"/>
          <w:lang w:val="pl-PL"/>
        </w:rPr>
      </w:pPr>
      <w:r w:rsidRPr="00877697">
        <w:rPr>
          <w:lang w:val="pl-PL"/>
        </w:rPr>
        <w:lastRenderedPageBreak/>
        <w:t xml:space="preserve">Agroturystyka „Jantar” w Krasiczynie – Obiekt oferuje </w:t>
      </w:r>
      <w:r w:rsidRPr="00877697">
        <w:rPr>
          <w:rStyle w:val="Pogrubienie"/>
          <w:b w:val="0"/>
          <w:bCs w:val="0"/>
          <w:lang w:val="pl-PL"/>
        </w:rPr>
        <w:t>25 miejsc noclegowych</w:t>
      </w:r>
      <w:r w:rsidRPr="00877697">
        <w:rPr>
          <w:lang w:val="pl-PL"/>
        </w:rPr>
        <w:t xml:space="preserve">, czynny przez cały rok, pokoje 1–4 osobowe z łazienkami, TV i Wi-Fi. </w:t>
      </w:r>
      <w:r w:rsidRPr="00877697">
        <w:rPr>
          <w:rStyle w:val="relative"/>
          <w:lang w:val="pl-PL"/>
        </w:rPr>
        <w:t>Goście mają dostęp do wspólnego aneksu kuchennego, ogrodu z miejscem na grill i ognisko, boiska, wypożyczalni sprzętu, a obiekt akceptuje zwierzęta</w:t>
      </w:r>
      <w:r w:rsidRPr="00877697">
        <w:rPr>
          <w:rStyle w:val="relative"/>
          <w:lang w:val="pl-PL"/>
        </w:rPr>
        <w:t> </w:t>
      </w:r>
      <w:r w:rsidRPr="00877697">
        <w:rPr>
          <w:rStyle w:val="relative"/>
          <w:lang w:val="pl-PL"/>
        </w:rPr>
        <w:t>i jest przyjazny rodzinom z dziećmi</w:t>
      </w:r>
    </w:p>
    <w:p w14:paraId="01D59430" w14:textId="77777777" w:rsidR="00B34E4C" w:rsidRPr="00877697" w:rsidRDefault="00B34E4C" w:rsidP="00B34E4C">
      <w:pPr>
        <w:rPr>
          <w:color w:val="000000" w:themeColor="text1"/>
        </w:rPr>
      </w:pPr>
    </w:p>
    <w:p w14:paraId="2183B915" w14:textId="77777777" w:rsidR="00943C43" w:rsidRPr="00877697" w:rsidRDefault="00943C43" w:rsidP="00B34E4C">
      <w:pPr>
        <w:rPr>
          <w:color w:val="000000" w:themeColor="text1"/>
        </w:rPr>
      </w:pPr>
    </w:p>
    <w:p w14:paraId="31C03DBA" w14:textId="387051D5" w:rsidR="00BD24DB" w:rsidRPr="00877697" w:rsidRDefault="008A2F3B" w:rsidP="008A2F3B">
      <w:pPr>
        <w:pStyle w:val="Nagwek3"/>
        <w:rPr>
          <w:lang w:val="pl-PL"/>
        </w:rPr>
      </w:pPr>
      <w:bookmarkStart w:id="157" w:name="_Toc434211836"/>
      <w:bookmarkStart w:id="158" w:name="_Toc210602619"/>
      <w:r w:rsidRPr="00877697">
        <w:rPr>
          <w:lang w:val="pl-PL"/>
        </w:rPr>
        <w:t>5</w:t>
      </w:r>
      <w:r w:rsidR="00BD24DB" w:rsidRPr="00877697">
        <w:rPr>
          <w:lang w:val="pl-PL"/>
        </w:rPr>
        <w:t>.</w:t>
      </w:r>
      <w:r w:rsidRPr="00877697">
        <w:rPr>
          <w:lang w:val="pl-PL"/>
        </w:rPr>
        <w:t>5</w:t>
      </w:r>
      <w:r w:rsidR="00BD24DB" w:rsidRPr="00877697">
        <w:rPr>
          <w:lang w:val="pl-PL"/>
        </w:rPr>
        <w:t>.</w:t>
      </w:r>
      <w:r w:rsidR="00514624" w:rsidRPr="00877697">
        <w:rPr>
          <w:lang w:val="pl-PL"/>
        </w:rPr>
        <w:t>5</w:t>
      </w:r>
      <w:r w:rsidR="00874754" w:rsidRPr="00877697">
        <w:rPr>
          <w:lang w:val="pl-PL"/>
        </w:rPr>
        <w:t>.</w:t>
      </w:r>
      <w:r w:rsidR="00BD24DB" w:rsidRPr="00877697">
        <w:rPr>
          <w:lang w:val="pl-PL"/>
        </w:rPr>
        <w:t xml:space="preserve"> Infrastruktura ochrony zdrowia i opieki spo</w:t>
      </w:r>
      <w:r w:rsidR="00BD24DB" w:rsidRPr="00877697">
        <w:rPr>
          <w:rFonts w:ascii="Cambria" w:hAnsi="Cambria" w:cs="Cambria"/>
          <w:lang w:val="pl-PL"/>
        </w:rPr>
        <w:t>ł</w:t>
      </w:r>
      <w:r w:rsidR="00BD24DB" w:rsidRPr="00877697">
        <w:rPr>
          <w:lang w:val="pl-PL"/>
        </w:rPr>
        <w:t>ecznej</w:t>
      </w:r>
      <w:bookmarkEnd w:id="153"/>
      <w:bookmarkEnd w:id="154"/>
      <w:bookmarkEnd w:id="157"/>
      <w:bookmarkEnd w:id="158"/>
    </w:p>
    <w:p w14:paraId="7D1E5F0C" w14:textId="77777777" w:rsidR="008A2F3B" w:rsidRPr="00877697" w:rsidRDefault="008A2F3B" w:rsidP="008A2F3B"/>
    <w:p w14:paraId="311762ED" w14:textId="2AB7D3BF" w:rsidR="00385B61" w:rsidRPr="00877697" w:rsidRDefault="00BD24DB">
      <w:pPr>
        <w:pStyle w:val="Akapitzlist"/>
        <w:numPr>
          <w:ilvl w:val="0"/>
          <w:numId w:val="10"/>
        </w:numPr>
        <w:tabs>
          <w:tab w:val="left" w:pos="0"/>
        </w:tabs>
        <w:spacing w:before="200" w:after="240" w:line="360" w:lineRule="auto"/>
        <w:ind w:left="0" w:firstLine="0"/>
        <w:rPr>
          <w:b/>
          <w:i/>
          <w:color w:val="000000" w:themeColor="text1"/>
          <w:lang w:val="pl-PL"/>
        </w:rPr>
      </w:pPr>
      <w:r w:rsidRPr="00877697">
        <w:rPr>
          <w:b/>
          <w:i/>
          <w:color w:val="000000" w:themeColor="text1"/>
          <w:lang w:val="pl-PL"/>
        </w:rPr>
        <w:t>O</w:t>
      </w:r>
      <w:r w:rsidRPr="00877697">
        <w:rPr>
          <w:rFonts w:ascii="Cambria" w:hAnsi="Cambria" w:cs="Cambria"/>
          <w:b/>
          <w:i/>
          <w:color w:val="000000" w:themeColor="text1"/>
          <w:lang w:val="pl-PL"/>
        </w:rPr>
        <w:t>ś</w:t>
      </w:r>
      <w:r w:rsidRPr="00877697">
        <w:rPr>
          <w:b/>
          <w:i/>
          <w:color w:val="000000" w:themeColor="text1"/>
          <w:lang w:val="pl-PL"/>
        </w:rPr>
        <w:t>rodki zdrowia</w:t>
      </w:r>
    </w:p>
    <w:p w14:paraId="6F8E7E20" w14:textId="60B3A431" w:rsidR="008A2F3B" w:rsidRPr="00877697" w:rsidRDefault="008A2F3B" w:rsidP="008A2F3B">
      <w:pPr>
        <w:pStyle w:val="Default"/>
        <w:spacing w:line="360" w:lineRule="auto"/>
        <w:jc w:val="both"/>
        <w:rPr>
          <w:rFonts w:asciiTheme="minorHAnsi" w:hAnsiTheme="minorHAnsi"/>
          <w:sz w:val="20"/>
          <w:szCs w:val="20"/>
        </w:rPr>
      </w:pPr>
      <w:r w:rsidRPr="00877697">
        <w:rPr>
          <w:rFonts w:asciiTheme="minorHAnsi" w:hAnsiTheme="minorHAnsi"/>
          <w:sz w:val="20"/>
          <w:szCs w:val="20"/>
        </w:rPr>
        <w:t xml:space="preserve">Podstawowa opieka zdrowotna dla mieszkańców gminy </w:t>
      </w:r>
      <w:r w:rsidR="00AE3C29" w:rsidRPr="00877697">
        <w:rPr>
          <w:rFonts w:asciiTheme="minorHAnsi" w:hAnsiTheme="minorHAnsi"/>
          <w:sz w:val="20"/>
          <w:szCs w:val="20"/>
        </w:rPr>
        <w:t>Krasiczyn</w:t>
      </w:r>
      <w:r w:rsidRPr="00877697">
        <w:rPr>
          <w:rFonts w:asciiTheme="minorHAnsi" w:hAnsiTheme="minorHAnsi"/>
          <w:sz w:val="20"/>
          <w:szCs w:val="20"/>
        </w:rPr>
        <w:t xml:space="preserve"> świadczona jest przez Niepubliczny Zakład Opieki Zdrowotnej </w:t>
      </w:r>
      <w:r w:rsidR="00AE3C29" w:rsidRPr="00877697">
        <w:rPr>
          <w:rFonts w:asciiTheme="minorHAnsi" w:hAnsiTheme="minorHAnsi"/>
          <w:sz w:val="20"/>
          <w:szCs w:val="20"/>
        </w:rPr>
        <w:t>Dan-Med. Spółka Cywolna</w:t>
      </w:r>
      <w:r w:rsidRPr="00877697">
        <w:rPr>
          <w:rFonts w:asciiTheme="minorHAnsi" w:hAnsiTheme="minorHAnsi"/>
          <w:sz w:val="20"/>
          <w:szCs w:val="20"/>
        </w:rPr>
        <w:t xml:space="preserve">, </w:t>
      </w:r>
      <w:r w:rsidR="00AE3C29" w:rsidRPr="00877697">
        <w:rPr>
          <w:rFonts w:asciiTheme="minorHAnsi" w:hAnsiTheme="minorHAnsi"/>
          <w:sz w:val="20"/>
          <w:szCs w:val="20"/>
        </w:rPr>
        <w:t>Krasiczyn 177</w:t>
      </w:r>
      <w:r w:rsidRPr="00877697">
        <w:rPr>
          <w:rFonts w:asciiTheme="minorHAnsi" w:hAnsiTheme="minorHAnsi"/>
          <w:sz w:val="20"/>
          <w:szCs w:val="20"/>
        </w:rPr>
        <w:t xml:space="preserve">, którego działalność obejmuje specjalizacje tj.: medycyna rodzinna, gabinet </w:t>
      </w:r>
      <w:r w:rsidR="00466BD8" w:rsidRPr="00877697">
        <w:rPr>
          <w:rFonts w:asciiTheme="minorHAnsi" w:hAnsiTheme="minorHAnsi"/>
          <w:sz w:val="20"/>
          <w:szCs w:val="20"/>
        </w:rPr>
        <w:t>pielęgniarki POZ, gabinet położnej POZ</w:t>
      </w:r>
      <w:r w:rsidRPr="00877697">
        <w:rPr>
          <w:rFonts w:asciiTheme="minorHAnsi" w:hAnsiTheme="minorHAnsi"/>
          <w:sz w:val="20"/>
          <w:szCs w:val="20"/>
        </w:rPr>
        <w:t>.</w:t>
      </w:r>
    </w:p>
    <w:p w14:paraId="5DC6A521" w14:textId="700D7FF1" w:rsidR="008A2F3B" w:rsidRPr="00DD74D9" w:rsidRDefault="008A2F3B" w:rsidP="00993365">
      <w:pPr>
        <w:spacing w:before="240" w:line="360" w:lineRule="auto"/>
        <w:jc w:val="both"/>
        <w:rPr>
          <w:rFonts w:asciiTheme="minorHAnsi" w:hAnsiTheme="minorHAnsi"/>
          <w:sz w:val="20"/>
          <w:szCs w:val="20"/>
        </w:rPr>
      </w:pPr>
      <w:r w:rsidRPr="00DD74D9">
        <w:rPr>
          <w:rFonts w:asciiTheme="minorHAnsi" w:hAnsiTheme="minorHAnsi"/>
          <w:sz w:val="20"/>
          <w:szCs w:val="20"/>
        </w:rPr>
        <w:t xml:space="preserve">Na terenie gminy </w:t>
      </w:r>
      <w:r w:rsidR="00784ABF" w:rsidRPr="00DD74D9">
        <w:rPr>
          <w:rFonts w:asciiTheme="minorHAnsi" w:hAnsiTheme="minorHAnsi"/>
          <w:sz w:val="20"/>
          <w:szCs w:val="20"/>
        </w:rPr>
        <w:t>Krasiczyn</w:t>
      </w:r>
      <w:r w:rsidRPr="00DD74D9">
        <w:rPr>
          <w:rFonts w:asciiTheme="minorHAnsi" w:hAnsiTheme="minorHAnsi"/>
          <w:sz w:val="20"/>
          <w:szCs w:val="20"/>
        </w:rPr>
        <w:t xml:space="preserve"> funkcjonuje 1 apteka.</w:t>
      </w:r>
    </w:p>
    <w:p w14:paraId="28B9B869" w14:textId="5565CB4F" w:rsidR="008A2F3B" w:rsidRPr="00DD74D9" w:rsidRDefault="008A2F3B" w:rsidP="008A2F3B">
      <w:pPr>
        <w:spacing w:before="240" w:line="360" w:lineRule="auto"/>
        <w:jc w:val="both"/>
        <w:rPr>
          <w:rFonts w:asciiTheme="minorHAnsi" w:hAnsiTheme="minorHAnsi"/>
          <w:sz w:val="20"/>
          <w:szCs w:val="20"/>
        </w:rPr>
      </w:pPr>
      <w:r w:rsidRPr="00DD74D9">
        <w:rPr>
          <w:rFonts w:asciiTheme="minorHAnsi" w:hAnsiTheme="minorHAnsi"/>
          <w:sz w:val="20"/>
          <w:szCs w:val="20"/>
        </w:rPr>
        <w:t xml:space="preserve">Mieszkańcy gminy borykają się z mało korzystną dostępnością do usług medycznych zlokalizowanych w </w:t>
      </w:r>
      <w:r w:rsidR="00784ABF" w:rsidRPr="00DD74D9">
        <w:rPr>
          <w:rFonts w:asciiTheme="minorHAnsi" w:hAnsiTheme="minorHAnsi"/>
          <w:sz w:val="20"/>
          <w:szCs w:val="20"/>
        </w:rPr>
        <w:t>Krasiczyni</w:t>
      </w:r>
      <w:r w:rsidR="00993365" w:rsidRPr="00DD74D9">
        <w:rPr>
          <w:rFonts w:asciiTheme="minorHAnsi" w:hAnsiTheme="minorHAnsi"/>
          <w:sz w:val="20"/>
          <w:szCs w:val="20"/>
        </w:rPr>
        <w:t>e</w:t>
      </w:r>
      <w:r w:rsidRPr="00DD74D9">
        <w:rPr>
          <w:rFonts w:asciiTheme="minorHAnsi" w:hAnsiTheme="minorHAnsi"/>
          <w:sz w:val="20"/>
          <w:szCs w:val="20"/>
        </w:rPr>
        <w:t xml:space="preserve">, niedoborem lekarzy oraz brakiem gabinetów lekarskich. W przypadku specjalistycznych badań i specjalistycznej opieki szpitalnej, pacjenci kierowani są </w:t>
      </w:r>
      <w:r w:rsidR="004C6A3E">
        <w:rPr>
          <w:rFonts w:asciiTheme="minorHAnsi" w:hAnsiTheme="minorHAnsi"/>
          <w:sz w:val="20"/>
          <w:szCs w:val="20"/>
        </w:rPr>
        <w:t xml:space="preserve"> do Wojewódzkiego Szpitala im. Św. Ojca PIO w Przemyślu </w:t>
      </w:r>
      <w:r w:rsidR="00784ABF" w:rsidRPr="00DD74D9">
        <w:rPr>
          <w:rFonts w:asciiTheme="minorHAnsi" w:hAnsiTheme="minorHAnsi"/>
          <w:sz w:val="20"/>
          <w:szCs w:val="20"/>
        </w:rPr>
        <w:t>i Samodzielnego Publicznego Zespołu Opieki Zdrowotnej w Dubiecku</w:t>
      </w:r>
      <w:r w:rsidRPr="00DD74D9">
        <w:rPr>
          <w:rFonts w:asciiTheme="minorHAnsi" w:hAnsiTheme="minorHAnsi"/>
          <w:sz w:val="20"/>
          <w:szCs w:val="20"/>
        </w:rPr>
        <w:t>.</w:t>
      </w:r>
    </w:p>
    <w:p w14:paraId="6E92DB5F" w14:textId="77777777" w:rsidR="00385B61" w:rsidRPr="00DD74D9" w:rsidRDefault="00385B61" w:rsidP="003B24E2">
      <w:pPr>
        <w:tabs>
          <w:tab w:val="left" w:pos="0"/>
        </w:tabs>
        <w:spacing w:before="240" w:line="360" w:lineRule="auto"/>
        <w:contextualSpacing/>
        <w:rPr>
          <w:rFonts w:asciiTheme="minorHAnsi" w:hAnsiTheme="minorHAnsi"/>
          <w:sz w:val="20"/>
          <w:szCs w:val="20"/>
        </w:rPr>
      </w:pPr>
    </w:p>
    <w:p w14:paraId="4CE0BCC6" w14:textId="57DDAF17" w:rsidR="00BD24DB" w:rsidRPr="00DD74D9" w:rsidRDefault="00BD24DB">
      <w:pPr>
        <w:pStyle w:val="Akapitzlist"/>
        <w:numPr>
          <w:ilvl w:val="0"/>
          <w:numId w:val="10"/>
        </w:numPr>
        <w:tabs>
          <w:tab w:val="left" w:pos="0"/>
        </w:tabs>
        <w:spacing w:before="200" w:after="240" w:line="360" w:lineRule="auto"/>
        <w:ind w:left="0" w:firstLine="0"/>
        <w:rPr>
          <w:b/>
          <w:i/>
          <w:color w:val="000000" w:themeColor="text1"/>
          <w:lang w:val="pl-PL"/>
        </w:rPr>
      </w:pPr>
      <w:r w:rsidRPr="00DD74D9">
        <w:rPr>
          <w:b/>
          <w:i/>
          <w:color w:val="000000" w:themeColor="text1"/>
          <w:lang w:val="pl-PL"/>
        </w:rPr>
        <w:t>Pomoc spo</w:t>
      </w:r>
      <w:r w:rsidRPr="00DD74D9">
        <w:rPr>
          <w:rFonts w:cs="Cambria"/>
          <w:b/>
          <w:i/>
          <w:color w:val="000000" w:themeColor="text1"/>
          <w:lang w:val="pl-PL"/>
        </w:rPr>
        <w:t>ł</w:t>
      </w:r>
      <w:r w:rsidRPr="00DD74D9">
        <w:rPr>
          <w:b/>
          <w:i/>
          <w:color w:val="000000" w:themeColor="text1"/>
          <w:lang w:val="pl-PL"/>
        </w:rPr>
        <w:t>eczna</w:t>
      </w:r>
    </w:p>
    <w:p w14:paraId="6C7BED81" w14:textId="3300D508" w:rsidR="008154B9" w:rsidRPr="00DD74D9" w:rsidRDefault="008154B9" w:rsidP="008154B9">
      <w:pPr>
        <w:spacing w:line="360" w:lineRule="auto"/>
        <w:jc w:val="both"/>
        <w:rPr>
          <w:rFonts w:asciiTheme="minorHAnsi" w:hAnsiTheme="minorHAnsi"/>
          <w:sz w:val="20"/>
          <w:szCs w:val="20"/>
        </w:rPr>
      </w:pPr>
      <w:bookmarkStart w:id="159" w:name="_Toc419447360"/>
      <w:bookmarkStart w:id="160" w:name="_Toc424720114"/>
      <w:bookmarkStart w:id="161" w:name="_Toc434211837"/>
      <w:r w:rsidRPr="00DD74D9">
        <w:rPr>
          <w:rFonts w:asciiTheme="minorHAnsi" w:hAnsiTheme="minorHAnsi"/>
          <w:b/>
          <w:bCs/>
          <w:sz w:val="20"/>
          <w:szCs w:val="20"/>
        </w:rPr>
        <w:t>Zadania pomocy spo</w:t>
      </w:r>
      <w:r w:rsidRPr="00DD74D9">
        <w:rPr>
          <w:rFonts w:asciiTheme="minorHAnsi" w:hAnsiTheme="minorHAnsi" w:cs="Cambria"/>
          <w:b/>
          <w:bCs/>
          <w:sz w:val="20"/>
          <w:szCs w:val="20"/>
        </w:rPr>
        <w:t>ł</w:t>
      </w:r>
      <w:r w:rsidRPr="00DD74D9">
        <w:rPr>
          <w:rFonts w:asciiTheme="minorHAnsi" w:hAnsiTheme="minorHAnsi"/>
          <w:b/>
          <w:bCs/>
          <w:sz w:val="20"/>
          <w:szCs w:val="20"/>
        </w:rPr>
        <w:t xml:space="preserve">ecznej na terenie gminy </w:t>
      </w:r>
      <w:r w:rsidR="00E556B0" w:rsidRPr="00DD74D9">
        <w:rPr>
          <w:rFonts w:asciiTheme="minorHAnsi" w:hAnsiTheme="minorHAnsi"/>
          <w:b/>
          <w:bCs/>
          <w:sz w:val="20"/>
          <w:szCs w:val="20"/>
        </w:rPr>
        <w:t>Krasiczyn</w:t>
      </w:r>
      <w:r w:rsidRPr="00DD74D9">
        <w:rPr>
          <w:rFonts w:asciiTheme="minorHAnsi" w:hAnsiTheme="minorHAnsi"/>
          <w:b/>
          <w:bCs/>
          <w:sz w:val="20"/>
          <w:szCs w:val="20"/>
        </w:rPr>
        <w:t xml:space="preserve"> realizowane s</w:t>
      </w:r>
      <w:r w:rsidRPr="00DD74D9">
        <w:rPr>
          <w:rFonts w:asciiTheme="minorHAnsi" w:hAnsiTheme="minorHAnsi" w:cs="Cambria"/>
          <w:b/>
          <w:bCs/>
          <w:sz w:val="20"/>
          <w:szCs w:val="20"/>
        </w:rPr>
        <w:t>ą</w:t>
      </w:r>
      <w:r w:rsidRPr="00DD74D9">
        <w:rPr>
          <w:rFonts w:asciiTheme="minorHAnsi" w:hAnsiTheme="minorHAnsi"/>
          <w:b/>
          <w:bCs/>
          <w:sz w:val="20"/>
          <w:szCs w:val="20"/>
        </w:rPr>
        <w:t xml:space="preserve"> przez Gminny O</w:t>
      </w:r>
      <w:r w:rsidRPr="00DD74D9">
        <w:rPr>
          <w:rFonts w:asciiTheme="minorHAnsi" w:hAnsiTheme="minorHAnsi" w:cs="Cambria"/>
          <w:b/>
          <w:bCs/>
          <w:sz w:val="20"/>
          <w:szCs w:val="20"/>
        </w:rPr>
        <w:t>ś</w:t>
      </w:r>
      <w:r w:rsidRPr="00DD74D9">
        <w:rPr>
          <w:rFonts w:asciiTheme="minorHAnsi" w:hAnsiTheme="minorHAnsi"/>
          <w:b/>
          <w:bCs/>
          <w:sz w:val="20"/>
          <w:szCs w:val="20"/>
        </w:rPr>
        <w:t>rodek Pomocy Spo</w:t>
      </w:r>
      <w:r w:rsidRPr="00DD74D9">
        <w:rPr>
          <w:rFonts w:asciiTheme="minorHAnsi" w:hAnsiTheme="minorHAnsi" w:cs="Cambria"/>
          <w:b/>
          <w:bCs/>
          <w:sz w:val="20"/>
          <w:szCs w:val="20"/>
        </w:rPr>
        <w:t>ł</w:t>
      </w:r>
      <w:r w:rsidRPr="00DD74D9">
        <w:rPr>
          <w:rFonts w:asciiTheme="minorHAnsi" w:hAnsiTheme="minorHAnsi"/>
          <w:b/>
          <w:bCs/>
          <w:sz w:val="20"/>
          <w:szCs w:val="20"/>
        </w:rPr>
        <w:t xml:space="preserve">ecznej w </w:t>
      </w:r>
      <w:r w:rsidR="00E556B0" w:rsidRPr="00DD74D9">
        <w:rPr>
          <w:rFonts w:asciiTheme="minorHAnsi" w:hAnsiTheme="minorHAnsi"/>
          <w:b/>
          <w:bCs/>
          <w:sz w:val="20"/>
          <w:szCs w:val="20"/>
        </w:rPr>
        <w:t>Krasiczynie</w:t>
      </w:r>
      <w:r w:rsidRPr="00DD74D9">
        <w:rPr>
          <w:rFonts w:asciiTheme="minorHAnsi" w:hAnsiTheme="minorHAnsi"/>
          <w:sz w:val="20"/>
          <w:szCs w:val="20"/>
        </w:rPr>
        <w:t>, który wspó</w:t>
      </w:r>
      <w:r w:rsidRPr="00DD74D9">
        <w:rPr>
          <w:rFonts w:asciiTheme="minorHAnsi" w:hAnsiTheme="minorHAnsi" w:cs="Cambria"/>
          <w:sz w:val="20"/>
          <w:szCs w:val="20"/>
        </w:rPr>
        <w:t>ł</w:t>
      </w:r>
      <w:r w:rsidRPr="00DD74D9">
        <w:rPr>
          <w:rFonts w:asciiTheme="minorHAnsi" w:hAnsiTheme="minorHAnsi"/>
          <w:sz w:val="20"/>
          <w:szCs w:val="20"/>
        </w:rPr>
        <w:t>pracuje na zasadzie partnerstwa z</w:t>
      </w:r>
      <w:r w:rsidR="00105C2B" w:rsidRPr="00DD74D9">
        <w:rPr>
          <w:rFonts w:asciiTheme="minorHAnsi" w:hAnsiTheme="minorHAnsi"/>
          <w:sz w:val="20"/>
          <w:szCs w:val="20"/>
        </w:rPr>
        <w:t> </w:t>
      </w:r>
      <w:r w:rsidRPr="00DD74D9">
        <w:rPr>
          <w:rFonts w:asciiTheme="minorHAnsi" w:hAnsiTheme="minorHAnsi"/>
          <w:sz w:val="20"/>
          <w:szCs w:val="20"/>
        </w:rPr>
        <w:t>organizacjami pozarz</w:t>
      </w:r>
      <w:r w:rsidRPr="00DD74D9">
        <w:rPr>
          <w:rFonts w:asciiTheme="minorHAnsi" w:hAnsiTheme="minorHAnsi" w:cs="Cambria"/>
          <w:sz w:val="20"/>
          <w:szCs w:val="20"/>
        </w:rPr>
        <w:t>ą</w:t>
      </w:r>
      <w:r w:rsidRPr="00DD74D9">
        <w:rPr>
          <w:rFonts w:asciiTheme="minorHAnsi" w:hAnsiTheme="minorHAnsi"/>
          <w:sz w:val="20"/>
          <w:szCs w:val="20"/>
        </w:rPr>
        <w:t>dowymi, instytucjami i osobami fizycznymi, w szczególności z</w:t>
      </w:r>
      <w:r w:rsidR="00105C2B" w:rsidRPr="00DD74D9">
        <w:rPr>
          <w:rFonts w:asciiTheme="minorHAnsi" w:hAnsiTheme="minorHAnsi"/>
          <w:sz w:val="20"/>
          <w:szCs w:val="20"/>
        </w:rPr>
        <w:t> </w:t>
      </w:r>
      <w:r w:rsidRPr="00DD74D9">
        <w:rPr>
          <w:rFonts w:asciiTheme="minorHAnsi" w:hAnsiTheme="minorHAnsi"/>
          <w:sz w:val="20"/>
          <w:szCs w:val="20"/>
        </w:rPr>
        <w:t xml:space="preserve">Powiatowym Urzędem Pracy w </w:t>
      </w:r>
      <w:r w:rsidR="00105C2B" w:rsidRPr="00DD74D9">
        <w:rPr>
          <w:rFonts w:asciiTheme="minorHAnsi" w:hAnsiTheme="minorHAnsi"/>
          <w:sz w:val="20"/>
          <w:szCs w:val="20"/>
        </w:rPr>
        <w:t>Przemyślu</w:t>
      </w:r>
      <w:r w:rsidRPr="00DD74D9">
        <w:rPr>
          <w:rFonts w:asciiTheme="minorHAnsi" w:hAnsiTheme="minorHAnsi"/>
          <w:sz w:val="20"/>
          <w:szCs w:val="20"/>
        </w:rPr>
        <w:t>, Powiatowym Centrum Pomocy Rodzinie, Sądem Rodzinnym, Komendą Policji, szkołami, placówkami służby zdrowia, prokuraturą. Gminny O</w:t>
      </w:r>
      <w:r w:rsidRPr="00DD74D9">
        <w:rPr>
          <w:rFonts w:asciiTheme="minorHAnsi" w:hAnsiTheme="minorHAnsi" w:cs="Cambria"/>
          <w:sz w:val="20"/>
          <w:szCs w:val="20"/>
        </w:rPr>
        <w:t>ś</w:t>
      </w:r>
      <w:r w:rsidRPr="00DD74D9">
        <w:rPr>
          <w:rFonts w:asciiTheme="minorHAnsi" w:hAnsiTheme="minorHAnsi"/>
          <w:sz w:val="20"/>
          <w:szCs w:val="20"/>
        </w:rPr>
        <w:t>rodek Pomocy Spo</w:t>
      </w:r>
      <w:r w:rsidRPr="00DD74D9">
        <w:rPr>
          <w:rFonts w:asciiTheme="minorHAnsi" w:hAnsiTheme="minorHAnsi" w:cs="Cambria"/>
          <w:sz w:val="20"/>
          <w:szCs w:val="20"/>
        </w:rPr>
        <w:t>ł</w:t>
      </w:r>
      <w:r w:rsidRPr="00DD74D9">
        <w:rPr>
          <w:rFonts w:asciiTheme="minorHAnsi" w:hAnsiTheme="minorHAnsi"/>
          <w:sz w:val="20"/>
          <w:szCs w:val="20"/>
        </w:rPr>
        <w:t xml:space="preserve">ecznej w </w:t>
      </w:r>
      <w:r w:rsidR="00105C2B" w:rsidRPr="00DD74D9">
        <w:rPr>
          <w:rFonts w:asciiTheme="minorHAnsi" w:hAnsiTheme="minorHAnsi"/>
          <w:sz w:val="20"/>
          <w:szCs w:val="20"/>
        </w:rPr>
        <w:t>Krasiczynie</w:t>
      </w:r>
      <w:r w:rsidRPr="00DD74D9">
        <w:rPr>
          <w:rFonts w:asciiTheme="minorHAnsi" w:hAnsiTheme="minorHAnsi"/>
          <w:sz w:val="20"/>
          <w:szCs w:val="20"/>
        </w:rPr>
        <w:t xml:space="preserve"> </w:t>
      </w:r>
      <w:r w:rsidR="007A2803" w:rsidRPr="00DD74D9">
        <w:rPr>
          <w:rFonts w:asciiTheme="minorHAnsi" w:hAnsiTheme="minorHAnsi"/>
          <w:sz w:val="20"/>
          <w:szCs w:val="20"/>
        </w:rPr>
        <w:t>został powołany</w:t>
      </w:r>
      <w:r w:rsidRPr="00DD74D9">
        <w:rPr>
          <w:rFonts w:asciiTheme="minorHAnsi" w:hAnsiTheme="minorHAnsi"/>
          <w:sz w:val="20"/>
          <w:szCs w:val="20"/>
        </w:rPr>
        <w:t xml:space="preserve"> </w:t>
      </w:r>
      <w:r w:rsidR="00105C2B" w:rsidRPr="00DD74D9">
        <w:rPr>
          <w:rFonts w:asciiTheme="minorHAnsi" w:hAnsiTheme="minorHAnsi"/>
          <w:sz w:val="20"/>
          <w:szCs w:val="20"/>
        </w:rPr>
        <w:t xml:space="preserve">na podstawie uchwały Rady Gminy Krasiczyn Nr 24/VII/90 z dnia 17 sierpnia 1990 r. </w:t>
      </w:r>
      <w:r w:rsidR="007A2803" w:rsidRPr="00DD74D9">
        <w:rPr>
          <w:rFonts w:asciiTheme="minorHAnsi" w:hAnsiTheme="minorHAnsi"/>
          <w:sz w:val="20"/>
          <w:szCs w:val="20"/>
        </w:rPr>
        <w:t>I realizuje swoje dział</w:t>
      </w:r>
      <w:r w:rsidR="00033CBA" w:rsidRPr="00DD74D9">
        <w:rPr>
          <w:rFonts w:asciiTheme="minorHAnsi" w:hAnsiTheme="minorHAnsi"/>
          <w:sz w:val="20"/>
          <w:szCs w:val="20"/>
        </w:rPr>
        <w:t>a</w:t>
      </w:r>
      <w:r w:rsidR="007A2803" w:rsidRPr="00DD74D9">
        <w:rPr>
          <w:rFonts w:asciiTheme="minorHAnsi" w:hAnsiTheme="minorHAnsi"/>
          <w:sz w:val="20"/>
          <w:szCs w:val="20"/>
        </w:rPr>
        <w:t>nia na podstawie ustawy o pomocy społ</w:t>
      </w:r>
      <w:r w:rsidR="00033CBA" w:rsidRPr="00DD74D9">
        <w:rPr>
          <w:rFonts w:asciiTheme="minorHAnsi" w:hAnsiTheme="minorHAnsi"/>
          <w:sz w:val="20"/>
          <w:szCs w:val="20"/>
        </w:rPr>
        <w:t>e</w:t>
      </w:r>
      <w:r w:rsidR="007A2803" w:rsidRPr="00DD74D9">
        <w:rPr>
          <w:rFonts w:asciiTheme="minorHAnsi" w:hAnsiTheme="minorHAnsi"/>
          <w:sz w:val="20"/>
          <w:szCs w:val="20"/>
        </w:rPr>
        <w:t xml:space="preserve">cznej. </w:t>
      </w:r>
      <w:r w:rsidRPr="00DD74D9">
        <w:rPr>
          <w:rFonts w:asciiTheme="minorHAnsi" w:hAnsiTheme="minorHAnsi"/>
          <w:sz w:val="20"/>
          <w:szCs w:val="20"/>
        </w:rPr>
        <w:t>Pomoc spo</w:t>
      </w:r>
      <w:r w:rsidRPr="00DD74D9">
        <w:rPr>
          <w:rFonts w:asciiTheme="minorHAnsi" w:hAnsiTheme="minorHAnsi" w:cs="Cambria"/>
          <w:sz w:val="20"/>
          <w:szCs w:val="20"/>
        </w:rPr>
        <w:t>ł</w:t>
      </w:r>
      <w:r w:rsidRPr="00DD74D9">
        <w:rPr>
          <w:rFonts w:asciiTheme="minorHAnsi" w:hAnsiTheme="minorHAnsi"/>
          <w:sz w:val="20"/>
          <w:szCs w:val="20"/>
        </w:rPr>
        <w:t>eczna polega w</w:t>
      </w:r>
      <w:r w:rsidR="00EF68DC" w:rsidRPr="00DD74D9">
        <w:rPr>
          <w:rFonts w:asciiTheme="minorHAnsi" w:hAnsiTheme="minorHAnsi"/>
          <w:sz w:val="20"/>
          <w:szCs w:val="20"/>
        </w:rPr>
        <w:t> </w:t>
      </w:r>
      <w:r w:rsidRPr="00DD74D9">
        <w:rPr>
          <w:rFonts w:asciiTheme="minorHAnsi" w:hAnsiTheme="minorHAnsi"/>
          <w:sz w:val="20"/>
          <w:szCs w:val="20"/>
        </w:rPr>
        <w:t>szczeg</w:t>
      </w:r>
      <w:r w:rsidRPr="00DD74D9">
        <w:rPr>
          <w:rFonts w:asciiTheme="minorHAnsi" w:hAnsiTheme="minorHAnsi" w:cs="Rockwell"/>
          <w:sz w:val="20"/>
          <w:szCs w:val="20"/>
        </w:rPr>
        <w:t>ó</w:t>
      </w:r>
      <w:r w:rsidRPr="00DD74D9">
        <w:rPr>
          <w:rFonts w:asciiTheme="minorHAnsi" w:hAnsiTheme="minorHAnsi"/>
          <w:sz w:val="20"/>
          <w:szCs w:val="20"/>
        </w:rPr>
        <w:t>lno</w:t>
      </w:r>
      <w:r w:rsidRPr="00DD74D9">
        <w:rPr>
          <w:rFonts w:asciiTheme="minorHAnsi" w:hAnsiTheme="minorHAnsi" w:cs="Cambria"/>
          <w:sz w:val="20"/>
          <w:szCs w:val="20"/>
        </w:rPr>
        <w:t>ś</w:t>
      </w:r>
      <w:r w:rsidRPr="00DD74D9">
        <w:rPr>
          <w:rFonts w:asciiTheme="minorHAnsi" w:hAnsiTheme="minorHAnsi"/>
          <w:sz w:val="20"/>
          <w:szCs w:val="20"/>
        </w:rPr>
        <w:t xml:space="preserve">ci na przyznawaniu </w:t>
      </w:r>
      <w:r w:rsidR="007A2803" w:rsidRPr="00DD74D9">
        <w:rPr>
          <w:rFonts w:asciiTheme="minorHAnsi" w:hAnsiTheme="minorHAnsi"/>
          <w:sz w:val="20"/>
          <w:szCs w:val="20"/>
        </w:rPr>
        <w:t>i </w:t>
      </w:r>
      <w:r w:rsidRPr="00DD74D9">
        <w:rPr>
          <w:rFonts w:asciiTheme="minorHAnsi" w:hAnsiTheme="minorHAnsi"/>
          <w:sz w:val="20"/>
          <w:szCs w:val="20"/>
        </w:rPr>
        <w:t>wyp</w:t>
      </w:r>
      <w:r w:rsidRPr="00DD74D9">
        <w:rPr>
          <w:rFonts w:asciiTheme="minorHAnsi" w:hAnsiTheme="minorHAnsi" w:cs="Cambria"/>
          <w:sz w:val="20"/>
          <w:szCs w:val="20"/>
        </w:rPr>
        <w:t>ł</w:t>
      </w:r>
      <w:r w:rsidRPr="00DD74D9">
        <w:rPr>
          <w:rFonts w:asciiTheme="minorHAnsi" w:hAnsiTheme="minorHAnsi"/>
          <w:sz w:val="20"/>
          <w:szCs w:val="20"/>
        </w:rPr>
        <w:t>acaniu przewidzianych ustaw</w:t>
      </w:r>
      <w:r w:rsidRPr="00DD74D9">
        <w:rPr>
          <w:rFonts w:asciiTheme="minorHAnsi" w:hAnsiTheme="minorHAnsi" w:cs="Cambria"/>
          <w:sz w:val="20"/>
          <w:szCs w:val="20"/>
        </w:rPr>
        <w:t>ą</w:t>
      </w:r>
      <w:r w:rsidRPr="00DD74D9">
        <w:rPr>
          <w:rFonts w:asciiTheme="minorHAnsi" w:hAnsiTheme="minorHAnsi"/>
          <w:sz w:val="20"/>
          <w:szCs w:val="20"/>
        </w:rPr>
        <w:t xml:space="preserve"> </w:t>
      </w:r>
      <w:r w:rsidRPr="00DD74D9">
        <w:rPr>
          <w:rFonts w:asciiTheme="minorHAnsi" w:hAnsiTheme="minorHAnsi" w:cs="Cambria"/>
          <w:sz w:val="20"/>
          <w:szCs w:val="20"/>
        </w:rPr>
        <w:t>ś</w:t>
      </w:r>
      <w:r w:rsidRPr="00DD74D9">
        <w:rPr>
          <w:rFonts w:asciiTheme="minorHAnsi" w:hAnsiTheme="minorHAnsi"/>
          <w:sz w:val="20"/>
          <w:szCs w:val="20"/>
        </w:rPr>
        <w:t>wiadcze</w:t>
      </w:r>
      <w:r w:rsidRPr="00DD74D9">
        <w:rPr>
          <w:rFonts w:asciiTheme="minorHAnsi" w:hAnsiTheme="minorHAnsi" w:cs="Cambria"/>
          <w:sz w:val="20"/>
          <w:szCs w:val="20"/>
        </w:rPr>
        <w:t>ń</w:t>
      </w:r>
      <w:r w:rsidRPr="00DD74D9">
        <w:rPr>
          <w:rFonts w:asciiTheme="minorHAnsi" w:hAnsiTheme="minorHAnsi"/>
          <w:sz w:val="20"/>
          <w:szCs w:val="20"/>
        </w:rPr>
        <w:t>, pracy socjalnej, prowadzeniu i rozwoju niezb</w:t>
      </w:r>
      <w:r w:rsidRPr="00DD74D9">
        <w:rPr>
          <w:rFonts w:asciiTheme="minorHAnsi" w:hAnsiTheme="minorHAnsi" w:cs="Cambria"/>
          <w:sz w:val="20"/>
          <w:szCs w:val="20"/>
        </w:rPr>
        <w:t>ę</w:t>
      </w:r>
      <w:r w:rsidRPr="00DD74D9">
        <w:rPr>
          <w:rFonts w:asciiTheme="minorHAnsi" w:hAnsiTheme="minorHAnsi"/>
          <w:sz w:val="20"/>
          <w:szCs w:val="20"/>
        </w:rPr>
        <w:t>dnej infrastruktury socjalnej, analizie i ocenie zjawisk rodz</w:t>
      </w:r>
      <w:r w:rsidRPr="00DD74D9">
        <w:rPr>
          <w:rFonts w:asciiTheme="minorHAnsi" w:hAnsiTheme="minorHAnsi" w:cs="Cambria"/>
          <w:sz w:val="20"/>
          <w:szCs w:val="20"/>
        </w:rPr>
        <w:t>ą</w:t>
      </w:r>
      <w:r w:rsidRPr="00DD74D9">
        <w:rPr>
          <w:rFonts w:asciiTheme="minorHAnsi" w:hAnsiTheme="minorHAnsi"/>
          <w:sz w:val="20"/>
          <w:szCs w:val="20"/>
        </w:rPr>
        <w:t xml:space="preserve">cych zapotrzebowanie na </w:t>
      </w:r>
      <w:r w:rsidRPr="00DD74D9">
        <w:rPr>
          <w:rFonts w:asciiTheme="minorHAnsi" w:hAnsiTheme="minorHAnsi" w:cs="Cambria"/>
          <w:sz w:val="20"/>
          <w:szCs w:val="20"/>
        </w:rPr>
        <w:t>ś</w:t>
      </w:r>
      <w:r w:rsidRPr="00DD74D9">
        <w:rPr>
          <w:rFonts w:asciiTheme="minorHAnsi" w:hAnsiTheme="minorHAnsi"/>
          <w:sz w:val="20"/>
          <w:szCs w:val="20"/>
        </w:rPr>
        <w:t>wiadczenia z pomocy spo</w:t>
      </w:r>
      <w:r w:rsidRPr="00DD74D9">
        <w:rPr>
          <w:rFonts w:asciiTheme="minorHAnsi" w:hAnsiTheme="minorHAnsi" w:cs="Cambria"/>
          <w:sz w:val="20"/>
          <w:szCs w:val="20"/>
        </w:rPr>
        <w:t>ł</w:t>
      </w:r>
      <w:r w:rsidRPr="00DD74D9">
        <w:rPr>
          <w:rFonts w:asciiTheme="minorHAnsi" w:hAnsiTheme="minorHAnsi"/>
          <w:sz w:val="20"/>
          <w:szCs w:val="20"/>
        </w:rPr>
        <w:t>ecznej, realizacji zada</w:t>
      </w:r>
      <w:r w:rsidRPr="00DD74D9">
        <w:rPr>
          <w:rFonts w:asciiTheme="minorHAnsi" w:hAnsiTheme="minorHAnsi" w:cs="Cambria"/>
          <w:sz w:val="20"/>
          <w:szCs w:val="20"/>
        </w:rPr>
        <w:t>ń</w:t>
      </w:r>
      <w:r w:rsidRPr="00DD74D9">
        <w:rPr>
          <w:rFonts w:asciiTheme="minorHAnsi" w:hAnsiTheme="minorHAnsi"/>
          <w:sz w:val="20"/>
          <w:szCs w:val="20"/>
        </w:rPr>
        <w:t xml:space="preserve"> wynikaj</w:t>
      </w:r>
      <w:r w:rsidRPr="00DD74D9">
        <w:rPr>
          <w:rFonts w:asciiTheme="minorHAnsi" w:hAnsiTheme="minorHAnsi" w:cs="Cambria"/>
          <w:sz w:val="20"/>
          <w:szCs w:val="20"/>
        </w:rPr>
        <w:t>ą</w:t>
      </w:r>
      <w:r w:rsidRPr="00DD74D9">
        <w:rPr>
          <w:rFonts w:asciiTheme="minorHAnsi" w:hAnsiTheme="minorHAnsi"/>
          <w:sz w:val="20"/>
          <w:szCs w:val="20"/>
        </w:rPr>
        <w:t>cych z rozeznanych potrzeb spo</w:t>
      </w:r>
      <w:r w:rsidRPr="00DD74D9">
        <w:rPr>
          <w:rFonts w:asciiTheme="minorHAnsi" w:hAnsiTheme="minorHAnsi" w:cs="Cambria"/>
          <w:sz w:val="20"/>
          <w:szCs w:val="20"/>
        </w:rPr>
        <w:t>ł</w:t>
      </w:r>
      <w:r w:rsidRPr="00DD74D9">
        <w:rPr>
          <w:rFonts w:asciiTheme="minorHAnsi" w:hAnsiTheme="minorHAnsi"/>
          <w:sz w:val="20"/>
          <w:szCs w:val="20"/>
        </w:rPr>
        <w:t>ecznych, rozwijaniu nowych form pomocy spo</w:t>
      </w:r>
      <w:r w:rsidRPr="00DD74D9">
        <w:rPr>
          <w:rFonts w:asciiTheme="minorHAnsi" w:hAnsiTheme="minorHAnsi" w:cs="Cambria"/>
          <w:sz w:val="20"/>
          <w:szCs w:val="20"/>
        </w:rPr>
        <w:t>ł</w:t>
      </w:r>
      <w:r w:rsidRPr="00DD74D9">
        <w:rPr>
          <w:rFonts w:asciiTheme="minorHAnsi" w:hAnsiTheme="minorHAnsi"/>
          <w:sz w:val="20"/>
          <w:szCs w:val="20"/>
        </w:rPr>
        <w:t>ecznej i samopomocy w ramach zidentyfikowanych potrzeb.</w:t>
      </w:r>
    </w:p>
    <w:p w14:paraId="69535AE2" w14:textId="77777777" w:rsidR="008154B9" w:rsidRPr="00DD74D9" w:rsidRDefault="008154B9" w:rsidP="008154B9">
      <w:pPr>
        <w:spacing w:line="360" w:lineRule="auto"/>
        <w:jc w:val="both"/>
        <w:rPr>
          <w:rFonts w:asciiTheme="minorHAnsi" w:hAnsiTheme="minorHAnsi"/>
          <w:sz w:val="20"/>
          <w:szCs w:val="20"/>
        </w:rPr>
      </w:pPr>
    </w:p>
    <w:p w14:paraId="38C4DFEA" w14:textId="2CD6AFD7" w:rsidR="008154B9" w:rsidRPr="00DD74D9" w:rsidRDefault="008154B9" w:rsidP="008154B9">
      <w:pPr>
        <w:spacing w:line="360" w:lineRule="auto"/>
        <w:jc w:val="both"/>
        <w:rPr>
          <w:rFonts w:asciiTheme="minorHAnsi" w:hAnsiTheme="minorHAnsi"/>
          <w:sz w:val="20"/>
          <w:szCs w:val="20"/>
        </w:rPr>
      </w:pPr>
      <w:r w:rsidRPr="00DD74D9">
        <w:rPr>
          <w:rFonts w:asciiTheme="minorHAnsi" w:hAnsiTheme="minorHAnsi"/>
          <w:sz w:val="20"/>
          <w:szCs w:val="20"/>
        </w:rPr>
        <w:t>Jednym z g</w:t>
      </w:r>
      <w:r w:rsidRPr="00DD74D9">
        <w:rPr>
          <w:rFonts w:asciiTheme="minorHAnsi" w:hAnsiTheme="minorHAnsi" w:cs="Cambria"/>
          <w:sz w:val="20"/>
          <w:szCs w:val="20"/>
        </w:rPr>
        <w:t>ł</w:t>
      </w:r>
      <w:r w:rsidRPr="00DD74D9">
        <w:rPr>
          <w:rFonts w:asciiTheme="minorHAnsi" w:hAnsiTheme="minorHAnsi" w:cs="Rockwell"/>
          <w:sz w:val="20"/>
          <w:szCs w:val="20"/>
        </w:rPr>
        <w:t>ó</w:t>
      </w:r>
      <w:r w:rsidRPr="00DD74D9">
        <w:rPr>
          <w:rFonts w:asciiTheme="minorHAnsi" w:hAnsiTheme="minorHAnsi"/>
          <w:sz w:val="20"/>
          <w:szCs w:val="20"/>
        </w:rPr>
        <w:t>wnych zada</w:t>
      </w:r>
      <w:r w:rsidRPr="00DD74D9">
        <w:rPr>
          <w:rFonts w:asciiTheme="minorHAnsi" w:hAnsiTheme="minorHAnsi" w:cs="Cambria"/>
          <w:sz w:val="20"/>
          <w:szCs w:val="20"/>
        </w:rPr>
        <w:t>ń</w:t>
      </w:r>
      <w:r w:rsidRPr="00DD74D9">
        <w:rPr>
          <w:rFonts w:asciiTheme="minorHAnsi" w:hAnsiTheme="minorHAnsi"/>
          <w:sz w:val="20"/>
          <w:szCs w:val="20"/>
        </w:rPr>
        <w:t xml:space="preserve"> gminy w zakresie pomocy spo</w:t>
      </w:r>
      <w:r w:rsidRPr="00DD74D9">
        <w:rPr>
          <w:rFonts w:asciiTheme="minorHAnsi" w:hAnsiTheme="minorHAnsi" w:cs="Cambria"/>
          <w:sz w:val="20"/>
          <w:szCs w:val="20"/>
        </w:rPr>
        <w:t>ł</w:t>
      </w:r>
      <w:r w:rsidRPr="00DD74D9">
        <w:rPr>
          <w:rFonts w:asciiTheme="minorHAnsi" w:hAnsiTheme="minorHAnsi"/>
          <w:sz w:val="20"/>
          <w:szCs w:val="20"/>
        </w:rPr>
        <w:t xml:space="preserve">ecznej jest wykonywanie </w:t>
      </w:r>
      <w:r w:rsidRPr="00DD74D9">
        <w:rPr>
          <w:rFonts w:asciiTheme="minorHAnsi" w:hAnsiTheme="minorHAnsi"/>
          <w:b/>
          <w:bCs/>
          <w:sz w:val="20"/>
          <w:szCs w:val="20"/>
        </w:rPr>
        <w:t>pracy socjalnej</w:t>
      </w:r>
      <w:r w:rsidRPr="00DD74D9">
        <w:rPr>
          <w:rFonts w:asciiTheme="minorHAnsi" w:hAnsiTheme="minorHAnsi"/>
          <w:sz w:val="20"/>
          <w:szCs w:val="20"/>
        </w:rPr>
        <w:t>. Praca socjalna dotyczy</w:t>
      </w:r>
      <w:r w:rsidRPr="00DD74D9">
        <w:rPr>
          <w:rFonts w:asciiTheme="minorHAnsi" w:hAnsiTheme="minorHAnsi" w:cs="Cambria"/>
          <w:sz w:val="20"/>
          <w:szCs w:val="20"/>
        </w:rPr>
        <w:t>ł</w:t>
      </w:r>
      <w:r w:rsidRPr="00DD74D9">
        <w:rPr>
          <w:rFonts w:asciiTheme="minorHAnsi" w:hAnsiTheme="minorHAnsi"/>
          <w:sz w:val="20"/>
          <w:szCs w:val="20"/>
        </w:rPr>
        <w:t>a rodzin ubiegaj</w:t>
      </w:r>
      <w:r w:rsidRPr="00DD74D9">
        <w:rPr>
          <w:rFonts w:asciiTheme="minorHAnsi" w:hAnsiTheme="minorHAnsi" w:cs="Cambria"/>
          <w:sz w:val="20"/>
          <w:szCs w:val="20"/>
        </w:rPr>
        <w:t>ą</w:t>
      </w:r>
      <w:r w:rsidRPr="00DD74D9">
        <w:rPr>
          <w:rFonts w:asciiTheme="minorHAnsi" w:hAnsiTheme="minorHAnsi"/>
          <w:sz w:val="20"/>
          <w:szCs w:val="20"/>
        </w:rPr>
        <w:t>cych si</w:t>
      </w:r>
      <w:r w:rsidRPr="00DD74D9">
        <w:rPr>
          <w:rFonts w:asciiTheme="minorHAnsi" w:hAnsiTheme="minorHAnsi" w:cs="Cambria"/>
          <w:sz w:val="20"/>
          <w:szCs w:val="20"/>
        </w:rPr>
        <w:t>ę</w:t>
      </w:r>
      <w:r w:rsidRPr="00DD74D9">
        <w:rPr>
          <w:rFonts w:asciiTheme="minorHAnsi" w:hAnsiTheme="minorHAnsi"/>
          <w:sz w:val="20"/>
          <w:szCs w:val="20"/>
        </w:rPr>
        <w:t xml:space="preserve"> o pomoc finansow</w:t>
      </w:r>
      <w:r w:rsidRPr="00DD74D9">
        <w:rPr>
          <w:rFonts w:asciiTheme="minorHAnsi" w:hAnsiTheme="minorHAnsi" w:cs="Cambria"/>
          <w:sz w:val="20"/>
          <w:szCs w:val="20"/>
        </w:rPr>
        <w:t>ą</w:t>
      </w:r>
      <w:r w:rsidRPr="00DD74D9">
        <w:rPr>
          <w:rFonts w:asciiTheme="minorHAnsi" w:hAnsiTheme="minorHAnsi"/>
          <w:sz w:val="20"/>
          <w:szCs w:val="20"/>
        </w:rPr>
        <w:t xml:space="preserve"> i</w:t>
      </w:r>
      <w:r w:rsidR="00DD74D9">
        <w:rPr>
          <w:rFonts w:asciiTheme="minorHAnsi" w:hAnsiTheme="minorHAnsi"/>
          <w:sz w:val="20"/>
          <w:szCs w:val="20"/>
        </w:rPr>
        <w:t> </w:t>
      </w:r>
      <w:r w:rsidRPr="00DD74D9">
        <w:rPr>
          <w:rFonts w:asciiTheme="minorHAnsi" w:hAnsiTheme="minorHAnsi"/>
          <w:sz w:val="20"/>
          <w:szCs w:val="20"/>
        </w:rPr>
        <w:t>niefinansow</w:t>
      </w:r>
      <w:r w:rsidRPr="00DD74D9">
        <w:rPr>
          <w:rFonts w:asciiTheme="minorHAnsi" w:hAnsiTheme="minorHAnsi" w:cs="Cambria"/>
          <w:sz w:val="20"/>
          <w:szCs w:val="20"/>
        </w:rPr>
        <w:t>ą</w:t>
      </w:r>
      <w:r w:rsidRPr="00DD74D9">
        <w:rPr>
          <w:rFonts w:asciiTheme="minorHAnsi" w:hAnsiTheme="minorHAnsi"/>
          <w:sz w:val="20"/>
          <w:szCs w:val="20"/>
        </w:rPr>
        <w:t>, a tak</w:t>
      </w:r>
      <w:r w:rsidRPr="00DD74D9">
        <w:rPr>
          <w:rFonts w:asciiTheme="minorHAnsi" w:hAnsiTheme="minorHAnsi" w:cs="Cambria"/>
          <w:sz w:val="20"/>
          <w:szCs w:val="20"/>
        </w:rPr>
        <w:t>ż</w:t>
      </w:r>
      <w:r w:rsidRPr="00DD74D9">
        <w:rPr>
          <w:rFonts w:asciiTheme="minorHAnsi" w:hAnsiTheme="minorHAnsi"/>
          <w:sz w:val="20"/>
          <w:szCs w:val="20"/>
        </w:rPr>
        <w:t>e bardzo cz</w:t>
      </w:r>
      <w:r w:rsidRPr="00DD74D9">
        <w:rPr>
          <w:rFonts w:asciiTheme="minorHAnsi" w:hAnsiTheme="minorHAnsi" w:cs="Cambria"/>
          <w:sz w:val="20"/>
          <w:szCs w:val="20"/>
        </w:rPr>
        <w:t>ę</w:t>
      </w:r>
      <w:r w:rsidRPr="00DD74D9">
        <w:rPr>
          <w:rFonts w:asciiTheme="minorHAnsi" w:hAnsiTheme="minorHAnsi"/>
          <w:sz w:val="20"/>
          <w:szCs w:val="20"/>
        </w:rPr>
        <w:t>sto os</w:t>
      </w:r>
      <w:r w:rsidRPr="00DD74D9">
        <w:rPr>
          <w:rFonts w:asciiTheme="minorHAnsi" w:hAnsiTheme="minorHAnsi" w:cs="Rockwell"/>
          <w:sz w:val="20"/>
          <w:szCs w:val="20"/>
        </w:rPr>
        <w:t>ó</w:t>
      </w:r>
      <w:r w:rsidRPr="00DD74D9">
        <w:rPr>
          <w:rFonts w:asciiTheme="minorHAnsi" w:hAnsiTheme="minorHAnsi"/>
          <w:sz w:val="20"/>
          <w:szCs w:val="20"/>
        </w:rPr>
        <w:t>b i rodzin, kt</w:t>
      </w:r>
      <w:r w:rsidRPr="00DD74D9">
        <w:rPr>
          <w:rFonts w:asciiTheme="minorHAnsi" w:hAnsiTheme="minorHAnsi" w:cs="Rockwell"/>
          <w:sz w:val="20"/>
          <w:szCs w:val="20"/>
        </w:rPr>
        <w:t>ó</w:t>
      </w:r>
      <w:r w:rsidRPr="00DD74D9">
        <w:rPr>
          <w:rFonts w:asciiTheme="minorHAnsi" w:hAnsiTheme="minorHAnsi"/>
          <w:sz w:val="20"/>
          <w:szCs w:val="20"/>
        </w:rPr>
        <w:t>re nie korzysta</w:t>
      </w:r>
      <w:r w:rsidRPr="00DD74D9">
        <w:rPr>
          <w:rFonts w:asciiTheme="minorHAnsi" w:hAnsiTheme="minorHAnsi" w:cs="Cambria"/>
          <w:sz w:val="20"/>
          <w:szCs w:val="20"/>
        </w:rPr>
        <w:t>ł</w:t>
      </w:r>
      <w:r w:rsidRPr="00DD74D9">
        <w:rPr>
          <w:rFonts w:asciiTheme="minorHAnsi" w:hAnsiTheme="minorHAnsi"/>
          <w:sz w:val="20"/>
          <w:szCs w:val="20"/>
        </w:rPr>
        <w:t xml:space="preserve">y ze </w:t>
      </w:r>
      <w:r w:rsidRPr="00DD74D9">
        <w:rPr>
          <w:rFonts w:asciiTheme="minorHAnsi" w:hAnsiTheme="minorHAnsi" w:cs="Cambria"/>
          <w:sz w:val="20"/>
          <w:szCs w:val="20"/>
        </w:rPr>
        <w:t>ś</w:t>
      </w:r>
      <w:r w:rsidRPr="00DD74D9">
        <w:rPr>
          <w:rFonts w:asciiTheme="minorHAnsi" w:hAnsiTheme="minorHAnsi"/>
          <w:sz w:val="20"/>
          <w:szCs w:val="20"/>
        </w:rPr>
        <w:t>wiadcze</w:t>
      </w:r>
      <w:r w:rsidRPr="00DD74D9">
        <w:rPr>
          <w:rFonts w:asciiTheme="minorHAnsi" w:hAnsiTheme="minorHAnsi" w:cs="Cambria"/>
          <w:sz w:val="20"/>
          <w:szCs w:val="20"/>
        </w:rPr>
        <w:t>ń</w:t>
      </w:r>
      <w:r w:rsidRPr="00DD74D9">
        <w:rPr>
          <w:rFonts w:asciiTheme="minorHAnsi" w:hAnsiTheme="minorHAnsi"/>
          <w:sz w:val="20"/>
          <w:szCs w:val="20"/>
        </w:rPr>
        <w:t xml:space="preserve"> O</w:t>
      </w:r>
      <w:r w:rsidRPr="00DD74D9">
        <w:rPr>
          <w:rFonts w:asciiTheme="minorHAnsi" w:hAnsiTheme="minorHAnsi" w:cs="Cambria"/>
          <w:sz w:val="20"/>
          <w:szCs w:val="20"/>
        </w:rPr>
        <w:t>ś</w:t>
      </w:r>
      <w:r w:rsidRPr="00DD74D9">
        <w:rPr>
          <w:rFonts w:asciiTheme="minorHAnsi" w:hAnsiTheme="minorHAnsi"/>
          <w:sz w:val="20"/>
          <w:szCs w:val="20"/>
        </w:rPr>
        <w:t>rodka.</w:t>
      </w:r>
    </w:p>
    <w:p w14:paraId="73CEF350" w14:textId="77777777" w:rsidR="008154B9" w:rsidRPr="00DD74D9" w:rsidRDefault="008154B9" w:rsidP="008154B9">
      <w:pPr>
        <w:spacing w:line="360" w:lineRule="auto"/>
        <w:jc w:val="both"/>
        <w:rPr>
          <w:rFonts w:asciiTheme="minorHAnsi" w:hAnsiTheme="minorHAnsi"/>
          <w:sz w:val="20"/>
          <w:szCs w:val="20"/>
        </w:rPr>
      </w:pPr>
    </w:p>
    <w:p w14:paraId="65594610" w14:textId="2B0EC1B2" w:rsidR="008154B9" w:rsidRPr="00DD74D9" w:rsidRDefault="008154B9" w:rsidP="008154B9">
      <w:pPr>
        <w:spacing w:line="360" w:lineRule="auto"/>
        <w:jc w:val="both"/>
        <w:rPr>
          <w:rFonts w:asciiTheme="minorHAnsi" w:hAnsiTheme="minorHAnsi"/>
          <w:sz w:val="20"/>
          <w:szCs w:val="20"/>
        </w:rPr>
      </w:pPr>
      <w:r w:rsidRPr="00DD74D9">
        <w:rPr>
          <w:rFonts w:asciiTheme="minorHAnsi" w:hAnsiTheme="minorHAnsi"/>
          <w:sz w:val="20"/>
          <w:szCs w:val="20"/>
        </w:rPr>
        <w:t xml:space="preserve">Pomoc w formie pracy socjalnej </w:t>
      </w:r>
      <w:r w:rsidR="003E7E8B" w:rsidRPr="00DD74D9">
        <w:rPr>
          <w:rFonts w:asciiTheme="minorHAnsi" w:hAnsiTheme="minorHAnsi"/>
          <w:sz w:val="20"/>
          <w:szCs w:val="20"/>
        </w:rPr>
        <w:t xml:space="preserve">w 2023 roku </w:t>
      </w:r>
      <w:r w:rsidRPr="00DD74D9">
        <w:rPr>
          <w:rFonts w:asciiTheme="minorHAnsi" w:hAnsiTheme="minorHAnsi"/>
          <w:sz w:val="20"/>
          <w:szCs w:val="20"/>
        </w:rPr>
        <w:t>otrzyma</w:t>
      </w:r>
      <w:r w:rsidRPr="00DD74D9">
        <w:rPr>
          <w:rFonts w:asciiTheme="minorHAnsi" w:hAnsiTheme="minorHAnsi" w:cs="Cambria"/>
          <w:sz w:val="20"/>
          <w:szCs w:val="20"/>
        </w:rPr>
        <w:t>ł</w:t>
      </w:r>
      <w:r w:rsidRPr="00DD74D9">
        <w:rPr>
          <w:rFonts w:asciiTheme="minorHAnsi" w:hAnsiTheme="minorHAnsi"/>
          <w:sz w:val="20"/>
          <w:szCs w:val="20"/>
        </w:rPr>
        <w:t xml:space="preserve">o na terenie gminy </w:t>
      </w:r>
      <w:r w:rsidRPr="00DD74D9">
        <w:rPr>
          <w:rFonts w:asciiTheme="minorHAnsi" w:hAnsiTheme="minorHAnsi" w:cs="Cambria"/>
          <w:sz w:val="20"/>
          <w:szCs w:val="20"/>
        </w:rPr>
        <w:t>łą</w:t>
      </w:r>
      <w:r w:rsidRPr="00DD74D9">
        <w:rPr>
          <w:rFonts w:asciiTheme="minorHAnsi" w:hAnsiTheme="minorHAnsi"/>
          <w:sz w:val="20"/>
          <w:szCs w:val="20"/>
        </w:rPr>
        <w:t xml:space="preserve">cznie </w:t>
      </w:r>
      <w:r w:rsidR="003E7E8B" w:rsidRPr="00DD74D9">
        <w:rPr>
          <w:rFonts w:asciiTheme="minorHAnsi" w:hAnsiTheme="minorHAnsi"/>
          <w:sz w:val="20"/>
          <w:szCs w:val="20"/>
        </w:rPr>
        <w:t>88</w:t>
      </w:r>
      <w:r w:rsidRPr="00DD74D9">
        <w:rPr>
          <w:rFonts w:asciiTheme="minorHAnsi" w:hAnsiTheme="minorHAnsi"/>
          <w:sz w:val="20"/>
          <w:szCs w:val="20"/>
        </w:rPr>
        <w:t xml:space="preserve"> rodzin (</w:t>
      </w:r>
      <w:r w:rsidR="003E7E8B" w:rsidRPr="00DD74D9">
        <w:rPr>
          <w:rFonts w:asciiTheme="minorHAnsi" w:hAnsiTheme="minorHAnsi"/>
          <w:sz w:val="20"/>
          <w:szCs w:val="20"/>
        </w:rPr>
        <w:t>226</w:t>
      </w:r>
      <w:r w:rsidRPr="00DD74D9">
        <w:rPr>
          <w:rFonts w:asciiTheme="minorHAnsi" w:hAnsiTheme="minorHAnsi"/>
          <w:sz w:val="20"/>
          <w:szCs w:val="20"/>
        </w:rPr>
        <w:t xml:space="preserve"> osób w tych rodzinach).  </w:t>
      </w:r>
      <w:r w:rsidR="003E7E8B" w:rsidRPr="00DD74D9">
        <w:rPr>
          <w:rFonts w:asciiTheme="minorHAnsi" w:hAnsiTheme="minorHAnsi"/>
          <w:sz w:val="20"/>
          <w:szCs w:val="20"/>
        </w:rPr>
        <w:t>D</w:t>
      </w:r>
      <w:r w:rsidRPr="00DD74D9">
        <w:rPr>
          <w:rFonts w:asciiTheme="minorHAnsi" w:hAnsiTheme="minorHAnsi"/>
          <w:sz w:val="20"/>
          <w:szCs w:val="20"/>
        </w:rPr>
        <w:t xml:space="preserve">ominującym powodem korzystania ze świadczeń pomocy społecznej było bezrobocie. Z tej przyczyny wsparciem objęto </w:t>
      </w:r>
      <w:r w:rsidR="003E7E8B" w:rsidRPr="00DD74D9">
        <w:rPr>
          <w:rFonts w:asciiTheme="minorHAnsi" w:hAnsiTheme="minorHAnsi"/>
          <w:sz w:val="20"/>
          <w:szCs w:val="20"/>
        </w:rPr>
        <w:t>49</w:t>
      </w:r>
      <w:r w:rsidRPr="00DD74D9">
        <w:rPr>
          <w:rFonts w:asciiTheme="minorHAnsi" w:hAnsiTheme="minorHAnsi"/>
          <w:sz w:val="20"/>
          <w:szCs w:val="20"/>
        </w:rPr>
        <w:t xml:space="preserve"> rodzin (1</w:t>
      </w:r>
      <w:r w:rsidR="003E7E8B" w:rsidRPr="00DD74D9">
        <w:rPr>
          <w:rFonts w:asciiTheme="minorHAnsi" w:hAnsiTheme="minorHAnsi"/>
          <w:sz w:val="20"/>
          <w:szCs w:val="20"/>
        </w:rPr>
        <w:t>45</w:t>
      </w:r>
      <w:r w:rsidRPr="00DD74D9">
        <w:rPr>
          <w:rFonts w:asciiTheme="minorHAnsi" w:hAnsiTheme="minorHAnsi"/>
          <w:sz w:val="20"/>
          <w:szCs w:val="20"/>
        </w:rPr>
        <w:t xml:space="preserve"> osób). Kolejnymi powodami jest </w:t>
      </w:r>
      <w:r w:rsidR="00D165A6" w:rsidRPr="00DD74D9">
        <w:rPr>
          <w:rFonts w:asciiTheme="minorHAnsi" w:hAnsiTheme="minorHAnsi"/>
          <w:sz w:val="20"/>
          <w:szCs w:val="20"/>
        </w:rPr>
        <w:t>ubóstwo 35 rodzin (67 osób), niepełnosprawność 34 rodziny (88 osób(, długotrwałą lub cię</w:t>
      </w:r>
      <w:r w:rsidR="00033CBA" w:rsidRPr="00DD74D9">
        <w:rPr>
          <w:rFonts w:asciiTheme="minorHAnsi" w:hAnsiTheme="minorHAnsi"/>
          <w:sz w:val="20"/>
          <w:szCs w:val="20"/>
        </w:rPr>
        <w:t>ż</w:t>
      </w:r>
      <w:r w:rsidR="00D165A6" w:rsidRPr="00DD74D9">
        <w:rPr>
          <w:rFonts w:asciiTheme="minorHAnsi" w:hAnsiTheme="minorHAnsi"/>
          <w:sz w:val="20"/>
          <w:szCs w:val="20"/>
        </w:rPr>
        <w:t xml:space="preserve">ka choroba 144 rodzin (28 osób), </w:t>
      </w:r>
      <w:r w:rsidR="00337889" w:rsidRPr="00DD74D9">
        <w:rPr>
          <w:rFonts w:asciiTheme="minorHAnsi" w:hAnsiTheme="minorHAnsi"/>
          <w:sz w:val="20"/>
          <w:szCs w:val="20"/>
        </w:rPr>
        <w:t>bezradność w sprawach opiekuńczo-wychowawczych</w:t>
      </w:r>
      <w:r w:rsidRPr="00DD74D9">
        <w:rPr>
          <w:rFonts w:asciiTheme="minorHAnsi" w:hAnsiTheme="minorHAnsi"/>
          <w:sz w:val="20"/>
          <w:szCs w:val="20"/>
        </w:rPr>
        <w:t xml:space="preserve"> </w:t>
      </w:r>
      <w:r w:rsidR="00337889" w:rsidRPr="00DD74D9">
        <w:rPr>
          <w:rFonts w:asciiTheme="minorHAnsi" w:hAnsiTheme="minorHAnsi"/>
          <w:sz w:val="20"/>
          <w:szCs w:val="20"/>
        </w:rPr>
        <w:t>13</w:t>
      </w:r>
      <w:r w:rsidRPr="00DD74D9">
        <w:rPr>
          <w:rFonts w:asciiTheme="minorHAnsi" w:hAnsiTheme="minorHAnsi"/>
          <w:sz w:val="20"/>
          <w:szCs w:val="20"/>
        </w:rPr>
        <w:t xml:space="preserve"> rodzin (</w:t>
      </w:r>
      <w:r w:rsidR="00337889" w:rsidRPr="00DD74D9">
        <w:rPr>
          <w:rFonts w:asciiTheme="minorHAnsi" w:hAnsiTheme="minorHAnsi"/>
          <w:sz w:val="20"/>
          <w:szCs w:val="20"/>
        </w:rPr>
        <w:t>46</w:t>
      </w:r>
      <w:r w:rsidRPr="00DD74D9">
        <w:rPr>
          <w:rFonts w:asciiTheme="minorHAnsi" w:hAnsiTheme="minorHAnsi"/>
          <w:sz w:val="20"/>
          <w:szCs w:val="20"/>
        </w:rPr>
        <w:t xml:space="preserve"> osób),</w:t>
      </w:r>
      <w:r w:rsidR="00D165A6" w:rsidRPr="00DD74D9">
        <w:rPr>
          <w:rFonts w:asciiTheme="minorHAnsi" w:hAnsiTheme="minorHAnsi"/>
          <w:sz w:val="20"/>
          <w:szCs w:val="20"/>
        </w:rPr>
        <w:t xml:space="preserve"> rodziny niepełne 9 rodzin (29 osób</w:t>
      </w:r>
      <w:r w:rsidRPr="00DD74D9">
        <w:rPr>
          <w:rFonts w:asciiTheme="minorHAnsi" w:hAnsiTheme="minorHAnsi"/>
          <w:sz w:val="20"/>
          <w:szCs w:val="20"/>
        </w:rPr>
        <w:t xml:space="preserve">), </w:t>
      </w:r>
      <w:r w:rsidR="00AE1D0A" w:rsidRPr="00DD74D9">
        <w:rPr>
          <w:rFonts w:asciiTheme="minorHAnsi" w:hAnsiTheme="minorHAnsi"/>
          <w:sz w:val="20"/>
          <w:szCs w:val="20"/>
        </w:rPr>
        <w:t xml:space="preserve">oraz </w:t>
      </w:r>
      <w:r w:rsidRPr="00DD74D9">
        <w:rPr>
          <w:rFonts w:asciiTheme="minorHAnsi" w:hAnsiTheme="minorHAnsi"/>
          <w:sz w:val="20"/>
          <w:szCs w:val="20"/>
        </w:rPr>
        <w:t xml:space="preserve">potrzeba ochrony macierzyństwa </w:t>
      </w:r>
      <w:r w:rsidR="00AE1D0A" w:rsidRPr="00DD74D9">
        <w:rPr>
          <w:rFonts w:asciiTheme="minorHAnsi" w:hAnsiTheme="minorHAnsi"/>
          <w:sz w:val="20"/>
          <w:szCs w:val="20"/>
        </w:rPr>
        <w:t xml:space="preserve">w tym potrzeba ochrony wielodzietności </w:t>
      </w:r>
      <w:r w:rsidRPr="00DD74D9">
        <w:rPr>
          <w:rFonts w:asciiTheme="minorHAnsi" w:hAnsiTheme="minorHAnsi"/>
          <w:sz w:val="20"/>
          <w:szCs w:val="20"/>
        </w:rPr>
        <w:t>4 rodziny (</w:t>
      </w:r>
      <w:r w:rsidR="00AE1D0A" w:rsidRPr="00DD74D9">
        <w:rPr>
          <w:rFonts w:asciiTheme="minorHAnsi" w:hAnsiTheme="minorHAnsi"/>
          <w:sz w:val="20"/>
          <w:szCs w:val="20"/>
        </w:rPr>
        <w:t>21</w:t>
      </w:r>
      <w:r w:rsidRPr="00DD74D9">
        <w:rPr>
          <w:rFonts w:asciiTheme="minorHAnsi" w:hAnsiTheme="minorHAnsi"/>
          <w:sz w:val="20"/>
          <w:szCs w:val="20"/>
        </w:rPr>
        <w:t xml:space="preserve"> osób). </w:t>
      </w:r>
    </w:p>
    <w:p w14:paraId="2CE1B359" w14:textId="2391A449" w:rsidR="008154B9" w:rsidRPr="00DD74D9" w:rsidRDefault="00AE1D0A" w:rsidP="008154B9">
      <w:pPr>
        <w:spacing w:line="360" w:lineRule="auto"/>
        <w:jc w:val="both"/>
        <w:rPr>
          <w:rFonts w:asciiTheme="minorHAnsi" w:hAnsiTheme="minorHAnsi"/>
          <w:sz w:val="20"/>
          <w:szCs w:val="20"/>
        </w:rPr>
      </w:pPr>
      <w:r w:rsidRPr="00DD74D9">
        <w:rPr>
          <w:rFonts w:asciiTheme="minorHAnsi" w:hAnsiTheme="minorHAnsi"/>
          <w:sz w:val="20"/>
          <w:szCs w:val="20"/>
        </w:rPr>
        <w:t>Pomoc udzielana była w formie: materialnej, dożywiania dzieci w szkołach, usług opiekuńczych, specjalistycznych usług opiekuńczych, w formie warsztatów dla klientów pomocy społecznej, w formie pracy socjalnej prowadzonej przez asystenta rodziny oraz pracowników socjalnych</w:t>
      </w:r>
      <w:r w:rsidR="00B73C1F" w:rsidRPr="00DD74D9">
        <w:rPr>
          <w:rFonts w:asciiTheme="minorHAnsi" w:hAnsiTheme="minorHAnsi"/>
          <w:sz w:val="20"/>
          <w:szCs w:val="20"/>
        </w:rPr>
        <w:t xml:space="preserve">, </w:t>
      </w:r>
      <w:r w:rsidRPr="00DD74D9">
        <w:rPr>
          <w:rFonts w:asciiTheme="minorHAnsi" w:hAnsiTheme="minorHAnsi"/>
          <w:sz w:val="20"/>
          <w:szCs w:val="20"/>
        </w:rPr>
        <w:t>w formie pomocy psychologicznej świadczonej przez psychologów w Ośrodku Wsparcia dla Ofiar Przemocy w Korytnikach</w:t>
      </w:r>
      <w:r w:rsidR="00B73C1F" w:rsidRPr="00DD74D9">
        <w:rPr>
          <w:rStyle w:val="Odwoanieprzypisudolnego"/>
          <w:rFonts w:asciiTheme="minorHAnsi" w:hAnsiTheme="minorHAnsi"/>
          <w:sz w:val="20"/>
          <w:szCs w:val="20"/>
        </w:rPr>
        <w:footnoteReference w:id="3"/>
      </w:r>
      <w:r w:rsidRPr="00DD74D9">
        <w:rPr>
          <w:rFonts w:asciiTheme="minorHAnsi" w:hAnsiTheme="minorHAnsi"/>
          <w:sz w:val="20"/>
          <w:szCs w:val="20"/>
        </w:rPr>
        <w:t>.</w:t>
      </w:r>
    </w:p>
    <w:p w14:paraId="0AF75C39" w14:textId="563EC741" w:rsidR="00B73C1F" w:rsidRPr="00DD74D9" w:rsidRDefault="00B73C1F" w:rsidP="008154B9">
      <w:pPr>
        <w:spacing w:line="360" w:lineRule="auto"/>
        <w:jc w:val="both"/>
        <w:rPr>
          <w:rFonts w:asciiTheme="minorHAnsi" w:hAnsiTheme="minorHAnsi"/>
          <w:sz w:val="20"/>
          <w:szCs w:val="20"/>
        </w:rPr>
      </w:pPr>
      <w:r w:rsidRPr="00DD74D9">
        <w:rPr>
          <w:rFonts w:asciiTheme="minorHAnsi" w:hAnsiTheme="minorHAnsi"/>
          <w:sz w:val="20"/>
          <w:szCs w:val="20"/>
        </w:rPr>
        <w:t xml:space="preserve">W 2023 roku pracownicy socjalni prowadzili działania wspierające dla 29 rodzin korzystających z pomocy społecznej poprzez wizyty środowiskowe, diagnozę sytuacji życiowej oraz indywidualne dopasowanie form wsparcia. Udzielali pomocy w rozwiązywaniu problemów rodzinnych, życiowych i wychowawczych, wspierali w kontaktach z instytucjami oraz pomagali w sporządzaniu pism i wniosków. W razie potrzeby uczestniczyli w procesie kierowania do placówek całodobowej opieki oraz pomagali w uzyskaniu orzeczenia o stopniu niepełnosprawności. Celem działań było nie tylko wsparcie bieżące, ale także aktywizacja </w:t>
      </w:r>
      <w:r w:rsidR="00FA31E0" w:rsidRPr="00DD74D9">
        <w:rPr>
          <w:rFonts w:asciiTheme="minorHAnsi" w:hAnsiTheme="minorHAnsi"/>
          <w:sz w:val="20"/>
          <w:szCs w:val="20"/>
        </w:rPr>
        <w:t>i </w:t>
      </w:r>
      <w:r w:rsidRPr="00DD74D9">
        <w:rPr>
          <w:rFonts w:asciiTheme="minorHAnsi" w:hAnsiTheme="minorHAnsi"/>
          <w:sz w:val="20"/>
          <w:szCs w:val="20"/>
        </w:rPr>
        <w:t>usamodzielnienie rodzin.</w:t>
      </w:r>
    </w:p>
    <w:p w14:paraId="3FBA9FB0" w14:textId="77777777" w:rsidR="008154B9" w:rsidRPr="00DD74D9" w:rsidRDefault="008154B9" w:rsidP="008154B9">
      <w:pPr>
        <w:spacing w:line="360" w:lineRule="auto"/>
        <w:jc w:val="both"/>
        <w:rPr>
          <w:rFonts w:asciiTheme="minorHAnsi" w:hAnsiTheme="minorHAnsi"/>
          <w:sz w:val="20"/>
          <w:szCs w:val="20"/>
        </w:rPr>
      </w:pPr>
    </w:p>
    <w:p w14:paraId="7086A147" w14:textId="77777777" w:rsidR="00514624" w:rsidRPr="00DD74D9" w:rsidRDefault="00514624" w:rsidP="008154B9">
      <w:pPr>
        <w:spacing w:line="360" w:lineRule="auto"/>
        <w:jc w:val="both"/>
        <w:rPr>
          <w:rFonts w:asciiTheme="minorHAnsi" w:hAnsiTheme="minorHAnsi"/>
          <w:sz w:val="20"/>
          <w:szCs w:val="20"/>
        </w:rPr>
      </w:pPr>
    </w:p>
    <w:p w14:paraId="7ADBE1BE" w14:textId="48001C0A" w:rsidR="00BD24DB" w:rsidRPr="00DD74D9" w:rsidRDefault="00514624" w:rsidP="00514624">
      <w:pPr>
        <w:pStyle w:val="Nagwek3"/>
        <w:rPr>
          <w:lang w:val="pl-PL"/>
        </w:rPr>
      </w:pPr>
      <w:bookmarkStart w:id="162" w:name="_Toc210602620"/>
      <w:r w:rsidRPr="00DD74D9">
        <w:rPr>
          <w:lang w:val="pl-PL"/>
        </w:rPr>
        <w:t>5.5.6</w:t>
      </w:r>
      <w:r w:rsidR="00874754" w:rsidRPr="00DD74D9">
        <w:rPr>
          <w:lang w:val="pl-PL"/>
        </w:rPr>
        <w:t>.</w:t>
      </w:r>
      <w:r w:rsidR="00BD24DB" w:rsidRPr="00DD74D9">
        <w:rPr>
          <w:lang w:val="pl-PL"/>
        </w:rPr>
        <w:t xml:space="preserve"> Identyfikacja podstawowych problemów</w:t>
      </w:r>
      <w:bookmarkEnd w:id="159"/>
      <w:bookmarkEnd w:id="160"/>
      <w:bookmarkEnd w:id="161"/>
      <w:bookmarkEnd w:id="162"/>
    </w:p>
    <w:p w14:paraId="79522C06" w14:textId="77777777" w:rsidR="00514624" w:rsidRPr="00DD74D9" w:rsidRDefault="00514624" w:rsidP="00514624">
      <w:pPr>
        <w:rPr>
          <w:rFonts w:asciiTheme="minorHAnsi" w:hAnsiTheme="minorHAnsi"/>
          <w:sz w:val="20"/>
          <w:szCs w:val="20"/>
        </w:rPr>
      </w:pPr>
    </w:p>
    <w:p w14:paraId="7578BA4E" w14:textId="187C29B8" w:rsidR="00943C43" w:rsidRPr="00DD74D9" w:rsidRDefault="00BD24DB" w:rsidP="003B24E2">
      <w:pPr>
        <w:tabs>
          <w:tab w:val="left" w:pos="0"/>
        </w:tabs>
        <w:suppressAutoHyphens/>
        <w:spacing w:before="240" w:after="240" w:line="360" w:lineRule="auto"/>
        <w:jc w:val="both"/>
        <w:rPr>
          <w:rFonts w:asciiTheme="minorHAnsi" w:hAnsiTheme="minorHAnsi"/>
          <w:color w:val="000000" w:themeColor="text1"/>
          <w:sz w:val="20"/>
          <w:szCs w:val="20"/>
        </w:rPr>
      </w:pPr>
      <w:r w:rsidRPr="00DD74D9">
        <w:rPr>
          <w:rFonts w:asciiTheme="minorHAnsi" w:hAnsiTheme="minorHAnsi"/>
          <w:color w:val="000000" w:themeColor="text1"/>
          <w:sz w:val="20"/>
          <w:szCs w:val="20"/>
        </w:rPr>
        <w:t>Na podstawie analizy danych dotycz</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cych zagadnie</w:t>
      </w:r>
      <w:r w:rsidRPr="00DD74D9">
        <w:rPr>
          <w:rFonts w:asciiTheme="minorHAnsi" w:hAnsiTheme="minorHAnsi" w:cs="Cambria"/>
          <w:color w:val="000000" w:themeColor="text1"/>
          <w:sz w:val="20"/>
          <w:szCs w:val="20"/>
        </w:rPr>
        <w:t>ń</w:t>
      </w:r>
      <w:r w:rsidRPr="00DD74D9">
        <w:rPr>
          <w:rFonts w:asciiTheme="minorHAnsi" w:hAnsiTheme="minorHAnsi"/>
          <w:color w:val="000000" w:themeColor="text1"/>
          <w:sz w:val="20"/>
          <w:szCs w:val="20"/>
        </w:rPr>
        <w:t xml:space="preserve"> z obszaru </w:t>
      </w:r>
      <w:r w:rsidRPr="00DD74D9">
        <w:rPr>
          <w:rFonts w:asciiTheme="minorHAnsi" w:hAnsiTheme="minorHAnsi"/>
          <w:i/>
          <w:color w:val="000000" w:themeColor="text1"/>
          <w:sz w:val="20"/>
          <w:szCs w:val="20"/>
        </w:rPr>
        <w:t>„Infrastruktura spo</w:t>
      </w:r>
      <w:r w:rsidRPr="00DD74D9">
        <w:rPr>
          <w:rFonts w:asciiTheme="minorHAnsi" w:hAnsiTheme="minorHAnsi" w:cs="Cambria"/>
          <w:i/>
          <w:color w:val="000000" w:themeColor="text1"/>
          <w:sz w:val="20"/>
          <w:szCs w:val="20"/>
        </w:rPr>
        <w:t>ł</w:t>
      </w:r>
      <w:r w:rsidRPr="00DD74D9">
        <w:rPr>
          <w:rFonts w:asciiTheme="minorHAnsi" w:hAnsiTheme="minorHAnsi"/>
          <w:i/>
          <w:color w:val="000000" w:themeColor="text1"/>
          <w:sz w:val="20"/>
          <w:szCs w:val="20"/>
        </w:rPr>
        <w:t>eczna</w:t>
      </w:r>
      <w:r w:rsidRPr="00DD74D9">
        <w:rPr>
          <w:rFonts w:asciiTheme="minorHAnsi" w:hAnsiTheme="minorHAnsi" w:cs="Rockwell"/>
          <w:i/>
          <w:color w:val="000000" w:themeColor="text1"/>
          <w:sz w:val="20"/>
          <w:szCs w:val="20"/>
        </w:rPr>
        <w:t>”</w:t>
      </w:r>
      <w:r w:rsidRPr="00DD74D9">
        <w:rPr>
          <w:rFonts w:asciiTheme="minorHAnsi" w:hAnsiTheme="minorHAnsi"/>
          <w:color w:val="000000" w:themeColor="text1"/>
          <w:sz w:val="20"/>
          <w:szCs w:val="20"/>
        </w:rPr>
        <w:t xml:space="preserve"> dokonano identyfikacji podstawowych problemów rozwoju gminy </w:t>
      </w:r>
      <w:r w:rsidR="00CD0716" w:rsidRPr="00DD74D9">
        <w:rPr>
          <w:rFonts w:asciiTheme="minorHAnsi" w:hAnsiTheme="minorHAnsi"/>
          <w:color w:val="000000" w:themeColor="text1"/>
          <w:sz w:val="20"/>
          <w:szCs w:val="20"/>
        </w:rPr>
        <w:t>Krasiczyn</w:t>
      </w:r>
      <w:r w:rsidRPr="00DD74D9">
        <w:rPr>
          <w:rFonts w:asciiTheme="minorHAnsi" w:hAnsiTheme="minorHAnsi"/>
          <w:color w:val="000000" w:themeColor="text1"/>
          <w:sz w:val="20"/>
          <w:szCs w:val="20"/>
        </w:rPr>
        <w:t xml:space="preserve"> w tym zakresie. </w:t>
      </w:r>
      <w:r w:rsidRPr="00DD74D9">
        <w:rPr>
          <w:rFonts w:asciiTheme="minorHAnsi" w:hAnsiTheme="minorHAnsi"/>
          <w:color w:val="000000" w:themeColor="text1"/>
          <w:sz w:val="20"/>
          <w:szCs w:val="20"/>
        </w:rPr>
        <w:lastRenderedPageBreak/>
        <w:t>Najistotniejsze problemy zosta</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y przedstawione i skategoryzowane pod wzgl</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dem wa</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no</w:t>
      </w:r>
      <w:r w:rsidRPr="00DD74D9">
        <w:rPr>
          <w:rFonts w:asciiTheme="minorHAnsi" w:hAnsiTheme="minorHAnsi" w:cs="Cambria"/>
          <w:color w:val="000000" w:themeColor="text1"/>
          <w:sz w:val="20"/>
          <w:szCs w:val="20"/>
        </w:rPr>
        <w:t>ś</w:t>
      </w:r>
      <w:r w:rsidRPr="00DD74D9">
        <w:rPr>
          <w:rFonts w:asciiTheme="minorHAnsi" w:hAnsiTheme="minorHAnsi"/>
          <w:color w:val="000000" w:themeColor="text1"/>
          <w:sz w:val="20"/>
          <w:szCs w:val="20"/>
        </w:rPr>
        <w:t>ci w</w:t>
      </w:r>
      <w:r w:rsidR="003064BC" w:rsidRPr="00DD74D9">
        <w:rPr>
          <w:rFonts w:asciiTheme="minorHAnsi" w:hAnsiTheme="minorHAnsi"/>
          <w:color w:val="000000" w:themeColor="text1"/>
          <w:sz w:val="20"/>
          <w:szCs w:val="20"/>
        </w:rPr>
        <w:t> </w:t>
      </w:r>
      <w:r w:rsidRPr="00DD74D9">
        <w:rPr>
          <w:rFonts w:asciiTheme="minorHAnsi" w:hAnsiTheme="minorHAnsi"/>
          <w:color w:val="000000" w:themeColor="text1"/>
          <w:sz w:val="20"/>
          <w:szCs w:val="20"/>
        </w:rPr>
        <w:t>poni</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 xml:space="preserve">szej tabeli. </w:t>
      </w:r>
    </w:p>
    <w:p w14:paraId="422EF74B" w14:textId="12006CD4" w:rsidR="001C749F" w:rsidRPr="00877697" w:rsidRDefault="00BD24DB" w:rsidP="00824D6C">
      <w:pPr>
        <w:pStyle w:val="Legenda"/>
        <w:tabs>
          <w:tab w:val="left" w:pos="0"/>
        </w:tabs>
        <w:rPr>
          <w:rFonts w:eastAsia="Times New Roman" w:cs="Times New Roman"/>
          <w:i/>
          <w:color w:val="000000" w:themeColor="text1"/>
          <w:sz w:val="20"/>
          <w:szCs w:val="20"/>
          <w:lang w:val="pl-PL"/>
        </w:rPr>
      </w:pPr>
      <w:bookmarkStart w:id="163" w:name="_Toc425847335"/>
      <w:bookmarkStart w:id="164" w:name="_Toc429047126"/>
      <w:bookmarkStart w:id="165" w:name="_Toc433624601"/>
      <w:r w:rsidRPr="00877697">
        <w:rPr>
          <w:rFonts w:cs="Times New Roman"/>
          <w:i/>
          <w:color w:val="000000" w:themeColor="text1"/>
          <w:sz w:val="20"/>
          <w:szCs w:val="20"/>
          <w:lang w:val="pl-PL"/>
        </w:rPr>
        <w:t xml:space="preserve">Tabela </w:t>
      </w:r>
      <w:r w:rsidR="00185D1C" w:rsidRPr="00877697">
        <w:rPr>
          <w:rFonts w:cs="Times New Roman"/>
          <w:i/>
          <w:color w:val="000000" w:themeColor="text1"/>
          <w:sz w:val="20"/>
          <w:szCs w:val="20"/>
          <w:lang w:val="pl-PL"/>
        </w:rPr>
        <w:t>1</w:t>
      </w:r>
      <w:r w:rsidR="003064BC" w:rsidRPr="00877697">
        <w:rPr>
          <w:rFonts w:cs="Times New Roman"/>
          <w:i/>
          <w:color w:val="000000" w:themeColor="text1"/>
          <w:sz w:val="20"/>
          <w:szCs w:val="20"/>
          <w:lang w:val="pl-PL"/>
        </w:rPr>
        <w:t>3</w:t>
      </w:r>
      <w:r w:rsidR="00185D1C" w:rsidRPr="00877697">
        <w:rPr>
          <w:rFonts w:cs="Times New Roman"/>
          <w:i/>
          <w:color w:val="000000" w:themeColor="text1"/>
          <w:sz w:val="20"/>
          <w:szCs w:val="20"/>
          <w:lang w:val="pl-PL"/>
        </w:rPr>
        <w:t>.</w:t>
      </w:r>
      <w:r w:rsidRPr="00877697">
        <w:rPr>
          <w:rFonts w:cs="Times New Roman"/>
          <w:i/>
          <w:color w:val="000000" w:themeColor="text1"/>
          <w:sz w:val="20"/>
          <w:szCs w:val="20"/>
          <w:lang w:val="pl-PL"/>
        </w:rPr>
        <w:t xml:space="preserve"> </w:t>
      </w:r>
      <w:r w:rsidRPr="00877697">
        <w:rPr>
          <w:rFonts w:eastAsia="Times New Roman" w:cs="Times New Roman"/>
          <w:i/>
          <w:color w:val="000000" w:themeColor="text1"/>
          <w:sz w:val="20"/>
          <w:szCs w:val="20"/>
          <w:lang w:val="pl-PL"/>
        </w:rPr>
        <w:t>Infrastruktura społeczna – identyfikacja podstawowych problemów</w:t>
      </w:r>
      <w:bookmarkEnd w:id="163"/>
      <w:bookmarkEnd w:id="164"/>
      <w:bookmarkEnd w:id="165"/>
      <w:r w:rsidR="00185D1C" w:rsidRPr="00877697">
        <w:rPr>
          <w:rFonts w:eastAsia="Times New Roman" w:cs="Times New Roman"/>
          <w:i/>
          <w:color w:val="000000" w:themeColor="text1"/>
          <w:sz w:val="20"/>
          <w:szCs w:val="20"/>
          <w:lang w:val="pl-PL"/>
        </w:rPr>
        <w:t>.</w:t>
      </w:r>
    </w:p>
    <w:tbl>
      <w:tblPr>
        <w:tblStyle w:val="Tabelasiatki4akcent6"/>
        <w:tblpPr w:leftFromText="141" w:rightFromText="141" w:vertAnchor="text" w:tblpXSpec="center" w:tblpY="1"/>
        <w:tblOverlap w:val="never"/>
        <w:tblW w:w="9106" w:type="dxa"/>
        <w:jc w:val="center"/>
        <w:tblBorders>
          <w:top w:val="single" w:sz="4" w:space="0" w:color="9E5E9B" w:themeColor="accent6"/>
          <w:left w:val="none" w:sz="0" w:space="0" w:color="auto"/>
          <w:bottom w:val="none" w:sz="0" w:space="0" w:color="auto"/>
          <w:right w:val="none" w:sz="0" w:space="0" w:color="auto"/>
          <w:insideH w:val="dashSmallGap" w:sz="4" w:space="0" w:color="9E5E9B" w:themeColor="accent6"/>
          <w:insideV w:val="single" w:sz="4" w:space="0" w:color="9E5E9B" w:themeColor="accent6"/>
        </w:tblBorders>
        <w:tblLook w:val="04A0" w:firstRow="1" w:lastRow="0" w:firstColumn="1" w:lastColumn="0" w:noHBand="0" w:noVBand="1"/>
      </w:tblPr>
      <w:tblGrid>
        <w:gridCol w:w="6854"/>
        <w:gridCol w:w="2252"/>
      </w:tblGrid>
      <w:tr w:rsidR="00B60CC1" w:rsidRPr="00877697" w14:paraId="1D82B2EB" w14:textId="77777777" w:rsidTr="003064BC">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854" w:type="dxa"/>
            <w:shd w:val="clear" w:color="auto" w:fill="F9C6C6" w:themeFill="accent1" w:themeFillTint="33"/>
            <w:vAlign w:val="center"/>
          </w:tcPr>
          <w:p w14:paraId="01C9490F" w14:textId="77777777" w:rsidR="00BD24DB" w:rsidRPr="00877697" w:rsidRDefault="00BD24DB" w:rsidP="003B24E2">
            <w:pPr>
              <w:tabs>
                <w:tab w:val="left" w:pos="0"/>
              </w:tabs>
              <w:jc w:val="center"/>
              <w:rPr>
                <w:color w:val="000000" w:themeColor="text1"/>
              </w:rPr>
            </w:pPr>
            <w:r w:rsidRPr="00877697">
              <w:rPr>
                <w:color w:val="000000" w:themeColor="text1"/>
              </w:rPr>
              <w:t>Problem</w:t>
            </w:r>
          </w:p>
        </w:tc>
        <w:tc>
          <w:tcPr>
            <w:tcW w:w="2252" w:type="dxa"/>
            <w:shd w:val="clear" w:color="auto" w:fill="F9C6C6" w:themeFill="accent1" w:themeFillTint="33"/>
            <w:vAlign w:val="center"/>
          </w:tcPr>
          <w:p w14:paraId="22046425" w14:textId="77777777" w:rsidR="00BD24DB" w:rsidRPr="00877697" w:rsidRDefault="00BD24DB" w:rsidP="003B24E2">
            <w:pPr>
              <w:tabs>
                <w:tab w:val="left" w:pos="0"/>
              </w:tabs>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77697">
              <w:rPr>
                <w:color w:val="000000" w:themeColor="text1"/>
              </w:rPr>
              <w:t>Kategoria wa</w:t>
            </w:r>
            <w:r w:rsidRPr="00877697">
              <w:rPr>
                <w:rFonts w:ascii="Cambria" w:hAnsi="Cambria" w:cs="Cambria"/>
                <w:color w:val="000000" w:themeColor="text1"/>
              </w:rPr>
              <w:t>ż</w:t>
            </w:r>
            <w:r w:rsidRPr="00877697">
              <w:rPr>
                <w:color w:val="000000" w:themeColor="text1"/>
              </w:rPr>
              <w:t>no</w:t>
            </w:r>
            <w:r w:rsidRPr="00877697">
              <w:rPr>
                <w:rFonts w:ascii="Cambria" w:hAnsi="Cambria" w:cs="Cambria"/>
                <w:color w:val="000000" w:themeColor="text1"/>
              </w:rPr>
              <w:t>ś</w:t>
            </w:r>
            <w:r w:rsidRPr="00877697">
              <w:rPr>
                <w:color w:val="000000" w:themeColor="text1"/>
              </w:rPr>
              <w:t>ci</w:t>
            </w:r>
          </w:p>
        </w:tc>
      </w:tr>
      <w:tr w:rsidR="001C749F" w:rsidRPr="00877697" w14:paraId="46ED7534" w14:textId="77777777" w:rsidTr="0022632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854" w:type="dxa"/>
            <w:vAlign w:val="center"/>
          </w:tcPr>
          <w:p w14:paraId="3A1692D3" w14:textId="5FF49A39" w:rsidR="001C749F" w:rsidRPr="00877697" w:rsidRDefault="00076A24" w:rsidP="001C749F">
            <w:pPr>
              <w:tabs>
                <w:tab w:val="left" w:pos="0"/>
              </w:tabs>
              <w:rPr>
                <w:color w:val="000000" w:themeColor="text1"/>
              </w:rPr>
            </w:pPr>
            <w:r w:rsidRPr="00877697">
              <w:t>Niekorzystne trendy demograficzne i spadek liczby uczniów</w:t>
            </w:r>
            <w:r w:rsidR="001C749F" w:rsidRPr="00877697">
              <w:rPr>
                <w:color w:val="000000" w:themeColor="text1"/>
              </w:rPr>
              <w:t>.</w:t>
            </w:r>
          </w:p>
        </w:tc>
        <w:tc>
          <w:tcPr>
            <w:tcW w:w="2252" w:type="dxa"/>
            <w:vAlign w:val="center"/>
          </w:tcPr>
          <w:p w14:paraId="0F0B7E00" w14:textId="7C378461" w:rsidR="001C749F" w:rsidRPr="00877697" w:rsidRDefault="001C749F" w:rsidP="001C749F">
            <w:pPr>
              <w:tabs>
                <w:tab w:val="left" w:pos="0"/>
              </w:tabs>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77697">
              <w:t>Bardzo wa</w:t>
            </w:r>
            <w:r w:rsidRPr="00877697">
              <w:rPr>
                <w:rFonts w:ascii="Cambria" w:hAnsi="Cambria" w:cs="Cambria"/>
              </w:rPr>
              <w:t>ż</w:t>
            </w:r>
            <w:r w:rsidRPr="00877697">
              <w:t>ne</w:t>
            </w:r>
          </w:p>
        </w:tc>
      </w:tr>
      <w:tr w:rsidR="001C749F" w:rsidRPr="00877697" w14:paraId="5B480F6D" w14:textId="77777777" w:rsidTr="00226324">
        <w:trPr>
          <w:trHeight w:val="340"/>
          <w:jc w:val="center"/>
        </w:trPr>
        <w:tc>
          <w:tcPr>
            <w:cnfStyle w:val="001000000000" w:firstRow="0" w:lastRow="0" w:firstColumn="1" w:lastColumn="0" w:oddVBand="0" w:evenVBand="0" w:oddHBand="0" w:evenHBand="0" w:firstRowFirstColumn="0" w:firstRowLastColumn="0" w:lastRowFirstColumn="0" w:lastRowLastColumn="0"/>
            <w:tcW w:w="6854" w:type="dxa"/>
            <w:vAlign w:val="center"/>
          </w:tcPr>
          <w:p w14:paraId="1EB6365E" w14:textId="61E93ED2" w:rsidR="001C749F" w:rsidRPr="00877697" w:rsidRDefault="00076A24" w:rsidP="001C749F">
            <w:pPr>
              <w:tabs>
                <w:tab w:val="left" w:pos="0"/>
              </w:tabs>
              <w:rPr>
                <w:color w:val="000000" w:themeColor="text1"/>
              </w:rPr>
            </w:pPr>
            <w:r w:rsidRPr="00877697">
              <w:t>Ograniczona dostępność do ochrony zdrowia</w:t>
            </w:r>
            <w:r w:rsidRPr="00877697">
              <w:rPr>
                <w:color w:val="000000" w:themeColor="text1"/>
              </w:rPr>
              <w:t xml:space="preserve"> </w:t>
            </w:r>
            <w:r w:rsidR="001C749F" w:rsidRPr="00877697">
              <w:rPr>
                <w:color w:val="000000" w:themeColor="text1"/>
              </w:rPr>
              <w:t>.</w:t>
            </w:r>
          </w:p>
        </w:tc>
        <w:tc>
          <w:tcPr>
            <w:tcW w:w="2252" w:type="dxa"/>
            <w:vAlign w:val="center"/>
          </w:tcPr>
          <w:p w14:paraId="4F506BE5" w14:textId="1EBEE511" w:rsidR="001C749F" w:rsidRPr="00877697" w:rsidRDefault="00076A24" w:rsidP="001C749F">
            <w:pPr>
              <w:tabs>
                <w:tab w:val="left" w:pos="0"/>
              </w:tabs>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77697">
              <w:t>Bardzo w</w:t>
            </w:r>
            <w:r w:rsidR="001C749F" w:rsidRPr="00877697">
              <w:t>a</w:t>
            </w:r>
            <w:r w:rsidR="001C749F" w:rsidRPr="00877697">
              <w:rPr>
                <w:rFonts w:ascii="Cambria" w:hAnsi="Cambria" w:cs="Cambria"/>
              </w:rPr>
              <w:t>ż</w:t>
            </w:r>
            <w:r w:rsidR="001C749F" w:rsidRPr="00877697">
              <w:t>ne</w:t>
            </w:r>
          </w:p>
        </w:tc>
      </w:tr>
      <w:tr w:rsidR="001C749F" w:rsidRPr="00877697" w14:paraId="787A3C6D" w14:textId="77777777" w:rsidTr="0022632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854" w:type="dxa"/>
            <w:vAlign w:val="center"/>
          </w:tcPr>
          <w:p w14:paraId="76849D43" w14:textId="278B11A6" w:rsidR="001C749F" w:rsidRPr="00877697" w:rsidRDefault="00076A24" w:rsidP="001C749F">
            <w:pPr>
              <w:tabs>
                <w:tab w:val="left" w:pos="0"/>
              </w:tabs>
              <w:rPr>
                <w:color w:val="000000" w:themeColor="text1"/>
              </w:rPr>
            </w:pPr>
            <w:r w:rsidRPr="00877697">
              <w:t>Wysoki poziom korzystania z pomocy społecznej</w:t>
            </w:r>
            <w:r w:rsidRPr="00877697">
              <w:rPr>
                <w:color w:val="000000" w:themeColor="text1"/>
              </w:rPr>
              <w:t xml:space="preserve"> </w:t>
            </w:r>
            <w:r w:rsidR="001C749F" w:rsidRPr="00877697">
              <w:rPr>
                <w:color w:val="000000" w:themeColor="text1"/>
              </w:rPr>
              <w:t>.</w:t>
            </w:r>
          </w:p>
        </w:tc>
        <w:tc>
          <w:tcPr>
            <w:tcW w:w="2252" w:type="dxa"/>
            <w:vAlign w:val="center"/>
          </w:tcPr>
          <w:p w14:paraId="58921D48" w14:textId="245DE90D" w:rsidR="001C749F" w:rsidRPr="00877697" w:rsidRDefault="001C749F" w:rsidP="001C749F">
            <w:pPr>
              <w:tabs>
                <w:tab w:val="left" w:pos="0"/>
                <w:tab w:val="left" w:pos="1410"/>
              </w:tabs>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77697">
              <w:t>Wa</w:t>
            </w:r>
            <w:r w:rsidRPr="00877697">
              <w:rPr>
                <w:rFonts w:ascii="Cambria" w:hAnsi="Cambria" w:cs="Cambria"/>
              </w:rPr>
              <w:t>ż</w:t>
            </w:r>
            <w:r w:rsidRPr="00877697">
              <w:t>ne</w:t>
            </w:r>
          </w:p>
        </w:tc>
      </w:tr>
      <w:tr w:rsidR="001C749F" w:rsidRPr="00877697" w14:paraId="300B10C0" w14:textId="77777777" w:rsidTr="00226324">
        <w:trPr>
          <w:trHeight w:val="340"/>
          <w:jc w:val="center"/>
        </w:trPr>
        <w:tc>
          <w:tcPr>
            <w:cnfStyle w:val="001000000000" w:firstRow="0" w:lastRow="0" w:firstColumn="1" w:lastColumn="0" w:oddVBand="0" w:evenVBand="0" w:oddHBand="0" w:evenHBand="0" w:firstRowFirstColumn="0" w:firstRowLastColumn="0" w:lastRowFirstColumn="0" w:lastRowLastColumn="0"/>
            <w:tcW w:w="6854" w:type="dxa"/>
            <w:vAlign w:val="center"/>
          </w:tcPr>
          <w:p w14:paraId="00FAF20C" w14:textId="37087F0D" w:rsidR="001C749F" w:rsidRPr="00877697" w:rsidRDefault="00076A24" w:rsidP="001C749F">
            <w:pPr>
              <w:tabs>
                <w:tab w:val="left" w:pos="0"/>
              </w:tabs>
              <w:rPr>
                <w:color w:val="000000" w:themeColor="text1"/>
              </w:rPr>
            </w:pPr>
            <w:r w:rsidRPr="00877697">
              <w:t>Niewystarczająca infrastruktura turystyczna</w:t>
            </w:r>
            <w:r w:rsidRPr="00877697">
              <w:rPr>
                <w:color w:val="000000" w:themeColor="text1"/>
              </w:rPr>
              <w:t xml:space="preserve"> </w:t>
            </w:r>
            <w:r w:rsidR="001C749F" w:rsidRPr="00877697">
              <w:rPr>
                <w:color w:val="000000" w:themeColor="text1"/>
              </w:rPr>
              <w:t>.</w:t>
            </w:r>
          </w:p>
        </w:tc>
        <w:tc>
          <w:tcPr>
            <w:tcW w:w="2252" w:type="dxa"/>
            <w:vAlign w:val="center"/>
          </w:tcPr>
          <w:p w14:paraId="3624778C" w14:textId="2BE56AD8" w:rsidR="001C749F" w:rsidRPr="00877697" w:rsidRDefault="00076A24" w:rsidP="001C749F">
            <w:pPr>
              <w:tabs>
                <w:tab w:val="left" w:pos="0"/>
                <w:tab w:val="left" w:pos="1410"/>
              </w:tabs>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77697">
              <w:t>Ważne</w:t>
            </w:r>
          </w:p>
        </w:tc>
      </w:tr>
      <w:tr w:rsidR="003064BC" w:rsidRPr="00877697" w14:paraId="039C5598" w14:textId="77777777" w:rsidTr="0022632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854" w:type="dxa"/>
            <w:vAlign w:val="center"/>
          </w:tcPr>
          <w:p w14:paraId="67C57E6A" w14:textId="241ADC11" w:rsidR="003064BC" w:rsidRPr="00877697" w:rsidRDefault="00076A24" w:rsidP="001C749F">
            <w:pPr>
              <w:tabs>
                <w:tab w:val="left" w:pos="0"/>
              </w:tabs>
              <w:rPr>
                <w:color w:val="000000" w:themeColor="text1"/>
              </w:rPr>
            </w:pPr>
            <w:r w:rsidRPr="00877697">
              <w:t>Ograniczona infrastruktura sportowo-rekreacyjna i kulturalna</w:t>
            </w:r>
          </w:p>
        </w:tc>
        <w:tc>
          <w:tcPr>
            <w:tcW w:w="2252" w:type="dxa"/>
            <w:vAlign w:val="center"/>
          </w:tcPr>
          <w:p w14:paraId="1E8F898B" w14:textId="15C89E68" w:rsidR="003064BC" w:rsidRPr="00877697" w:rsidRDefault="003064BC" w:rsidP="001C749F">
            <w:pPr>
              <w:tabs>
                <w:tab w:val="left" w:pos="0"/>
                <w:tab w:val="left" w:pos="1410"/>
              </w:tabs>
              <w:jc w:val="center"/>
              <w:cnfStyle w:val="000000100000" w:firstRow="0" w:lastRow="0" w:firstColumn="0" w:lastColumn="0" w:oddVBand="0" w:evenVBand="0" w:oddHBand="1" w:evenHBand="0" w:firstRowFirstColumn="0" w:firstRowLastColumn="0" w:lastRowFirstColumn="0" w:lastRowLastColumn="0"/>
            </w:pPr>
            <w:r w:rsidRPr="00877697">
              <w:t>Mniej wa</w:t>
            </w:r>
            <w:r w:rsidRPr="00877697">
              <w:rPr>
                <w:rFonts w:ascii="Cambria" w:hAnsi="Cambria" w:cs="Cambria"/>
              </w:rPr>
              <w:t>ż</w:t>
            </w:r>
            <w:r w:rsidRPr="00877697">
              <w:t>ne</w:t>
            </w:r>
          </w:p>
        </w:tc>
      </w:tr>
    </w:tbl>
    <w:p w14:paraId="106FDDE3" w14:textId="05AD1F65" w:rsidR="001C749F" w:rsidRDefault="001C749F" w:rsidP="00DE60E2">
      <w:pPr>
        <w:tabs>
          <w:tab w:val="left" w:pos="0"/>
        </w:tabs>
        <w:spacing w:before="240" w:line="360" w:lineRule="auto"/>
        <w:jc w:val="both"/>
        <w:rPr>
          <w:rFonts w:ascii="Century Gothic" w:hAnsi="Century Gothic"/>
          <w:bCs/>
          <w:i/>
          <w:iCs/>
          <w:color w:val="000000" w:themeColor="text1"/>
          <w:sz w:val="20"/>
          <w:szCs w:val="20"/>
        </w:rPr>
      </w:pPr>
      <w:r w:rsidRPr="00DE60E2">
        <w:rPr>
          <w:rFonts w:ascii="Century Gothic" w:hAnsi="Century Gothic" w:cs="Cambria"/>
          <w:bCs/>
          <w:i/>
          <w:iCs/>
          <w:color w:val="000000" w:themeColor="text1"/>
          <w:sz w:val="20"/>
          <w:szCs w:val="20"/>
        </w:rPr>
        <w:t>Ź</w:t>
      </w:r>
      <w:r w:rsidRPr="00DE60E2">
        <w:rPr>
          <w:rFonts w:ascii="Century Gothic" w:hAnsi="Century Gothic"/>
          <w:bCs/>
          <w:i/>
          <w:iCs/>
          <w:color w:val="000000" w:themeColor="text1"/>
          <w:sz w:val="20"/>
          <w:szCs w:val="20"/>
        </w:rPr>
        <w:t>r</w:t>
      </w:r>
      <w:r w:rsidRPr="00DE60E2">
        <w:rPr>
          <w:rFonts w:ascii="Century Gothic" w:hAnsi="Century Gothic" w:cs="Rockwell"/>
          <w:bCs/>
          <w:i/>
          <w:iCs/>
          <w:color w:val="000000" w:themeColor="text1"/>
          <w:sz w:val="20"/>
          <w:szCs w:val="20"/>
        </w:rPr>
        <w:t>ó</w:t>
      </w:r>
      <w:r w:rsidRPr="00DE60E2">
        <w:rPr>
          <w:rFonts w:ascii="Century Gothic" w:hAnsi="Century Gothic"/>
          <w:bCs/>
          <w:i/>
          <w:iCs/>
          <w:color w:val="000000" w:themeColor="text1"/>
          <w:sz w:val="20"/>
          <w:szCs w:val="20"/>
        </w:rPr>
        <w:t>d</w:t>
      </w:r>
      <w:r w:rsidRPr="00DE60E2">
        <w:rPr>
          <w:rFonts w:ascii="Century Gothic" w:hAnsi="Century Gothic" w:cs="Cambria"/>
          <w:bCs/>
          <w:i/>
          <w:iCs/>
          <w:color w:val="000000" w:themeColor="text1"/>
          <w:sz w:val="20"/>
          <w:szCs w:val="20"/>
        </w:rPr>
        <w:t>ł</w:t>
      </w:r>
      <w:r w:rsidRPr="00DE60E2">
        <w:rPr>
          <w:rFonts w:ascii="Century Gothic" w:hAnsi="Century Gothic"/>
          <w:bCs/>
          <w:i/>
          <w:iCs/>
          <w:color w:val="000000" w:themeColor="text1"/>
          <w:sz w:val="20"/>
          <w:szCs w:val="20"/>
        </w:rPr>
        <w:t>o: opracowanie w</w:t>
      </w:r>
      <w:r w:rsidRPr="00DE60E2">
        <w:rPr>
          <w:rFonts w:ascii="Century Gothic" w:hAnsi="Century Gothic" w:cs="Cambria"/>
          <w:bCs/>
          <w:i/>
          <w:iCs/>
          <w:color w:val="000000" w:themeColor="text1"/>
          <w:sz w:val="20"/>
          <w:szCs w:val="20"/>
        </w:rPr>
        <w:t>ł</w:t>
      </w:r>
      <w:r w:rsidRPr="00DE60E2">
        <w:rPr>
          <w:rFonts w:ascii="Century Gothic" w:hAnsi="Century Gothic"/>
          <w:bCs/>
          <w:i/>
          <w:iCs/>
          <w:color w:val="000000" w:themeColor="text1"/>
          <w:sz w:val="20"/>
          <w:szCs w:val="20"/>
        </w:rPr>
        <w:t xml:space="preserve">asne </w:t>
      </w:r>
    </w:p>
    <w:p w14:paraId="7E0769BE" w14:textId="77777777" w:rsidR="00DE60E2" w:rsidRPr="00DE60E2" w:rsidRDefault="00DE60E2" w:rsidP="00824D6C">
      <w:pPr>
        <w:tabs>
          <w:tab w:val="left" w:pos="0"/>
        </w:tabs>
        <w:spacing w:line="360" w:lineRule="auto"/>
        <w:jc w:val="both"/>
        <w:rPr>
          <w:rFonts w:ascii="Century Gothic" w:hAnsi="Century Gothic"/>
          <w:bCs/>
          <w:i/>
          <w:iCs/>
          <w:color w:val="000000" w:themeColor="text1"/>
          <w:sz w:val="20"/>
          <w:szCs w:val="20"/>
        </w:rPr>
      </w:pPr>
    </w:p>
    <w:p w14:paraId="507CD5BC" w14:textId="77777777" w:rsidR="00076A24" w:rsidRPr="00877697" w:rsidRDefault="00076A24">
      <w:pPr>
        <w:pStyle w:val="Akapitzlist"/>
        <w:numPr>
          <w:ilvl w:val="0"/>
          <w:numId w:val="20"/>
        </w:numPr>
        <w:spacing w:line="360" w:lineRule="auto"/>
        <w:jc w:val="both"/>
        <w:rPr>
          <w:color w:val="EE0000"/>
          <w:lang w:val="pl-PL"/>
        </w:rPr>
      </w:pPr>
      <w:bookmarkStart w:id="166" w:name="_Toc419447361"/>
      <w:bookmarkStart w:id="167" w:name="_Toc424720115"/>
      <w:r w:rsidRPr="00877697">
        <w:rPr>
          <w:lang w:val="pl-PL"/>
        </w:rPr>
        <w:t>Gmina Krasiczyn boryka się z wyraźnym spadkiem liczby dzieci i młodzieży w wieku szkolnym, co wynika z niekorzystnych trendów demograficznych oraz odpływu młodych rodzin do większych ośrodków miejskich. W latach 2019–2023 liczba uczniów zmniejszyła się o 16%, a współczynniki skolaryzacji spadły poniżej 54%. Zjawisko to powoduje konieczność utrzymywania szkół przy coraz mniejszej liczbie uczniów, co generuje wysokie koszty dla budżetu gminy. Długofalowo sytuacja ta może prowadzić do dalszego wyludniania się gminy i ograniczania jej potencjału rozwojowego.</w:t>
      </w:r>
    </w:p>
    <w:p w14:paraId="39F4DB19" w14:textId="18231F85" w:rsidR="00BD24DB" w:rsidRPr="00877697" w:rsidRDefault="00076A24" w:rsidP="00076A24">
      <w:pPr>
        <w:pStyle w:val="Akapitzlist"/>
        <w:numPr>
          <w:ilvl w:val="0"/>
          <w:numId w:val="20"/>
        </w:numPr>
        <w:spacing w:line="360" w:lineRule="auto"/>
        <w:jc w:val="both"/>
        <w:rPr>
          <w:color w:val="EE0000"/>
          <w:lang w:val="pl-PL"/>
        </w:rPr>
      </w:pPr>
      <w:r w:rsidRPr="00877697">
        <w:rPr>
          <w:lang w:val="pl-PL"/>
        </w:rPr>
        <w:t>Na terenie gminy Krasiczyn działa tylko jeden NZOZ oraz jedna apteka, co znacząco ogranicza dostęp mieszkańców do podstawowych usług medycznych. Brakuje gabinetów specjalistycznych, a w przypadku poważniejszych badań i hospitalizacji mieszkańcy muszą korzystać z placówek w Przemyślu lub Dubiecku. Ograniczona dostępność opieki zdrowotnej obniża jakość życia mieszkańców i może zniechęcać potencjalnych nowych osadników.</w:t>
      </w:r>
    </w:p>
    <w:p w14:paraId="4A57A4D9" w14:textId="44A8D7B7" w:rsidR="00076A24" w:rsidRPr="00877697" w:rsidRDefault="00076A24" w:rsidP="00076A24">
      <w:pPr>
        <w:pStyle w:val="Akapitzlist"/>
        <w:numPr>
          <w:ilvl w:val="0"/>
          <w:numId w:val="20"/>
        </w:numPr>
        <w:spacing w:line="360" w:lineRule="auto"/>
        <w:jc w:val="both"/>
        <w:rPr>
          <w:color w:val="EE0000"/>
          <w:lang w:val="pl-PL"/>
        </w:rPr>
      </w:pPr>
      <w:r w:rsidRPr="00877697">
        <w:rPr>
          <w:lang w:val="pl-PL"/>
        </w:rPr>
        <w:t>W 2023 roku wsparciem pomocy społecznej objęto 88 rodzin (226 osób), głównie z powodu bezrobocia, ubóstwa, niepełnosprawności i problemów opiekuńczo-wychowawczych. Wysokie zapotrzebowanie na świadczenia wskazuje na trudną sytuację ekonomiczną wielu gospodarstw domowych. Zjawisko to utrudnia aktywizację zawodową i społeczną mieszkańców, pogłębiając zależność od systemu wsparcia.</w:t>
      </w:r>
    </w:p>
    <w:p w14:paraId="6C05917A" w14:textId="0D4DE4FD" w:rsidR="00076A24" w:rsidRPr="00877697" w:rsidRDefault="00076A24" w:rsidP="00076A24">
      <w:pPr>
        <w:pStyle w:val="Akapitzlist"/>
        <w:numPr>
          <w:ilvl w:val="0"/>
          <w:numId w:val="20"/>
        </w:numPr>
        <w:spacing w:line="360" w:lineRule="auto"/>
        <w:jc w:val="both"/>
        <w:rPr>
          <w:color w:val="EE0000"/>
          <w:lang w:val="pl-PL"/>
        </w:rPr>
      </w:pPr>
      <w:r w:rsidRPr="00877697">
        <w:rPr>
          <w:lang w:val="pl-PL"/>
        </w:rPr>
        <w:t>Gmina Krasiczyn dysponuje cennymi walorami przyrodniczymi i kulturowymi, w tym zamkiem i szlakami turystycznymi, jednak infrastruktura turystyczna pozostaje niedostatecznie rozwinięta. Baza noclegowa ogranicza się do kilku obiektów, a oferta usług towarzyszących jest skromna. Słabe wykorzystanie potencjału turystyki ogranicza możliwości rozwoju gospodarczego i promocji gminy.</w:t>
      </w:r>
    </w:p>
    <w:p w14:paraId="1135DA76" w14:textId="0550619F" w:rsidR="00824D6C" w:rsidRPr="00877697" w:rsidRDefault="00076A24" w:rsidP="00076A24">
      <w:pPr>
        <w:pStyle w:val="Akapitzlist"/>
        <w:numPr>
          <w:ilvl w:val="0"/>
          <w:numId w:val="20"/>
        </w:numPr>
        <w:spacing w:line="360" w:lineRule="auto"/>
        <w:jc w:val="both"/>
        <w:rPr>
          <w:color w:val="EE0000"/>
          <w:lang w:val="pl-PL"/>
        </w:rPr>
      </w:pPr>
      <w:r w:rsidRPr="00877697">
        <w:rPr>
          <w:lang w:val="pl-PL"/>
        </w:rPr>
        <w:t xml:space="preserve">Na terenie gminy funkcjonują głównie boiska, place zabaw, siłownie plenerowe, świetlice oraz Gminny Ośrodek Kultury. Oferta ta, choć ważna, ma lokalny charakter </w:t>
      </w:r>
      <w:r w:rsidRPr="00877697">
        <w:rPr>
          <w:lang w:val="pl-PL"/>
        </w:rPr>
        <w:lastRenderedPageBreak/>
        <w:t>i</w:t>
      </w:r>
      <w:r w:rsidR="004C6A3E">
        <w:rPr>
          <w:lang w:val="pl-PL"/>
        </w:rPr>
        <w:t> </w:t>
      </w:r>
      <w:r w:rsidRPr="00877697">
        <w:rPr>
          <w:lang w:val="pl-PL"/>
        </w:rPr>
        <w:t>nie odpowiada w pełni na potrzeby wszystkich grup wiekowych. Brak bardziej rozbudowanej infrastruktury i wydarzeń ponadlokalnych zmniejsza atrakcyjność gminy, szczególnie w oczach młodszych mieszkańców.</w:t>
      </w:r>
    </w:p>
    <w:p w14:paraId="7B126193" w14:textId="77777777" w:rsidR="00824D6C" w:rsidRPr="00877697" w:rsidRDefault="00824D6C" w:rsidP="003B24E2">
      <w:pPr>
        <w:tabs>
          <w:tab w:val="left" w:pos="0"/>
        </w:tabs>
        <w:spacing w:line="360" w:lineRule="auto"/>
        <w:jc w:val="both"/>
        <w:rPr>
          <w:color w:val="000000" w:themeColor="text1"/>
        </w:rPr>
      </w:pPr>
    </w:p>
    <w:p w14:paraId="017D297D" w14:textId="77777777" w:rsidR="00824D6C" w:rsidRPr="00877697" w:rsidRDefault="00824D6C" w:rsidP="003B24E2">
      <w:pPr>
        <w:tabs>
          <w:tab w:val="left" w:pos="0"/>
        </w:tabs>
        <w:spacing w:line="360" w:lineRule="auto"/>
        <w:jc w:val="both"/>
        <w:rPr>
          <w:color w:val="000000" w:themeColor="text1"/>
        </w:rPr>
      </w:pPr>
    </w:p>
    <w:p w14:paraId="018631BE" w14:textId="7D3DEA0C" w:rsidR="00BD24DB" w:rsidRPr="00877697" w:rsidRDefault="00E62C5F" w:rsidP="00E62C5F">
      <w:pPr>
        <w:pStyle w:val="Nagwek2"/>
        <w:rPr>
          <w:rFonts w:eastAsia="Times New Roman"/>
          <w:lang w:val="pl-PL"/>
        </w:rPr>
      </w:pPr>
      <w:bookmarkStart w:id="168" w:name="_Toc434211838"/>
      <w:bookmarkStart w:id="169" w:name="_Toc210602621"/>
      <w:r w:rsidRPr="00877697">
        <w:rPr>
          <w:rFonts w:eastAsia="Times New Roman"/>
          <w:lang w:val="pl-PL"/>
        </w:rPr>
        <w:t>5</w:t>
      </w:r>
      <w:r w:rsidR="00464903" w:rsidRPr="00877697">
        <w:rPr>
          <w:rFonts w:eastAsia="Times New Roman"/>
          <w:lang w:val="pl-PL"/>
        </w:rPr>
        <w:t>.</w:t>
      </w:r>
      <w:r w:rsidR="00817B35" w:rsidRPr="00877697">
        <w:rPr>
          <w:rFonts w:eastAsia="Times New Roman"/>
          <w:lang w:val="pl-PL"/>
        </w:rPr>
        <w:t>6</w:t>
      </w:r>
      <w:r w:rsidR="00874754" w:rsidRPr="00877697">
        <w:rPr>
          <w:rFonts w:eastAsia="Times New Roman"/>
          <w:lang w:val="pl-PL"/>
        </w:rPr>
        <w:t>.</w:t>
      </w:r>
      <w:r w:rsidR="00464903" w:rsidRPr="00877697">
        <w:rPr>
          <w:rFonts w:eastAsia="Times New Roman"/>
          <w:lang w:val="pl-PL"/>
        </w:rPr>
        <w:t xml:space="preserve"> ZARZĄDZANIE</w:t>
      </w:r>
      <w:bookmarkEnd w:id="166"/>
      <w:bookmarkEnd w:id="167"/>
      <w:bookmarkEnd w:id="168"/>
      <w:bookmarkEnd w:id="169"/>
      <w:r w:rsidR="00464903" w:rsidRPr="00877697">
        <w:rPr>
          <w:rFonts w:eastAsia="Times New Roman"/>
          <w:lang w:val="pl-PL"/>
        </w:rPr>
        <w:t xml:space="preserve"> </w:t>
      </w:r>
    </w:p>
    <w:p w14:paraId="5ABBF022" w14:textId="77777777" w:rsidR="00E62C5F" w:rsidRPr="00877697" w:rsidRDefault="00E62C5F" w:rsidP="00E62C5F"/>
    <w:p w14:paraId="142EE978" w14:textId="52392879" w:rsidR="00BD24DB" w:rsidRPr="00877697" w:rsidRDefault="00E62C5F" w:rsidP="00E62C5F">
      <w:pPr>
        <w:pStyle w:val="Nagwek3"/>
        <w:rPr>
          <w:lang w:val="pl-PL"/>
        </w:rPr>
      </w:pPr>
      <w:bookmarkStart w:id="170" w:name="_Toc419447362"/>
      <w:bookmarkStart w:id="171" w:name="_Toc424720116"/>
      <w:bookmarkStart w:id="172" w:name="_Toc434211839"/>
      <w:bookmarkStart w:id="173" w:name="_Toc210602622"/>
      <w:r w:rsidRPr="00877697">
        <w:rPr>
          <w:lang w:val="pl-PL"/>
        </w:rPr>
        <w:t>5</w:t>
      </w:r>
      <w:r w:rsidR="00BD24DB" w:rsidRPr="00877697">
        <w:rPr>
          <w:lang w:val="pl-PL"/>
        </w:rPr>
        <w:t>.</w:t>
      </w:r>
      <w:r w:rsidR="00817B35" w:rsidRPr="00877697">
        <w:rPr>
          <w:lang w:val="pl-PL"/>
        </w:rPr>
        <w:t>6</w:t>
      </w:r>
      <w:r w:rsidR="00BD24DB" w:rsidRPr="00877697">
        <w:rPr>
          <w:lang w:val="pl-PL"/>
        </w:rPr>
        <w:t>.1</w:t>
      </w:r>
      <w:r w:rsidR="00874754" w:rsidRPr="00877697">
        <w:rPr>
          <w:lang w:val="pl-PL"/>
        </w:rPr>
        <w:t>.</w:t>
      </w:r>
      <w:r w:rsidR="00BD24DB" w:rsidRPr="00877697">
        <w:rPr>
          <w:lang w:val="pl-PL"/>
        </w:rPr>
        <w:t xml:space="preserve"> Mo</w:t>
      </w:r>
      <w:r w:rsidR="00BD24DB" w:rsidRPr="00877697">
        <w:rPr>
          <w:rFonts w:ascii="Cambria" w:hAnsi="Cambria" w:cs="Cambria"/>
          <w:lang w:val="pl-PL"/>
        </w:rPr>
        <w:t>ż</w:t>
      </w:r>
      <w:r w:rsidR="00BD24DB" w:rsidRPr="00877697">
        <w:rPr>
          <w:lang w:val="pl-PL"/>
        </w:rPr>
        <w:t>liwo</w:t>
      </w:r>
      <w:r w:rsidR="00BD24DB" w:rsidRPr="00877697">
        <w:rPr>
          <w:rFonts w:ascii="Cambria" w:hAnsi="Cambria" w:cs="Cambria"/>
          <w:lang w:val="pl-PL"/>
        </w:rPr>
        <w:t>ś</w:t>
      </w:r>
      <w:r w:rsidR="00BD24DB" w:rsidRPr="00877697">
        <w:rPr>
          <w:lang w:val="pl-PL"/>
        </w:rPr>
        <w:t xml:space="preserve">ci budżetowe gminy </w:t>
      </w:r>
      <w:bookmarkEnd w:id="170"/>
      <w:bookmarkEnd w:id="171"/>
      <w:bookmarkEnd w:id="172"/>
      <w:r w:rsidR="00CD0716" w:rsidRPr="00877697">
        <w:rPr>
          <w:lang w:val="pl-PL"/>
        </w:rPr>
        <w:t>KRASICZYN</w:t>
      </w:r>
      <w:bookmarkEnd w:id="173"/>
    </w:p>
    <w:p w14:paraId="4DE7A579" w14:textId="77777777" w:rsidR="00E62C5F" w:rsidRPr="00877697" w:rsidRDefault="00E62C5F" w:rsidP="00E62C5F"/>
    <w:p w14:paraId="66BF50D9" w14:textId="1681BE94" w:rsidR="00BD24DB" w:rsidRPr="00DD74D9" w:rsidRDefault="00BD24DB" w:rsidP="003B24E2">
      <w:pPr>
        <w:tabs>
          <w:tab w:val="left" w:pos="0"/>
        </w:tabs>
        <w:spacing w:before="200" w:after="240" w:line="360" w:lineRule="auto"/>
        <w:jc w:val="both"/>
        <w:rPr>
          <w:rFonts w:asciiTheme="minorHAnsi" w:hAnsiTheme="minorHAnsi"/>
          <w:color w:val="000000" w:themeColor="text1"/>
          <w:sz w:val="20"/>
          <w:szCs w:val="20"/>
        </w:rPr>
      </w:pPr>
      <w:r w:rsidRPr="00DD74D9">
        <w:rPr>
          <w:rFonts w:asciiTheme="minorHAnsi" w:hAnsiTheme="minorHAnsi"/>
          <w:color w:val="000000" w:themeColor="text1"/>
          <w:sz w:val="20"/>
          <w:szCs w:val="20"/>
        </w:rPr>
        <w:t xml:space="preserve">Aby przewidywane w Strategii Rozwoju Gminy </w:t>
      </w:r>
      <w:r w:rsidR="00FA31E0" w:rsidRPr="00DD74D9">
        <w:rPr>
          <w:rFonts w:asciiTheme="minorHAnsi" w:hAnsiTheme="minorHAnsi"/>
          <w:color w:val="000000" w:themeColor="text1"/>
          <w:sz w:val="20"/>
          <w:szCs w:val="20"/>
        </w:rPr>
        <w:t>Krasiczyn</w:t>
      </w:r>
      <w:r w:rsidR="001F6CAB" w:rsidRPr="00DD74D9">
        <w:rPr>
          <w:rFonts w:asciiTheme="minorHAnsi" w:hAnsiTheme="minorHAnsi"/>
          <w:color w:val="000000" w:themeColor="text1"/>
          <w:sz w:val="20"/>
          <w:szCs w:val="20"/>
        </w:rPr>
        <w:t xml:space="preserve"> </w:t>
      </w:r>
      <w:r w:rsidRPr="00DD74D9">
        <w:rPr>
          <w:rFonts w:asciiTheme="minorHAnsi" w:hAnsiTheme="minorHAnsi"/>
          <w:color w:val="000000" w:themeColor="text1"/>
          <w:sz w:val="20"/>
          <w:szCs w:val="20"/>
        </w:rPr>
        <w:t>na lata 20</w:t>
      </w:r>
      <w:r w:rsidR="001F6CAB" w:rsidRPr="00DD74D9">
        <w:rPr>
          <w:rFonts w:asciiTheme="minorHAnsi" w:hAnsiTheme="minorHAnsi"/>
          <w:color w:val="000000" w:themeColor="text1"/>
          <w:sz w:val="20"/>
          <w:szCs w:val="20"/>
        </w:rPr>
        <w:t>2</w:t>
      </w:r>
      <w:r w:rsidR="00FA31E0" w:rsidRPr="00DD74D9">
        <w:rPr>
          <w:rFonts w:asciiTheme="minorHAnsi" w:hAnsiTheme="minorHAnsi"/>
          <w:color w:val="000000" w:themeColor="text1"/>
          <w:sz w:val="20"/>
          <w:szCs w:val="20"/>
        </w:rPr>
        <w:t>6</w:t>
      </w:r>
      <w:r w:rsidRPr="00DD74D9">
        <w:rPr>
          <w:rFonts w:asciiTheme="minorHAnsi" w:hAnsiTheme="minorHAnsi"/>
          <w:color w:val="000000" w:themeColor="text1"/>
          <w:sz w:val="20"/>
          <w:szCs w:val="20"/>
        </w:rPr>
        <w:t>-203</w:t>
      </w:r>
      <w:r w:rsidR="00FA31E0" w:rsidRPr="00DD74D9">
        <w:rPr>
          <w:rFonts w:asciiTheme="minorHAnsi" w:hAnsiTheme="minorHAnsi"/>
          <w:color w:val="000000" w:themeColor="text1"/>
          <w:sz w:val="20"/>
          <w:szCs w:val="20"/>
        </w:rPr>
        <w:t>5</w:t>
      </w:r>
      <w:r w:rsidRPr="00DD74D9">
        <w:rPr>
          <w:rFonts w:asciiTheme="minorHAnsi" w:hAnsiTheme="minorHAnsi"/>
          <w:color w:val="000000" w:themeColor="text1"/>
          <w:sz w:val="20"/>
          <w:szCs w:val="20"/>
        </w:rPr>
        <w:t xml:space="preserve"> inwestycje oraz projekty o charakterze nie inwestycyjnym mog</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y zosta</w:t>
      </w:r>
      <w:r w:rsidRPr="00DD74D9">
        <w:rPr>
          <w:rFonts w:asciiTheme="minorHAnsi" w:hAnsiTheme="minorHAnsi" w:cs="Cambria"/>
          <w:color w:val="000000" w:themeColor="text1"/>
          <w:sz w:val="20"/>
          <w:szCs w:val="20"/>
        </w:rPr>
        <w:t>ć</w:t>
      </w:r>
      <w:r w:rsidRPr="00DD74D9">
        <w:rPr>
          <w:rFonts w:asciiTheme="minorHAnsi" w:hAnsiTheme="minorHAnsi"/>
          <w:color w:val="000000" w:themeColor="text1"/>
          <w:sz w:val="20"/>
          <w:szCs w:val="20"/>
        </w:rPr>
        <w:t xml:space="preserve"> zrealizowane, niezb</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dne s</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 xml:space="preserve"> znaczne </w:t>
      </w:r>
      <w:r w:rsidRPr="00DD74D9">
        <w:rPr>
          <w:rFonts w:asciiTheme="minorHAnsi" w:hAnsiTheme="minorHAnsi" w:cs="Cambria"/>
          <w:color w:val="000000" w:themeColor="text1"/>
          <w:sz w:val="20"/>
          <w:szCs w:val="20"/>
        </w:rPr>
        <w:t>ś</w:t>
      </w:r>
      <w:r w:rsidRPr="00DD74D9">
        <w:rPr>
          <w:rFonts w:asciiTheme="minorHAnsi" w:hAnsiTheme="minorHAnsi"/>
          <w:color w:val="000000" w:themeColor="text1"/>
          <w:sz w:val="20"/>
          <w:szCs w:val="20"/>
        </w:rPr>
        <w:t>rodki finansowe pochodz</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ce z bud</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 xml:space="preserve">etu gminy </w:t>
      </w:r>
      <w:r w:rsidR="00FA31E0" w:rsidRPr="00DD74D9">
        <w:rPr>
          <w:rFonts w:asciiTheme="minorHAnsi" w:hAnsiTheme="minorHAnsi"/>
          <w:color w:val="000000" w:themeColor="text1"/>
          <w:sz w:val="20"/>
          <w:szCs w:val="20"/>
        </w:rPr>
        <w:t>Krasiczyn</w:t>
      </w:r>
      <w:r w:rsidRPr="00DD74D9">
        <w:rPr>
          <w:rFonts w:asciiTheme="minorHAnsi" w:hAnsiTheme="minorHAnsi"/>
          <w:color w:val="000000" w:themeColor="text1"/>
          <w:sz w:val="20"/>
          <w:szCs w:val="20"/>
        </w:rPr>
        <w:t>, jako jednostki samorz</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 xml:space="preserve">du terytorialnego oraz ze </w:t>
      </w:r>
      <w:r w:rsidRPr="00DD74D9">
        <w:rPr>
          <w:rFonts w:asciiTheme="minorHAnsi" w:hAnsiTheme="minorHAnsi" w:cs="Cambria"/>
          <w:color w:val="000000" w:themeColor="text1"/>
          <w:sz w:val="20"/>
          <w:szCs w:val="20"/>
        </w:rPr>
        <w:t>ź</w:t>
      </w:r>
      <w:r w:rsidRPr="00DD74D9">
        <w:rPr>
          <w:rFonts w:asciiTheme="minorHAnsi" w:hAnsiTheme="minorHAnsi"/>
          <w:color w:val="000000" w:themeColor="text1"/>
          <w:sz w:val="20"/>
          <w:szCs w:val="20"/>
        </w:rPr>
        <w:t>r</w:t>
      </w:r>
      <w:r w:rsidRPr="00DD74D9">
        <w:rPr>
          <w:rFonts w:asciiTheme="minorHAnsi" w:hAnsiTheme="minorHAnsi" w:cs="Rockwell"/>
          <w:color w:val="000000" w:themeColor="text1"/>
          <w:sz w:val="20"/>
          <w:szCs w:val="20"/>
        </w:rPr>
        <w:t>ó</w:t>
      </w:r>
      <w:r w:rsidRPr="00DD74D9">
        <w:rPr>
          <w:rFonts w:asciiTheme="minorHAnsi" w:hAnsiTheme="minorHAnsi"/>
          <w:color w:val="000000" w:themeColor="text1"/>
          <w:sz w:val="20"/>
          <w:szCs w:val="20"/>
        </w:rPr>
        <w:t>de</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 xml:space="preserve"> zewn</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trznych, takich jak:</w:t>
      </w:r>
    </w:p>
    <w:p w14:paraId="548D7946" w14:textId="65E57F52" w:rsidR="00BD24DB" w:rsidRPr="00DD74D9" w:rsidRDefault="00BD24DB" w:rsidP="00076A24">
      <w:pPr>
        <w:pStyle w:val="Akapitzlist"/>
        <w:numPr>
          <w:ilvl w:val="0"/>
          <w:numId w:val="13"/>
        </w:numPr>
        <w:tabs>
          <w:tab w:val="left" w:pos="709"/>
        </w:tabs>
        <w:spacing w:line="360" w:lineRule="auto"/>
        <w:ind w:left="709" w:hanging="425"/>
        <w:jc w:val="both"/>
        <w:rPr>
          <w:color w:val="000000" w:themeColor="text1"/>
          <w:lang w:val="pl-PL"/>
        </w:rPr>
      </w:pPr>
      <w:r w:rsidRPr="00DD74D9">
        <w:rPr>
          <w:color w:val="000000" w:themeColor="text1"/>
          <w:lang w:val="pl-PL"/>
        </w:rPr>
        <w:t>Bud</w:t>
      </w:r>
      <w:r w:rsidRPr="00DD74D9">
        <w:rPr>
          <w:rFonts w:cs="Cambria"/>
          <w:color w:val="000000" w:themeColor="text1"/>
          <w:lang w:val="pl-PL"/>
        </w:rPr>
        <w:t>ż</w:t>
      </w:r>
      <w:r w:rsidRPr="00DD74D9">
        <w:rPr>
          <w:color w:val="000000" w:themeColor="text1"/>
          <w:lang w:val="pl-PL"/>
        </w:rPr>
        <w:t>et Pa</w:t>
      </w:r>
      <w:r w:rsidRPr="00DD74D9">
        <w:rPr>
          <w:rFonts w:cs="Cambria"/>
          <w:color w:val="000000" w:themeColor="text1"/>
          <w:lang w:val="pl-PL"/>
        </w:rPr>
        <w:t>ń</w:t>
      </w:r>
      <w:r w:rsidRPr="00DD74D9">
        <w:rPr>
          <w:color w:val="000000" w:themeColor="text1"/>
          <w:lang w:val="pl-PL"/>
        </w:rPr>
        <w:t>stwa</w:t>
      </w:r>
      <w:r w:rsidR="00744C2D" w:rsidRPr="00DD74D9">
        <w:rPr>
          <w:color w:val="000000" w:themeColor="text1"/>
          <w:lang w:val="pl-PL"/>
        </w:rPr>
        <w:t xml:space="preserve"> – </w:t>
      </w:r>
      <w:r w:rsidRPr="00DD74D9">
        <w:rPr>
          <w:color w:val="000000" w:themeColor="text1"/>
          <w:lang w:val="pl-PL"/>
        </w:rPr>
        <w:t xml:space="preserve">dotacje celowe, </w:t>
      </w:r>
      <w:r w:rsidRPr="00DD74D9">
        <w:rPr>
          <w:rFonts w:cs="Cambria"/>
          <w:color w:val="000000" w:themeColor="text1"/>
          <w:lang w:val="pl-PL"/>
        </w:rPr>
        <w:t>ś</w:t>
      </w:r>
      <w:r w:rsidRPr="00DD74D9">
        <w:rPr>
          <w:color w:val="000000" w:themeColor="text1"/>
          <w:lang w:val="pl-PL"/>
        </w:rPr>
        <w:t>rodki z rezerw celowych poszczeg</w:t>
      </w:r>
      <w:r w:rsidRPr="00DD74D9">
        <w:rPr>
          <w:rFonts w:cs="Rockwell"/>
          <w:color w:val="000000" w:themeColor="text1"/>
          <w:lang w:val="pl-PL"/>
        </w:rPr>
        <w:t>ó</w:t>
      </w:r>
      <w:r w:rsidRPr="00DD74D9">
        <w:rPr>
          <w:color w:val="000000" w:themeColor="text1"/>
          <w:lang w:val="pl-PL"/>
        </w:rPr>
        <w:t>lnych</w:t>
      </w:r>
      <w:r w:rsidR="00076A24" w:rsidRPr="00DD74D9">
        <w:rPr>
          <w:color w:val="000000" w:themeColor="text1"/>
          <w:lang w:val="pl-PL"/>
        </w:rPr>
        <w:t xml:space="preserve"> </w:t>
      </w:r>
      <w:r w:rsidRPr="00DD74D9">
        <w:rPr>
          <w:color w:val="000000" w:themeColor="text1"/>
          <w:lang w:val="pl-PL"/>
        </w:rPr>
        <w:t>ministerstw.</w:t>
      </w:r>
    </w:p>
    <w:p w14:paraId="52724BE5" w14:textId="05E4444B" w:rsidR="00BD24DB" w:rsidRPr="00DD74D9" w:rsidRDefault="00BD24DB" w:rsidP="00076A24">
      <w:pPr>
        <w:pStyle w:val="Akapitzlist"/>
        <w:numPr>
          <w:ilvl w:val="0"/>
          <w:numId w:val="13"/>
        </w:numPr>
        <w:tabs>
          <w:tab w:val="left" w:pos="709"/>
        </w:tabs>
        <w:spacing w:line="360" w:lineRule="auto"/>
        <w:ind w:left="709" w:hanging="425"/>
        <w:jc w:val="both"/>
        <w:rPr>
          <w:color w:val="000000" w:themeColor="text1"/>
          <w:lang w:val="pl-PL"/>
        </w:rPr>
      </w:pPr>
      <w:r w:rsidRPr="00DD74D9">
        <w:rPr>
          <w:rFonts w:cs="Cambria"/>
          <w:color w:val="000000" w:themeColor="text1"/>
          <w:lang w:val="pl-PL"/>
        </w:rPr>
        <w:t>Ś</w:t>
      </w:r>
      <w:r w:rsidRPr="00DD74D9">
        <w:rPr>
          <w:color w:val="000000" w:themeColor="text1"/>
          <w:lang w:val="pl-PL"/>
        </w:rPr>
        <w:t xml:space="preserve">rodki funduszy celowych </w:t>
      </w:r>
      <w:r w:rsidR="00744C2D" w:rsidRPr="00DD74D9">
        <w:rPr>
          <w:color w:val="000000" w:themeColor="text1"/>
          <w:lang w:val="pl-PL"/>
        </w:rPr>
        <w:t>–</w:t>
      </w:r>
      <w:r w:rsidRPr="00DD74D9">
        <w:rPr>
          <w:color w:val="000000" w:themeColor="text1"/>
          <w:lang w:val="pl-PL"/>
        </w:rPr>
        <w:t xml:space="preserve"> NFO</w:t>
      </w:r>
      <w:r w:rsidRPr="00DD74D9">
        <w:rPr>
          <w:rFonts w:cs="Cambria"/>
          <w:color w:val="000000" w:themeColor="text1"/>
          <w:lang w:val="pl-PL"/>
        </w:rPr>
        <w:t>Ś</w:t>
      </w:r>
      <w:r w:rsidRPr="00DD74D9">
        <w:rPr>
          <w:color w:val="000000" w:themeColor="text1"/>
          <w:lang w:val="pl-PL"/>
        </w:rPr>
        <w:t>iGW i WFO</w:t>
      </w:r>
      <w:r w:rsidRPr="00DD74D9">
        <w:rPr>
          <w:rFonts w:cs="Cambria"/>
          <w:color w:val="000000" w:themeColor="text1"/>
          <w:lang w:val="pl-PL"/>
        </w:rPr>
        <w:t>Ś</w:t>
      </w:r>
      <w:r w:rsidRPr="00DD74D9">
        <w:rPr>
          <w:color w:val="000000" w:themeColor="text1"/>
          <w:lang w:val="pl-PL"/>
        </w:rPr>
        <w:t>iGW.</w:t>
      </w:r>
    </w:p>
    <w:p w14:paraId="05D66564" w14:textId="03DC1ACC" w:rsidR="00BD24DB" w:rsidRPr="00DD74D9" w:rsidRDefault="00BD24DB" w:rsidP="00076A24">
      <w:pPr>
        <w:pStyle w:val="Akapitzlist"/>
        <w:numPr>
          <w:ilvl w:val="0"/>
          <w:numId w:val="13"/>
        </w:numPr>
        <w:tabs>
          <w:tab w:val="left" w:pos="709"/>
        </w:tabs>
        <w:spacing w:line="360" w:lineRule="auto"/>
        <w:ind w:left="709" w:hanging="425"/>
        <w:jc w:val="both"/>
        <w:rPr>
          <w:color w:val="000000" w:themeColor="text1"/>
          <w:lang w:val="pl-PL"/>
        </w:rPr>
      </w:pPr>
      <w:r w:rsidRPr="00DD74D9">
        <w:rPr>
          <w:color w:val="000000" w:themeColor="text1"/>
          <w:lang w:val="pl-PL"/>
        </w:rPr>
        <w:t>Fundusze pomocowe Unii Europejskiej.</w:t>
      </w:r>
    </w:p>
    <w:p w14:paraId="2DFCBCAF" w14:textId="2C353D03" w:rsidR="00185D1C" w:rsidRPr="00DD74D9" w:rsidRDefault="00185D1C" w:rsidP="00076A24">
      <w:pPr>
        <w:pStyle w:val="Akapitzlist"/>
        <w:numPr>
          <w:ilvl w:val="0"/>
          <w:numId w:val="13"/>
        </w:numPr>
        <w:tabs>
          <w:tab w:val="left" w:pos="709"/>
        </w:tabs>
        <w:spacing w:line="360" w:lineRule="auto"/>
        <w:ind w:left="709" w:hanging="425"/>
        <w:jc w:val="both"/>
        <w:rPr>
          <w:color w:val="000000" w:themeColor="text1"/>
          <w:lang w:val="pl-PL"/>
        </w:rPr>
      </w:pPr>
      <w:r w:rsidRPr="00DD74D9">
        <w:rPr>
          <w:color w:val="000000" w:themeColor="text1"/>
          <w:lang w:val="pl-PL"/>
        </w:rPr>
        <w:t xml:space="preserve">Inne </w:t>
      </w:r>
      <w:r w:rsidRPr="00DD74D9">
        <w:rPr>
          <w:rFonts w:cs="Cambria"/>
          <w:color w:val="000000" w:themeColor="text1"/>
          <w:lang w:val="pl-PL"/>
        </w:rPr>
        <w:t>ś</w:t>
      </w:r>
      <w:r w:rsidRPr="00DD74D9">
        <w:rPr>
          <w:color w:val="000000" w:themeColor="text1"/>
          <w:lang w:val="pl-PL"/>
        </w:rPr>
        <w:t>rodki zewn</w:t>
      </w:r>
      <w:r w:rsidRPr="00DD74D9">
        <w:rPr>
          <w:rFonts w:cs="Cambria"/>
          <w:color w:val="000000" w:themeColor="text1"/>
          <w:lang w:val="pl-PL"/>
        </w:rPr>
        <w:t>ę</w:t>
      </w:r>
      <w:r w:rsidRPr="00DD74D9">
        <w:rPr>
          <w:color w:val="000000" w:themeColor="text1"/>
          <w:lang w:val="pl-PL"/>
        </w:rPr>
        <w:t>trzne</w:t>
      </w:r>
    </w:p>
    <w:p w14:paraId="1ABF2194" w14:textId="5ABB4F13" w:rsidR="00BD24DB" w:rsidRPr="00DD74D9" w:rsidRDefault="00BD24DB" w:rsidP="003B24E2">
      <w:pPr>
        <w:tabs>
          <w:tab w:val="left" w:pos="0"/>
        </w:tabs>
        <w:spacing w:line="360" w:lineRule="auto"/>
        <w:jc w:val="both"/>
        <w:rPr>
          <w:rFonts w:asciiTheme="minorHAnsi" w:hAnsiTheme="minorHAnsi"/>
          <w:color w:val="000000" w:themeColor="text1"/>
          <w:sz w:val="20"/>
          <w:szCs w:val="20"/>
        </w:rPr>
      </w:pPr>
      <w:r w:rsidRPr="00DD74D9">
        <w:rPr>
          <w:rFonts w:asciiTheme="minorHAnsi" w:hAnsiTheme="minorHAnsi"/>
          <w:color w:val="000000" w:themeColor="text1"/>
          <w:sz w:val="20"/>
          <w:szCs w:val="20"/>
        </w:rPr>
        <w:t>Ze wzgl</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du na obowi</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zuj</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cy w Polsce roczny horyzont czasowy planowania bud</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etowego, trudno jest przewidzie</w:t>
      </w:r>
      <w:r w:rsidRPr="00DD74D9">
        <w:rPr>
          <w:rFonts w:asciiTheme="minorHAnsi" w:hAnsiTheme="minorHAnsi" w:cs="Cambria"/>
          <w:color w:val="000000" w:themeColor="text1"/>
          <w:sz w:val="20"/>
          <w:szCs w:val="20"/>
        </w:rPr>
        <w:t>ć</w:t>
      </w:r>
      <w:r w:rsidRPr="00DD74D9">
        <w:rPr>
          <w:rFonts w:asciiTheme="minorHAnsi" w:hAnsiTheme="minorHAnsi"/>
          <w:color w:val="000000" w:themeColor="text1"/>
          <w:sz w:val="20"/>
          <w:szCs w:val="20"/>
        </w:rPr>
        <w:t xml:space="preserve">, jakie </w:t>
      </w:r>
      <w:r w:rsidRPr="00DD74D9">
        <w:rPr>
          <w:rFonts w:asciiTheme="minorHAnsi" w:hAnsiTheme="minorHAnsi" w:cs="Cambria"/>
          <w:color w:val="000000" w:themeColor="text1"/>
          <w:sz w:val="20"/>
          <w:szCs w:val="20"/>
        </w:rPr>
        <w:t>ś</w:t>
      </w:r>
      <w:r w:rsidRPr="00DD74D9">
        <w:rPr>
          <w:rFonts w:asciiTheme="minorHAnsi" w:hAnsiTheme="minorHAnsi"/>
          <w:color w:val="000000" w:themeColor="text1"/>
          <w:sz w:val="20"/>
          <w:szCs w:val="20"/>
        </w:rPr>
        <w:t>rodki z bud</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etu samorz</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du, bud</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etu pa</w:t>
      </w:r>
      <w:r w:rsidRPr="00DD74D9">
        <w:rPr>
          <w:rFonts w:asciiTheme="minorHAnsi" w:hAnsiTheme="minorHAnsi" w:cs="Cambria"/>
          <w:color w:val="000000" w:themeColor="text1"/>
          <w:sz w:val="20"/>
          <w:szCs w:val="20"/>
        </w:rPr>
        <w:t>ń</w:t>
      </w:r>
      <w:r w:rsidRPr="00DD74D9">
        <w:rPr>
          <w:rFonts w:asciiTheme="minorHAnsi" w:hAnsiTheme="minorHAnsi"/>
          <w:color w:val="000000" w:themeColor="text1"/>
          <w:sz w:val="20"/>
          <w:szCs w:val="20"/>
        </w:rPr>
        <w:t>stwa i funduszy celowych zostan</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 xml:space="preserve"> przeznaczone na inwestycje w najbli</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szych latach. Nale</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y jednak s</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dzi</w:t>
      </w:r>
      <w:r w:rsidRPr="00DD74D9">
        <w:rPr>
          <w:rFonts w:asciiTheme="minorHAnsi" w:hAnsiTheme="minorHAnsi" w:cs="Cambria"/>
          <w:color w:val="000000" w:themeColor="text1"/>
          <w:sz w:val="20"/>
          <w:szCs w:val="20"/>
        </w:rPr>
        <w:t>ć</w:t>
      </w:r>
      <w:r w:rsidRPr="00DD74D9">
        <w:rPr>
          <w:rFonts w:asciiTheme="minorHAnsi" w:hAnsiTheme="minorHAnsi"/>
          <w:color w:val="000000" w:themeColor="text1"/>
          <w:sz w:val="20"/>
          <w:szCs w:val="20"/>
        </w:rPr>
        <w:t xml:space="preserve">, </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e zgodnie z zasad</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 xml:space="preserve"> dodatkowo</w:t>
      </w:r>
      <w:r w:rsidRPr="00DD74D9">
        <w:rPr>
          <w:rFonts w:asciiTheme="minorHAnsi" w:hAnsiTheme="minorHAnsi" w:cs="Cambria"/>
          <w:color w:val="000000" w:themeColor="text1"/>
          <w:sz w:val="20"/>
          <w:szCs w:val="20"/>
        </w:rPr>
        <w:t>ś</w:t>
      </w:r>
      <w:r w:rsidRPr="00DD74D9">
        <w:rPr>
          <w:rFonts w:asciiTheme="minorHAnsi" w:hAnsiTheme="minorHAnsi"/>
          <w:color w:val="000000" w:themeColor="text1"/>
          <w:sz w:val="20"/>
          <w:szCs w:val="20"/>
        </w:rPr>
        <w:t>ci, b</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d</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 xml:space="preserve"> one kszta</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towa</w:t>
      </w:r>
      <w:r w:rsidRPr="00DD74D9">
        <w:rPr>
          <w:rFonts w:asciiTheme="minorHAnsi" w:hAnsiTheme="minorHAnsi" w:cs="Cambria"/>
          <w:color w:val="000000" w:themeColor="text1"/>
          <w:sz w:val="20"/>
          <w:szCs w:val="20"/>
        </w:rPr>
        <w:t>ć</w:t>
      </w:r>
      <w:r w:rsidRPr="00DD74D9">
        <w:rPr>
          <w:rFonts w:asciiTheme="minorHAnsi" w:hAnsiTheme="minorHAnsi"/>
          <w:color w:val="000000" w:themeColor="text1"/>
          <w:sz w:val="20"/>
          <w:szCs w:val="20"/>
        </w:rPr>
        <w:t xml:space="preserve"> si</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 xml:space="preserve"> na poziomie ostatnich dw</w:t>
      </w:r>
      <w:r w:rsidRPr="00DD74D9">
        <w:rPr>
          <w:rFonts w:asciiTheme="minorHAnsi" w:hAnsiTheme="minorHAnsi" w:cs="Rockwell"/>
          <w:color w:val="000000" w:themeColor="text1"/>
          <w:sz w:val="20"/>
          <w:szCs w:val="20"/>
        </w:rPr>
        <w:t>ó</w:t>
      </w:r>
      <w:r w:rsidRPr="00DD74D9">
        <w:rPr>
          <w:rFonts w:asciiTheme="minorHAnsi" w:hAnsiTheme="minorHAnsi"/>
          <w:color w:val="000000" w:themeColor="text1"/>
          <w:sz w:val="20"/>
          <w:szCs w:val="20"/>
        </w:rPr>
        <w:t>ch lat lub zostan</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 xml:space="preserve"> zwi</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kszone. Dochody w</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asne gmin to bez w</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tpienia najwa</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niejsza cz</w:t>
      </w:r>
      <w:r w:rsidRPr="00DD74D9">
        <w:rPr>
          <w:rFonts w:asciiTheme="minorHAnsi" w:hAnsiTheme="minorHAnsi" w:cs="Cambria"/>
          <w:color w:val="000000" w:themeColor="text1"/>
          <w:sz w:val="20"/>
          <w:szCs w:val="20"/>
        </w:rPr>
        <w:t>ęść</w:t>
      </w:r>
      <w:r w:rsidRPr="00DD74D9">
        <w:rPr>
          <w:rFonts w:asciiTheme="minorHAnsi" w:hAnsiTheme="minorHAnsi"/>
          <w:color w:val="000000" w:themeColor="text1"/>
          <w:sz w:val="20"/>
          <w:szCs w:val="20"/>
        </w:rPr>
        <w:t xml:space="preserve"> bud</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etu stanowi</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ca o niezale</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no</w:t>
      </w:r>
      <w:r w:rsidRPr="00DD74D9">
        <w:rPr>
          <w:rFonts w:asciiTheme="minorHAnsi" w:hAnsiTheme="minorHAnsi" w:cs="Cambria"/>
          <w:color w:val="000000" w:themeColor="text1"/>
          <w:sz w:val="20"/>
          <w:szCs w:val="20"/>
        </w:rPr>
        <w:t>ś</w:t>
      </w:r>
      <w:r w:rsidRPr="00DD74D9">
        <w:rPr>
          <w:rFonts w:asciiTheme="minorHAnsi" w:hAnsiTheme="minorHAnsi"/>
          <w:color w:val="000000" w:themeColor="text1"/>
          <w:sz w:val="20"/>
          <w:szCs w:val="20"/>
        </w:rPr>
        <w:t>ci jednostki, o jej sile finansowej. S</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 xml:space="preserve"> odzwierciedleniem potencja</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u gospodarczego oraz zdolno</w:t>
      </w:r>
      <w:r w:rsidRPr="00DD74D9">
        <w:rPr>
          <w:rFonts w:asciiTheme="minorHAnsi" w:hAnsiTheme="minorHAnsi" w:cs="Cambria"/>
          <w:color w:val="000000" w:themeColor="text1"/>
          <w:sz w:val="20"/>
          <w:szCs w:val="20"/>
        </w:rPr>
        <w:t>ś</w:t>
      </w:r>
      <w:r w:rsidRPr="00DD74D9">
        <w:rPr>
          <w:rFonts w:asciiTheme="minorHAnsi" w:hAnsiTheme="minorHAnsi"/>
          <w:color w:val="000000" w:themeColor="text1"/>
          <w:sz w:val="20"/>
          <w:szCs w:val="20"/>
        </w:rPr>
        <w:t>ci inwestycyjnej. Trudno nie doceni</w:t>
      </w:r>
      <w:r w:rsidRPr="00DD74D9">
        <w:rPr>
          <w:rFonts w:asciiTheme="minorHAnsi" w:hAnsiTheme="minorHAnsi" w:cs="Cambria"/>
          <w:color w:val="000000" w:themeColor="text1"/>
          <w:sz w:val="20"/>
          <w:szCs w:val="20"/>
        </w:rPr>
        <w:t>ć</w:t>
      </w:r>
      <w:r w:rsidRPr="00DD74D9">
        <w:rPr>
          <w:rFonts w:asciiTheme="minorHAnsi" w:hAnsiTheme="minorHAnsi"/>
          <w:color w:val="000000" w:themeColor="text1"/>
          <w:sz w:val="20"/>
          <w:szCs w:val="20"/>
        </w:rPr>
        <w:t xml:space="preserve"> znaczenia dochod</w:t>
      </w:r>
      <w:r w:rsidRPr="00DD74D9">
        <w:rPr>
          <w:rFonts w:asciiTheme="minorHAnsi" w:hAnsiTheme="minorHAnsi" w:cs="Rockwell"/>
          <w:color w:val="000000" w:themeColor="text1"/>
          <w:sz w:val="20"/>
          <w:szCs w:val="20"/>
        </w:rPr>
        <w:t>ó</w:t>
      </w:r>
      <w:r w:rsidRPr="00DD74D9">
        <w:rPr>
          <w:rFonts w:asciiTheme="minorHAnsi" w:hAnsiTheme="minorHAnsi"/>
          <w:color w:val="000000" w:themeColor="text1"/>
          <w:sz w:val="20"/>
          <w:szCs w:val="20"/>
        </w:rPr>
        <w:t>w w</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asnych w funkcjonowaniu jednostek samorz</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dowych bior</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c pod uwag</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 xml:space="preserve"> fakt rosn</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cych dysproporcji mi</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dzy przekazywanymi zadaniami a</w:t>
      </w:r>
      <w:r w:rsidR="004C74A9" w:rsidRPr="00DD74D9">
        <w:rPr>
          <w:rFonts w:asciiTheme="minorHAnsi" w:hAnsiTheme="minorHAnsi"/>
          <w:color w:val="000000" w:themeColor="text1"/>
          <w:sz w:val="20"/>
          <w:szCs w:val="20"/>
        </w:rPr>
        <w:t> </w:t>
      </w:r>
      <w:r w:rsidRPr="00DD74D9">
        <w:rPr>
          <w:rFonts w:asciiTheme="minorHAnsi" w:hAnsiTheme="minorHAnsi" w:cs="Cambria"/>
          <w:color w:val="000000" w:themeColor="text1"/>
          <w:sz w:val="20"/>
          <w:szCs w:val="20"/>
        </w:rPr>
        <w:t>ś</w:t>
      </w:r>
      <w:r w:rsidRPr="00DD74D9">
        <w:rPr>
          <w:rFonts w:asciiTheme="minorHAnsi" w:hAnsiTheme="minorHAnsi"/>
          <w:color w:val="000000" w:themeColor="text1"/>
          <w:sz w:val="20"/>
          <w:szCs w:val="20"/>
        </w:rPr>
        <w:t>rodkami na ich realizacj</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 Nie bez znaczenia jest deficyt bud</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etu pa</w:t>
      </w:r>
      <w:r w:rsidRPr="00DD74D9">
        <w:rPr>
          <w:rFonts w:asciiTheme="minorHAnsi" w:hAnsiTheme="minorHAnsi" w:cs="Cambria"/>
          <w:color w:val="000000" w:themeColor="text1"/>
          <w:sz w:val="20"/>
          <w:szCs w:val="20"/>
        </w:rPr>
        <w:t>ń</w:t>
      </w:r>
      <w:r w:rsidRPr="00DD74D9">
        <w:rPr>
          <w:rFonts w:asciiTheme="minorHAnsi" w:hAnsiTheme="minorHAnsi"/>
          <w:color w:val="000000" w:themeColor="text1"/>
          <w:sz w:val="20"/>
          <w:szCs w:val="20"/>
        </w:rPr>
        <w:t>stwa, kt</w:t>
      </w:r>
      <w:r w:rsidRPr="00DD74D9">
        <w:rPr>
          <w:rFonts w:asciiTheme="minorHAnsi" w:hAnsiTheme="minorHAnsi" w:cs="Rockwell"/>
          <w:color w:val="000000" w:themeColor="text1"/>
          <w:sz w:val="20"/>
          <w:szCs w:val="20"/>
        </w:rPr>
        <w:t>ó</w:t>
      </w:r>
      <w:r w:rsidRPr="00DD74D9">
        <w:rPr>
          <w:rFonts w:asciiTheme="minorHAnsi" w:hAnsiTheme="minorHAnsi"/>
          <w:color w:val="000000" w:themeColor="text1"/>
          <w:sz w:val="20"/>
          <w:szCs w:val="20"/>
        </w:rPr>
        <w:t>ry ma tym wi</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ksze znaczenie dla bud</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et</w:t>
      </w:r>
      <w:r w:rsidRPr="00DD74D9">
        <w:rPr>
          <w:rFonts w:asciiTheme="minorHAnsi" w:hAnsiTheme="minorHAnsi" w:cs="Rockwell"/>
          <w:color w:val="000000" w:themeColor="text1"/>
          <w:sz w:val="20"/>
          <w:szCs w:val="20"/>
        </w:rPr>
        <w:t>ó</w:t>
      </w:r>
      <w:r w:rsidRPr="00DD74D9">
        <w:rPr>
          <w:rFonts w:asciiTheme="minorHAnsi" w:hAnsiTheme="minorHAnsi"/>
          <w:color w:val="000000" w:themeColor="text1"/>
          <w:sz w:val="20"/>
          <w:szCs w:val="20"/>
        </w:rPr>
        <w:t>w gminnych im wi</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kszy jest udzia</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 xml:space="preserve"> dochod</w:t>
      </w:r>
      <w:r w:rsidRPr="00DD74D9">
        <w:rPr>
          <w:rFonts w:asciiTheme="minorHAnsi" w:hAnsiTheme="minorHAnsi" w:cs="Rockwell"/>
          <w:color w:val="000000" w:themeColor="text1"/>
          <w:sz w:val="20"/>
          <w:szCs w:val="20"/>
        </w:rPr>
        <w:t>ó</w:t>
      </w:r>
      <w:r w:rsidRPr="00DD74D9">
        <w:rPr>
          <w:rFonts w:asciiTheme="minorHAnsi" w:hAnsiTheme="minorHAnsi"/>
          <w:color w:val="000000" w:themeColor="text1"/>
          <w:sz w:val="20"/>
          <w:szCs w:val="20"/>
        </w:rPr>
        <w:t xml:space="preserve">w transferowanych w ich dochodach. </w:t>
      </w:r>
    </w:p>
    <w:p w14:paraId="2570FB80" w14:textId="77777777" w:rsidR="00824D6C" w:rsidRDefault="00824D6C" w:rsidP="003B24E2">
      <w:pPr>
        <w:tabs>
          <w:tab w:val="left" w:pos="0"/>
        </w:tabs>
        <w:spacing w:line="360" w:lineRule="auto"/>
        <w:jc w:val="both"/>
        <w:rPr>
          <w:color w:val="000000" w:themeColor="text1"/>
        </w:rPr>
      </w:pPr>
    </w:p>
    <w:p w14:paraId="6699637A" w14:textId="77777777" w:rsidR="00804D35" w:rsidRDefault="00804D35" w:rsidP="003B24E2">
      <w:pPr>
        <w:tabs>
          <w:tab w:val="left" w:pos="0"/>
        </w:tabs>
        <w:spacing w:line="360" w:lineRule="auto"/>
        <w:jc w:val="both"/>
        <w:rPr>
          <w:color w:val="000000" w:themeColor="text1"/>
        </w:rPr>
      </w:pPr>
    </w:p>
    <w:p w14:paraId="41CDFF35" w14:textId="11B93B89" w:rsidR="00804D35" w:rsidRDefault="00804D35" w:rsidP="003B24E2">
      <w:pPr>
        <w:tabs>
          <w:tab w:val="left" w:pos="0"/>
        </w:tabs>
        <w:spacing w:line="360" w:lineRule="auto"/>
        <w:jc w:val="both"/>
        <w:rPr>
          <w:color w:val="000000" w:themeColor="text1"/>
        </w:rPr>
      </w:pPr>
    </w:p>
    <w:p w14:paraId="0A2DAB4C" w14:textId="151142C0" w:rsidR="002E02FB" w:rsidRDefault="002E02FB" w:rsidP="003B24E2">
      <w:pPr>
        <w:tabs>
          <w:tab w:val="left" w:pos="0"/>
        </w:tabs>
        <w:spacing w:line="360" w:lineRule="auto"/>
        <w:jc w:val="both"/>
        <w:rPr>
          <w:color w:val="000000" w:themeColor="text1"/>
        </w:rPr>
      </w:pPr>
    </w:p>
    <w:p w14:paraId="523A85CF" w14:textId="77777777" w:rsidR="002E02FB" w:rsidRPr="00877697" w:rsidRDefault="002E02FB" w:rsidP="003B24E2">
      <w:pPr>
        <w:tabs>
          <w:tab w:val="left" w:pos="0"/>
        </w:tabs>
        <w:spacing w:line="360" w:lineRule="auto"/>
        <w:jc w:val="both"/>
        <w:rPr>
          <w:color w:val="000000" w:themeColor="text1"/>
        </w:rPr>
      </w:pPr>
    </w:p>
    <w:p w14:paraId="767659EE" w14:textId="6554ABD9" w:rsidR="007A0D86" w:rsidRPr="00877697" w:rsidRDefault="00AB31C8" w:rsidP="00824D6C">
      <w:pPr>
        <w:pStyle w:val="Legenda"/>
        <w:tabs>
          <w:tab w:val="left" w:pos="0"/>
        </w:tabs>
        <w:rPr>
          <w:rFonts w:eastAsia="Times New Roman" w:cs="Times New Roman"/>
          <w:iCs/>
          <w:color w:val="000000" w:themeColor="text1"/>
          <w:sz w:val="20"/>
          <w:szCs w:val="20"/>
          <w:lang w:val="pl-PL"/>
        </w:rPr>
      </w:pPr>
      <w:bookmarkStart w:id="174" w:name="_Hlk208258506"/>
      <w:r w:rsidRPr="00877697">
        <w:rPr>
          <w:rFonts w:eastAsia="Times New Roman" w:cs="Times New Roman"/>
          <w:i/>
          <w:color w:val="000000" w:themeColor="text1"/>
          <w:sz w:val="20"/>
          <w:szCs w:val="20"/>
          <w:lang w:val="pl-PL"/>
        </w:rPr>
        <w:lastRenderedPageBreak/>
        <w:t>Tabela</w:t>
      </w:r>
      <w:r w:rsidR="00185D1C" w:rsidRPr="00877697">
        <w:rPr>
          <w:rFonts w:eastAsia="Times New Roman" w:cs="Times New Roman"/>
          <w:i/>
          <w:color w:val="000000" w:themeColor="text1"/>
          <w:sz w:val="20"/>
          <w:szCs w:val="20"/>
          <w:lang w:val="pl-PL"/>
        </w:rPr>
        <w:t xml:space="preserve"> 1</w:t>
      </w:r>
      <w:r w:rsidR="00744C2D" w:rsidRPr="00877697">
        <w:rPr>
          <w:rFonts w:eastAsia="Times New Roman" w:cs="Times New Roman"/>
          <w:i/>
          <w:color w:val="000000" w:themeColor="text1"/>
          <w:sz w:val="20"/>
          <w:szCs w:val="20"/>
          <w:lang w:val="pl-PL"/>
        </w:rPr>
        <w:t>4</w:t>
      </w:r>
      <w:r w:rsidR="00185D1C" w:rsidRPr="00877697">
        <w:rPr>
          <w:rFonts w:eastAsia="Times New Roman" w:cs="Times New Roman"/>
          <w:iCs/>
          <w:color w:val="000000" w:themeColor="text1"/>
          <w:sz w:val="20"/>
          <w:szCs w:val="20"/>
          <w:lang w:val="pl-PL"/>
        </w:rPr>
        <w:t>.</w:t>
      </w:r>
      <w:r w:rsidRPr="00877697">
        <w:rPr>
          <w:rFonts w:eastAsia="Times New Roman" w:cs="Times New Roman"/>
          <w:iCs/>
          <w:color w:val="000000" w:themeColor="text1"/>
          <w:sz w:val="20"/>
          <w:szCs w:val="20"/>
          <w:lang w:val="pl-PL"/>
        </w:rPr>
        <w:t xml:space="preserve"> </w:t>
      </w:r>
      <w:bookmarkStart w:id="175" w:name="_Hlk197184683"/>
      <w:r w:rsidRPr="00877697">
        <w:rPr>
          <w:rFonts w:eastAsia="Times New Roman" w:cs="Times New Roman"/>
          <w:i/>
          <w:color w:val="000000" w:themeColor="text1"/>
          <w:sz w:val="20"/>
          <w:szCs w:val="20"/>
          <w:lang w:val="pl-PL"/>
        </w:rPr>
        <w:t xml:space="preserve">Dochody </w:t>
      </w:r>
      <w:r w:rsidR="007A0D86" w:rsidRPr="00877697">
        <w:rPr>
          <w:rFonts w:eastAsia="Times New Roman" w:cs="Times New Roman"/>
          <w:i/>
          <w:color w:val="000000" w:themeColor="text1"/>
          <w:sz w:val="20"/>
          <w:szCs w:val="20"/>
          <w:lang w:val="pl-PL"/>
        </w:rPr>
        <w:t xml:space="preserve">gminy </w:t>
      </w:r>
      <w:r w:rsidR="00FA31E0" w:rsidRPr="00877697">
        <w:rPr>
          <w:rFonts w:eastAsia="Times New Roman" w:cs="Times New Roman"/>
          <w:i/>
          <w:color w:val="000000" w:themeColor="text1"/>
          <w:sz w:val="20"/>
          <w:szCs w:val="20"/>
          <w:lang w:val="pl-PL"/>
        </w:rPr>
        <w:t>Krasiczyn</w:t>
      </w:r>
      <w:r w:rsidR="007A0D86" w:rsidRPr="00877697">
        <w:rPr>
          <w:rFonts w:eastAsia="Times New Roman" w:cs="Times New Roman"/>
          <w:i/>
          <w:color w:val="000000" w:themeColor="text1"/>
          <w:sz w:val="20"/>
          <w:szCs w:val="20"/>
          <w:lang w:val="pl-PL"/>
        </w:rPr>
        <w:t xml:space="preserve"> w latach 20</w:t>
      </w:r>
      <w:r w:rsidR="00FA31E0" w:rsidRPr="00877697">
        <w:rPr>
          <w:rFonts w:eastAsia="Times New Roman" w:cs="Times New Roman"/>
          <w:i/>
          <w:color w:val="000000" w:themeColor="text1"/>
          <w:sz w:val="20"/>
          <w:szCs w:val="20"/>
          <w:lang w:val="pl-PL"/>
        </w:rPr>
        <w:t>20</w:t>
      </w:r>
      <w:r w:rsidR="007A0D86" w:rsidRPr="00877697">
        <w:rPr>
          <w:rFonts w:eastAsia="Times New Roman" w:cs="Times New Roman"/>
          <w:i/>
          <w:color w:val="000000" w:themeColor="text1"/>
          <w:sz w:val="20"/>
          <w:szCs w:val="20"/>
          <w:lang w:val="pl-PL"/>
        </w:rPr>
        <w:t>- 202</w:t>
      </w:r>
      <w:bookmarkEnd w:id="175"/>
      <w:r w:rsidR="00FA31E0" w:rsidRPr="00877697">
        <w:rPr>
          <w:rFonts w:eastAsia="Times New Roman" w:cs="Times New Roman"/>
          <w:i/>
          <w:color w:val="000000" w:themeColor="text1"/>
          <w:sz w:val="20"/>
          <w:szCs w:val="20"/>
          <w:lang w:val="pl-PL"/>
        </w:rPr>
        <w:t>4</w:t>
      </w:r>
      <w:r w:rsidR="0042714A" w:rsidRPr="00877697">
        <w:rPr>
          <w:rFonts w:eastAsia="Times New Roman" w:cs="Times New Roman"/>
          <w:i/>
          <w:color w:val="000000" w:themeColor="text1"/>
          <w:sz w:val="20"/>
          <w:szCs w:val="20"/>
          <w:lang w:val="pl-PL"/>
        </w:rPr>
        <w:t>.</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7"/>
        <w:gridCol w:w="1489"/>
        <w:gridCol w:w="1701"/>
        <w:gridCol w:w="1280"/>
        <w:gridCol w:w="1998"/>
        <w:gridCol w:w="2207"/>
      </w:tblGrid>
      <w:tr w:rsidR="001D3206" w:rsidRPr="00877697" w14:paraId="79BBF07F" w14:textId="77777777" w:rsidTr="00DA51D3">
        <w:trPr>
          <w:trHeight w:val="405"/>
          <w:jc w:val="center"/>
        </w:trPr>
        <w:tc>
          <w:tcPr>
            <w:tcW w:w="633" w:type="dxa"/>
            <w:shd w:val="clear" w:color="auto" w:fill="F9C6C6" w:themeFill="accent1" w:themeFillTint="33"/>
            <w:noWrap/>
            <w:hideMark/>
          </w:tcPr>
          <w:p w14:paraId="5CFCE08A" w14:textId="77777777" w:rsidR="007A0D86" w:rsidRPr="00877697" w:rsidRDefault="007A0D86" w:rsidP="00824D6C">
            <w:pPr>
              <w:tabs>
                <w:tab w:val="left" w:pos="0"/>
              </w:tabs>
              <w:jc w:val="center"/>
              <w:rPr>
                <w:b/>
                <w:bCs/>
                <w:color w:val="000000"/>
              </w:rPr>
            </w:pPr>
            <w:r w:rsidRPr="00877697">
              <w:rPr>
                <w:b/>
                <w:bCs/>
                <w:color w:val="000000"/>
              </w:rPr>
              <w:t>ROK</w:t>
            </w:r>
          </w:p>
        </w:tc>
        <w:tc>
          <w:tcPr>
            <w:tcW w:w="1489" w:type="dxa"/>
            <w:shd w:val="clear" w:color="auto" w:fill="F9C6C6" w:themeFill="accent1" w:themeFillTint="33"/>
            <w:noWrap/>
            <w:hideMark/>
          </w:tcPr>
          <w:p w14:paraId="6C3EFDC6" w14:textId="77777777" w:rsidR="007A0D86" w:rsidRPr="00877697" w:rsidRDefault="007A0D86" w:rsidP="00824D6C">
            <w:pPr>
              <w:tabs>
                <w:tab w:val="left" w:pos="0"/>
              </w:tabs>
              <w:jc w:val="center"/>
              <w:rPr>
                <w:b/>
                <w:bCs/>
                <w:color w:val="000000"/>
              </w:rPr>
            </w:pPr>
            <w:r w:rsidRPr="00877697">
              <w:rPr>
                <w:b/>
                <w:bCs/>
                <w:color w:val="000000"/>
              </w:rPr>
              <w:t>PLAN</w:t>
            </w:r>
          </w:p>
        </w:tc>
        <w:tc>
          <w:tcPr>
            <w:tcW w:w="1460" w:type="dxa"/>
            <w:shd w:val="clear" w:color="auto" w:fill="F9C6C6" w:themeFill="accent1" w:themeFillTint="33"/>
            <w:noWrap/>
            <w:hideMark/>
          </w:tcPr>
          <w:p w14:paraId="479A877F" w14:textId="77777777" w:rsidR="007A0D86" w:rsidRPr="00877697" w:rsidRDefault="007A0D86" w:rsidP="00824D6C">
            <w:pPr>
              <w:tabs>
                <w:tab w:val="left" w:pos="0"/>
              </w:tabs>
              <w:jc w:val="center"/>
              <w:rPr>
                <w:b/>
                <w:bCs/>
                <w:color w:val="000000"/>
              </w:rPr>
            </w:pPr>
            <w:r w:rsidRPr="00877697">
              <w:rPr>
                <w:b/>
                <w:bCs/>
                <w:color w:val="000000"/>
              </w:rPr>
              <w:t>WYKONANIE</w:t>
            </w:r>
          </w:p>
        </w:tc>
        <w:tc>
          <w:tcPr>
            <w:tcW w:w="1280" w:type="dxa"/>
            <w:shd w:val="clear" w:color="auto" w:fill="F9C6C6" w:themeFill="accent1" w:themeFillTint="33"/>
            <w:noWrap/>
            <w:hideMark/>
          </w:tcPr>
          <w:p w14:paraId="0E4CE2A4" w14:textId="77777777" w:rsidR="007A0D86" w:rsidRPr="00877697" w:rsidRDefault="007A0D86" w:rsidP="00824D6C">
            <w:pPr>
              <w:tabs>
                <w:tab w:val="left" w:pos="0"/>
              </w:tabs>
              <w:jc w:val="center"/>
              <w:rPr>
                <w:b/>
                <w:bCs/>
                <w:color w:val="000000"/>
              </w:rPr>
            </w:pPr>
            <w:r w:rsidRPr="00877697">
              <w:rPr>
                <w:b/>
                <w:bCs/>
                <w:color w:val="000000"/>
              </w:rPr>
              <w:t>% realizacji</w:t>
            </w:r>
          </w:p>
        </w:tc>
        <w:tc>
          <w:tcPr>
            <w:tcW w:w="1998" w:type="dxa"/>
            <w:shd w:val="clear" w:color="auto" w:fill="F9C6C6" w:themeFill="accent1" w:themeFillTint="33"/>
            <w:noWrap/>
            <w:hideMark/>
          </w:tcPr>
          <w:p w14:paraId="369F5657" w14:textId="77777777" w:rsidR="007A0D86" w:rsidRPr="00877697" w:rsidRDefault="007A0D86" w:rsidP="00824D6C">
            <w:pPr>
              <w:tabs>
                <w:tab w:val="left" w:pos="0"/>
              </w:tabs>
              <w:jc w:val="center"/>
              <w:rPr>
                <w:b/>
                <w:bCs/>
                <w:color w:val="000000"/>
              </w:rPr>
            </w:pPr>
            <w:r w:rsidRPr="00877697">
              <w:rPr>
                <w:b/>
                <w:bCs/>
                <w:color w:val="000000"/>
              </w:rPr>
              <w:t>Liczba mieszka</w:t>
            </w:r>
            <w:r w:rsidRPr="00877697">
              <w:rPr>
                <w:rFonts w:cs="Cambria"/>
                <w:b/>
                <w:bCs/>
                <w:color w:val="000000"/>
              </w:rPr>
              <w:t>ń</w:t>
            </w:r>
            <w:r w:rsidRPr="00877697">
              <w:rPr>
                <w:b/>
                <w:bCs/>
                <w:color w:val="000000"/>
              </w:rPr>
              <w:t>c</w:t>
            </w:r>
            <w:r w:rsidRPr="00877697">
              <w:rPr>
                <w:rFonts w:cs="Rockwell"/>
                <w:b/>
                <w:bCs/>
                <w:color w:val="000000"/>
              </w:rPr>
              <w:t>ó</w:t>
            </w:r>
            <w:r w:rsidRPr="00877697">
              <w:rPr>
                <w:b/>
                <w:bCs/>
                <w:color w:val="000000"/>
              </w:rPr>
              <w:t>w wg stanu na 31.12</w:t>
            </w:r>
          </w:p>
        </w:tc>
        <w:tc>
          <w:tcPr>
            <w:tcW w:w="2207" w:type="dxa"/>
            <w:shd w:val="clear" w:color="auto" w:fill="F9C6C6" w:themeFill="accent1" w:themeFillTint="33"/>
            <w:noWrap/>
            <w:hideMark/>
          </w:tcPr>
          <w:p w14:paraId="19C01A41" w14:textId="7421A8C9" w:rsidR="007A0D86" w:rsidRPr="00877697" w:rsidRDefault="007A0D86" w:rsidP="00824D6C">
            <w:pPr>
              <w:tabs>
                <w:tab w:val="left" w:pos="0"/>
              </w:tabs>
              <w:jc w:val="center"/>
              <w:rPr>
                <w:b/>
                <w:bCs/>
                <w:color w:val="000000"/>
              </w:rPr>
            </w:pPr>
            <w:r w:rsidRPr="00877697">
              <w:rPr>
                <w:b/>
                <w:bCs/>
                <w:color w:val="000000"/>
              </w:rPr>
              <w:t>Dochody w</w:t>
            </w:r>
            <w:r w:rsidR="00FA124C" w:rsidRPr="00877697">
              <w:rPr>
                <w:b/>
                <w:bCs/>
                <w:color w:val="000000"/>
              </w:rPr>
              <w:t> </w:t>
            </w:r>
            <w:r w:rsidRPr="00877697">
              <w:rPr>
                <w:b/>
                <w:bCs/>
                <w:color w:val="000000"/>
              </w:rPr>
              <w:t>przeliczeniu na 1</w:t>
            </w:r>
            <w:r w:rsidR="00FA124C" w:rsidRPr="00877697">
              <w:rPr>
                <w:b/>
                <w:bCs/>
                <w:color w:val="000000"/>
              </w:rPr>
              <w:t> </w:t>
            </w:r>
            <w:r w:rsidRPr="00877697">
              <w:rPr>
                <w:b/>
                <w:bCs/>
                <w:color w:val="000000"/>
              </w:rPr>
              <w:t>mieszka</w:t>
            </w:r>
            <w:r w:rsidRPr="00877697">
              <w:rPr>
                <w:rFonts w:cs="Cambria"/>
                <w:b/>
                <w:bCs/>
                <w:color w:val="000000"/>
              </w:rPr>
              <w:t>ń</w:t>
            </w:r>
            <w:r w:rsidRPr="00877697">
              <w:rPr>
                <w:b/>
                <w:bCs/>
                <w:color w:val="000000"/>
              </w:rPr>
              <w:t>ca</w:t>
            </w:r>
          </w:p>
        </w:tc>
      </w:tr>
      <w:tr w:rsidR="007A0D86" w:rsidRPr="00877697" w14:paraId="77C2C922" w14:textId="77777777" w:rsidTr="00DA51D3">
        <w:trPr>
          <w:trHeight w:val="564"/>
          <w:jc w:val="center"/>
        </w:trPr>
        <w:tc>
          <w:tcPr>
            <w:tcW w:w="633" w:type="dxa"/>
            <w:shd w:val="clear" w:color="auto" w:fill="EBDEEB" w:themeFill="accent6" w:themeFillTint="33"/>
            <w:noWrap/>
            <w:hideMark/>
          </w:tcPr>
          <w:p w14:paraId="44D86BDB" w14:textId="3A68B68A" w:rsidR="007A0D86" w:rsidRPr="009E39CB" w:rsidRDefault="007A0D86" w:rsidP="003B24E2">
            <w:pPr>
              <w:tabs>
                <w:tab w:val="left" w:pos="0"/>
              </w:tabs>
              <w:jc w:val="right"/>
              <w:rPr>
                <w:b/>
                <w:bCs/>
                <w:color w:val="000000"/>
                <w:sz w:val="20"/>
                <w:szCs w:val="20"/>
              </w:rPr>
            </w:pPr>
            <w:r w:rsidRPr="009E39CB">
              <w:rPr>
                <w:b/>
                <w:bCs/>
                <w:color w:val="000000"/>
                <w:sz w:val="20"/>
                <w:szCs w:val="20"/>
              </w:rPr>
              <w:t>20</w:t>
            </w:r>
            <w:r w:rsidR="00FA31E0" w:rsidRPr="009E39CB">
              <w:rPr>
                <w:b/>
                <w:bCs/>
                <w:color w:val="000000"/>
                <w:sz w:val="20"/>
                <w:szCs w:val="20"/>
              </w:rPr>
              <w:t>20</w:t>
            </w:r>
          </w:p>
        </w:tc>
        <w:tc>
          <w:tcPr>
            <w:tcW w:w="1489" w:type="dxa"/>
            <w:noWrap/>
          </w:tcPr>
          <w:p w14:paraId="3DAE84EE" w14:textId="2D7ED1FA" w:rsidR="007A0D86" w:rsidRPr="009E39CB" w:rsidRDefault="00A565E7" w:rsidP="001F6CAB">
            <w:pPr>
              <w:tabs>
                <w:tab w:val="left" w:pos="0"/>
              </w:tabs>
              <w:jc w:val="center"/>
              <w:rPr>
                <w:color w:val="EE0000"/>
                <w:sz w:val="20"/>
                <w:szCs w:val="20"/>
              </w:rPr>
            </w:pPr>
            <w:r w:rsidRPr="009E39CB">
              <w:rPr>
                <w:sz w:val="20"/>
                <w:szCs w:val="20"/>
              </w:rPr>
              <w:t>23 966 574,00</w:t>
            </w:r>
          </w:p>
        </w:tc>
        <w:tc>
          <w:tcPr>
            <w:tcW w:w="1460" w:type="dxa"/>
            <w:noWrap/>
          </w:tcPr>
          <w:p w14:paraId="6B2E662A" w14:textId="2BF34315" w:rsidR="007A0D86" w:rsidRPr="009E39CB" w:rsidRDefault="00A565E7" w:rsidP="001F6CAB">
            <w:pPr>
              <w:tabs>
                <w:tab w:val="left" w:pos="0"/>
              </w:tabs>
              <w:jc w:val="center"/>
              <w:rPr>
                <w:color w:val="EE0000"/>
                <w:sz w:val="20"/>
                <w:szCs w:val="20"/>
              </w:rPr>
            </w:pPr>
            <w:r w:rsidRPr="009E39CB">
              <w:rPr>
                <w:sz w:val="20"/>
                <w:szCs w:val="20"/>
              </w:rPr>
              <w:t>26 563 750,06</w:t>
            </w:r>
          </w:p>
        </w:tc>
        <w:tc>
          <w:tcPr>
            <w:tcW w:w="1280" w:type="dxa"/>
            <w:noWrap/>
          </w:tcPr>
          <w:p w14:paraId="6E1252F0" w14:textId="3D64447F" w:rsidR="007A0D86" w:rsidRPr="009E39CB" w:rsidRDefault="00A565E7" w:rsidP="001F6CAB">
            <w:pPr>
              <w:tabs>
                <w:tab w:val="left" w:pos="0"/>
              </w:tabs>
              <w:jc w:val="center"/>
              <w:rPr>
                <w:color w:val="EE0000"/>
                <w:sz w:val="20"/>
                <w:szCs w:val="20"/>
              </w:rPr>
            </w:pPr>
            <w:r w:rsidRPr="009E39CB">
              <w:rPr>
                <w:sz w:val="20"/>
                <w:szCs w:val="20"/>
              </w:rPr>
              <w:t>110,84</w:t>
            </w:r>
          </w:p>
        </w:tc>
        <w:tc>
          <w:tcPr>
            <w:tcW w:w="1998" w:type="dxa"/>
            <w:noWrap/>
          </w:tcPr>
          <w:p w14:paraId="5004C0CA" w14:textId="517F2662" w:rsidR="007A0D86" w:rsidRPr="009E39CB" w:rsidRDefault="00030596" w:rsidP="001F6CAB">
            <w:pPr>
              <w:tabs>
                <w:tab w:val="left" w:pos="0"/>
              </w:tabs>
              <w:jc w:val="center"/>
              <w:rPr>
                <w:sz w:val="20"/>
                <w:szCs w:val="20"/>
              </w:rPr>
            </w:pPr>
            <w:r w:rsidRPr="009E39CB">
              <w:rPr>
                <w:sz w:val="20"/>
                <w:szCs w:val="20"/>
              </w:rPr>
              <w:t>5102</w:t>
            </w:r>
          </w:p>
        </w:tc>
        <w:tc>
          <w:tcPr>
            <w:tcW w:w="2207" w:type="dxa"/>
            <w:noWrap/>
          </w:tcPr>
          <w:p w14:paraId="6164EC1C" w14:textId="6359DB2E" w:rsidR="007A0D86" w:rsidRPr="009E39CB" w:rsidRDefault="00030596" w:rsidP="001F6CAB">
            <w:pPr>
              <w:tabs>
                <w:tab w:val="left" w:pos="0"/>
              </w:tabs>
              <w:jc w:val="center"/>
              <w:rPr>
                <w:sz w:val="20"/>
                <w:szCs w:val="20"/>
              </w:rPr>
            </w:pPr>
            <w:r w:rsidRPr="009E39CB">
              <w:rPr>
                <w:sz w:val="20"/>
                <w:szCs w:val="20"/>
              </w:rPr>
              <w:t>5206,54</w:t>
            </w:r>
          </w:p>
        </w:tc>
      </w:tr>
      <w:tr w:rsidR="007A0D86" w:rsidRPr="00877697" w14:paraId="7374E767" w14:textId="77777777" w:rsidTr="00DA51D3">
        <w:trPr>
          <w:trHeight w:val="400"/>
          <w:jc w:val="center"/>
        </w:trPr>
        <w:tc>
          <w:tcPr>
            <w:tcW w:w="633" w:type="dxa"/>
            <w:shd w:val="clear" w:color="auto" w:fill="EBDEEB" w:themeFill="accent6" w:themeFillTint="33"/>
            <w:noWrap/>
            <w:hideMark/>
          </w:tcPr>
          <w:p w14:paraId="06AB0AD3" w14:textId="476B23A4" w:rsidR="007A0D86" w:rsidRPr="009E39CB" w:rsidRDefault="007A0D86" w:rsidP="003B24E2">
            <w:pPr>
              <w:tabs>
                <w:tab w:val="left" w:pos="0"/>
              </w:tabs>
              <w:jc w:val="right"/>
              <w:rPr>
                <w:b/>
                <w:bCs/>
                <w:color w:val="000000"/>
                <w:sz w:val="20"/>
                <w:szCs w:val="20"/>
              </w:rPr>
            </w:pPr>
            <w:r w:rsidRPr="009E39CB">
              <w:rPr>
                <w:b/>
                <w:bCs/>
                <w:color w:val="000000"/>
                <w:sz w:val="20"/>
                <w:szCs w:val="20"/>
              </w:rPr>
              <w:t>202</w:t>
            </w:r>
            <w:r w:rsidR="00FA31E0" w:rsidRPr="009E39CB">
              <w:rPr>
                <w:b/>
                <w:bCs/>
                <w:color w:val="000000"/>
                <w:sz w:val="20"/>
                <w:szCs w:val="20"/>
              </w:rPr>
              <w:t>1</w:t>
            </w:r>
          </w:p>
        </w:tc>
        <w:tc>
          <w:tcPr>
            <w:tcW w:w="1489" w:type="dxa"/>
            <w:noWrap/>
          </w:tcPr>
          <w:p w14:paraId="6ACB02A9" w14:textId="5656D73D" w:rsidR="007A0D86" w:rsidRPr="009E39CB" w:rsidRDefault="00B36C61" w:rsidP="001F6CAB">
            <w:pPr>
              <w:tabs>
                <w:tab w:val="left" w:pos="0"/>
              </w:tabs>
              <w:jc w:val="center"/>
              <w:rPr>
                <w:color w:val="EE0000"/>
                <w:sz w:val="20"/>
                <w:szCs w:val="20"/>
              </w:rPr>
            </w:pPr>
            <w:r w:rsidRPr="009E39CB">
              <w:rPr>
                <w:sz w:val="20"/>
                <w:szCs w:val="20"/>
              </w:rPr>
              <w:t>26 902 667,00</w:t>
            </w:r>
          </w:p>
        </w:tc>
        <w:tc>
          <w:tcPr>
            <w:tcW w:w="1460" w:type="dxa"/>
            <w:noWrap/>
          </w:tcPr>
          <w:p w14:paraId="09320E93" w14:textId="45669A47" w:rsidR="007A0D86" w:rsidRPr="009E39CB" w:rsidRDefault="00B36C61" w:rsidP="001F6CAB">
            <w:pPr>
              <w:tabs>
                <w:tab w:val="left" w:pos="0"/>
              </w:tabs>
              <w:jc w:val="center"/>
              <w:rPr>
                <w:color w:val="EE0000"/>
                <w:sz w:val="20"/>
                <w:szCs w:val="20"/>
              </w:rPr>
            </w:pPr>
            <w:r w:rsidRPr="009E39CB">
              <w:rPr>
                <w:sz w:val="20"/>
                <w:szCs w:val="20"/>
              </w:rPr>
              <w:t>28 284 210,86</w:t>
            </w:r>
          </w:p>
        </w:tc>
        <w:tc>
          <w:tcPr>
            <w:tcW w:w="1280" w:type="dxa"/>
            <w:noWrap/>
          </w:tcPr>
          <w:p w14:paraId="6065D692" w14:textId="4A238DCA" w:rsidR="007A0D86" w:rsidRPr="009E39CB" w:rsidRDefault="00B36C61" w:rsidP="001F6CAB">
            <w:pPr>
              <w:tabs>
                <w:tab w:val="left" w:pos="0"/>
              </w:tabs>
              <w:jc w:val="center"/>
              <w:rPr>
                <w:color w:val="EE0000"/>
                <w:sz w:val="20"/>
                <w:szCs w:val="20"/>
              </w:rPr>
            </w:pPr>
            <w:r w:rsidRPr="009E39CB">
              <w:rPr>
                <w:sz w:val="20"/>
                <w:szCs w:val="20"/>
              </w:rPr>
              <w:t>105,14</w:t>
            </w:r>
          </w:p>
        </w:tc>
        <w:tc>
          <w:tcPr>
            <w:tcW w:w="1998" w:type="dxa"/>
            <w:noWrap/>
          </w:tcPr>
          <w:p w14:paraId="3DE58F95" w14:textId="227B4D08" w:rsidR="007A0D86" w:rsidRPr="009E39CB" w:rsidRDefault="00030596" w:rsidP="001F6CAB">
            <w:pPr>
              <w:tabs>
                <w:tab w:val="left" w:pos="0"/>
              </w:tabs>
              <w:jc w:val="center"/>
              <w:rPr>
                <w:sz w:val="20"/>
                <w:szCs w:val="20"/>
              </w:rPr>
            </w:pPr>
            <w:r w:rsidRPr="009E39CB">
              <w:rPr>
                <w:sz w:val="20"/>
                <w:szCs w:val="20"/>
              </w:rPr>
              <w:t>5138</w:t>
            </w:r>
          </w:p>
        </w:tc>
        <w:tc>
          <w:tcPr>
            <w:tcW w:w="2207" w:type="dxa"/>
            <w:noWrap/>
          </w:tcPr>
          <w:p w14:paraId="2AC21A3A" w14:textId="2D2D6ACE" w:rsidR="007A0D86" w:rsidRPr="009E39CB" w:rsidRDefault="00030596" w:rsidP="001F6CAB">
            <w:pPr>
              <w:tabs>
                <w:tab w:val="left" w:pos="0"/>
              </w:tabs>
              <w:jc w:val="center"/>
              <w:rPr>
                <w:sz w:val="20"/>
                <w:szCs w:val="20"/>
              </w:rPr>
            </w:pPr>
            <w:r w:rsidRPr="009E39CB">
              <w:rPr>
                <w:sz w:val="20"/>
                <w:szCs w:val="20"/>
              </w:rPr>
              <w:t>5504,91</w:t>
            </w:r>
          </w:p>
        </w:tc>
      </w:tr>
      <w:tr w:rsidR="007A0D86" w:rsidRPr="00877697" w14:paraId="5A80D9E6" w14:textId="77777777" w:rsidTr="00DA51D3">
        <w:trPr>
          <w:trHeight w:val="400"/>
          <w:jc w:val="center"/>
        </w:trPr>
        <w:tc>
          <w:tcPr>
            <w:tcW w:w="633" w:type="dxa"/>
            <w:shd w:val="clear" w:color="auto" w:fill="EBDEEB" w:themeFill="accent6" w:themeFillTint="33"/>
            <w:noWrap/>
            <w:hideMark/>
          </w:tcPr>
          <w:p w14:paraId="66DE4D6E" w14:textId="2F3C8D57" w:rsidR="007A0D86" w:rsidRPr="009E39CB" w:rsidRDefault="007A0D86" w:rsidP="003B24E2">
            <w:pPr>
              <w:tabs>
                <w:tab w:val="left" w:pos="0"/>
              </w:tabs>
              <w:jc w:val="right"/>
              <w:rPr>
                <w:b/>
                <w:bCs/>
                <w:color w:val="000000"/>
                <w:sz w:val="20"/>
                <w:szCs w:val="20"/>
              </w:rPr>
            </w:pPr>
            <w:r w:rsidRPr="009E39CB">
              <w:rPr>
                <w:b/>
                <w:bCs/>
                <w:color w:val="000000"/>
                <w:sz w:val="20"/>
                <w:szCs w:val="20"/>
              </w:rPr>
              <w:t>202</w:t>
            </w:r>
            <w:r w:rsidR="00FA31E0" w:rsidRPr="009E39CB">
              <w:rPr>
                <w:b/>
                <w:bCs/>
                <w:color w:val="000000"/>
                <w:sz w:val="20"/>
                <w:szCs w:val="20"/>
              </w:rPr>
              <w:t>2</w:t>
            </w:r>
          </w:p>
        </w:tc>
        <w:tc>
          <w:tcPr>
            <w:tcW w:w="1489" w:type="dxa"/>
            <w:noWrap/>
          </w:tcPr>
          <w:p w14:paraId="794D6E44" w14:textId="0FF1177E" w:rsidR="007A0D86" w:rsidRPr="009E39CB" w:rsidRDefault="00B36C61" w:rsidP="001F6CAB">
            <w:pPr>
              <w:tabs>
                <w:tab w:val="left" w:pos="0"/>
              </w:tabs>
              <w:jc w:val="center"/>
              <w:rPr>
                <w:color w:val="EE0000"/>
                <w:sz w:val="20"/>
                <w:szCs w:val="20"/>
              </w:rPr>
            </w:pPr>
            <w:r w:rsidRPr="009E39CB">
              <w:rPr>
                <w:sz w:val="20"/>
                <w:szCs w:val="20"/>
              </w:rPr>
              <w:t>22 894 660,00</w:t>
            </w:r>
          </w:p>
        </w:tc>
        <w:tc>
          <w:tcPr>
            <w:tcW w:w="1460" w:type="dxa"/>
            <w:noWrap/>
          </w:tcPr>
          <w:p w14:paraId="2A8C29D4" w14:textId="4ADB8893" w:rsidR="007A0D86" w:rsidRPr="009E39CB" w:rsidRDefault="00B36C61" w:rsidP="001F6CAB">
            <w:pPr>
              <w:tabs>
                <w:tab w:val="left" w:pos="0"/>
              </w:tabs>
              <w:jc w:val="center"/>
              <w:rPr>
                <w:color w:val="EE0000"/>
                <w:sz w:val="20"/>
                <w:szCs w:val="20"/>
              </w:rPr>
            </w:pPr>
            <w:r w:rsidRPr="009E39CB">
              <w:rPr>
                <w:sz w:val="20"/>
                <w:szCs w:val="20"/>
              </w:rPr>
              <w:t>35 199 244,43</w:t>
            </w:r>
          </w:p>
        </w:tc>
        <w:tc>
          <w:tcPr>
            <w:tcW w:w="1280" w:type="dxa"/>
            <w:noWrap/>
          </w:tcPr>
          <w:p w14:paraId="5E2D7F0F" w14:textId="309CE08B" w:rsidR="007A0D86" w:rsidRPr="009E39CB" w:rsidRDefault="00B36C61" w:rsidP="001F6CAB">
            <w:pPr>
              <w:tabs>
                <w:tab w:val="left" w:pos="0"/>
              </w:tabs>
              <w:jc w:val="center"/>
              <w:rPr>
                <w:color w:val="EE0000"/>
                <w:sz w:val="20"/>
                <w:szCs w:val="20"/>
              </w:rPr>
            </w:pPr>
            <w:r w:rsidRPr="009E39CB">
              <w:rPr>
                <w:sz w:val="20"/>
                <w:szCs w:val="20"/>
              </w:rPr>
              <w:t>153,74</w:t>
            </w:r>
          </w:p>
        </w:tc>
        <w:tc>
          <w:tcPr>
            <w:tcW w:w="1998" w:type="dxa"/>
            <w:noWrap/>
          </w:tcPr>
          <w:p w14:paraId="12704283" w14:textId="7B11BE27" w:rsidR="007A0D86" w:rsidRPr="009E39CB" w:rsidRDefault="00030596" w:rsidP="001F6CAB">
            <w:pPr>
              <w:tabs>
                <w:tab w:val="left" w:pos="0"/>
              </w:tabs>
              <w:jc w:val="center"/>
              <w:rPr>
                <w:sz w:val="20"/>
                <w:szCs w:val="20"/>
              </w:rPr>
            </w:pPr>
            <w:r w:rsidRPr="009E39CB">
              <w:rPr>
                <w:sz w:val="20"/>
                <w:szCs w:val="20"/>
              </w:rPr>
              <w:t>5128</w:t>
            </w:r>
          </w:p>
        </w:tc>
        <w:tc>
          <w:tcPr>
            <w:tcW w:w="2207" w:type="dxa"/>
            <w:noWrap/>
          </w:tcPr>
          <w:p w14:paraId="77B449D1" w14:textId="6E59978C" w:rsidR="007A0D86" w:rsidRPr="009E39CB" w:rsidRDefault="00030596" w:rsidP="001F6CAB">
            <w:pPr>
              <w:tabs>
                <w:tab w:val="left" w:pos="0"/>
              </w:tabs>
              <w:jc w:val="center"/>
              <w:rPr>
                <w:sz w:val="20"/>
                <w:szCs w:val="20"/>
              </w:rPr>
            </w:pPr>
            <w:r w:rsidRPr="009E39CB">
              <w:rPr>
                <w:sz w:val="20"/>
                <w:szCs w:val="20"/>
              </w:rPr>
              <w:t>6864,13</w:t>
            </w:r>
          </w:p>
        </w:tc>
      </w:tr>
      <w:tr w:rsidR="007A0D86" w:rsidRPr="00877697" w14:paraId="3BA90045" w14:textId="77777777" w:rsidTr="00DA51D3">
        <w:trPr>
          <w:trHeight w:val="400"/>
          <w:jc w:val="center"/>
        </w:trPr>
        <w:tc>
          <w:tcPr>
            <w:tcW w:w="633" w:type="dxa"/>
            <w:shd w:val="clear" w:color="auto" w:fill="EBDEEB" w:themeFill="accent6" w:themeFillTint="33"/>
            <w:noWrap/>
            <w:hideMark/>
          </w:tcPr>
          <w:p w14:paraId="1C3439E1" w14:textId="422BD7B7" w:rsidR="007A0D86" w:rsidRPr="009E39CB" w:rsidRDefault="007A0D86" w:rsidP="003B24E2">
            <w:pPr>
              <w:tabs>
                <w:tab w:val="left" w:pos="0"/>
              </w:tabs>
              <w:jc w:val="right"/>
              <w:rPr>
                <w:b/>
                <w:bCs/>
                <w:color w:val="000000"/>
                <w:sz w:val="20"/>
                <w:szCs w:val="20"/>
              </w:rPr>
            </w:pPr>
            <w:r w:rsidRPr="009E39CB">
              <w:rPr>
                <w:b/>
                <w:bCs/>
                <w:color w:val="000000"/>
                <w:sz w:val="20"/>
                <w:szCs w:val="20"/>
              </w:rPr>
              <w:t>202</w:t>
            </w:r>
            <w:r w:rsidR="00FA31E0" w:rsidRPr="009E39CB">
              <w:rPr>
                <w:b/>
                <w:bCs/>
                <w:color w:val="000000"/>
                <w:sz w:val="20"/>
                <w:szCs w:val="20"/>
              </w:rPr>
              <w:t>3</w:t>
            </w:r>
          </w:p>
        </w:tc>
        <w:tc>
          <w:tcPr>
            <w:tcW w:w="1489" w:type="dxa"/>
            <w:noWrap/>
          </w:tcPr>
          <w:p w14:paraId="1A9D20BE" w14:textId="507B1C3F" w:rsidR="007A0D86" w:rsidRPr="009E39CB" w:rsidRDefault="00B36C61" w:rsidP="001F6CAB">
            <w:pPr>
              <w:tabs>
                <w:tab w:val="left" w:pos="0"/>
              </w:tabs>
              <w:jc w:val="center"/>
              <w:rPr>
                <w:color w:val="EE0000"/>
                <w:sz w:val="20"/>
                <w:szCs w:val="20"/>
              </w:rPr>
            </w:pPr>
            <w:r w:rsidRPr="009E39CB">
              <w:rPr>
                <w:sz w:val="20"/>
                <w:szCs w:val="20"/>
              </w:rPr>
              <w:t>29 788 688,56</w:t>
            </w:r>
          </w:p>
        </w:tc>
        <w:tc>
          <w:tcPr>
            <w:tcW w:w="1460" w:type="dxa"/>
            <w:noWrap/>
          </w:tcPr>
          <w:p w14:paraId="18FDCEC0" w14:textId="48AA9EF2" w:rsidR="007A0D86" w:rsidRPr="009E39CB" w:rsidRDefault="00B36C61" w:rsidP="001F6CAB">
            <w:pPr>
              <w:tabs>
                <w:tab w:val="left" w:pos="0"/>
              </w:tabs>
              <w:jc w:val="center"/>
              <w:rPr>
                <w:color w:val="EE0000"/>
                <w:sz w:val="20"/>
                <w:szCs w:val="20"/>
              </w:rPr>
            </w:pPr>
            <w:r w:rsidRPr="009E39CB">
              <w:rPr>
                <w:sz w:val="20"/>
                <w:szCs w:val="20"/>
              </w:rPr>
              <w:t>36 326 286,32</w:t>
            </w:r>
          </w:p>
        </w:tc>
        <w:tc>
          <w:tcPr>
            <w:tcW w:w="1280" w:type="dxa"/>
            <w:noWrap/>
          </w:tcPr>
          <w:p w14:paraId="5BF1584A" w14:textId="254214CC" w:rsidR="007A0D86" w:rsidRPr="009E39CB" w:rsidRDefault="00A565E7" w:rsidP="001F6CAB">
            <w:pPr>
              <w:tabs>
                <w:tab w:val="left" w:pos="0"/>
              </w:tabs>
              <w:jc w:val="center"/>
              <w:rPr>
                <w:color w:val="EE0000"/>
                <w:sz w:val="20"/>
                <w:szCs w:val="20"/>
              </w:rPr>
            </w:pPr>
            <w:r w:rsidRPr="009E39CB">
              <w:rPr>
                <w:sz w:val="20"/>
                <w:szCs w:val="20"/>
              </w:rPr>
              <w:t>121,95</w:t>
            </w:r>
          </w:p>
        </w:tc>
        <w:tc>
          <w:tcPr>
            <w:tcW w:w="1998" w:type="dxa"/>
            <w:noWrap/>
          </w:tcPr>
          <w:p w14:paraId="54D50618" w14:textId="666281B6" w:rsidR="007A0D86" w:rsidRPr="009E39CB" w:rsidRDefault="00030596" w:rsidP="001F6CAB">
            <w:pPr>
              <w:tabs>
                <w:tab w:val="left" w:pos="0"/>
              </w:tabs>
              <w:jc w:val="center"/>
              <w:rPr>
                <w:sz w:val="20"/>
                <w:szCs w:val="20"/>
              </w:rPr>
            </w:pPr>
            <w:r w:rsidRPr="009E39CB">
              <w:rPr>
                <w:sz w:val="20"/>
                <w:szCs w:val="20"/>
              </w:rPr>
              <w:t>5121</w:t>
            </w:r>
          </w:p>
        </w:tc>
        <w:tc>
          <w:tcPr>
            <w:tcW w:w="2207" w:type="dxa"/>
            <w:noWrap/>
          </w:tcPr>
          <w:p w14:paraId="0B57A030" w14:textId="3004BDE6" w:rsidR="007A0D86" w:rsidRPr="009E39CB" w:rsidRDefault="00024078" w:rsidP="001F6CAB">
            <w:pPr>
              <w:tabs>
                <w:tab w:val="left" w:pos="0"/>
              </w:tabs>
              <w:jc w:val="center"/>
              <w:rPr>
                <w:sz w:val="20"/>
                <w:szCs w:val="20"/>
              </w:rPr>
            </w:pPr>
            <w:r w:rsidRPr="009E39CB">
              <w:rPr>
                <w:sz w:val="20"/>
                <w:szCs w:val="20"/>
              </w:rPr>
              <w:t>7093,59</w:t>
            </w:r>
          </w:p>
        </w:tc>
      </w:tr>
      <w:tr w:rsidR="007A0D86" w:rsidRPr="00877697" w14:paraId="2F1E89DA" w14:textId="77777777" w:rsidTr="00DA51D3">
        <w:trPr>
          <w:trHeight w:val="400"/>
          <w:jc w:val="center"/>
        </w:trPr>
        <w:tc>
          <w:tcPr>
            <w:tcW w:w="633" w:type="dxa"/>
            <w:shd w:val="clear" w:color="auto" w:fill="EBDEEB" w:themeFill="accent6" w:themeFillTint="33"/>
            <w:noWrap/>
            <w:hideMark/>
          </w:tcPr>
          <w:p w14:paraId="5D7C1EB2" w14:textId="5ECEBFED" w:rsidR="007A0D86" w:rsidRPr="009E39CB" w:rsidRDefault="007A0D86" w:rsidP="003B24E2">
            <w:pPr>
              <w:tabs>
                <w:tab w:val="left" w:pos="0"/>
              </w:tabs>
              <w:jc w:val="right"/>
              <w:rPr>
                <w:b/>
                <w:bCs/>
                <w:color w:val="000000"/>
                <w:sz w:val="20"/>
                <w:szCs w:val="20"/>
              </w:rPr>
            </w:pPr>
            <w:r w:rsidRPr="009E39CB">
              <w:rPr>
                <w:b/>
                <w:bCs/>
                <w:color w:val="000000"/>
                <w:sz w:val="20"/>
                <w:szCs w:val="20"/>
              </w:rPr>
              <w:t>202</w:t>
            </w:r>
            <w:r w:rsidR="00FA31E0" w:rsidRPr="009E39CB">
              <w:rPr>
                <w:b/>
                <w:bCs/>
                <w:color w:val="000000"/>
                <w:sz w:val="20"/>
                <w:szCs w:val="20"/>
              </w:rPr>
              <w:t>4</w:t>
            </w:r>
          </w:p>
        </w:tc>
        <w:tc>
          <w:tcPr>
            <w:tcW w:w="1489" w:type="dxa"/>
            <w:noWrap/>
          </w:tcPr>
          <w:p w14:paraId="7DB28560" w14:textId="702A0AF0" w:rsidR="007A0D86" w:rsidRPr="009E39CB" w:rsidRDefault="00B36C61" w:rsidP="001F6CAB">
            <w:pPr>
              <w:tabs>
                <w:tab w:val="left" w:pos="0"/>
              </w:tabs>
              <w:jc w:val="center"/>
              <w:rPr>
                <w:color w:val="000000"/>
                <w:sz w:val="20"/>
                <w:szCs w:val="20"/>
              </w:rPr>
            </w:pPr>
            <w:r w:rsidRPr="009E39CB">
              <w:rPr>
                <w:sz w:val="20"/>
                <w:szCs w:val="20"/>
              </w:rPr>
              <w:t>34 659 518,00</w:t>
            </w:r>
          </w:p>
        </w:tc>
        <w:tc>
          <w:tcPr>
            <w:tcW w:w="1460" w:type="dxa"/>
            <w:noWrap/>
          </w:tcPr>
          <w:p w14:paraId="44B3B799" w14:textId="0335F9C5" w:rsidR="007A0D86" w:rsidRPr="009E39CB" w:rsidRDefault="00B36C61" w:rsidP="001F6CAB">
            <w:pPr>
              <w:tabs>
                <w:tab w:val="left" w:pos="0"/>
              </w:tabs>
              <w:jc w:val="center"/>
              <w:rPr>
                <w:color w:val="000000"/>
                <w:sz w:val="20"/>
                <w:szCs w:val="20"/>
              </w:rPr>
            </w:pPr>
            <w:r w:rsidRPr="009E39CB">
              <w:rPr>
                <w:sz w:val="20"/>
                <w:szCs w:val="20"/>
              </w:rPr>
              <w:t>42 882 464,78</w:t>
            </w:r>
          </w:p>
        </w:tc>
        <w:tc>
          <w:tcPr>
            <w:tcW w:w="1280" w:type="dxa"/>
            <w:noWrap/>
          </w:tcPr>
          <w:p w14:paraId="3D974F02" w14:textId="62EA9DD4" w:rsidR="007A0D86" w:rsidRPr="009E39CB" w:rsidRDefault="00B36C61" w:rsidP="001F6CAB">
            <w:pPr>
              <w:tabs>
                <w:tab w:val="left" w:pos="0"/>
              </w:tabs>
              <w:jc w:val="center"/>
              <w:rPr>
                <w:color w:val="000000"/>
                <w:sz w:val="20"/>
                <w:szCs w:val="20"/>
              </w:rPr>
            </w:pPr>
            <w:r w:rsidRPr="009E39CB">
              <w:rPr>
                <w:sz w:val="20"/>
                <w:szCs w:val="20"/>
              </w:rPr>
              <w:t>123,72</w:t>
            </w:r>
          </w:p>
        </w:tc>
        <w:tc>
          <w:tcPr>
            <w:tcW w:w="1998" w:type="dxa"/>
            <w:noWrap/>
          </w:tcPr>
          <w:p w14:paraId="70BEE52D" w14:textId="002CEC89" w:rsidR="007A0D86" w:rsidRPr="009E39CB" w:rsidRDefault="00030596" w:rsidP="001F6CAB">
            <w:pPr>
              <w:tabs>
                <w:tab w:val="left" w:pos="0"/>
              </w:tabs>
              <w:jc w:val="center"/>
              <w:rPr>
                <w:color w:val="000000"/>
                <w:sz w:val="20"/>
                <w:szCs w:val="20"/>
              </w:rPr>
            </w:pPr>
            <w:r w:rsidRPr="009E39CB">
              <w:rPr>
                <w:color w:val="000000"/>
                <w:sz w:val="20"/>
                <w:szCs w:val="20"/>
              </w:rPr>
              <w:t>5083</w:t>
            </w:r>
          </w:p>
        </w:tc>
        <w:tc>
          <w:tcPr>
            <w:tcW w:w="2207" w:type="dxa"/>
            <w:noWrap/>
          </w:tcPr>
          <w:p w14:paraId="666AED4D" w14:textId="3A2695A9" w:rsidR="007A0D86" w:rsidRPr="009E39CB" w:rsidRDefault="00024078" w:rsidP="001F6CAB">
            <w:pPr>
              <w:tabs>
                <w:tab w:val="left" w:pos="0"/>
              </w:tabs>
              <w:jc w:val="center"/>
              <w:rPr>
                <w:sz w:val="20"/>
                <w:szCs w:val="20"/>
              </w:rPr>
            </w:pPr>
            <w:r w:rsidRPr="009E39CB">
              <w:rPr>
                <w:sz w:val="20"/>
                <w:szCs w:val="20"/>
              </w:rPr>
              <w:t>8436,47</w:t>
            </w:r>
          </w:p>
        </w:tc>
      </w:tr>
    </w:tbl>
    <w:p w14:paraId="50132AA1" w14:textId="23E5C717" w:rsidR="001D3206" w:rsidRPr="00DE60E2" w:rsidRDefault="001D3206" w:rsidP="003B24E2">
      <w:pPr>
        <w:tabs>
          <w:tab w:val="left" w:pos="0"/>
        </w:tabs>
        <w:spacing w:line="360" w:lineRule="auto"/>
        <w:jc w:val="both"/>
        <w:rPr>
          <w:rFonts w:ascii="Century Gothic" w:hAnsi="Century Gothic"/>
          <w:i/>
          <w:iCs/>
          <w:color w:val="000000" w:themeColor="text1"/>
          <w:sz w:val="20"/>
          <w:szCs w:val="20"/>
        </w:rPr>
      </w:pPr>
      <w:r w:rsidRPr="00DE60E2">
        <w:rPr>
          <w:rFonts w:ascii="Century Gothic" w:hAnsi="Century Gothic" w:cs="Cambria"/>
          <w:i/>
          <w:iCs/>
          <w:color w:val="000000" w:themeColor="text1"/>
          <w:sz w:val="20"/>
          <w:szCs w:val="20"/>
        </w:rPr>
        <w:t>Ź</w:t>
      </w:r>
      <w:r w:rsidRPr="00DE60E2">
        <w:rPr>
          <w:rFonts w:ascii="Century Gothic" w:hAnsi="Century Gothic"/>
          <w:i/>
          <w:iCs/>
          <w:color w:val="000000" w:themeColor="text1"/>
          <w:sz w:val="20"/>
          <w:szCs w:val="20"/>
        </w:rPr>
        <w:t>r</w:t>
      </w:r>
      <w:r w:rsidRPr="00DE60E2">
        <w:rPr>
          <w:rFonts w:ascii="Century Gothic" w:hAnsi="Century Gothic" w:cs="Rockwell"/>
          <w:i/>
          <w:iCs/>
          <w:color w:val="000000" w:themeColor="text1"/>
          <w:sz w:val="20"/>
          <w:szCs w:val="20"/>
        </w:rPr>
        <w:t>ó</w:t>
      </w:r>
      <w:r w:rsidRPr="00DE60E2">
        <w:rPr>
          <w:rFonts w:ascii="Century Gothic" w:hAnsi="Century Gothic"/>
          <w:i/>
          <w:iCs/>
          <w:color w:val="000000" w:themeColor="text1"/>
          <w:sz w:val="20"/>
          <w:szCs w:val="20"/>
        </w:rPr>
        <w:t>d</w:t>
      </w:r>
      <w:r w:rsidRPr="00DE60E2">
        <w:rPr>
          <w:rFonts w:ascii="Century Gothic" w:hAnsi="Century Gothic" w:cs="Cambria"/>
          <w:i/>
          <w:iCs/>
          <w:color w:val="000000" w:themeColor="text1"/>
          <w:sz w:val="20"/>
          <w:szCs w:val="20"/>
        </w:rPr>
        <w:t>ł</w:t>
      </w:r>
      <w:r w:rsidRPr="00DE60E2">
        <w:rPr>
          <w:rFonts w:ascii="Century Gothic" w:hAnsi="Century Gothic"/>
          <w:i/>
          <w:iCs/>
          <w:color w:val="000000" w:themeColor="text1"/>
          <w:sz w:val="20"/>
          <w:szCs w:val="20"/>
        </w:rPr>
        <w:t xml:space="preserve">o: UG </w:t>
      </w:r>
      <w:r w:rsidR="00A565E7" w:rsidRPr="00DE60E2">
        <w:rPr>
          <w:rFonts w:ascii="Century Gothic" w:hAnsi="Century Gothic"/>
          <w:i/>
          <w:iCs/>
          <w:color w:val="000000" w:themeColor="text1"/>
          <w:sz w:val="20"/>
          <w:szCs w:val="20"/>
        </w:rPr>
        <w:t>Krasiczyn</w:t>
      </w:r>
      <w:bookmarkEnd w:id="174"/>
    </w:p>
    <w:p w14:paraId="0AAD328A" w14:textId="28D1D5C8" w:rsidR="00024078" w:rsidRPr="00DD74D9" w:rsidRDefault="00024078" w:rsidP="00024078">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Dane dotyczące dochodów gminy Krasiczyn w latach 2020–2024 odzwierciedlają zarówno skuteczność w realizacji planów finansowych, jak i zmiany demograficzne w gminie. W 2020 roku plan dochodów wyniósł 23 966 574,00 zł, a zrealizowano 26 563 750,06 zł, co odpowiadało 110,84% realizacji planu. Liczba mieszkańców wynosiła 5102, a dochody na jednego mieszkańca osiągnęły 5206,54 zł.</w:t>
      </w:r>
    </w:p>
    <w:p w14:paraId="078D41BA" w14:textId="77777777" w:rsidR="00024078" w:rsidRPr="00DD74D9" w:rsidRDefault="00024078" w:rsidP="00024078">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Rok 2021 przyniósł wzrost planowanych dochodów do poziomu 26 902 667,00 zł, z czego zrealizowano 28 284 210,86 zł, co stanowiło 105,14% planu. Liczba mieszkańców wzrosła nieznacznie do 5138, a dochody na jednego mieszkańca wyniosły 5504,91 zł.</w:t>
      </w:r>
    </w:p>
    <w:p w14:paraId="511F252E" w14:textId="77777777" w:rsidR="00024078" w:rsidRPr="00DD74D9" w:rsidRDefault="00024078" w:rsidP="00024078">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W 2022 roku plan dochodów wyniósł 22 894 660,00 zł, z czego zrealizowano aż 35 199 244,43 zł, co stanowiło rekordowe 153,74% planu. Liczba mieszkańców nieznacznie spadła do 5128, natomiast dochody na jednego mieszkańca wzrosły do 6864,13 zł.</w:t>
      </w:r>
    </w:p>
    <w:p w14:paraId="32E240C9" w14:textId="77777777" w:rsidR="00024078" w:rsidRPr="00DD74D9" w:rsidRDefault="00024078" w:rsidP="00024078">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Rok 2023 przyniósł dalszy wzrost planu dochodów do poziomu 29 788 688,56 zł, z czego zrealizowano 36 326 286,32 zł, co stanowiło 121,95% realizacji planu. Liczba mieszkańców wyniosła 5121, a dochody na jednego mieszkańca zwiększyły się do 7093,59 zł.</w:t>
      </w:r>
    </w:p>
    <w:p w14:paraId="2CDC2827" w14:textId="77777777" w:rsidR="00024078" w:rsidRPr="00DD74D9" w:rsidRDefault="00024078" w:rsidP="00024078">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W 2024 roku planowane dochody wynosiły 34 659 518,00 zł, a zrealizowano 42 882 464,78 zł, co stanowiło 123,72% planu. Liczba mieszkańców spadła do 5083, natomiast dochody na jednego mieszkańca osiągnęły najwyższy w badanym okresie poziom 8436,47 zł.</w:t>
      </w:r>
    </w:p>
    <w:p w14:paraId="5D37552B" w14:textId="6E592EB0" w:rsidR="00FE1AFD" w:rsidRPr="00DD74D9" w:rsidRDefault="00024078" w:rsidP="00055D10">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Z analizy danych wynika, że w każdym roku dochody były realizowane powyżej 100% planu, co świadczy o dobrej skuteczności finansowej gminy. Jednocześnie widoczny jest systematyczny spadek liczby mieszkańców, co w dłuższej perspektywie stanowi istotne wyzwanie dla stabilności finansowej gminy. Najwyższą realizację planu dochodów osiągnięto w 2022 roku (153,74%), natomiast najniższą w 2021 roku (105,14%). Dochody w przeliczeniu na jednego mieszkańca sukcesywnie rosły, osiągając najwyższy poziom w 2024 roku – 8436,47 zł.</w:t>
      </w:r>
    </w:p>
    <w:p w14:paraId="39C1E1A5" w14:textId="340C8FDE" w:rsidR="00B37C29" w:rsidRPr="00877697" w:rsidRDefault="001D3206" w:rsidP="00824D6C">
      <w:pPr>
        <w:pStyle w:val="Legenda"/>
        <w:tabs>
          <w:tab w:val="left" w:pos="0"/>
        </w:tabs>
        <w:rPr>
          <w:rFonts w:eastAsia="Times New Roman" w:cs="Times New Roman"/>
          <w:iCs/>
          <w:color w:val="000000" w:themeColor="text1"/>
          <w:sz w:val="20"/>
          <w:szCs w:val="20"/>
          <w:lang w:val="pl-PL"/>
        </w:rPr>
      </w:pPr>
      <w:bookmarkStart w:id="176" w:name="_Hlk208260476"/>
      <w:r w:rsidRPr="00877697">
        <w:rPr>
          <w:rFonts w:eastAsia="Times New Roman" w:cs="Times New Roman"/>
          <w:i/>
          <w:color w:val="000000" w:themeColor="text1"/>
          <w:sz w:val="20"/>
          <w:szCs w:val="20"/>
          <w:lang w:val="pl-PL"/>
        </w:rPr>
        <w:lastRenderedPageBreak/>
        <w:t>Tabela 1</w:t>
      </w:r>
      <w:r w:rsidR="00FE1AFD" w:rsidRPr="00877697">
        <w:rPr>
          <w:rFonts w:eastAsia="Times New Roman" w:cs="Times New Roman"/>
          <w:i/>
          <w:color w:val="000000" w:themeColor="text1"/>
          <w:sz w:val="20"/>
          <w:szCs w:val="20"/>
          <w:lang w:val="pl-PL"/>
        </w:rPr>
        <w:t>5</w:t>
      </w:r>
      <w:r w:rsidR="0042714A" w:rsidRPr="00877697">
        <w:rPr>
          <w:rFonts w:eastAsia="Times New Roman" w:cs="Times New Roman"/>
          <w:i/>
          <w:color w:val="000000" w:themeColor="text1"/>
          <w:sz w:val="20"/>
          <w:szCs w:val="20"/>
          <w:lang w:val="pl-PL"/>
        </w:rPr>
        <w:t>.</w:t>
      </w:r>
      <w:r w:rsidRPr="00877697">
        <w:rPr>
          <w:rFonts w:eastAsia="Times New Roman" w:cs="Times New Roman"/>
          <w:i/>
          <w:color w:val="000000" w:themeColor="text1"/>
          <w:sz w:val="20"/>
          <w:szCs w:val="20"/>
          <w:lang w:val="pl-PL"/>
        </w:rPr>
        <w:t xml:space="preserve"> </w:t>
      </w:r>
      <w:r w:rsidR="003A5093" w:rsidRPr="00877697">
        <w:rPr>
          <w:rFonts w:eastAsia="Times New Roman" w:cs="Times New Roman"/>
          <w:i/>
          <w:color w:val="000000" w:themeColor="text1"/>
          <w:sz w:val="20"/>
          <w:szCs w:val="20"/>
          <w:lang w:val="pl-PL"/>
        </w:rPr>
        <w:t>Wydatki gminy Krasiczyn w latach 2020- 2024.</w:t>
      </w:r>
    </w:p>
    <w:tbl>
      <w:tblPr>
        <w:tblW w:w="50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6"/>
        <w:gridCol w:w="1418"/>
        <w:gridCol w:w="1418"/>
        <w:gridCol w:w="1273"/>
        <w:gridCol w:w="1418"/>
        <w:gridCol w:w="1558"/>
        <w:gridCol w:w="1418"/>
      </w:tblGrid>
      <w:tr w:rsidR="00DA51D3" w:rsidRPr="00877697" w14:paraId="682FA11E" w14:textId="77777777" w:rsidTr="009E39CB">
        <w:trPr>
          <w:trHeight w:val="300"/>
        </w:trPr>
        <w:tc>
          <w:tcPr>
            <w:tcW w:w="383" w:type="pct"/>
            <w:shd w:val="clear" w:color="auto" w:fill="F9C6C6" w:themeFill="accent1" w:themeFillTint="33"/>
            <w:noWrap/>
            <w:hideMark/>
          </w:tcPr>
          <w:p w14:paraId="5B8C9344" w14:textId="77777777" w:rsidR="00B37C29" w:rsidRPr="00877697" w:rsidRDefault="00B37C29" w:rsidP="00824D6C">
            <w:pPr>
              <w:tabs>
                <w:tab w:val="left" w:pos="0"/>
              </w:tabs>
              <w:jc w:val="center"/>
              <w:rPr>
                <w:b/>
                <w:bCs/>
                <w:color w:val="000000"/>
              </w:rPr>
            </w:pPr>
            <w:r w:rsidRPr="00877697">
              <w:rPr>
                <w:b/>
                <w:bCs/>
                <w:color w:val="000000"/>
              </w:rPr>
              <w:t>Rok</w:t>
            </w:r>
          </w:p>
        </w:tc>
        <w:tc>
          <w:tcPr>
            <w:tcW w:w="770" w:type="pct"/>
            <w:shd w:val="clear" w:color="auto" w:fill="F9C6C6" w:themeFill="accent1" w:themeFillTint="33"/>
            <w:noWrap/>
            <w:hideMark/>
          </w:tcPr>
          <w:p w14:paraId="3AFA89F8" w14:textId="77777777" w:rsidR="00B37C29" w:rsidRPr="00877697" w:rsidRDefault="00B37C29" w:rsidP="00824D6C">
            <w:pPr>
              <w:tabs>
                <w:tab w:val="left" w:pos="0"/>
              </w:tabs>
              <w:jc w:val="center"/>
              <w:rPr>
                <w:b/>
                <w:bCs/>
                <w:color w:val="000000"/>
              </w:rPr>
            </w:pPr>
            <w:r w:rsidRPr="00877697">
              <w:rPr>
                <w:b/>
                <w:bCs/>
                <w:color w:val="000000"/>
              </w:rPr>
              <w:t>Wydatki Plan</w:t>
            </w:r>
          </w:p>
        </w:tc>
        <w:tc>
          <w:tcPr>
            <w:tcW w:w="770" w:type="pct"/>
            <w:shd w:val="clear" w:color="auto" w:fill="F9C6C6" w:themeFill="accent1" w:themeFillTint="33"/>
            <w:noWrap/>
            <w:hideMark/>
          </w:tcPr>
          <w:p w14:paraId="388BC902" w14:textId="77777777" w:rsidR="00B37C29" w:rsidRPr="00877697" w:rsidRDefault="00B37C29" w:rsidP="00824D6C">
            <w:pPr>
              <w:tabs>
                <w:tab w:val="left" w:pos="0"/>
              </w:tabs>
              <w:jc w:val="center"/>
              <w:rPr>
                <w:b/>
                <w:bCs/>
                <w:color w:val="000000"/>
              </w:rPr>
            </w:pPr>
            <w:r w:rsidRPr="00877697">
              <w:rPr>
                <w:b/>
                <w:bCs/>
                <w:color w:val="000000"/>
              </w:rPr>
              <w:t>Wydatki Wykonanie</w:t>
            </w:r>
          </w:p>
        </w:tc>
        <w:tc>
          <w:tcPr>
            <w:tcW w:w="691" w:type="pct"/>
            <w:shd w:val="clear" w:color="auto" w:fill="F9C6C6" w:themeFill="accent1" w:themeFillTint="33"/>
            <w:noWrap/>
            <w:hideMark/>
          </w:tcPr>
          <w:p w14:paraId="65AB2A5D" w14:textId="77777777" w:rsidR="00B37C29" w:rsidRPr="00877697" w:rsidRDefault="00B37C29" w:rsidP="00824D6C">
            <w:pPr>
              <w:tabs>
                <w:tab w:val="left" w:pos="0"/>
              </w:tabs>
              <w:jc w:val="center"/>
              <w:rPr>
                <w:b/>
                <w:bCs/>
                <w:color w:val="000000"/>
              </w:rPr>
            </w:pPr>
            <w:r w:rsidRPr="00877697">
              <w:rPr>
                <w:b/>
                <w:bCs/>
                <w:color w:val="000000"/>
              </w:rPr>
              <w:t>% Realizacji</w:t>
            </w:r>
          </w:p>
        </w:tc>
        <w:tc>
          <w:tcPr>
            <w:tcW w:w="770" w:type="pct"/>
            <w:shd w:val="clear" w:color="auto" w:fill="F9C6C6" w:themeFill="accent1" w:themeFillTint="33"/>
            <w:noWrap/>
            <w:hideMark/>
          </w:tcPr>
          <w:p w14:paraId="72852D6A" w14:textId="77777777" w:rsidR="00B37C29" w:rsidRPr="00877697" w:rsidRDefault="00B37C29" w:rsidP="00824D6C">
            <w:pPr>
              <w:tabs>
                <w:tab w:val="left" w:pos="0"/>
              </w:tabs>
              <w:jc w:val="center"/>
              <w:rPr>
                <w:b/>
                <w:bCs/>
                <w:color w:val="000000"/>
              </w:rPr>
            </w:pPr>
            <w:r w:rsidRPr="00877697">
              <w:rPr>
                <w:b/>
                <w:bCs/>
                <w:color w:val="000000"/>
              </w:rPr>
              <w:t>Liczba mieszka</w:t>
            </w:r>
            <w:r w:rsidRPr="00877697">
              <w:rPr>
                <w:rFonts w:ascii="Cambria" w:hAnsi="Cambria" w:cs="Cambria"/>
                <w:b/>
                <w:bCs/>
                <w:color w:val="000000"/>
              </w:rPr>
              <w:t>ń</w:t>
            </w:r>
            <w:r w:rsidRPr="00877697">
              <w:rPr>
                <w:b/>
                <w:bCs/>
                <w:color w:val="000000"/>
              </w:rPr>
              <w:t>c</w:t>
            </w:r>
            <w:r w:rsidRPr="00877697">
              <w:rPr>
                <w:rFonts w:ascii="Rockwell" w:hAnsi="Rockwell" w:cs="Rockwell"/>
                <w:b/>
                <w:bCs/>
                <w:color w:val="000000"/>
              </w:rPr>
              <w:t>ó</w:t>
            </w:r>
            <w:r w:rsidRPr="00877697">
              <w:rPr>
                <w:b/>
                <w:bCs/>
                <w:color w:val="000000"/>
              </w:rPr>
              <w:t>w wg stanu na 31.12</w:t>
            </w:r>
          </w:p>
        </w:tc>
        <w:tc>
          <w:tcPr>
            <w:tcW w:w="846" w:type="pct"/>
            <w:shd w:val="clear" w:color="auto" w:fill="F9C6C6" w:themeFill="accent1" w:themeFillTint="33"/>
            <w:noWrap/>
            <w:hideMark/>
          </w:tcPr>
          <w:p w14:paraId="7A2C3078" w14:textId="35EBE02E" w:rsidR="00B37C29" w:rsidRPr="00877697" w:rsidRDefault="00B37C29" w:rsidP="00824D6C">
            <w:pPr>
              <w:tabs>
                <w:tab w:val="left" w:pos="0"/>
              </w:tabs>
              <w:jc w:val="center"/>
              <w:rPr>
                <w:b/>
                <w:bCs/>
                <w:color w:val="000000"/>
              </w:rPr>
            </w:pPr>
            <w:r w:rsidRPr="00877697">
              <w:rPr>
                <w:b/>
                <w:bCs/>
                <w:color w:val="000000"/>
              </w:rPr>
              <w:t>Wydatki w</w:t>
            </w:r>
            <w:r w:rsidR="00DA51D3" w:rsidRPr="00877697">
              <w:rPr>
                <w:b/>
                <w:bCs/>
                <w:color w:val="000000"/>
              </w:rPr>
              <w:t> </w:t>
            </w:r>
            <w:r w:rsidRPr="00877697">
              <w:rPr>
                <w:b/>
                <w:bCs/>
                <w:color w:val="000000"/>
              </w:rPr>
              <w:t>przeliczeniu na 1</w:t>
            </w:r>
            <w:r w:rsidR="00266600" w:rsidRPr="00877697">
              <w:rPr>
                <w:b/>
                <w:bCs/>
                <w:color w:val="000000"/>
              </w:rPr>
              <w:t> </w:t>
            </w:r>
            <w:r w:rsidRPr="00877697">
              <w:rPr>
                <w:b/>
                <w:bCs/>
                <w:color w:val="000000"/>
              </w:rPr>
              <w:t>mieszka</w:t>
            </w:r>
            <w:r w:rsidRPr="00877697">
              <w:rPr>
                <w:rFonts w:ascii="Cambria" w:hAnsi="Cambria" w:cs="Cambria"/>
                <w:b/>
                <w:bCs/>
                <w:color w:val="000000"/>
              </w:rPr>
              <w:t>ń</w:t>
            </w:r>
            <w:r w:rsidRPr="00877697">
              <w:rPr>
                <w:b/>
                <w:bCs/>
                <w:color w:val="000000"/>
              </w:rPr>
              <w:t>ca</w:t>
            </w:r>
          </w:p>
        </w:tc>
        <w:tc>
          <w:tcPr>
            <w:tcW w:w="770" w:type="pct"/>
            <w:shd w:val="clear" w:color="auto" w:fill="F9C6C6" w:themeFill="accent1" w:themeFillTint="33"/>
            <w:noWrap/>
            <w:hideMark/>
          </w:tcPr>
          <w:p w14:paraId="0C4C5A44" w14:textId="70B7641A" w:rsidR="00B37C29" w:rsidRPr="00877697" w:rsidRDefault="00B37C29" w:rsidP="00824D6C">
            <w:pPr>
              <w:tabs>
                <w:tab w:val="left" w:pos="0"/>
              </w:tabs>
              <w:jc w:val="center"/>
              <w:rPr>
                <w:b/>
                <w:bCs/>
                <w:color w:val="000000"/>
              </w:rPr>
            </w:pPr>
            <w:r w:rsidRPr="00877697">
              <w:rPr>
                <w:b/>
                <w:bCs/>
                <w:color w:val="000000"/>
              </w:rPr>
              <w:t>Wydatki dzia</w:t>
            </w:r>
            <w:r w:rsidRPr="00877697">
              <w:rPr>
                <w:rFonts w:ascii="Cambria" w:hAnsi="Cambria" w:cs="Cambria"/>
                <w:b/>
                <w:bCs/>
                <w:color w:val="000000"/>
              </w:rPr>
              <w:t>ł</w:t>
            </w:r>
            <w:r w:rsidRPr="00877697">
              <w:rPr>
                <w:b/>
                <w:bCs/>
                <w:color w:val="000000"/>
              </w:rPr>
              <w:t>u 900</w:t>
            </w:r>
          </w:p>
        </w:tc>
      </w:tr>
      <w:tr w:rsidR="000F7B05" w:rsidRPr="00877697" w14:paraId="47648767" w14:textId="77777777" w:rsidTr="009E39CB">
        <w:trPr>
          <w:trHeight w:val="300"/>
        </w:trPr>
        <w:tc>
          <w:tcPr>
            <w:tcW w:w="383" w:type="pct"/>
            <w:shd w:val="clear" w:color="auto" w:fill="EBDEEB" w:themeFill="accent6" w:themeFillTint="33"/>
            <w:noWrap/>
            <w:vAlign w:val="bottom"/>
            <w:hideMark/>
          </w:tcPr>
          <w:p w14:paraId="165A968D" w14:textId="47EE1087" w:rsidR="000F7B05" w:rsidRPr="009E39CB" w:rsidRDefault="000F7B05" w:rsidP="000F7B05">
            <w:pPr>
              <w:tabs>
                <w:tab w:val="left" w:pos="0"/>
              </w:tabs>
              <w:jc w:val="center"/>
              <w:rPr>
                <w:b/>
                <w:bCs/>
                <w:color w:val="000000"/>
                <w:sz w:val="20"/>
                <w:szCs w:val="20"/>
              </w:rPr>
            </w:pPr>
            <w:r w:rsidRPr="009E39CB">
              <w:rPr>
                <w:b/>
                <w:bCs/>
                <w:color w:val="000000"/>
                <w:sz w:val="20"/>
                <w:szCs w:val="20"/>
              </w:rPr>
              <w:t>2020</w:t>
            </w:r>
          </w:p>
        </w:tc>
        <w:tc>
          <w:tcPr>
            <w:tcW w:w="770" w:type="pct"/>
            <w:noWrap/>
            <w:vAlign w:val="bottom"/>
          </w:tcPr>
          <w:p w14:paraId="2C4E509A" w14:textId="71B437DA" w:rsidR="000F7B05" w:rsidRPr="009E39CB" w:rsidRDefault="00B933AE" w:rsidP="000F7B05">
            <w:pPr>
              <w:tabs>
                <w:tab w:val="left" w:pos="0"/>
              </w:tabs>
              <w:jc w:val="center"/>
              <w:rPr>
                <w:color w:val="000000"/>
                <w:sz w:val="20"/>
                <w:szCs w:val="20"/>
              </w:rPr>
            </w:pPr>
            <w:r w:rsidRPr="009E39CB">
              <w:rPr>
                <w:sz w:val="20"/>
                <w:szCs w:val="20"/>
              </w:rPr>
              <w:t>25 667 974,00</w:t>
            </w:r>
          </w:p>
        </w:tc>
        <w:tc>
          <w:tcPr>
            <w:tcW w:w="770" w:type="pct"/>
            <w:noWrap/>
            <w:vAlign w:val="bottom"/>
          </w:tcPr>
          <w:p w14:paraId="5376F252" w14:textId="612B3D62" w:rsidR="000F7B05" w:rsidRPr="009E39CB" w:rsidRDefault="00B933AE" w:rsidP="000F7B05">
            <w:pPr>
              <w:tabs>
                <w:tab w:val="left" w:pos="0"/>
              </w:tabs>
              <w:jc w:val="center"/>
              <w:rPr>
                <w:color w:val="000000"/>
                <w:sz w:val="20"/>
                <w:szCs w:val="20"/>
              </w:rPr>
            </w:pPr>
            <w:r w:rsidRPr="009E39CB">
              <w:rPr>
                <w:sz w:val="20"/>
                <w:szCs w:val="20"/>
              </w:rPr>
              <w:t>30 070 750,06</w:t>
            </w:r>
          </w:p>
        </w:tc>
        <w:tc>
          <w:tcPr>
            <w:tcW w:w="691" w:type="pct"/>
            <w:noWrap/>
            <w:vAlign w:val="bottom"/>
          </w:tcPr>
          <w:p w14:paraId="153B0D7B" w14:textId="4B5716C2" w:rsidR="000F7B05" w:rsidRPr="009E39CB" w:rsidRDefault="00B933AE" w:rsidP="000F7B05">
            <w:pPr>
              <w:tabs>
                <w:tab w:val="left" w:pos="0"/>
              </w:tabs>
              <w:jc w:val="center"/>
              <w:rPr>
                <w:color w:val="000000"/>
                <w:sz w:val="20"/>
                <w:szCs w:val="20"/>
              </w:rPr>
            </w:pPr>
            <w:r w:rsidRPr="009E39CB">
              <w:rPr>
                <w:sz w:val="20"/>
                <w:szCs w:val="20"/>
              </w:rPr>
              <w:t>117,15</w:t>
            </w:r>
          </w:p>
        </w:tc>
        <w:tc>
          <w:tcPr>
            <w:tcW w:w="770" w:type="pct"/>
            <w:noWrap/>
            <w:vAlign w:val="bottom"/>
          </w:tcPr>
          <w:p w14:paraId="1580EB6C" w14:textId="41622B7A" w:rsidR="000F7B05" w:rsidRPr="009E39CB" w:rsidRDefault="000F7B05" w:rsidP="000F7B05">
            <w:pPr>
              <w:tabs>
                <w:tab w:val="left" w:pos="0"/>
              </w:tabs>
              <w:jc w:val="center"/>
              <w:rPr>
                <w:color w:val="000000"/>
                <w:sz w:val="20"/>
                <w:szCs w:val="20"/>
              </w:rPr>
            </w:pPr>
            <w:r w:rsidRPr="009E39CB">
              <w:rPr>
                <w:color w:val="000000"/>
                <w:sz w:val="20"/>
                <w:szCs w:val="20"/>
              </w:rPr>
              <w:t>5102</w:t>
            </w:r>
          </w:p>
        </w:tc>
        <w:tc>
          <w:tcPr>
            <w:tcW w:w="846" w:type="pct"/>
            <w:noWrap/>
            <w:vAlign w:val="bottom"/>
          </w:tcPr>
          <w:p w14:paraId="0DD44982" w14:textId="714F2EEF" w:rsidR="000F7B05" w:rsidRPr="009E39CB" w:rsidRDefault="00B933AE" w:rsidP="000F7B05">
            <w:pPr>
              <w:tabs>
                <w:tab w:val="left" w:pos="0"/>
              </w:tabs>
              <w:jc w:val="center"/>
              <w:rPr>
                <w:color w:val="000000"/>
                <w:sz w:val="20"/>
                <w:szCs w:val="20"/>
              </w:rPr>
            </w:pPr>
            <w:r w:rsidRPr="009E39CB">
              <w:rPr>
                <w:color w:val="000000"/>
                <w:sz w:val="20"/>
                <w:szCs w:val="20"/>
              </w:rPr>
              <w:t>3893,91</w:t>
            </w:r>
          </w:p>
        </w:tc>
        <w:tc>
          <w:tcPr>
            <w:tcW w:w="770" w:type="pct"/>
            <w:noWrap/>
            <w:vAlign w:val="bottom"/>
          </w:tcPr>
          <w:p w14:paraId="2414A757" w14:textId="5AB6D2AD" w:rsidR="000F7B05" w:rsidRPr="009E39CB" w:rsidRDefault="00B933AE" w:rsidP="000F7B05">
            <w:pPr>
              <w:tabs>
                <w:tab w:val="left" w:pos="0"/>
              </w:tabs>
              <w:jc w:val="center"/>
              <w:rPr>
                <w:color w:val="000000"/>
                <w:sz w:val="20"/>
                <w:szCs w:val="20"/>
              </w:rPr>
            </w:pPr>
            <w:r w:rsidRPr="009E39CB">
              <w:rPr>
                <w:sz w:val="20"/>
                <w:szCs w:val="20"/>
              </w:rPr>
              <w:t>2 718 392,64</w:t>
            </w:r>
          </w:p>
        </w:tc>
      </w:tr>
      <w:tr w:rsidR="000F7B05" w:rsidRPr="00877697" w14:paraId="56646C08" w14:textId="77777777" w:rsidTr="009E39CB">
        <w:trPr>
          <w:trHeight w:val="300"/>
        </w:trPr>
        <w:tc>
          <w:tcPr>
            <w:tcW w:w="383" w:type="pct"/>
            <w:shd w:val="clear" w:color="auto" w:fill="EBDEEB" w:themeFill="accent6" w:themeFillTint="33"/>
            <w:noWrap/>
            <w:vAlign w:val="bottom"/>
            <w:hideMark/>
          </w:tcPr>
          <w:p w14:paraId="76AB493D" w14:textId="0B332049" w:rsidR="000F7B05" w:rsidRPr="009E39CB" w:rsidRDefault="000F7B05" w:rsidP="000F7B05">
            <w:pPr>
              <w:tabs>
                <w:tab w:val="left" w:pos="0"/>
              </w:tabs>
              <w:jc w:val="center"/>
              <w:rPr>
                <w:b/>
                <w:bCs/>
                <w:color w:val="000000"/>
                <w:sz w:val="20"/>
                <w:szCs w:val="20"/>
              </w:rPr>
            </w:pPr>
            <w:r w:rsidRPr="009E39CB">
              <w:rPr>
                <w:b/>
                <w:bCs/>
                <w:color w:val="000000"/>
                <w:sz w:val="20"/>
                <w:szCs w:val="20"/>
              </w:rPr>
              <w:t>2021</w:t>
            </w:r>
          </w:p>
        </w:tc>
        <w:tc>
          <w:tcPr>
            <w:tcW w:w="770" w:type="pct"/>
            <w:noWrap/>
            <w:vAlign w:val="bottom"/>
          </w:tcPr>
          <w:p w14:paraId="2425ACA9" w14:textId="31C5D0FC" w:rsidR="000F7B05" w:rsidRPr="009E39CB" w:rsidRDefault="000F7B05" w:rsidP="000F7B05">
            <w:pPr>
              <w:tabs>
                <w:tab w:val="left" w:pos="0"/>
              </w:tabs>
              <w:rPr>
                <w:color w:val="000000"/>
                <w:sz w:val="20"/>
                <w:szCs w:val="20"/>
              </w:rPr>
            </w:pPr>
            <w:r w:rsidRPr="009E39CB">
              <w:rPr>
                <w:sz w:val="20"/>
                <w:szCs w:val="20"/>
              </w:rPr>
              <w:t>28 755 900,00</w:t>
            </w:r>
          </w:p>
        </w:tc>
        <w:tc>
          <w:tcPr>
            <w:tcW w:w="770" w:type="pct"/>
            <w:noWrap/>
            <w:vAlign w:val="bottom"/>
          </w:tcPr>
          <w:p w14:paraId="545DA0D7" w14:textId="7EE9CEFA" w:rsidR="000F7B05" w:rsidRPr="009E39CB" w:rsidRDefault="000F7B05" w:rsidP="000F7B05">
            <w:pPr>
              <w:tabs>
                <w:tab w:val="left" w:pos="0"/>
              </w:tabs>
              <w:jc w:val="center"/>
              <w:rPr>
                <w:color w:val="000000"/>
                <w:sz w:val="20"/>
                <w:szCs w:val="20"/>
              </w:rPr>
            </w:pPr>
            <w:r w:rsidRPr="009E39CB">
              <w:rPr>
                <w:sz w:val="20"/>
                <w:szCs w:val="20"/>
              </w:rPr>
              <w:t>31 542 738,24</w:t>
            </w:r>
          </w:p>
        </w:tc>
        <w:tc>
          <w:tcPr>
            <w:tcW w:w="691" w:type="pct"/>
            <w:noWrap/>
            <w:vAlign w:val="bottom"/>
          </w:tcPr>
          <w:p w14:paraId="26F042F4" w14:textId="55C3EC85" w:rsidR="000F7B05" w:rsidRPr="009E39CB" w:rsidRDefault="000F7B05" w:rsidP="000F7B05">
            <w:pPr>
              <w:tabs>
                <w:tab w:val="left" w:pos="0"/>
              </w:tabs>
              <w:jc w:val="center"/>
              <w:rPr>
                <w:color w:val="000000"/>
                <w:sz w:val="20"/>
                <w:szCs w:val="20"/>
              </w:rPr>
            </w:pPr>
            <w:r w:rsidRPr="009E39CB">
              <w:rPr>
                <w:sz w:val="20"/>
                <w:szCs w:val="20"/>
              </w:rPr>
              <w:t>109,69</w:t>
            </w:r>
          </w:p>
        </w:tc>
        <w:tc>
          <w:tcPr>
            <w:tcW w:w="770" w:type="pct"/>
            <w:noWrap/>
            <w:vAlign w:val="bottom"/>
          </w:tcPr>
          <w:p w14:paraId="6A45653A" w14:textId="6E2AB505" w:rsidR="000F7B05" w:rsidRPr="009E39CB" w:rsidRDefault="000F7B05" w:rsidP="000F7B05">
            <w:pPr>
              <w:tabs>
                <w:tab w:val="left" w:pos="0"/>
              </w:tabs>
              <w:jc w:val="center"/>
              <w:rPr>
                <w:color w:val="000000"/>
                <w:sz w:val="20"/>
                <w:szCs w:val="20"/>
              </w:rPr>
            </w:pPr>
            <w:r w:rsidRPr="009E39CB">
              <w:rPr>
                <w:color w:val="000000"/>
                <w:sz w:val="20"/>
                <w:szCs w:val="20"/>
              </w:rPr>
              <w:t>5138</w:t>
            </w:r>
          </w:p>
        </w:tc>
        <w:tc>
          <w:tcPr>
            <w:tcW w:w="846" w:type="pct"/>
            <w:noWrap/>
            <w:vAlign w:val="bottom"/>
          </w:tcPr>
          <w:p w14:paraId="03495311" w14:textId="64B05C0E" w:rsidR="000F7B05" w:rsidRPr="009E39CB" w:rsidRDefault="002166D6" w:rsidP="000F7B05">
            <w:pPr>
              <w:tabs>
                <w:tab w:val="left" w:pos="0"/>
              </w:tabs>
              <w:jc w:val="center"/>
              <w:rPr>
                <w:color w:val="000000"/>
                <w:sz w:val="20"/>
                <w:szCs w:val="20"/>
              </w:rPr>
            </w:pPr>
            <w:r w:rsidRPr="009E39CB">
              <w:rPr>
                <w:color w:val="000000"/>
                <w:sz w:val="20"/>
                <w:szCs w:val="20"/>
              </w:rPr>
              <w:t>6139,11</w:t>
            </w:r>
          </w:p>
        </w:tc>
        <w:tc>
          <w:tcPr>
            <w:tcW w:w="770" w:type="pct"/>
            <w:noWrap/>
            <w:vAlign w:val="bottom"/>
          </w:tcPr>
          <w:p w14:paraId="2F04635B" w14:textId="5E407E48" w:rsidR="000F7B05" w:rsidRPr="009E39CB" w:rsidRDefault="002166D6" w:rsidP="000F7B05">
            <w:pPr>
              <w:tabs>
                <w:tab w:val="left" w:pos="0"/>
              </w:tabs>
              <w:jc w:val="center"/>
              <w:rPr>
                <w:color w:val="000000"/>
                <w:sz w:val="20"/>
                <w:szCs w:val="20"/>
              </w:rPr>
            </w:pPr>
            <w:r w:rsidRPr="009E39CB">
              <w:rPr>
                <w:sz w:val="20"/>
                <w:szCs w:val="20"/>
              </w:rPr>
              <w:t>5 124 065,52</w:t>
            </w:r>
          </w:p>
        </w:tc>
      </w:tr>
      <w:tr w:rsidR="000F7B05" w:rsidRPr="00877697" w14:paraId="2FA9D6B2" w14:textId="77777777" w:rsidTr="009E39CB">
        <w:trPr>
          <w:trHeight w:val="300"/>
        </w:trPr>
        <w:tc>
          <w:tcPr>
            <w:tcW w:w="383" w:type="pct"/>
            <w:shd w:val="clear" w:color="auto" w:fill="EBDEEB" w:themeFill="accent6" w:themeFillTint="33"/>
            <w:noWrap/>
            <w:vAlign w:val="bottom"/>
            <w:hideMark/>
          </w:tcPr>
          <w:p w14:paraId="659154CF" w14:textId="5F40B97D" w:rsidR="000F7B05" w:rsidRPr="009E39CB" w:rsidRDefault="000F7B05" w:rsidP="000F7B05">
            <w:pPr>
              <w:tabs>
                <w:tab w:val="left" w:pos="0"/>
              </w:tabs>
              <w:jc w:val="center"/>
              <w:rPr>
                <w:b/>
                <w:bCs/>
                <w:color w:val="000000"/>
                <w:sz w:val="20"/>
                <w:szCs w:val="20"/>
              </w:rPr>
            </w:pPr>
            <w:r w:rsidRPr="009E39CB">
              <w:rPr>
                <w:b/>
                <w:bCs/>
                <w:color w:val="000000"/>
                <w:sz w:val="20"/>
                <w:szCs w:val="20"/>
              </w:rPr>
              <w:t>2022</w:t>
            </w:r>
          </w:p>
        </w:tc>
        <w:tc>
          <w:tcPr>
            <w:tcW w:w="770" w:type="pct"/>
            <w:noWrap/>
            <w:vAlign w:val="bottom"/>
          </w:tcPr>
          <w:p w14:paraId="136F643D" w14:textId="135B132A" w:rsidR="000F7B05" w:rsidRPr="009E39CB" w:rsidRDefault="002166D6" w:rsidP="000F7B05">
            <w:pPr>
              <w:tabs>
                <w:tab w:val="left" w:pos="0"/>
              </w:tabs>
              <w:jc w:val="center"/>
              <w:rPr>
                <w:color w:val="000000"/>
                <w:sz w:val="20"/>
                <w:szCs w:val="20"/>
              </w:rPr>
            </w:pPr>
            <w:r w:rsidRPr="009E39CB">
              <w:rPr>
                <w:sz w:val="20"/>
                <w:szCs w:val="20"/>
              </w:rPr>
              <w:t>24 960 340,00</w:t>
            </w:r>
          </w:p>
        </w:tc>
        <w:tc>
          <w:tcPr>
            <w:tcW w:w="770" w:type="pct"/>
            <w:noWrap/>
            <w:vAlign w:val="bottom"/>
          </w:tcPr>
          <w:p w14:paraId="3365463D" w14:textId="765E54A5" w:rsidR="000F7B05" w:rsidRPr="009E39CB" w:rsidRDefault="002166D6" w:rsidP="000F7B05">
            <w:pPr>
              <w:tabs>
                <w:tab w:val="left" w:pos="0"/>
              </w:tabs>
              <w:jc w:val="center"/>
              <w:rPr>
                <w:color w:val="000000"/>
                <w:sz w:val="20"/>
                <w:szCs w:val="20"/>
              </w:rPr>
            </w:pPr>
            <w:r w:rsidRPr="009E39CB">
              <w:rPr>
                <w:sz w:val="20"/>
                <w:szCs w:val="20"/>
              </w:rPr>
              <w:t>38 359 202,77</w:t>
            </w:r>
          </w:p>
        </w:tc>
        <w:tc>
          <w:tcPr>
            <w:tcW w:w="691" w:type="pct"/>
            <w:noWrap/>
            <w:vAlign w:val="bottom"/>
          </w:tcPr>
          <w:p w14:paraId="4F444FFA" w14:textId="7AA1BAA5" w:rsidR="000F7B05" w:rsidRPr="009E39CB" w:rsidRDefault="002166D6" w:rsidP="000F7B05">
            <w:pPr>
              <w:tabs>
                <w:tab w:val="left" w:pos="0"/>
              </w:tabs>
              <w:jc w:val="center"/>
              <w:rPr>
                <w:color w:val="000000"/>
                <w:sz w:val="20"/>
                <w:szCs w:val="20"/>
              </w:rPr>
            </w:pPr>
            <w:r w:rsidRPr="009E39CB">
              <w:rPr>
                <w:sz w:val="20"/>
                <w:szCs w:val="20"/>
              </w:rPr>
              <w:t>153,68</w:t>
            </w:r>
          </w:p>
        </w:tc>
        <w:tc>
          <w:tcPr>
            <w:tcW w:w="770" w:type="pct"/>
            <w:noWrap/>
            <w:vAlign w:val="bottom"/>
          </w:tcPr>
          <w:p w14:paraId="0ABCFE0B" w14:textId="776F6884" w:rsidR="000F7B05" w:rsidRPr="009E39CB" w:rsidRDefault="000F7B05" w:rsidP="000F7B05">
            <w:pPr>
              <w:tabs>
                <w:tab w:val="left" w:pos="0"/>
              </w:tabs>
              <w:jc w:val="center"/>
              <w:rPr>
                <w:color w:val="000000"/>
                <w:sz w:val="20"/>
                <w:szCs w:val="20"/>
              </w:rPr>
            </w:pPr>
            <w:r w:rsidRPr="009E39CB">
              <w:rPr>
                <w:color w:val="000000"/>
                <w:sz w:val="20"/>
                <w:szCs w:val="20"/>
              </w:rPr>
              <w:t>5128</w:t>
            </w:r>
          </w:p>
        </w:tc>
        <w:tc>
          <w:tcPr>
            <w:tcW w:w="846" w:type="pct"/>
            <w:noWrap/>
            <w:vAlign w:val="bottom"/>
          </w:tcPr>
          <w:p w14:paraId="0F6AA5C5" w14:textId="2B1638DA" w:rsidR="000F7B05" w:rsidRPr="009E39CB" w:rsidRDefault="002166D6" w:rsidP="000F7B05">
            <w:pPr>
              <w:tabs>
                <w:tab w:val="left" w:pos="0"/>
              </w:tabs>
              <w:jc w:val="center"/>
              <w:rPr>
                <w:color w:val="000000"/>
                <w:sz w:val="20"/>
                <w:szCs w:val="20"/>
              </w:rPr>
            </w:pPr>
            <w:r w:rsidRPr="009E39CB">
              <w:rPr>
                <w:color w:val="000000"/>
                <w:sz w:val="20"/>
                <w:szCs w:val="20"/>
              </w:rPr>
              <w:t>7480,34</w:t>
            </w:r>
          </w:p>
        </w:tc>
        <w:tc>
          <w:tcPr>
            <w:tcW w:w="770" w:type="pct"/>
            <w:noWrap/>
            <w:vAlign w:val="bottom"/>
          </w:tcPr>
          <w:p w14:paraId="09662BC5" w14:textId="1DD67470" w:rsidR="000F7B05" w:rsidRPr="009E39CB" w:rsidRDefault="002166D6" w:rsidP="000F7B05">
            <w:pPr>
              <w:tabs>
                <w:tab w:val="left" w:pos="0"/>
              </w:tabs>
              <w:jc w:val="center"/>
              <w:rPr>
                <w:color w:val="000000"/>
                <w:sz w:val="20"/>
                <w:szCs w:val="20"/>
              </w:rPr>
            </w:pPr>
            <w:r w:rsidRPr="009E39CB">
              <w:rPr>
                <w:sz w:val="20"/>
                <w:szCs w:val="20"/>
              </w:rPr>
              <w:t>3 286 220,21</w:t>
            </w:r>
          </w:p>
        </w:tc>
      </w:tr>
      <w:tr w:rsidR="000F7B05" w:rsidRPr="00877697" w14:paraId="706FC2FB" w14:textId="77777777" w:rsidTr="009E39CB">
        <w:trPr>
          <w:trHeight w:val="300"/>
        </w:trPr>
        <w:tc>
          <w:tcPr>
            <w:tcW w:w="383" w:type="pct"/>
            <w:shd w:val="clear" w:color="auto" w:fill="EBDEEB" w:themeFill="accent6" w:themeFillTint="33"/>
            <w:noWrap/>
            <w:vAlign w:val="bottom"/>
            <w:hideMark/>
          </w:tcPr>
          <w:p w14:paraId="219E31FF" w14:textId="3FF6E0B5" w:rsidR="000F7B05" w:rsidRPr="009E39CB" w:rsidRDefault="000F7B05" w:rsidP="000F7B05">
            <w:pPr>
              <w:tabs>
                <w:tab w:val="left" w:pos="0"/>
              </w:tabs>
              <w:jc w:val="center"/>
              <w:rPr>
                <w:b/>
                <w:bCs/>
                <w:color w:val="000000"/>
                <w:sz w:val="20"/>
                <w:szCs w:val="20"/>
              </w:rPr>
            </w:pPr>
            <w:r w:rsidRPr="009E39CB">
              <w:rPr>
                <w:b/>
                <w:bCs/>
                <w:color w:val="000000"/>
                <w:sz w:val="20"/>
                <w:szCs w:val="20"/>
              </w:rPr>
              <w:t>2023</w:t>
            </w:r>
          </w:p>
        </w:tc>
        <w:tc>
          <w:tcPr>
            <w:tcW w:w="770" w:type="pct"/>
            <w:noWrap/>
            <w:vAlign w:val="bottom"/>
          </w:tcPr>
          <w:p w14:paraId="4CF0DA7A" w14:textId="6992BC26" w:rsidR="000F7B05" w:rsidRPr="009E39CB" w:rsidRDefault="002166D6" w:rsidP="000F7B05">
            <w:pPr>
              <w:tabs>
                <w:tab w:val="left" w:pos="0"/>
              </w:tabs>
              <w:jc w:val="center"/>
              <w:rPr>
                <w:color w:val="000000"/>
                <w:sz w:val="20"/>
                <w:szCs w:val="20"/>
              </w:rPr>
            </w:pPr>
            <w:r w:rsidRPr="009E39CB">
              <w:rPr>
                <w:sz w:val="20"/>
                <w:szCs w:val="20"/>
              </w:rPr>
              <w:t>41 20 522,05</w:t>
            </w:r>
          </w:p>
        </w:tc>
        <w:tc>
          <w:tcPr>
            <w:tcW w:w="770" w:type="pct"/>
            <w:noWrap/>
            <w:vAlign w:val="bottom"/>
          </w:tcPr>
          <w:p w14:paraId="4EFA682A" w14:textId="60FAF7E0" w:rsidR="000F7B05" w:rsidRPr="009E39CB" w:rsidRDefault="002166D6" w:rsidP="000F7B05">
            <w:pPr>
              <w:tabs>
                <w:tab w:val="left" w:pos="0"/>
              </w:tabs>
              <w:jc w:val="center"/>
              <w:rPr>
                <w:color w:val="000000"/>
                <w:sz w:val="20"/>
                <w:szCs w:val="20"/>
              </w:rPr>
            </w:pPr>
            <w:r w:rsidRPr="009E39CB">
              <w:rPr>
                <w:sz w:val="20"/>
                <w:szCs w:val="20"/>
              </w:rPr>
              <w:t>38 022 681,10</w:t>
            </w:r>
          </w:p>
        </w:tc>
        <w:tc>
          <w:tcPr>
            <w:tcW w:w="691" w:type="pct"/>
            <w:noWrap/>
            <w:vAlign w:val="bottom"/>
          </w:tcPr>
          <w:p w14:paraId="777AF809" w14:textId="30B30C09" w:rsidR="000F7B05" w:rsidRPr="009E39CB" w:rsidRDefault="002166D6" w:rsidP="000F7B05">
            <w:pPr>
              <w:tabs>
                <w:tab w:val="left" w:pos="0"/>
              </w:tabs>
              <w:jc w:val="center"/>
              <w:rPr>
                <w:color w:val="000000"/>
                <w:sz w:val="20"/>
                <w:szCs w:val="20"/>
              </w:rPr>
            </w:pPr>
            <w:r w:rsidRPr="009E39CB">
              <w:rPr>
                <w:sz w:val="20"/>
                <w:szCs w:val="20"/>
              </w:rPr>
              <w:t>92,27</w:t>
            </w:r>
          </w:p>
        </w:tc>
        <w:tc>
          <w:tcPr>
            <w:tcW w:w="770" w:type="pct"/>
            <w:noWrap/>
            <w:vAlign w:val="bottom"/>
          </w:tcPr>
          <w:p w14:paraId="438A56DF" w14:textId="080978C8" w:rsidR="000F7B05" w:rsidRPr="009E39CB" w:rsidRDefault="000F7B05" w:rsidP="000F7B05">
            <w:pPr>
              <w:tabs>
                <w:tab w:val="left" w:pos="0"/>
              </w:tabs>
              <w:jc w:val="center"/>
              <w:rPr>
                <w:color w:val="000000"/>
                <w:sz w:val="20"/>
                <w:szCs w:val="20"/>
              </w:rPr>
            </w:pPr>
            <w:r w:rsidRPr="009E39CB">
              <w:rPr>
                <w:color w:val="000000"/>
                <w:sz w:val="20"/>
                <w:szCs w:val="20"/>
              </w:rPr>
              <w:t>5121</w:t>
            </w:r>
          </w:p>
        </w:tc>
        <w:tc>
          <w:tcPr>
            <w:tcW w:w="846" w:type="pct"/>
            <w:noWrap/>
            <w:vAlign w:val="bottom"/>
          </w:tcPr>
          <w:p w14:paraId="2D338E8B" w14:textId="2A3BD799" w:rsidR="000F7B05" w:rsidRPr="009E39CB" w:rsidRDefault="00B933AE" w:rsidP="000F7B05">
            <w:pPr>
              <w:tabs>
                <w:tab w:val="left" w:pos="0"/>
              </w:tabs>
              <w:jc w:val="center"/>
              <w:rPr>
                <w:color w:val="000000"/>
                <w:sz w:val="20"/>
                <w:szCs w:val="20"/>
              </w:rPr>
            </w:pPr>
            <w:r w:rsidRPr="009E39CB">
              <w:rPr>
                <w:color w:val="000000"/>
                <w:sz w:val="20"/>
                <w:szCs w:val="20"/>
              </w:rPr>
              <w:t>7424,85</w:t>
            </w:r>
          </w:p>
        </w:tc>
        <w:tc>
          <w:tcPr>
            <w:tcW w:w="770" w:type="pct"/>
            <w:noWrap/>
            <w:vAlign w:val="bottom"/>
          </w:tcPr>
          <w:p w14:paraId="2DF022B2" w14:textId="3DDE69A2" w:rsidR="000F7B05" w:rsidRPr="009E39CB" w:rsidRDefault="002166D6" w:rsidP="002166D6">
            <w:pPr>
              <w:tabs>
                <w:tab w:val="left" w:pos="0"/>
              </w:tabs>
              <w:jc w:val="center"/>
              <w:rPr>
                <w:color w:val="000000"/>
                <w:sz w:val="20"/>
                <w:szCs w:val="20"/>
              </w:rPr>
            </w:pPr>
            <w:r w:rsidRPr="009E39CB">
              <w:rPr>
                <w:color w:val="000000"/>
                <w:sz w:val="20"/>
                <w:szCs w:val="20"/>
              </w:rPr>
              <w:t>b.d.</w:t>
            </w:r>
          </w:p>
        </w:tc>
      </w:tr>
      <w:tr w:rsidR="00DA51D3" w:rsidRPr="00877697" w14:paraId="2B374F76" w14:textId="77777777" w:rsidTr="009E39CB">
        <w:trPr>
          <w:trHeight w:val="300"/>
        </w:trPr>
        <w:tc>
          <w:tcPr>
            <w:tcW w:w="383" w:type="pct"/>
            <w:shd w:val="clear" w:color="auto" w:fill="EBDEEB" w:themeFill="accent6" w:themeFillTint="33"/>
            <w:noWrap/>
            <w:vAlign w:val="bottom"/>
            <w:hideMark/>
          </w:tcPr>
          <w:p w14:paraId="0A97F97E" w14:textId="00F7EEDF" w:rsidR="00AE576C" w:rsidRPr="009E39CB" w:rsidRDefault="00AE576C" w:rsidP="00AE576C">
            <w:pPr>
              <w:tabs>
                <w:tab w:val="left" w:pos="0"/>
              </w:tabs>
              <w:jc w:val="center"/>
              <w:rPr>
                <w:b/>
                <w:bCs/>
                <w:color w:val="000000"/>
                <w:sz w:val="20"/>
                <w:szCs w:val="20"/>
              </w:rPr>
            </w:pPr>
            <w:bookmarkStart w:id="177" w:name="_Hlk194606706"/>
            <w:r w:rsidRPr="009E39CB">
              <w:rPr>
                <w:b/>
                <w:bCs/>
                <w:color w:val="000000"/>
                <w:sz w:val="20"/>
                <w:szCs w:val="20"/>
              </w:rPr>
              <w:t>202</w:t>
            </w:r>
            <w:r w:rsidR="00024078" w:rsidRPr="009E39CB">
              <w:rPr>
                <w:b/>
                <w:bCs/>
                <w:color w:val="000000"/>
                <w:sz w:val="20"/>
                <w:szCs w:val="20"/>
              </w:rPr>
              <w:t>4</w:t>
            </w:r>
          </w:p>
        </w:tc>
        <w:tc>
          <w:tcPr>
            <w:tcW w:w="770" w:type="pct"/>
            <w:noWrap/>
            <w:vAlign w:val="bottom"/>
          </w:tcPr>
          <w:p w14:paraId="034B163E" w14:textId="61F528B1" w:rsidR="00AE576C" w:rsidRPr="009E39CB" w:rsidRDefault="000F7B05" w:rsidP="00AE576C">
            <w:pPr>
              <w:tabs>
                <w:tab w:val="left" w:pos="0"/>
              </w:tabs>
              <w:jc w:val="center"/>
              <w:rPr>
                <w:color w:val="000000"/>
                <w:sz w:val="20"/>
                <w:szCs w:val="20"/>
              </w:rPr>
            </w:pPr>
            <w:r w:rsidRPr="009E39CB">
              <w:rPr>
                <w:sz w:val="20"/>
                <w:szCs w:val="20"/>
              </w:rPr>
              <w:t>45 061 412,61</w:t>
            </w:r>
          </w:p>
        </w:tc>
        <w:tc>
          <w:tcPr>
            <w:tcW w:w="770" w:type="pct"/>
            <w:noWrap/>
            <w:vAlign w:val="bottom"/>
          </w:tcPr>
          <w:p w14:paraId="72A0F63A" w14:textId="2D7AC68A" w:rsidR="00AE576C" w:rsidRPr="009E39CB" w:rsidRDefault="000F7B05" w:rsidP="00AE576C">
            <w:pPr>
              <w:tabs>
                <w:tab w:val="left" w:pos="0"/>
              </w:tabs>
              <w:jc w:val="center"/>
              <w:rPr>
                <w:color w:val="000000"/>
                <w:sz w:val="20"/>
                <w:szCs w:val="20"/>
              </w:rPr>
            </w:pPr>
            <w:r w:rsidRPr="009E39CB">
              <w:rPr>
                <w:sz w:val="20"/>
                <w:szCs w:val="20"/>
              </w:rPr>
              <w:t>38 392 416,02</w:t>
            </w:r>
          </w:p>
        </w:tc>
        <w:tc>
          <w:tcPr>
            <w:tcW w:w="691" w:type="pct"/>
            <w:noWrap/>
            <w:vAlign w:val="bottom"/>
          </w:tcPr>
          <w:p w14:paraId="241307A2" w14:textId="51B14C68" w:rsidR="00AE576C" w:rsidRPr="009E39CB" w:rsidRDefault="000F7B05" w:rsidP="00AE576C">
            <w:pPr>
              <w:tabs>
                <w:tab w:val="left" w:pos="0"/>
              </w:tabs>
              <w:jc w:val="center"/>
              <w:rPr>
                <w:color w:val="000000"/>
                <w:sz w:val="20"/>
                <w:szCs w:val="20"/>
              </w:rPr>
            </w:pPr>
            <w:r w:rsidRPr="009E39CB">
              <w:rPr>
                <w:sz w:val="20"/>
                <w:szCs w:val="20"/>
              </w:rPr>
              <w:t>85,20</w:t>
            </w:r>
          </w:p>
        </w:tc>
        <w:tc>
          <w:tcPr>
            <w:tcW w:w="770" w:type="pct"/>
            <w:noWrap/>
          </w:tcPr>
          <w:p w14:paraId="0918A64D" w14:textId="1138F729" w:rsidR="00AE576C" w:rsidRPr="009E39CB" w:rsidRDefault="000F7B05" w:rsidP="00AE576C">
            <w:pPr>
              <w:tabs>
                <w:tab w:val="left" w:pos="0"/>
              </w:tabs>
              <w:jc w:val="center"/>
              <w:rPr>
                <w:color w:val="000000"/>
                <w:sz w:val="20"/>
                <w:szCs w:val="20"/>
              </w:rPr>
            </w:pPr>
            <w:r w:rsidRPr="009E39CB">
              <w:rPr>
                <w:color w:val="000000"/>
                <w:sz w:val="20"/>
                <w:szCs w:val="20"/>
              </w:rPr>
              <w:t>5083</w:t>
            </w:r>
          </w:p>
        </w:tc>
        <w:tc>
          <w:tcPr>
            <w:tcW w:w="846" w:type="pct"/>
            <w:noWrap/>
            <w:vAlign w:val="bottom"/>
          </w:tcPr>
          <w:p w14:paraId="11B0804A" w14:textId="149FFAFD" w:rsidR="00AE576C" w:rsidRPr="009E39CB" w:rsidRDefault="000F7B05" w:rsidP="00AE576C">
            <w:pPr>
              <w:tabs>
                <w:tab w:val="left" w:pos="0"/>
              </w:tabs>
              <w:jc w:val="center"/>
              <w:rPr>
                <w:color w:val="000000"/>
                <w:sz w:val="20"/>
                <w:szCs w:val="20"/>
              </w:rPr>
            </w:pPr>
            <w:r w:rsidRPr="009E39CB">
              <w:rPr>
                <w:color w:val="000000"/>
                <w:sz w:val="20"/>
                <w:szCs w:val="20"/>
              </w:rPr>
              <w:t>7553,10</w:t>
            </w:r>
          </w:p>
        </w:tc>
        <w:tc>
          <w:tcPr>
            <w:tcW w:w="770" w:type="pct"/>
            <w:noWrap/>
            <w:vAlign w:val="bottom"/>
          </w:tcPr>
          <w:p w14:paraId="3B363FB8" w14:textId="1BBE73D6" w:rsidR="00AE576C" w:rsidRPr="009E39CB" w:rsidRDefault="000F7B05" w:rsidP="00AE576C">
            <w:pPr>
              <w:tabs>
                <w:tab w:val="left" w:pos="0"/>
              </w:tabs>
              <w:jc w:val="center"/>
              <w:rPr>
                <w:color w:val="000000"/>
                <w:sz w:val="20"/>
                <w:szCs w:val="20"/>
              </w:rPr>
            </w:pPr>
            <w:r w:rsidRPr="009E39CB">
              <w:rPr>
                <w:sz w:val="20"/>
                <w:szCs w:val="20"/>
              </w:rPr>
              <w:t>4 641 067,56</w:t>
            </w:r>
          </w:p>
        </w:tc>
      </w:tr>
    </w:tbl>
    <w:bookmarkEnd w:id="176"/>
    <w:bookmarkEnd w:id="177"/>
    <w:p w14:paraId="770BFB2C" w14:textId="33B806A4" w:rsidR="00B37C29" w:rsidRPr="00DE60E2" w:rsidRDefault="001D3206" w:rsidP="003B24E2">
      <w:pPr>
        <w:tabs>
          <w:tab w:val="left" w:pos="0"/>
        </w:tabs>
        <w:rPr>
          <w:rFonts w:ascii="Century Gothic" w:hAnsi="Century Gothic"/>
          <w:i/>
          <w:iCs/>
          <w:sz w:val="20"/>
          <w:szCs w:val="20"/>
        </w:rPr>
      </w:pPr>
      <w:r w:rsidRPr="00DE60E2">
        <w:rPr>
          <w:rFonts w:ascii="Century Gothic" w:hAnsi="Century Gothic" w:cs="Cambria"/>
          <w:i/>
          <w:iCs/>
          <w:color w:val="000000" w:themeColor="text1"/>
          <w:sz w:val="20"/>
          <w:szCs w:val="20"/>
        </w:rPr>
        <w:t>Ź</w:t>
      </w:r>
      <w:r w:rsidRPr="00DE60E2">
        <w:rPr>
          <w:rFonts w:ascii="Century Gothic" w:hAnsi="Century Gothic"/>
          <w:i/>
          <w:iCs/>
          <w:color w:val="000000" w:themeColor="text1"/>
          <w:sz w:val="20"/>
          <w:szCs w:val="20"/>
        </w:rPr>
        <w:t>r</w:t>
      </w:r>
      <w:r w:rsidRPr="00DE60E2">
        <w:rPr>
          <w:rFonts w:ascii="Century Gothic" w:hAnsi="Century Gothic" w:cs="Rockwell"/>
          <w:i/>
          <w:iCs/>
          <w:color w:val="000000" w:themeColor="text1"/>
          <w:sz w:val="20"/>
          <w:szCs w:val="20"/>
        </w:rPr>
        <w:t>ó</w:t>
      </w:r>
      <w:r w:rsidRPr="00DE60E2">
        <w:rPr>
          <w:rFonts w:ascii="Century Gothic" w:hAnsi="Century Gothic"/>
          <w:i/>
          <w:iCs/>
          <w:color w:val="000000" w:themeColor="text1"/>
          <w:sz w:val="20"/>
          <w:szCs w:val="20"/>
        </w:rPr>
        <w:t>d</w:t>
      </w:r>
      <w:r w:rsidRPr="00DE60E2">
        <w:rPr>
          <w:rFonts w:ascii="Century Gothic" w:hAnsi="Century Gothic" w:cs="Cambria"/>
          <w:i/>
          <w:iCs/>
          <w:color w:val="000000" w:themeColor="text1"/>
          <w:sz w:val="20"/>
          <w:szCs w:val="20"/>
        </w:rPr>
        <w:t>ł</w:t>
      </w:r>
      <w:r w:rsidRPr="00DE60E2">
        <w:rPr>
          <w:rFonts w:ascii="Century Gothic" w:hAnsi="Century Gothic"/>
          <w:i/>
          <w:iCs/>
          <w:color w:val="000000" w:themeColor="text1"/>
          <w:sz w:val="20"/>
          <w:szCs w:val="20"/>
        </w:rPr>
        <w:t xml:space="preserve">o: UG </w:t>
      </w:r>
      <w:r w:rsidR="00CD0716" w:rsidRPr="00DE60E2">
        <w:rPr>
          <w:rFonts w:ascii="Century Gothic" w:hAnsi="Century Gothic"/>
          <w:i/>
          <w:iCs/>
          <w:color w:val="000000" w:themeColor="text1"/>
          <w:sz w:val="20"/>
          <w:szCs w:val="20"/>
        </w:rPr>
        <w:t>Krasiczyn</w:t>
      </w:r>
    </w:p>
    <w:p w14:paraId="688223B9" w14:textId="222ABF2C" w:rsidR="00B37C29" w:rsidRPr="00877697" w:rsidRDefault="00B37C29" w:rsidP="003B24E2">
      <w:pPr>
        <w:tabs>
          <w:tab w:val="left" w:pos="0"/>
        </w:tabs>
      </w:pPr>
    </w:p>
    <w:p w14:paraId="35481809" w14:textId="212DC6A1" w:rsidR="00B933AE" w:rsidRPr="00DD74D9" w:rsidRDefault="00B933AE" w:rsidP="00B933AE">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Powyższa tabela przedstawia wydatki gminy Krasiczyn w latach 2020–2024, uwzględniając zarówno planowane, jak i zrealizowane kwoty, procent realizacji budżetu, liczbę mieszkańców na koniec każdego roku oraz wydatki na jednego mieszkańca i wydatki w</w:t>
      </w:r>
      <w:r w:rsidR="00E37FB1">
        <w:rPr>
          <w:rFonts w:asciiTheme="minorHAnsi" w:hAnsiTheme="minorHAnsi"/>
          <w:sz w:val="20"/>
          <w:szCs w:val="20"/>
        </w:rPr>
        <w:t xml:space="preserve"> </w:t>
      </w:r>
      <w:r w:rsidRPr="00DD74D9">
        <w:rPr>
          <w:rFonts w:asciiTheme="minorHAnsi" w:hAnsiTheme="minorHAnsi"/>
          <w:sz w:val="20"/>
          <w:szCs w:val="20"/>
        </w:rPr>
        <w:t>dziale 900.</w:t>
      </w:r>
    </w:p>
    <w:p w14:paraId="29CEE1D2" w14:textId="77777777" w:rsidR="00B933AE" w:rsidRPr="00DD74D9" w:rsidRDefault="00B933AE" w:rsidP="00B933AE">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W 2020 roku gmina zaplanowała wydatki na poziomie 25 667 974,00 zł, z czego zrealizowano 30 070 750,06 zł, co stanowiło 117,15% planu. Liczba mieszkańców wynosiła 5102, co przekładało się na wydatki w przeliczeniu na jednego mieszkańca w wysokości 3893,91 zł. Wydatki w rozdziale 900 wyniosły 2 718 392,64 zł.</w:t>
      </w:r>
    </w:p>
    <w:p w14:paraId="00B9F2E2" w14:textId="6402E504" w:rsidR="00B933AE" w:rsidRPr="00DD74D9" w:rsidRDefault="00B933AE" w:rsidP="00B933AE">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Rok 2021 przyniósł wzrost planowanych wydatków do 28 755 900,00 zł, z czego zrealizowano 31 542 738,24 zł, co stanowiło 109,69% realizacji planu. Liczba mieszkańców wyniosła 5138, a wydatki na jednego mieszkańca wzrosły do 6139,11 zł. Wydatki w dziale 900 wyniosły 5 124 065,52 zł.</w:t>
      </w:r>
    </w:p>
    <w:p w14:paraId="78A7876A" w14:textId="2A2439D5" w:rsidR="00B933AE" w:rsidRPr="00DD74D9" w:rsidRDefault="00B933AE" w:rsidP="00B933AE">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W 2022 roku planowane wydatki wyniosły 24 960 340,00 zł, z czego zrealizowano 38 359 202,77 zł, co stanowiło aż 153,68% planu. Liczba mieszkańców wyniosła 5128, co przełożyło się na wydatki w wysokości 7480,34 zł na jednego mieszkańca. Wydatki w dziale 900 wyniosły 3 286 220,21 zł.</w:t>
      </w:r>
    </w:p>
    <w:p w14:paraId="4E02DA01" w14:textId="03004B31" w:rsidR="00B933AE" w:rsidRPr="00DD74D9" w:rsidRDefault="00B933AE" w:rsidP="00B933AE">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Rok 2023 przyniósł znaczący wzrost planu wydatków do poziomu 41 020 522,05 zł, z czego zrealizowano 38 022 681,10 zł, co stanowiło 92,27% realizacji planu – najniższy wskaźnik w analizowanym okresie. Liczba mieszkańców wyniosła 5121, a wydatki na jednego mieszkańca osiągnęły 7424,85 zł. Dane dotyczące wydatków w rozdziale 900 nie były dostępne.</w:t>
      </w:r>
    </w:p>
    <w:p w14:paraId="5E723E57" w14:textId="77777777" w:rsidR="00B933AE" w:rsidRPr="00DD74D9" w:rsidRDefault="00B933AE" w:rsidP="00B933AE">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W 2024 roku planowane wydatki wyniosły 45 061 412,61 zł, z czego zrealizowano 38 392 416,02 zł, co stanowiło 85,20% realizacji planu. Liczba mieszkańców spadła do 5083, a wydatki na jednego mieszkańca wzrosły do 7553,10 zł. Wydatki w rozdziale 900 wyniosły 4 641 067,56 zł.</w:t>
      </w:r>
    </w:p>
    <w:p w14:paraId="12BE6071" w14:textId="666E0C4E" w:rsidR="009E39CB" w:rsidRPr="009E39CB" w:rsidRDefault="00B933AE" w:rsidP="009E39CB">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lastRenderedPageBreak/>
        <w:t>Z analizy wynika, że w większości lat gmina zrealizowała wydatki przekraczające plan, a w 2022 roku odnotowano rekordową realizację na poziomie 153,68%. Jednocześnie w 2023 i 2024 roku zauważalny był spadek procentu realizacji wydatków, osiągając najniższy poziom 85,20% w</w:t>
      </w:r>
      <w:r w:rsidR="002C3232" w:rsidRPr="00DD74D9">
        <w:rPr>
          <w:rFonts w:asciiTheme="minorHAnsi" w:hAnsiTheme="minorHAnsi"/>
          <w:sz w:val="20"/>
          <w:szCs w:val="20"/>
        </w:rPr>
        <w:t> </w:t>
      </w:r>
      <w:r w:rsidRPr="00DD74D9">
        <w:rPr>
          <w:rFonts w:asciiTheme="minorHAnsi" w:hAnsiTheme="minorHAnsi"/>
          <w:sz w:val="20"/>
          <w:szCs w:val="20"/>
        </w:rPr>
        <w:t>2024 roku. Liczba mieszkańców systematycznie malała, co wpływało na zmiany w</w:t>
      </w:r>
      <w:r w:rsidR="002C3232" w:rsidRPr="00DD74D9">
        <w:rPr>
          <w:rFonts w:asciiTheme="minorHAnsi" w:hAnsiTheme="minorHAnsi"/>
          <w:sz w:val="20"/>
          <w:szCs w:val="20"/>
        </w:rPr>
        <w:t> </w:t>
      </w:r>
      <w:r w:rsidRPr="00DD74D9">
        <w:rPr>
          <w:rFonts w:asciiTheme="minorHAnsi" w:hAnsiTheme="minorHAnsi"/>
          <w:sz w:val="20"/>
          <w:szCs w:val="20"/>
        </w:rPr>
        <w:t>wydatkach na jednego mieszkańca. Wydatki w rozdziale 900 podlegały znacznym wahaniom, osiągając najwyższy poziom w 2021 roku.</w:t>
      </w:r>
    </w:p>
    <w:p w14:paraId="3F576C60" w14:textId="5BC25668" w:rsidR="00B37C29" w:rsidRPr="00877697" w:rsidRDefault="001D3206" w:rsidP="00DE356D">
      <w:pPr>
        <w:pStyle w:val="Legenda"/>
        <w:tabs>
          <w:tab w:val="left" w:pos="0"/>
        </w:tabs>
        <w:jc w:val="both"/>
        <w:rPr>
          <w:rFonts w:eastAsia="Times New Roman" w:cs="Times New Roman"/>
          <w:i/>
          <w:color w:val="000000" w:themeColor="text1"/>
          <w:sz w:val="20"/>
          <w:szCs w:val="20"/>
          <w:lang w:val="pl-PL"/>
        </w:rPr>
      </w:pPr>
      <w:bookmarkStart w:id="178" w:name="_Hlk208261846"/>
      <w:r w:rsidRPr="00877697">
        <w:rPr>
          <w:rFonts w:eastAsia="Times New Roman" w:cs="Times New Roman"/>
          <w:i/>
          <w:color w:val="000000" w:themeColor="text1"/>
          <w:sz w:val="20"/>
          <w:szCs w:val="20"/>
          <w:lang w:val="pl-PL"/>
        </w:rPr>
        <w:t>Tabela 1</w:t>
      </w:r>
      <w:r w:rsidR="001B741A" w:rsidRPr="00877697">
        <w:rPr>
          <w:rFonts w:eastAsia="Times New Roman" w:cs="Times New Roman"/>
          <w:i/>
          <w:color w:val="000000" w:themeColor="text1"/>
          <w:sz w:val="20"/>
          <w:szCs w:val="20"/>
          <w:lang w:val="pl-PL"/>
        </w:rPr>
        <w:t>6</w:t>
      </w:r>
      <w:r w:rsidR="0042714A" w:rsidRPr="00877697">
        <w:rPr>
          <w:rFonts w:eastAsia="Times New Roman" w:cs="Times New Roman"/>
          <w:i/>
          <w:color w:val="000000" w:themeColor="text1"/>
          <w:sz w:val="20"/>
          <w:szCs w:val="20"/>
          <w:lang w:val="pl-PL"/>
        </w:rPr>
        <w:t xml:space="preserve">. </w:t>
      </w:r>
      <w:r w:rsidRPr="00877697">
        <w:rPr>
          <w:rFonts w:eastAsia="Times New Roman" w:cs="Times New Roman"/>
          <w:i/>
          <w:color w:val="000000" w:themeColor="text1"/>
          <w:sz w:val="20"/>
          <w:szCs w:val="20"/>
          <w:lang w:val="pl-PL"/>
        </w:rPr>
        <w:t xml:space="preserve"> </w:t>
      </w:r>
      <w:r w:rsidR="00DE356D" w:rsidRPr="00586EA3">
        <w:rPr>
          <w:i/>
          <w:iCs/>
          <w:color w:val="auto"/>
          <w:sz w:val="20"/>
          <w:szCs w:val="20"/>
          <w:lang w:val="pl-PL"/>
        </w:rPr>
        <w:t>Udział kwotowy poniesionych wydatków na poszczególne działy gospodarki w 2024r.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8"/>
        <w:gridCol w:w="3968"/>
        <w:gridCol w:w="1847"/>
        <w:gridCol w:w="2121"/>
      </w:tblGrid>
      <w:tr w:rsidR="00F95B04" w:rsidRPr="00877697" w14:paraId="44CF5707" w14:textId="77777777" w:rsidTr="004B017E">
        <w:trPr>
          <w:trHeight w:val="300"/>
        </w:trPr>
        <w:tc>
          <w:tcPr>
            <w:tcW w:w="1128" w:type="dxa"/>
            <w:shd w:val="clear" w:color="auto" w:fill="F9C6C6" w:themeFill="accent1" w:themeFillTint="33"/>
            <w:noWrap/>
            <w:hideMark/>
          </w:tcPr>
          <w:p w14:paraId="7B518BBE" w14:textId="77777777" w:rsidR="00B37C29" w:rsidRPr="00877697" w:rsidRDefault="00B37C29" w:rsidP="00824D6C">
            <w:pPr>
              <w:tabs>
                <w:tab w:val="left" w:pos="0"/>
              </w:tabs>
              <w:jc w:val="center"/>
              <w:rPr>
                <w:b/>
                <w:bCs/>
                <w:color w:val="000000"/>
                <w:sz w:val="21"/>
                <w:szCs w:val="21"/>
              </w:rPr>
            </w:pPr>
            <w:r w:rsidRPr="00877697">
              <w:rPr>
                <w:b/>
                <w:bCs/>
                <w:color w:val="000000"/>
                <w:sz w:val="21"/>
                <w:szCs w:val="21"/>
              </w:rPr>
              <w:t>Dzia</w:t>
            </w:r>
            <w:r w:rsidRPr="00877697">
              <w:rPr>
                <w:rFonts w:ascii="Cambria" w:hAnsi="Cambria" w:cs="Cambria"/>
                <w:b/>
                <w:bCs/>
                <w:color w:val="000000"/>
                <w:sz w:val="21"/>
                <w:szCs w:val="21"/>
              </w:rPr>
              <w:t>ł</w:t>
            </w:r>
          </w:p>
        </w:tc>
        <w:tc>
          <w:tcPr>
            <w:tcW w:w="3968" w:type="dxa"/>
            <w:shd w:val="clear" w:color="auto" w:fill="F9C6C6" w:themeFill="accent1" w:themeFillTint="33"/>
            <w:noWrap/>
            <w:hideMark/>
          </w:tcPr>
          <w:p w14:paraId="026AF2D6" w14:textId="77777777" w:rsidR="00B37C29" w:rsidRPr="00877697" w:rsidRDefault="00B37C29" w:rsidP="00824D6C">
            <w:pPr>
              <w:tabs>
                <w:tab w:val="left" w:pos="0"/>
              </w:tabs>
              <w:jc w:val="center"/>
              <w:rPr>
                <w:b/>
                <w:bCs/>
                <w:color w:val="000000"/>
                <w:sz w:val="21"/>
                <w:szCs w:val="21"/>
              </w:rPr>
            </w:pPr>
            <w:r w:rsidRPr="00877697">
              <w:rPr>
                <w:b/>
                <w:bCs/>
                <w:color w:val="000000"/>
                <w:sz w:val="21"/>
                <w:szCs w:val="21"/>
              </w:rPr>
              <w:t>Nazwa</w:t>
            </w:r>
          </w:p>
        </w:tc>
        <w:tc>
          <w:tcPr>
            <w:tcW w:w="1847" w:type="dxa"/>
            <w:shd w:val="clear" w:color="auto" w:fill="F9C6C6" w:themeFill="accent1" w:themeFillTint="33"/>
            <w:noWrap/>
            <w:hideMark/>
          </w:tcPr>
          <w:p w14:paraId="5BF2A421" w14:textId="77777777" w:rsidR="00B37C29" w:rsidRPr="00877697" w:rsidRDefault="00B37C29" w:rsidP="00824D6C">
            <w:pPr>
              <w:tabs>
                <w:tab w:val="left" w:pos="0"/>
              </w:tabs>
              <w:jc w:val="center"/>
              <w:rPr>
                <w:b/>
                <w:bCs/>
                <w:color w:val="000000"/>
                <w:sz w:val="21"/>
                <w:szCs w:val="21"/>
              </w:rPr>
            </w:pPr>
            <w:r w:rsidRPr="00877697">
              <w:rPr>
                <w:b/>
                <w:bCs/>
                <w:color w:val="000000"/>
                <w:sz w:val="21"/>
                <w:szCs w:val="21"/>
              </w:rPr>
              <w:t>Kwota</w:t>
            </w:r>
          </w:p>
        </w:tc>
        <w:tc>
          <w:tcPr>
            <w:tcW w:w="2121" w:type="dxa"/>
            <w:shd w:val="clear" w:color="auto" w:fill="F9C6C6" w:themeFill="accent1" w:themeFillTint="33"/>
            <w:noWrap/>
            <w:hideMark/>
          </w:tcPr>
          <w:p w14:paraId="068F5C29" w14:textId="23241DA5" w:rsidR="00B37C29" w:rsidRPr="00877697" w:rsidRDefault="00B37C29" w:rsidP="00824D6C">
            <w:pPr>
              <w:tabs>
                <w:tab w:val="left" w:pos="0"/>
              </w:tabs>
              <w:jc w:val="center"/>
              <w:rPr>
                <w:b/>
                <w:bCs/>
                <w:color w:val="000000"/>
                <w:sz w:val="21"/>
                <w:szCs w:val="21"/>
              </w:rPr>
            </w:pPr>
            <w:r w:rsidRPr="00877697">
              <w:rPr>
                <w:b/>
                <w:bCs/>
                <w:color w:val="000000"/>
                <w:sz w:val="21"/>
                <w:szCs w:val="21"/>
              </w:rPr>
              <w:t>Udzia</w:t>
            </w:r>
            <w:r w:rsidRPr="00877697">
              <w:rPr>
                <w:rFonts w:ascii="Cambria" w:hAnsi="Cambria" w:cs="Cambria"/>
                <w:b/>
                <w:bCs/>
                <w:color w:val="000000"/>
                <w:sz w:val="21"/>
                <w:szCs w:val="21"/>
              </w:rPr>
              <w:t>ł</w:t>
            </w:r>
            <w:r w:rsidRPr="00877697">
              <w:rPr>
                <w:b/>
                <w:bCs/>
                <w:color w:val="000000"/>
                <w:sz w:val="21"/>
                <w:szCs w:val="21"/>
              </w:rPr>
              <w:t xml:space="preserve"> % w</w:t>
            </w:r>
            <w:r w:rsidR="002C3232" w:rsidRPr="00877697">
              <w:rPr>
                <w:b/>
                <w:bCs/>
                <w:color w:val="000000"/>
                <w:sz w:val="21"/>
                <w:szCs w:val="21"/>
              </w:rPr>
              <w:t> </w:t>
            </w:r>
            <w:r w:rsidRPr="00877697">
              <w:rPr>
                <w:b/>
                <w:bCs/>
                <w:color w:val="000000"/>
                <w:sz w:val="21"/>
                <w:szCs w:val="21"/>
              </w:rPr>
              <w:t>wydatkach og</w:t>
            </w:r>
            <w:r w:rsidRPr="00877697">
              <w:rPr>
                <w:rFonts w:ascii="Rockwell" w:hAnsi="Rockwell" w:cs="Rockwell"/>
                <w:b/>
                <w:bCs/>
                <w:color w:val="000000"/>
                <w:sz w:val="21"/>
                <w:szCs w:val="21"/>
              </w:rPr>
              <w:t>ó</w:t>
            </w:r>
            <w:r w:rsidRPr="00877697">
              <w:rPr>
                <w:rFonts w:ascii="Cambria" w:hAnsi="Cambria" w:cs="Cambria"/>
                <w:b/>
                <w:bCs/>
                <w:color w:val="000000"/>
                <w:sz w:val="21"/>
                <w:szCs w:val="21"/>
              </w:rPr>
              <w:t>ł</w:t>
            </w:r>
            <w:r w:rsidRPr="00877697">
              <w:rPr>
                <w:b/>
                <w:bCs/>
                <w:color w:val="000000"/>
                <w:sz w:val="21"/>
                <w:szCs w:val="21"/>
              </w:rPr>
              <w:t>em</w:t>
            </w:r>
          </w:p>
        </w:tc>
      </w:tr>
      <w:tr w:rsidR="004B017E" w:rsidRPr="00877697" w14:paraId="4A7D2FA9" w14:textId="77777777" w:rsidTr="004B017E">
        <w:trPr>
          <w:trHeight w:val="300"/>
        </w:trPr>
        <w:tc>
          <w:tcPr>
            <w:tcW w:w="1128" w:type="dxa"/>
            <w:shd w:val="clear" w:color="auto" w:fill="D8BED7" w:themeFill="accent6" w:themeFillTint="66"/>
            <w:noWrap/>
            <w:vAlign w:val="bottom"/>
            <w:hideMark/>
          </w:tcPr>
          <w:p w14:paraId="614A81FB" w14:textId="77777777" w:rsidR="004B017E" w:rsidRPr="00877697" w:rsidRDefault="004B017E" w:rsidP="00F95B04">
            <w:pPr>
              <w:tabs>
                <w:tab w:val="left" w:pos="0"/>
              </w:tabs>
              <w:jc w:val="center"/>
              <w:rPr>
                <w:b/>
                <w:bCs/>
                <w:color w:val="000000"/>
                <w:sz w:val="21"/>
                <w:szCs w:val="21"/>
              </w:rPr>
            </w:pPr>
            <w:r w:rsidRPr="00877697">
              <w:rPr>
                <w:b/>
                <w:bCs/>
                <w:color w:val="000000"/>
                <w:sz w:val="21"/>
                <w:szCs w:val="21"/>
              </w:rPr>
              <w:t>010</w:t>
            </w:r>
          </w:p>
        </w:tc>
        <w:tc>
          <w:tcPr>
            <w:tcW w:w="3968" w:type="dxa"/>
            <w:shd w:val="clear" w:color="auto" w:fill="EBDEEB" w:themeFill="accent6" w:themeFillTint="33"/>
            <w:noWrap/>
            <w:vAlign w:val="bottom"/>
            <w:hideMark/>
          </w:tcPr>
          <w:p w14:paraId="02695D3E" w14:textId="77777777" w:rsidR="004B017E" w:rsidRPr="00877697" w:rsidRDefault="004B017E" w:rsidP="003B24E2">
            <w:pPr>
              <w:tabs>
                <w:tab w:val="left" w:pos="0"/>
              </w:tabs>
              <w:rPr>
                <w:b/>
                <w:bCs/>
                <w:color w:val="000000"/>
              </w:rPr>
            </w:pPr>
            <w:r w:rsidRPr="00877697">
              <w:rPr>
                <w:b/>
                <w:bCs/>
                <w:color w:val="000000"/>
              </w:rPr>
              <w:t xml:space="preserve">Rolnictwo i </w:t>
            </w:r>
            <w:r w:rsidRPr="00877697">
              <w:rPr>
                <w:rFonts w:ascii="Cambria" w:hAnsi="Cambria" w:cs="Cambria"/>
                <w:b/>
                <w:bCs/>
                <w:color w:val="000000"/>
              </w:rPr>
              <w:t>ł</w:t>
            </w:r>
            <w:r w:rsidRPr="00877697">
              <w:rPr>
                <w:b/>
                <w:bCs/>
                <w:color w:val="000000"/>
              </w:rPr>
              <w:t>owiectwo</w:t>
            </w:r>
          </w:p>
        </w:tc>
        <w:tc>
          <w:tcPr>
            <w:tcW w:w="1847" w:type="dxa"/>
            <w:vMerge w:val="restart"/>
            <w:noWrap/>
            <w:vAlign w:val="bottom"/>
          </w:tcPr>
          <w:p w14:paraId="1F2ACBF2" w14:textId="0759D1B3" w:rsidR="004B017E" w:rsidRPr="00877697" w:rsidRDefault="004B017E" w:rsidP="0042714A">
            <w:pPr>
              <w:tabs>
                <w:tab w:val="left" w:pos="0"/>
              </w:tabs>
              <w:jc w:val="center"/>
              <w:rPr>
                <w:color w:val="000000"/>
              </w:rPr>
            </w:pPr>
            <w:r w:rsidRPr="00877697">
              <w:t>1 188 341,46</w:t>
            </w:r>
          </w:p>
        </w:tc>
        <w:tc>
          <w:tcPr>
            <w:tcW w:w="2121" w:type="dxa"/>
            <w:vMerge w:val="restart"/>
            <w:noWrap/>
            <w:vAlign w:val="bottom"/>
          </w:tcPr>
          <w:p w14:paraId="47DED423" w14:textId="21786E80" w:rsidR="004B017E" w:rsidRPr="00877697" w:rsidRDefault="00FB7127" w:rsidP="0042714A">
            <w:pPr>
              <w:tabs>
                <w:tab w:val="left" w:pos="0"/>
              </w:tabs>
              <w:jc w:val="center"/>
              <w:rPr>
                <w:color w:val="000000"/>
              </w:rPr>
            </w:pPr>
            <w:r w:rsidRPr="00877697">
              <w:rPr>
                <w:color w:val="000000"/>
              </w:rPr>
              <w:t>3,02</w:t>
            </w:r>
          </w:p>
        </w:tc>
      </w:tr>
      <w:tr w:rsidR="004B017E" w:rsidRPr="00877697" w14:paraId="4888519C" w14:textId="77777777" w:rsidTr="004B017E">
        <w:trPr>
          <w:trHeight w:val="300"/>
        </w:trPr>
        <w:tc>
          <w:tcPr>
            <w:tcW w:w="1128" w:type="dxa"/>
            <w:shd w:val="clear" w:color="auto" w:fill="D8BED7" w:themeFill="accent6" w:themeFillTint="66"/>
            <w:noWrap/>
            <w:vAlign w:val="bottom"/>
            <w:hideMark/>
          </w:tcPr>
          <w:p w14:paraId="3F9A4448" w14:textId="296D30A0" w:rsidR="004B017E" w:rsidRPr="00877697" w:rsidRDefault="004B017E" w:rsidP="004B017E">
            <w:pPr>
              <w:tabs>
                <w:tab w:val="left" w:pos="0"/>
              </w:tabs>
              <w:jc w:val="center"/>
              <w:rPr>
                <w:b/>
                <w:bCs/>
                <w:color w:val="000000"/>
                <w:sz w:val="21"/>
                <w:szCs w:val="21"/>
              </w:rPr>
            </w:pPr>
            <w:r w:rsidRPr="00877697">
              <w:rPr>
                <w:b/>
                <w:bCs/>
                <w:color w:val="000000"/>
                <w:sz w:val="21"/>
                <w:szCs w:val="21"/>
              </w:rPr>
              <w:t>710</w:t>
            </w:r>
          </w:p>
        </w:tc>
        <w:tc>
          <w:tcPr>
            <w:tcW w:w="3968" w:type="dxa"/>
            <w:shd w:val="clear" w:color="auto" w:fill="EBDEEB" w:themeFill="accent6" w:themeFillTint="33"/>
            <w:noWrap/>
            <w:vAlign w:val="bottom"/>
            <w:hideMark/>
          </w:tcPr>
          <w:p w14:paraId="1C3A487D" w14:textId="60EFB955" w:rsidR="004B017E" w:rsidRPr="00877697" w:rsidRDefault="004B017E" w:rsidP="004B017E">
            <w:pPr>
              <w:tabs>
                <w:tab w:val="left" w:pos="0"/>
              </w:tabs>
              <w:rPr>
                <w:b/>
                <w:bCs/>
                <w:color w:val="000000"/>
              </w:rPr>
            </w:pPr>
            <w:r w:rsidRPr="00877697">
              <w:rPr>
                <w:b/>
                <w:bCs/>
                <w:color w:val="000000"/>
              </w:rPr>
              <w:t>Dzia</w:t>
            </w:r>
            <w:r w:rsidRPr="00877697">
              <w:rPr>
                <w:rFonts w:ascii="Cambria" w:hAnsi="Cambria" w:cs="Cambria"/>
                <w:b/>
                <w:bCs/>
                <w:color w:val="000000"/>
              </w:rPr>
              <w:t>ł</w:t>
            </w:r>
            <w:r w:rsidRPr="00877697">
              <w:rPr>
                <w:b/>
                <w:bCs/>
                <w:color w:val="000000"/>
              </w:rPr>
              <w:t>alno</w:t>
            </w:r>
            <w:r w:rsidRPr="00877697">
              <w:rPr>
                <w:rFonts w:ascii="Cambria" w:hAnsi="Cambria" w:cs="Cambria"/>
                <w:b/>
                <w:bCs/>
                <w:color w:val="000000"/>
              </w:rPr>
              <w:t>ść</w:t>
            </w:r>
            <w:r w:rsidRPr="00877697">
              <w:rPr>
                <w:b/>
                <w:bCs/>
                <w:color w:val="000000"/>
              </w:rPr>
              <w:t xml:space="preserve"> us</w:t>
            </w:r>
            <w:r w:rsidRPr="00877697">
              <w:rPr>
                <w:rFonts w:ascii="Cambria" w:hAnsi="Cambria" w:cs="Cambria"/>
                <w:b/>
                <w:bCs/>
                <w:color w:val="000000"/>
              </w:rPr>
              <w:t>ł</w:t>
            </w:r>
            <w:r w:rsidRPr="00877697">
              <w:rPr>
                <w:b/>
                <w:bCs/>
                <w:color w:val="000000"/>
              </w:rPr>
              <w:t>ugowa</w:t>
            </w:r>
          </w:p>
        </w:tc>
        <w:tc>
          <w:tcPr>
            <w:tcW w:w="1847" w:type="dxa"/>
            <w:vMerge/>
            <w:noWrap/>
            <w:vAlign w:val="bottom"/>
          </w:tcPr>
          <w:p w14:paraId="02FB9E15" w14:textId="69A40324" w:rsidR="004B017E" w:rsidRPr="00877697" w:rsidRDefault="004B017E" w:rsidP="004B017E">
            <w:pPr>
              <w:tabs>
                <w:tab w:val="left" w:pos="0"/>
              </w:tabs>
              <w:jc w:val="center"/>
              <w:rPr>
                <w:color w:val="000000"/>
              </w:rPr>
            </w:pPr>
          </w:p>
        </w:tc>
        <w:tc>
          <w:tcPr>
            <w:tcW w:w="2121" w:type="dxa"/>
            <w:vMerge/>
            <w:noWrap/>
            <w:vAlign w:val="bottom"/>
          </w:tcPr>
          <w:p w14:paraId="09EC47BA" w14:textId="03A84677" w:rsidR="004B017E" w:rsidRPr="00877697" w:rsidRDefault="004B017E" w:rsidP="004B017E">
            <w:pPr>
              <w:tabs>
                <w:tab w:val="left" w:pos="0"/>
              </w:tabs>
              <w:jc w:val="center"/>
              <w:rPr>
                <w:color w:val="000000"/>
              </w:rPr>
            </w:pPr>
          </w:p>
        </w:tc>
      </w:tr>
      <w:tr w:rsidR="00B37C29" w:rsidRPr="00877697" w14:paraId="4F5600EE" w14:textId="77777777" w:rsidTr="004B017E">
        <w:trPr>
          <w:trHeight w:val="300"/>
        </w:trPr>
        <w:tc>
          <w:tcPr>
            <w:tcW w:w="1128" w:type="dxa"/>
            <w:shd w:val="clear" w:color="auto" w:fill="D8BED7" w:themeFill="accent6" w:themeFillTint="66"/>
            <w:noWrap/>
            <w:vAlign w:val="bottom"/>
            <w:hideMark/>
          </w:tcPr>
          <w:p w14:paraId="30AFB07F" w14:textId="77777777" w:rsidR="00B37C29" w:rsidRPr="00877697" w:rsidRDefault="00B37C29" w:rsidP="00F95B04">
            <w:pPr>
              <w:tabs>
                <w:tab w:val="left" w:pos="0"/>
              </w:tabs>
              <w:jc w:val="center"/>
              <w:rPr>
                <w:b/>
                <w:bCs/>
                <w:color w:val="000000"/>
                <w:sz w:val="21"/>
                <w:szCs w:val="21"/>
              </w:rPr>
            </w:pPr>
            <w:r w:rsidRPr="00877697">
              <w:rPr>
                <w:b/>
                <w:bCs/>
                <w:color w:val="000000"/>
                <w:sz w:val="21"/>
                <w:szCs w:val="21"/>
              </w:rPr>
              <w:t>600</w:t>
            </w:r>
          </w:p>
        </w:tc>
        <w:tc>
          <w:tcPr>
            <w:tcW w:w="3968" w:type="dxa"/>
            <w:shd w:val="clear" w:color="auto" w:fill="EBDEEB" w:themeFill="accent6" w:themeFillTint="33"/>
            <w:noWrap/>
            <w:vAlign w:val="bottom"/>
            <w:hideMark/>
          </w:tcPr>
          <w:p w14:paraId="5F12B2BB" w14:textId="25654479" w:rsidR="00B37C29" w:rsidRPr="00877697" w:rsidRDefault="00B37C29" w:rsidP="003B24E2">
            <w:pPr>
              <w:tabs>
                <w:tab w:val="left" w:pos="0"/>
              </w:tabs>
              <w:rPr>
                <w:b/>
                <w:bCs/>
                <w:color w:val="000000"/>
              </w:rPr>
            </w:pPr>
            <w:r w:rsidRPr="00877697">
              <w:rPr>
                <w:b/>
                <w:bCs/>
                <w:color w:val="000000"/>
              </w:rPr>
              <w:t>Transport</w:t>
            </w:r>
            <w:r w:rsidR="004B017E" w:rsidRPr="00877697">
              <w:rPr>
                <w:b/>
                <w:bCs/>
                <w:color w:val="000000"/>
              </w:rPr>
              <w:t>,</w:t>
            </w:r>
            <w:r w:rsidRPr="00877697">
              <w:rPr>
                <w:b/>
                <w:bCs/>
                <w:color w:val="000000"/>
              </w:rPr>
              <w:t xml:space="preserve"> </w:t>
            </w:r>
            <w:r w:rsidRPr="00877697">
              <w:rPr>
                <w:rFonts w:cs="Cambria"/>
                <w:b/>
                <w:bCs/>
                <w:color w:val="000000"/>
              </w:rPr>
              <w:t>łą</w:t>
            </w:r>
            <w:r w:rsidRPr="00877697">
              <w:rPr>
                <w:b/>
                <w:bCs/>
                <w:color w:val="000000"/>
              </w:rPr>
              <w:t>czno</w:t>
            </w:r>
            <w:r w:rsidRPr="00877697">
              <w:rPr>
                <w:rFonts w:cs="Cambria"/>
                <w:b/>
                <w:bCs/>
                <w:color w:val="000000"/>
              </w:rPr>
              <w:t>ść</w:t>
            </w:r>
            <w:r w:rsidR="004B017E" w:rsidRPr="00877697">
              <w:rPr>
                <w:rFonts w:cs="Cambria"/>
                <w:b/>
                <w:bCs/>
                <w:color w:val="000000"/>
              </w:rPr>
              <w:t xml:space="preserve"> i turystyka</w:t>
            </w:r>
          </w:p>
        </w:tc>
        <w:tc>
          <w:tcPr>
            <w:tcW w:w="1847" w:type="dxa"/>
            <w:noWrap/>
            <w:vAlign w:val="bottom"/>
          </w:tcPr>
          <w:p w14:paraId="6B5F8B6B" w14:textId="6828F084" w:rsidR="00B37C29" w:rsidRPr="00877697" w:rsidRDefault="004B017E" w:rsidP="0042714A">
            <w:pPr>
              <w:tabs>
                <w:tab w:val="left" w:pos="0"/>
              </w:tabs>
              <w:jc w:val="center"/>
              <w:rPr>
                <w:color w:val="000000"/>
              </w:rPr>
            </w:pPr>
            <w:r w:rsidRPr="00877697">
              <w:t>8 742 640,10</w:t>
            </w:r>
          </w:p>
        </w:tc>
        <w:tc>
          <w:tcPr>
            <w:tcW w:w="2121" w:type="dxa"/>
            <w:noWrap/>
            <w:vAlign w:val="bottom"/>
          </w:tcPr>
          <w:p w14:paraId="4B747FC2" w14:textId="72D124D7" w:rsidR="00B37C29" w:rsidRPr="00877697" w:rsidRDefault="00FB7127" w:rsidP="0042714A">
            <w:pPr>
              <w:tabs>
                <w:tab w:val="left" w:pos="0"/>
              </w:tabs>
              <w:jc w:val="center"/>
              <w:rPr>
                <w:color w:val="000000"/>
              </w:rPr>
            </w:pPr>
            <w:r w:rsidRPr="00877697">
              <w:rPr>
                <w:color w:val="000000"/>
              </w:rPr>
              <w:t>22,77</w:t>
            </w:r>
          </w:p>
        </w:tc>
      </w:tr>
      <w:tr w:rsidR="00B37C29" w:rsidRPr="00877697" w14:paraId="499AC883" w14:textId="77777777" w:rsidTr="004B017E">
        <w:trPr>
          <w:trHeight w:val="300"/>
        </w:trPr>
        <w:tc>
          <w:tcPr>
            <w:tcW w:w="1128" w:type="dxa"/>
            <w:shd w:val="clear" w:color="auto" w:fill="D8BED7" w:themeFill="accent6" w:themeFillTint="66"/>
            <w:noWrap/>
            <w:vAlign w:val="bottom"/>
            <w:hideMark/>
          </w:tcPr>
          <w:p w14:paraId="48FBD8D4" w14:textId="77777777" w:rsidR="00B37C29" w:rsidRPr="00877697" w:rsidRDefault="00B37C29" w:rsidP="00F95B04">
            <w:pPr>
              <w:tabs>
                <w:tab w:val="left" w:pos="0"/>
              </w:tabs>
              <w:jc w:val="center"/>
              <w:rPr>
                <w:b/>
                <w:bCs/>
                <w:color w:val="000000"/>
                <w:sz w:val="21"/>
                <w:szCs w:val="21"/>
              </w:rPr>
            </w:pPr>
            <w:r w:rsidRPr="00877697">
              <w:rPr>
                <w:b/>
                <w:bCs/>
                <w:color w:val="000000"/>
                <w:sz w:val="21"/>
                <w:szCs w:val="21"/>
              </w:rPr>
              <w:t>750</w:t>
            </w:r>
          </w:p>
        </w:tc>
        <w:tc>
          <w:tcPr>
            <w:tcW w:w="3968" w:type="dxa"/>
            <w:shd w:val="clear" w:color="auto" w:fill="EBDEEB" w:themeFill="accent6" w:themeFillTint="33"/>
            <w:noWrap/>
            <w:vAlign w:val="bottom"/>
            <w:hideMark/>
          </w:tcPr>
          <w:p w14:paraId="00BA197B" w14:textId="77777777" w:rsidR="00B37C29" w:rsidRPr="00877697" w:rsidRDefault="00B37C29" w:rsidP="003B24E2">
            <w:pPr>
              <w:tabs>
                <w:tab w:val="left" w:pos="0"/>
              </w:tabs>
              <w:rPr>
                <w:b/>
                <w:bCs/>
                <w:color w:val="000000"/>
              </w:rPr>
            </w:pPr>
            <w:r w:rsidRPr="00877697">
              <w:rPr>
                <w:b/>
                <w:bCs/>
                <w:color w:val="000000"/>
              </w:rPr>
              <w:t>Administracja publiczna</w:t>
            </w:r>
          </w:p>
        </w:tc>
        <w:tc>
          <w:tcPr>
            <w:tcW w:w="1847" w:type="dxa"/>
            <w:noWrap/>
            <w:vAlign w:val="bottom"/>
          </w:tcPr>
          <w:p w14:paraId="7E703CB3" w14:textId="4CF5D4A9" w:rsidR="00B37C29" w:rsidRPr="00877697" w:rsidRDefault="004B017E" w:rsidP="0042714A">
            <w:pPr>
              <w:tabs>
                <w:tab w:val="left" w:pos="0"/>
              </w:tabs>
              <w:jc w:val="center"/>
              <w:rPr>
                <w:color w:val="000000"/>
              </w:rPr>
            </w:pPr>
            <w:r w:rsidRPr="00877697">
              <w:t>4 820 855,47</w:t>
            </w:r>
          </w:p>
        </w:tc>
        <w:tc>
          <w:tcPr>
            <w:tcW w:w="2121" w:type="dxa"/>
            <w:noWrap/>
            <w:vAlign w:val="bottom"/>
          </w:tcPr>
          <w:p w14:paraId="32D5A800" w14:textId="2F23B2EB" w:rsidR="00B37C29" w:rsidRPr="00877697" w:rsidRDefault="00FB7127" w:rsidP="0042714A">
            <w:pPr>
              <w:tabs>
                <w:tab w:val="left" w:pos="0"/>
              </w:tabs>
              <w:jc w:val="center"/>
              <w:rPr>
                <w:color w:val="000000"/>
              </w:rPr>
            </w:pPr>
            <w:r w:rsidRPr="00877697">
              <w:rPr>
                <w:color w:val="000000"/>
              </w:rPr>
              <w:t>12,56</w:t>
            </w:r>
          </w:p>
        </w:tc>
      </w:tr>
      <w:tr w:rsidR="00B37C29" w:rsidRPr="00877697" w14:paraId="3FB696AC" w14:textId="77777777" w:rsidTr="004B017E">
        <w:trPr>
          <w:trHeight w:val="300"/>
        </w:trPr>
        <w:tc>
          <w:tcPr>
            <w:tcW w:w="1128" w:type="dxa"/>
            <w:shd w:val="clear" w:color="auto" w:fill="D8BED7" w:themeFill="accent6" w:themeFillTint="66"/>
            <w:noWrap/>
            <w:vAlign w:val="bottom"/>
            <w:hideMark/>
          </w:tcPr>
          <w:p w14:paraId="520B327D" w14:textId="77777777" w:rsidR="00B37C29" w:rsidRPr="00877697" w:rsidRDefault="00B37C29" w:rsidP="00F95B04">
            <w:pPr>
              <w:tabs>
                <w:tab w:val="left" w:pos="0"/>
              </w:tabs>
              <w:jc w:val="center"/>
              <w:rPr>
                <w:b/>
                <w:bCs/>
                <w:color w:val="000000"/>
                <w:sz w:val="21"/>
                <w:szCs w:val="21"/>
              </w:rPr>
            </w:pPr>
            <w:r w:rsidRPr="00877697">
              <w:rPr>
                <w:b/>
                <w:bCs/>
                <w:color w:val="000000"/>
                <w:sz w:val="21"/>
                <w:szCs w:val="21"/>
              </w:rPr>
              <w:t>754</w:t>
            </w:r>
          </w:p>
        </w:tc>
        <w:tc>
          <w:tcPr>
            <w:tcW w:w="3968" w:type="dxa"/>
            <w:shd w:val="clear" w:color="auto" w:fill="EBDEEB" w:themeFill="accent6" w:themeFillTint="33"/>
            <w:noWrap/>
            <w:vAlign w:val="bottom"/>
            <w:hideMark/>
          </w:tcPr>
          <w:p w14:paraId="129CCAA4" w14:textId="77777777" w:rsidR="00B37C29" w:rsidRPr="00877697" w:rsidRDefault="00B37C29" w:rsidP="003B24E2">
            <w:pPr>
              <w:tabs>
                <w:tab w:val="left" w:pos="0"/>
              </w:tabs>
              <w:rPr>
                <w:b/>
                <w:bCs/>
                <w:color w:val="000000"/>
              </w:rPr>
            </w:pPr>
            <w:r w:rsidRPr="00877697">
              <w:rPr>
                <w:b/>
                <w:bCs/>
                <w:color w:val="000000"/>
              </w:rPr>
              <w:t>Bezpiecze</w:t>
            </w:r>
            <w:r w:rsidRPr="00877697">
              <w:rPr>
                <w:rFonts w:ascii="Cambria" w:hAnsi="Cambria" w:cs="Cambria"/>
                <w:b/>
                <w:bCs/>
                <w:color w:val="000000"/>
              </w:rPr>
              <w:t>ń</w:t>
            </w:r>
            <w:r w:rsidRPr="00877697">
              <w:rPr>
                <w:b/>
                <w:bCs/>
                <w:color w:val="000000"/>
              </w:rPr>
              <w:t>stwo publiczne</w:t>
            </w:r>
          </w:p>
        </w:tc>
        <w:tc>
          <w:tcPr>
            <w:tcW w:w="1847" w:type="dxa"/>
            <w:noWrap/>
            <w:vAlign w:val="bottom"/>
          </w:tcPr>
          <w:p w14:paraId="2416B844" w14:textId="3BE8156D" w:rsidR="00B37C29" w:rsidRPr="00877697" w:rsidRDefault="004B017E" w:rsidP="0042714A">
            <w:pPr>
              <w:tabs>
                <w:tab w:val="left" w:pos="0"/>
              </w:tabs>
              <w:jc w:val="center"/>
              <w:rPr>
                <w:color w:val="000000"/>
              </w:rPr>
            </w:pPr>
            <w:r w:rsidRPr="00877697">
              <w:t>198 665,63</w:t>
            </w:r>
          </w:p>
        </w:tc>
        <w:tc>
          <w:tcPr>
            <w:tcW w:w="2121" w:type="dxa"/>
            <w:noWrap/>
            <w:vAlign w:val="bottom"/>
          </w:tcPr>
          <w:p w14:paraId="16A7D582" w14:textId="6CD7C773" w:rsidR="00B37C29" w:rsidRPr="00877697" w:rsidRDefault="00FB7127" w:rsidP="0042714A">
            <w:pPr>
              <w:tabs>
                <w:tab w:val="left" w:pos="0"/>
              </w:tabs>
              <w:jc w:val="center"/>
              <w:rPr>
                <w:color w:val="000000"/>
              </w:rPr>
            </w:pPr>
            <w:r w:rsidRPr="00877697">
              <w:rPr>
                <w:color w:val="000000"/>
              </w:rPr>
              <w:t>0,52</w:t>
            </w:r>
          </w:p>
        </w:tc>
      </w:tr>
      <w:tr w:rsidR="00B37C29" w:rsidRPr="00877697" w14:paraId="5D15012C" w14:textId="77777777" w:rsidTr="004B017E">
        <w:trPr>
          <w:trHeight w:val="300"/>
        </w:trPr>
        <w:tc>
          <w:tcPr>
            <w:tcW w:w="1128" w:type="dxa"/>
            <w:shd w:val="clear" w:color="auto" w:fill="D8BED7" w:themeFill="accent6" w:themeFillTint="66"/>
            <w:noWrap/>
            <w:vAlign w:val="bottom"/>
            <w:hideMark/>
          </w:tcPr>
          <w:p w14:paraId="76BD8913" w14:textId="77777777" w:rsidR="00B37C29" w:rsidRPr="00877697" w:rsidRDefault="00B37C29" w:rsidP="00F95B04">
            <w:pPr>
              <w:tabs>
                <w:tab w:val="left" w:pos="0"/>
              </w:tabs>
              <w:jc w:val="center"/>
              <w:rPr>
                <w:b/>
                <w:bCs/>
                <w:color w:val="000000"/>
                <w:sz w:val="21"/>
                <w:szCs w:val="21"/>
              </w:rPr>
            </w:pPr>
            <w:r w:rsidRPr="00877697">
              <w:rPr>
                <w:b/>
                <w:bCs/>
                <w:color w:val="000000"/>
                <w:sz w:val="21"/>
                <w:szCs w:val="21"/>
              </w:rPr>
              <w:t>801</w:t>
            </w:r>
          </w:p>
        </w:tc>
        <w:tc>
          <w:tcPr>
            <w:tcW w:w="3968" w:type="dxa"/>
            <w:shd w:val="clear" w:color="auto" w:fill="EBDEEB" w:themeFill="accent6" w:themeFillTint="33"/>
            <w:noWrap/>
            <w:vAlign w:val="bottom"/>
            <w:hideMark/>
          </w:tcPr>
          <w:p w14:paraId="6040A539" w14:textId="77777777" w:rsidR="00B37C29" w:rsidRPr="00877697" w:rsidRDefault="00B37C29" w:rsidP="003B24E2">
            <w:pPr>
              <w:tabs>
                <w:tab w:val="left" w:pos="0"/>
              </w:tabs>
              <w:rPr>
                <w:b/>
                <w:bCs/>
                <w:color w:val="000000"/>
              </w:rPr>
            </w:pPr>
            <w:r w:rsidRPr="00877697">
              <w:rPr>
                <w:b/>
                <w:bCs/>
                <w:color w:val="000000"/>
              </w:rPr>
              <w:t>O</w:t>
            </w:r>
            <w:r w:rsidRPr="00877697">
              <w:rPr>
                <w:rFonts w:ascii="Cambria" w:hAnsi="Cambria" w:cs="Cambria"/>
                <w:b/>
                <w:bCs/>
                <w:color w:val="000000"/>
              </w:rPr>
              <w:t>ś</w:t>
            </w:r>
            <w:r w:rsidRPr="00877697">
              <w:rPr>
                <w:b/>
                <w:bCs/>
                <w:color w:val="000000"/>
              </w:rPr>
              <w:t>wiata i wychowanie</w:t>
            </w:r>
          </w:p>
        </w:tc>
        <w:tc>
          <w:tcPr>
            <w:tcW w:w="1847" w:type="dxa"/>
            <w:noWrap/>
            <w:vAlign w:val="bottom"/>
          </w:tcPr>
          <w:p w14:paraId="2B0F5759" w14:textId="7BC3670D" w:rsidR="00B37C29" w:rsidRPr="00877697" w:rsidRDefault="004B017E" w:rsidP="0042714A">
            <w:pPr>
              <w:tabs>
                <w:tab w:val="left" w:pos="0"/>
              </w:tabs>
              <w:jc w:val="center"/>
              <w:rPr>
                <w:color w:val="000000"/>
              </w:rPr>
            </w:pPr>
            <w:r w:rsidRPr="00877697">
              <w:t>11 310 553,94</w:t>
            </w:r>
          </w:p>
        </w:tc>
        <w:tc>
          <w:tcPr>
            <w:tcW w:w="2121" w:type="dxa"/>
            <w:noWrap/>
            <w:vAlign w:val="bottom"/>
          </w:tcPr>
          <w:p w14:paraId="0696AA6E" w14:textId="38C0161A" w:rsidR="00B37C29" w:rsidRPr="00877697" w:rsidRDefault="00FB7127" w:rsidP="0042714A">
            <w:pPr>
              <w:tabs>
                <w:tab w:val="left" w:pos="0"/>
              </w:tabs>
              <w:jc w:val="center"/>
              <w:rPr>
                <w:color w:val="000000"/>
              </w:rPr>
            </w:pPr>
            <w:r w:rsidRPr="00877697">
              <w:rPr>
                <w:color w:val="000000"/>
              </w:rPr>
              <w:t>29,46</w:t>
            </w:r>
          </w:p>
        </w:tc>
      </w:tr>
      <w:tr w:rsidR="00B37C29" w:rsidRPr="00877697" w14:paraId="34B351DD" w14:textId="77777777" w:rsidTr="004B017E">
        <w:trPr>
          <w:trHeight w:val="300"/>
        </w:trPr>
        <w:tc>
          <w:tcPr>
            <w:tcW w:w="1128" w:type="dxa"/>
            <w:shd w:val="clear" w:color="auto" w:fill="D8BED7" w:themeFill="accent6" w:themeFillTint="66"/>
            <w:noWrap/>
            <w:vAlign w:val="bottom"/>
            <w:hideMark/>
          </w:tcPr>
          <w:p w14:paraId="6D421C7D" w14:textId="77777777" w:rsidR="00B37C29" w:rsidRPr="00877697" w:rsidRDefault="00B37C29" w:rsidP="00F95B04">
            <w:pPr>
              <w:tabs>
                <w:tab w:val="left" w:pos="0"/>
              </w:tabs>
              <w:jc w:val="center"/>
              <w:rPr>
                <w:b/>
                <w:bCs/>
                <w:color w:val="000000"/>
                <w:sz w:val="21"/>
                <w:szCs w:val="21"/>
              </w:rPr>
            </w:pPr>
            <w:r w:rsidRPr="00877697">
              <w:rPr>
                <w:b/>
                <w:bCs/>
                <w:color w:val="000000"/>
                <w:sz w:val="21"/>
                <w:szCs w:val="21"/>
              </w:rPr>
              <w:t>852</w:t>
            </w:r>
          </w:p>
        </w:tc>
        <w:tc>
          <w:tcPr>
            <w:tcW w:w="3968" w:type="dxa"/>
            <w:shd w:val="clear" w:color="auto" w:fill="EBDEEB" w:themeFill="accent6" w:themeFillTint="33"/>
            <w:noWrap/>
            <w:vAlign w:val="bottom"/>
            <w:hideMark/>
          </w:tcPr>
          <w:p w14:paraId="1C4BCF57" w14:textId="329BD277" w:rsidR="00B37C29" w:rsidRPr="00877697" w:rsidRDefault="004B017E" w:rsidP="003B24E2">
            <w:pPr>
              <w:tabs>
                <w:tab w:val="left" w:pos="0"/>
              </w:tabs>
              <w:rPr>
                <w:b/>
                <w:bCs/>
                <w:color w:val="000000"/>
              </w:rPr>
            </w:pPr>
            <w:r w:rsidRPr="00877697">
              <w:rPr>
                <w:b/>
                <w:bCs/>
                <w:color w:val="000000"/>
              </w:rPr>
              <w:t>Opieka</w:t>
            </w:r>
            <w:r w:rsidR="00B37C29" w:rsidRPr="00877697">
              <w:rPr>
                <w:b/>
                <w:bCs/>
                <w:color w:val="000000"/>
              </w:rPr>
              <w:t xml:space="preserve"> spo</w:t>
            </w:r>
            <w:r w:rsidR="00B37C29" w:rsidRPr="00877697">
              <w:rPr>
                <w:rFonts w:ascii="Cambria" w:hAnsi="Cambria" w:cs="Cambria"/>
                <w:b/>
                <w:bCs/>
                <w:color w:val="000000"/>
              </w:rPr>
              <w:t>ł</w:t>
            </w:r>
            <w:r w:rsidR="00B37C29" w:rsidRPr="00877697">
              <w:rPr>
                <w:b/>
                <w:bCs/>
                <w:color w:val="000000"/>
              </w:rPr>
              <w:t>eczna</w:t>
            </w:r>
          </w:p>
        </w:tc>
        <w:tc>
          <w:tcPr>
            <w:tcW w:w="1847" w:type="dxa"/>
            <w:noWrap/>
            <w:vAlign w:val="bottom"/>
          </w:tcPr>
          <w:p w14:paraId="235DEDB0" w14:textId="7363A951" w:rsidR="00B37C29" w:rsidRPr="00877697" w:rsidRDefault="004B017E" w:rsidP="0042714A">
            <w:pPr>
              <w:tabs>
                <w:tab w:val="left" w:pos="0"/>
              </w:tabs>
              <w:jc w:val="center"/>
              <w:rPr>
                <w:color w:val="000000"/>
              </w:rPr>
            </w:pPr>
            <w:r w:rsidRPr="00877697">
              <w:t>6 800 992,56</w:t>
            </w:r>
          </w:p>
        </w:tc>
        <w:tc>
          <w:tcPr>
            <w:tcW w:w="2121" w:type="dxa"/>
            <w:noWrap/>
            <w:vAlign w:val="bottom"/>
          </w:tcPr>
          <w:p w14:paraId="65742B70" w14:textId="4C6B1469" w:rsidR="00B37C29" w:rsidRPr="00877697" w:rsidRDefault="00FB7127" w:rsidP="0042714A">
            <w:pPr>
              <w:tabs>
                <w:tab w:val="left" w:pos="0"/>
              </w:tabs>
              <w:jc w:val="center"/>
              <w:rPr>
                <w:color w:val="000000"/>
              </w:rPr>
            </w:pPr>
            <w:r w:rsidRPr="00877697">
              <w:rPr>
                <w:color w:val="000000"/>
              </w:rPr>
              <w:t>17,71</w:t>
            </w:r>
          </w:p>
        </w:tc>
      </w:tr>
      <w:tr w:rsidR="00B37C29" w:rsidRPr="00877697" w14:paraId="1D2E14DF" w14:textId="77777777" w:rsidTr="004B017E">
        <w:trPr>
          <w:trHeight w:val="300"/>
        </w:trPr>
        <w:tc>
          <w:tcPr>
            <w:tcW w:w="1128" w:type="dxa"/>
            <w:shd w:val="clear" w:color="auto" w:fill="D8BED7" w:themeFill="accent6" w:themeFillTint="66"/>
            <w:noWrap/>
            <w:vAlign w:val="bottom"/>
            <w:hideMark/>
          </w:tcPr>
          <w:p w14:paraId="147F1C13" w14:textId="77777777" w:rsidR="00B37C29" w:rsidRPr="00877697" w:rsidRDefault="00B37C29" w:rsidP="00F95B04">
            <w:pPr>
              <w:tabs>
                <w:tab w:val="left" w:pos="0"/>
              </w:tabs>
              <w:jc w:val="center"/>
              <w:rPr>
                <w:b/>
                <w:bCs/>
                <w:color w:val="000000"/>
                <w:sz w:val="21"/>
                <w:szCs w:val="21"/>
              </w:rPr>
            </w:pPr>
            <w:r w:rsidRPr="00877697">
              <w:rPr>
                <w:b/>
                <w:bCs/>
                <w:color w:val="000000"/>
                <w:sz w:val="21"/>
                <w:szCs w:val="21"/>
              </w:rPr>
              <w:t>900</w:t>
            </w:r>
          </w:p>
        </w:tc>
        <w:tc>
          <w:tcPr>
            <w:tcW w:w="3968" w:type="dxa"/>
            <w:shd w:val="clear" w:color="auto" w:fill="EBDEEB" w:themeFill="accent6" w:themeFillTint="33"/>
            <w:noWrap/>
            <w:vAlign w:val="bottom"/>
            <w:hideMark/>
          </w:tcPr>
          <w:p w14:paraId="6B64BB26" w14:textId="77777777" w:rsidR="00B37C29" w:rsidRPr="00877697" w:rsidRDefault="00B37C29" w:rsidP="003B24E2">
            <w:pPr>
              <w:tabs>
                <w:tab w:val="left" w:pos="0"/>
              </w:tabs>
              <w:rPr>
                <w:b/>
                <w:bCs/>
                <w:color w:val="000000"/>
              </w:rPr>
            </w:pPr>
            <w:r w:rsidRPr="00877697">
              <w:rPr>
                <w:b/>
                <w:bCs/>
                <w:color w:val="000000"/>
              </w:rPr>
              <w:t xml:space="preserve">Gospodarka komunalna i ochrona </w:t>
            </w:r>
            <w:r w:rsidRPr="00877697">
              <w:rPr>
                <w:rFonts w:ascii="Cambria" w:hAnsi="Cambria" w:cs="Cambria"/>
                <w:b/>
                <w:bCs/>
                <w:color w:val="000000"/>
              </w:rPr>
              <w:t>ś</w:t>
            </w:r>
            <w:r w:rsidRPr="00877697">
              <w:rPr>
                <w:b/>
                <w:bCs/>
                <w:color w:val="000000"/>
              </w:rPr>
              <w:t>rodowiska</w:t>
            </w:r>
          </w:p>
        </w:tc>
        <w:tc>
          <w:tcPr>
            <w:tcW w:w="1847" w:type="dxa"/>
            <w:noWrap/>
            <w:vAlign w:val="bottom"/>
          </w:tcPr>
          <w:p w14:paraId="126C8E21" w14:textId="18652BE4" w:rsidR="00B37C29" w:rsidRPr="00877697" w:rsidRDefault="004B017E" w:rsidP="0042714A">
            <w:pPr>
              <w:tabs>
                <w:tab w:val="left" w:pos="0"/>
              </w:tabs>
              <w:jc w:val="center"/>
              <w:rPr>
                <w:color w:val="000000"/>
              </w:rPr>
            </w:pPr>
            <w:r w:rsidRPr="00877697">
              <w:t>4 641 067,56</w:t>
            </w:r>
          </w:p>
        </w:tc>
        <w:tc>
          <w:tcPr>
            <w:tcW w:w="2121" w:type="dxa"/>
            <w:noWrap/>
            <w:vAlign w:val="bottom"/>
          </w:tcPr>
          <w:p w14:paraId="69953C10" w14:textId="3BDFB1BD" w:rsidR="00B37C29" w:rsidRPr="00877697" w:rsidRDefault="00FB7127" w:rsidP="0042714A">
            <w:pPr>
              <w:tabs>
                <w:tab w:val="left" w:pos="0"/>
              </w:tabs>
              <w:jc w:val="center"/>
              <w:rPr>
                <w:color w:val="000000"/>
              </w:rPr>
            </w:pPr>
            <w:r w:rsidRPr="00877697">
              <w:rPr>
                <w:color w:val="000000"/>
              </w:rPr>
              <w:t>12,06</w:t>
            </w:r>
          </w:p>
        </w:tc>
      </w:tr>
      <w:tr w:rsidR="004B017E" w:rsidRPr="00877697" w14:paraId="4D2F881A" w14:textId="77777777" w:rsidTr="004B017E">
        <w:trPr>
          <w:trHeight w:val="300"/>
        </w:trPr>
        <w:tc>
          <w:tcPr>
            <w:tcW w:w="1128" w:type="dxa"/>
            <w:shd w:val="clear" w:color="auto" w:fill="D8BED7" w:themeFill="accent6" w:themeFillTint="66"/>
            <w:noWrap/>
            <w:vAlign w:val="bottom"/>
            <w:hideMark/>
          </w:tcPr>
          <w:p w14:paraId="0BE36770" w14:textId="77777777" w:rsidR="004B017E" w:rsidRPr="00877697" w:rsidRDefault="004B017E" w:rsidP="00F95B04">
            <w:pPr>
              <w:tabs>
                <w:tab w:val="left" w:pos="0"/>
              </w:tabs>
              <w:jc w:val="center"/>
              <w:rPr>
                <w:b/>
                <w:bCs/>
                <w:color w:val="000000"/>
                <w:sz w:val="21"/>
                <w:szCs w:val="21"/>
              </w:rPr>
            </w:pPr>
            <w:r w:rsidRPr="00877697">
              <w:rPr>
                <w:b/>
                <w:bCs/>
                <w:color w:val="000000"/>
                <w:sz w:val="21"/>
                <w:szCs w:val="21"/>
              </w:rPr>
              <w:t>921</w:t>
            </w:r>
          </w:p>
        </w:tc>
        <w:tc>
          <w:tcPr>
            <w:tcW w:w="3968" w:type="dxa"/>
            <w:shd w:val="clear" w:color="auto" w:fill="EBDEEB" w:themeFill="accent6" w:themeFillTint="33"/>
            <w:noWrap/>
            <w:vAlign w:val="bottom"/>
            <w:hideMark/>
          </w:tcPr>
          <w:p w14:paraId="2E03DE8C" w14:textId="77777777" w:rsidR="004B017E" w:rsidRPr="00877697" w:rsidRDefault="004B017E" w:rsidP="003B24E2">
            <w:pPr>
              <w:tabs>
                <w:tab w:val="left" w:pos="0"/>
              </w:tabs>
              <w:rPr>
                <w:b/>
                <w:bCs/>
                <w:color w:val="000000"/>
              </w:rPr>
            </w:pPr>
            <w:r w:rsidRPr="00877697">
              <w:rPr>
                <w:b/>
                <w:bCs/>
                <w:color w:val="000000"/>
              </w:rPr>
              <w:t>Kultura i ochrona dziedzictwa narodowego</w:t>
            </w:r>
          </w:p>
        </w:tc>
        <w:tc>
          <w:tcPr>
            <w:tcW w:w="1847" w:type="dxa"/>
            <w:vMerge w:val="restart"/>
            <w:noWrap/>
            <w:vAlign w:val="bottom"/>
          </w:tcPr>
          <w:p w14:paraId="657D76CD" w14:textId="466932C0" w:rsidR="004B017E" w:rsidRPr="00877697" w:rsidRDefault="004B017E" w:rsidP="0042714A">
            <w:pPr>
              <w:tabs>
                <w:tab w:val="left" w:pos="0"/>
              </w:tabs>
              <w:jc w:val="center"/>
              <w:rPr>
                <w:color w:val="000000"/>
              </w:rPr>
            </w:pPr>
            <w:r w:rsidRPr="00877697">
              <w:t>689 299,30</w:t>
            </w:r>
          </w:p>
        </w:tc>
        <w:tc>
          <w:tcPr>
            <w:tcW w:w="2121" w:type="dxa"/>
            <w:vMerge w:val="restart"/>
            <w:noWrap/>
            <w:vAlign w:val="bottom"/>
          </w:tcPr>
          <w:p w14:paraId="19437D6D" w14:textId="4E16955E" w:rsidR="004B017E" w:rsidRPr="00877697" w:rsidRDefault="00FB7127" w:rsidP="0042714A">
            <w:pPr>
              <w:tabs>
                <w:tab w:val="left" w:pos="0"/>
              </w:tabs>
              <w:jc w:val="center"/>
              <w:rPr>
                <w:color w:val="000000"/>
              </w:rPr>
            </w:pPr>
            <w:r w:rsidRPr="00877697">
              <w:rPr>
                <w:color w:val="000000"/>
              </w:rPr>
              <w:t>1,80</w:t>
            </w:r>
          </w:p>
        </w:tc>
      </w:tr>
      <w:bookmarkEnd w:id="178"/>
      <w:tr w:rsidR="004B017E" w:rsidRPr="00877697" w14:paraId="2B695B17" w14:textId="77777777" w:rsidTr="004B017E">
        <w:trPr>
          <w:trHeight w:val="300"/>
        </w:trPr>
        <w:tc>
          <w:tcPr>
            <w:tcW w:w="1128" w:type="dxa"/>
            <w:shd w:val="clear" w:color="auto" w:fill="D8BED7" w:themeFill="accent6" w:themeFillTint="66"/>
            <w:noWrap/>
            <w:vAlign w:val="bottom"/>
            <w:hideMark/>
          </w:tcPr>
          <w:p w14:paraId="33852E8E" w14:textId="77777777" w:rsidR="004B017E" w:rsidRPr="00877697" w:rsidRDefault="004B017E" w:rsidP="00F95B04">
            <w:pPr>
              <w:tabs>
                <w:tab w:val="left" w:pos="0"/>
              </w:tabs>
              <w:jc w:val="center"/>
              <w:rPr>
                <w:b/>
                <w:bCs/>
                <w:color w:val="000000"/>
                <w:sz w:val="21"/>
                <w:szCs w:val="21"/>
              </w:rPr>
            </w:pPr>
            <w:r w:rsidRPr="00877697">
              <w:rPr>
                <w:b/>
                <w:bCs/>
                <w:color w:val="000000"/>
                <w:sz w:val="21"/>
                <w:szCs w:val="21"/>
              </w:rPr>
              <w:t>926</w:t>
            </w:r>
          </w:p>
        </w:tc>
        <w:tc>
          <w:tcPr>
            <w:tcW w:w="3968" w:type="dxa"/>
            <w:shd w:val="clear" w:color="auto" w:fill="EBDEEB" w:themeFill="accent6" w:themeFillTint="33"/>
            <w:noWrap/>
            <w:vAlign w:val="bottom"/>
            <w:hideMark/>
          </w:tcPr>
          <w:p w14:paraId="1757C0A6" w14:textId="77777777" w:rsidR="004B017E" w:rsidRPr="00877697" w:rsidRDefault="004B017E" w:rsidP="003B24E2">
            <w:pPr>
              <w:tabs>
                <w:tab w:val="left" w:pos="0"/>
              </w:tabs>
              <w:rPr>
                <w:b/>
                <w:bCs/>
                <w:color w:val="000000"/>
              </w:rPr>
            </w:pPr>
            <w:r w:rsidRPr="00877697">
              <w:rPr>
                <w:b/>
                <w:bCs/>
                <w:color w:val="000000"/>
              </w:rPr>
              <w:t>Kultura fizyczna</w:t>
            </w:r>
          </w:p>
        </w:tc>
        <w:tc>
          <w:tcPr>
            <w:tcW w:w="1847" w:type="dxa"/>
            <w:vMerge/>
            <w:noWrap/>
            <w:vAlign w:val="bottom"/>
          </w:tcPr>
          <w:p w14:paraId="1C866996" w14:textId="0EF775A7" w:rsidR="004B017E" w:rsidRPr="00877697" w:rsidRDefault="004B017E" w:rsidP="0042714A">
            <w:pPr>
              <w:tabs>
                <w:tab w:val="left" w:pos="0"/>
              </w:tabs>
              <w:jc w:val="center"/>
              <w:rPr>
                <w:color w:val="000000"/>
              </w:rPr>
            </w:pPr>
          </w:p>
        </w:tc>
        <w:tc>
          <w:tcPr>
            <w:tcW w:w="2121" w:type="dxa"/>
            <w:vMerge/>
            <w:noWrap/>
            <w:vAlign w:val="bottom"/>
          </w:tcPr>
          <w:p w14:paraId="6B8D6BB1" w14:textId="700831CE" w:rsidR="004B017E" w:rsidRPr="00877697" w:rsidRDefault="004B017E" w:rsidP="0042714A">
            <w:pPr>
              <w:tabs>
                <w:tab w:val="left" w:pos="0"/>
              </w:tabs>
              <w:jc w:val="center"/>
              <w:rPr>
                <w:color w:val="000000"/>
              </w:rPr>
            </w:pPr>
          </w:p>
        </w:tc>
      </w:tr>
    </w:tbl>
    <w:p w14:paraId="0265074D" w14:textId="5EB29CDC" w:rsidR="001D3206" w:rsidRPr="00DE60E2" w:rsidRDefault="001D3206" w:rsidP="009E39CB">
      <w:pPr>
        <w:tabs>
          <w:tab w:val="left" w:pos="0"/>
        </w:tabs>
        <w:rPr>
          <w:rFonts w:ascii="Century Gothic" w:hAnsi="Century Gothic"/>
          <w:i/>
          <w:iCs/>
          <w:color w:val="000000" w:themeColor="text1"/>
          <w:sz w:val="20"/>
          <w:szCs w:val="20"/>
        </w:rPr>
      </w:pPr>
      <w:r w:rsidRPr="00DE60E2">
        <w:rPr>
          <w:rFonts w:ascii="Century Gothic" w:hAnsi="Century Gothic" w:cs="Cambria"/>
          <w:i/>
          <w:iCs/>
          <w:color w:val="000000" w:themeColor="text1"/>
          <w:sz w:val="20"/>
          <w:szCs w:val="20"/>
        </w:rPr>
        <w:t>Ź</w:t>
      </w:r>
      <w:r w:rsidRPr="00DE60E2">
        <w:rPr>
          <w:rFonts w:ascii="Century Gothic" w:hAnsi="Century Gothic"/>
          <w:i/>
          <w:iCs/>
          <w:color w:val="000000" w:themeColor="text1"/>
          <w:sz w:val="20"/>
          <w:szCs w:val="20"/>
        </w:rPr>
        <w:t>r</w:t>
      </w:r>
      <w:r w:rsidRPr="00DE60E2">
        <w:rPr>
          <w:rFonts w:ascii="Century Gothic" w:hAnsi="Century Gothic" w:cs="Rockwell"/>
          <w:i/>
          <w:iCs/>
          <w:color w:val="000000" w:themeColor="text1"/>
          <w:sz w:val="20"/>
          <w:szCs w:val="20"/>
        </w:rPr>
        <w:t>ó</w:t>
      </w:r>
      <w:r w:rsidRPr="00DE60E2">
        <w:rPr>
          <w:rFonts w:ascii="Century Gothic" w:hAnsi="Century Gothic"/>
          <w:i/>
          <w:iCs/>
          <w:color w:val="000000" w:themeColor="text1"/>
          <w:sz w:val="20"/>
          <w:szCs w:val="20"/>
        </w:rPr>
        <w:t>d</w:t>
      </w:r>
      <w:r w:rsidRPr="00DE60E2">
        <w:rPr>
          <w:rFonts w:ascii="Century Gothic" w:hAnsi="Century Gothic" w:cs="Cambria"/>
          <w:i/>
          <w:iCs/>
          <w:color w:val="000000" w:themeColor="text1"/>
          <w:sz w:val="20"/>
          <w:szCs w:val="20"/>
        </w:rPr>
        <w:t>ł</w:t>
      </w:r>
      <w:r w:rsidRPr="00DE60E2">
        <w:rPr>
          <w:rFonts w:ascii="Century Gothic" w:hAnsi="Century Gothic"/>
          <w:i/>
          <w:iCs/>
          <w:color w:val="000000" w:themeColor="text1"/>
          <w:sz w:val="20"/>
          <w:szCs w:val="20"/>
        </w:rPr>
        <w:t xml:space="preserve">o: UG </w:t>
      </w:r>
      <w:r w:rsidR="00FB7127" w:rsidRPr="00DE60E2">
        <w:rPr>
          <w:rFonts w:ascii="Century Gothic" w:hAnsi="Century Gothic"/>
          <w:i/>
          <w:iCs/>
          <w:color w:val="000000" w:themeColor="text1"/>
          <w:sz w:val="20"/>
          <w:szCs w:val="20"/>
        </w:rPr>
        <w:t>Krasiczyn</w:t>
      </w:r>
    </w:p>
    <w:p w14:paraId="14CC4F33" w14:textId="77777777" w:rsidR="002C3232" w:rsidRPr="00DD74D9" w:rsidRDefault="002C3232" w:rsidP="002C3232">
      <w:pPr>
        <w:spacing w:beforeAutospacing="1" w:after="100" w:afterAutospacing="1" w:line="360" w:lineRule="auto"/>
        <w:jc w:val="both"/>
        <w:rPr>
          <w:rFonts w:asciiTheme="minorHAnsi" w:hAnsiTheme="minorHAnsi"/>
          <w:sz w:val="20"/>
          <w:szCs w:val="20"/>
        </w:rPr>
      </w:pPr>
      <w:bookmarkStart w:id="179" w:name="_Toc419447363"/>
      <w:bookmarkStart w:id="180" w:name="_Toc424720117"/>
      <w:bookmarkStart w:id="181" w:name="_Toc434211840"/>
      <w:r w:rsidRPr="00DD74D9">
        <w:rPr>
          <w:rFonts w:asciiTheme="minorHAnsi" w:hAnsiTheme="minorHAnsi"/>
          <w:sz w:val="20"/>
          <w:szCs w:val="20"/>
        </w:rPr>
        <w:t>Analiza wydatków gminy Krasiczyn pokazuje, że największy udział w budżecie gminy w 2023 roku miały wydatki na oświatę i wychowanie, które wyniosły 11 310 553,94 zł, co stanowiło 29,46% ogólnych wydatków gminy. Jest to najważniejsza kategoria budżetowa, co wskazuje na duży nacisk kładziony na edukację i związane z nią koszty.</w:t>
      </w:r>
    </w:p>
    <w:p w14:paraId="7D0720CE" w14:textId="77777777" w:rsidR="002C3232" w:rsidRPr="00DD74D9" w:rsidRDefault="002C3232" w:rsidP="002C3232">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Drugą co do wielkości kategorią budżetową były wydatki na transport, łączność i turystykę, które wyniosły 8 742 640,10 zł, co stanowiło 22,77% wydatków ogółem. Obejmują one m.in. utrzymanie gminnych dróg publicznych oraz inwestycje w infrastrukturę transportową.</w:t>
      </w:r>
    </w:p>
    <w:p w14:paraId="15827167" w14:textId="77777777" w:rsidR="002C3232" w:rsidRPr="00DD74D9" w:rsidRDefault="002C3232" w:rsidP="002C3232">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Na trzecim miejscu znalazły się wydatki związane z opieką społeczną w wysokości 6 800 992,56 zł, co stanowiło 17,71% ogólnych wydatków. Pokazuje to znaczący zakres wsparcia kierowanego do mieszkańców gminy znajdujących się w trudnej sytuacji życiowej.</w:t>
      </w:r>
    </w:p>
    <w:p w14:paraId="48454BEB" w14:textId="77777777" w:rsidR="002C3232" w:rsidRPr="00DD74D9" w:rsidRDefault="002C3232" w:rsidP="002C3232">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Czwartą kategorią były wydatki na administrację publiczną, które wyniosły 4 820 855,47 zł, co stanowiło 12,56% wydatków ogółem. Dotyczyły one przede wszystkim kosztów funkcjonowania i zarządzania gminą.</w:t>
      </w:r>
    </w:p>
    <w:p w14:paraId="257E457F" w14:textId="15FA3958" w:rsidR="002C3232" w:rsidRPr="00DD74D9" w:rsidRDefault="002C3232" w:rsidP="002C3232">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lastRenderedPageBreak/>
        <w:t>Na piątym miejscu uplasowała się gospodarka komunalna i ochrona środowiska, która pochłonęła 4 641 067,56 zł, czyli 12,06% budżetu. Odzwierciedla to zaangażowanie gminy w</w:t>
      </w:r>
      <w:r w:rsidR="00DE356D">
        <w:rPr>
          <w:rFonts w:asciiTheme="minorHAnsi" w:hAnsiTheme="minorHAnsi"/>
          <w:sz w:val="20"/>
          <w:szCs w:val="20"/>
        </w:rPr>
        <w:t> </w:t>
      </w:r>
      <w:r w:rsidRPr="00DD74D9">
        <w:rPr>
          <w:rFonts w:asciiTheme="minorHAnsi" w:hAnsiTheme="minorHAnsi"/>
          <w:sz w:val="20"/>
          <w:szCs w:val="20"/>
        </w:rPr>
        <w:t>utrzymanie czystości, porządku i ochronę środowiska naturalnego.</w:t>
      </w:r>
    </w:p>
    <w:p w14:paraId="0CA6F6C3" w14:textId="386035D0" w:rsidR="002C3232" w:rsidRPr="00DD74D9" w:rsidRDefault="002C3232" w:rsidP="002C3232">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Znacznie mniejszy udział w wydatkach miały pozostałe kategorie, takie jak: rolnictwo i łowiectwo – 1 188 341,46 zł (3,02%), kultura i ochrona dziedzictwa narodowego – 689 299,30 zł (1,80%), bezpieczeństwo publiczne – 198 665,63 zł (0,52%).</w:t>
      </w:r>
    </w:p>
    <w:p w14:paraId="26905843" w14:textId="0538955E" w:rsidR="00A618DA" w:rsidRPr="00DD74D9" w:rsidRDefault="002C3232" w:rsidP="009E39CB">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Podsumowując, struktura wydatków gminy Krasiczyn w 2023 roku odzwierciedla priorytety samorządu, wśród których największy nacisk położony został na edukację, transport i infrastrukturę, opiekę społeczną, administrację oraz gospodarkę komunalną i ochronę środowiska</w:t>
      </w:r>
    </w:p>
    <w:p w14:paraId="7859FA37" w14:textId="77777777" w:rsidR="00824D6C" w:rsidRPr="00877697" w:rsidRDefault="00824D6C" w:rsidP="00A618DA">
      <w:pPr>
        <w:tabs>
          <w:tab w:val="left" w:pos="0"/>
        </w:tabs>
        <w:spacing w:line="360" w:lineRule="auto"/>
        <w:jc w:val="both"/>
      </w:pPr>
    </w:p>
    <w:p w14:paraId="3177EE6D" w14:textId="199C6870" w:rsidR="00BD24DB" w:rsidRPr="00877697" w:rsidRDefault="00A618DA" w:rsidP="00A618DA">
      <w:pPr>
        <w:pStyle w:val="Nagwek3"/>
        <w:rPr>
          <w:lang w:val="pl-PL"/>
        </w:rPr>
      </w:pPr>
      <w:bookmarkStart w:id="182" w:name="_Toc210602623"/>
      <w:r w:rsidRPr="00877697">
        <w:rPr>
          <w:lang w:val="pl-PL"/>
        </w:rPr>
        <w:t>5</w:t>
      </w:r>
      <w:r w:rsidR="00BD24DB" w:rsidRPr="00877697">
        <w:rPr>
          <w:lang w:val="pl-PL"/>
        </w:rPr>
        <w:t>.</w:t>
      </w:r>
      <w:r w:rsidR="00817B35" w:rsidRPr="00877697">
        <w:rPr>
          <w:lang w:val="pl-PL"/>
        </w:rPr>
        <w:t>6</w:t>
      </w:r>
      <w:r w:rsidR="00BD24DB" w:rsidRPr="00877697">
        <w:rPr>
          <w:lang w:val="pl-PL"/>
        </w:rPr>
        <w:t>.2</w:t>
      </w:r>
      <w:r w:rsidR="00874754" w:rsidRPr="00877697">
        <w:rPr>
          <w:lang w:val="pl-PL"/>
        </w:rPr>
        <w:t>.</w:t>
      </w:r>
      <w:r w:rsidR="00BD24DB" w:rsidRPr="00877697">
        <w:rPr>
          <w:lang w:val="pl-PL"/>
        </w:rPr>
        <w:t xml:space="preserve"> Planowanie strategiczne</w:t>
      </w:r>
      <w:bookmarkEnd w:id="179"/>
      <w:bookmarkEnd w:id="180"/>
      <w:bookmarkEnd w:id="181"/>
      <w:bookmarkEnd w:id="182"/>
    </w:p>
    <w:p w14:paraId="569B4FA1" w14:textId="77777777" w:rsidR="00A618DA" w:rsidRPr="00877697" w:rsidRDefault="00A618DA" w:rsidP="00A618DA"/>
    <w:p w14:paraId="3DB129F0" w14:textId="27A2C084" w:rsidR="00BD24DB" w:rsidRPr="00DD74D9" w:rsidRDefault="00BD24DB" w:rsidP="003B24E2">
      <w:pPr>
        <w:tabs>
          <w:tab w:val="left" w:pos="0"/>
        </w:tabs>
        <w:spacing w:line="360" w:lineRule="auto"/>
        <w:jc w:val="both"/>
        <w:rPr>
          <w:rFonts w:asciiTheme="minorHAnsi" w:hAnsiTheme="minorHAnsi"/>
          <w:color w:val="000000" w:themeColor="text1"/>
          <w:sz w:val="20"/>
          <w:szCs w:val="20"/>
        </w:rPr>
      </w:pPr>
      <w:r w:rsidRPr="00DD74D9">
        <w:rPr>
          <w:rFonts w:asciiTheme="minorHAnsi" w:hAnsiTheme="minorHAnsi"/>
          <w:color w:val="000000" w:themeColor="text1"/>
          <w:sz w:val="20"/>
          <w:szCs w:val="20"/>
        </w:rPr>
        <w:t xml:space="preserve">Akty planowania </w:t>
      </w:r>
      <w:r w:rsidRPr="00DD74D9">
        <w:rPr>
          <w:rFonts w:asciiTheme="minorHAnsi" w:hAnsiTheme="minorHAnsi" w:cs="Cambria"/>
          <w:color w:val="000000" w:themeColor="text1"/>
          <w:sz w:val="20"/>
          <w:szCs w:val="20"/>
        </w:rPr>
        <w:t>ś</w:t>
      </w:r>
      <w:r w:rsidRPr="00DD74D9">
        <w:rPr>
          <w:rFonts w:asciiTheme="minorHAnsi" w:hAnsiTheme="minorHAnsi"/>
          <w:color w:val="000000" w:themeColor="text1"/>
          <w:sz w:val="20"/>
          <w:szCs w:val="20"/>
        </w:rPr>
        <w:t>redniookresowego zajmuj</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 xml:space="preserve"> znacz</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 xml:space="preserve">ce miejsce w realizacji Strategii Rozwoju Gminy </w:t>
      </w:r>
      <w:r w:rsidR="00726D0D" w:rsidRPr="00DD74D9">
        <w:rPr>
          <w:rFonts w:asciiTheme="minorHAnsi" w:hAnsiTheme="minorHAnsi"/>
          <w:color w:val="000000" w:themeColor="text1"/>
          <w:sz w:val="20"/>
          <w:szCs w:val="20"/>
        </w:rPr>
        <w:t>Krasiczyn</w:t>
      </w:r>
      <w:r w:rsidRPr="00DD74D9">
        <w:rPr>
          <w:rFonts w:asciiTheme="minorHAnsi" w:hAnsiTheme="minorHAnsi"/>
          <w:color w:val="000000" w:themeColor="text1"/>
          <w:sz w:val="20"/>
          <w:szCs w:val="20"/>
        </w:rPr>
        <w:t>. Stanowi</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 xml:space="preserve"> je programy sektorowe (bran</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owe). Przy czym zwr</w:t>
      </w:r>
      <w:r w:rsidRPr="00DD74D9">
        <w:rPr>
          <w:rFonts w:asciiTheme="minorHAnsi" w:hAnsiTheme="minorHAnsi" w:cs="Rockwell"/>
          <w:color w:val="000000" w:themeColor="text1"/>
          <w:sz w:val="20"/>
          <w:szCs w:val="20"/>
        </w:rPr>
        <w:t>ó</w:t>
      </w:r>
      <w:r w:rsidRPr="00DD74D9">
        <w:rPr>
          <w:rFonts w:asciiTheme="minorHAnsi" w:hAnsiTheme="minorHAnsi"/>
          <w:color w:val="000000" w:themeColor="text1"/>
          <w:sz w:val="20"/>
          <w:szCs w:val="20"/>
        </w:rPr>
        <w:t>ci</w:t>
      </w:r>
      <w:r w:rsidRPr="00DD74D9">
        <w:rPr>
          <w:rFonts w:asciiTheme="minorHAnsi" w:hAnsiTheme="minorHAnsi" w:cs="Cambria"/>
          <w:color w:val="000000" w:themeColor="text1"/>
          <w:sz w:val="20"/>
          <w:szCs w:val="20"/>
        </w:rPr>
        <w:t>ć</w:t>
      </w:r>
      <w:r w:rsidRPr="00DD74D9">
        <w:rPr>
          <w:rFonts w:asciiTheme="minorHAnsi" w:hAnsiTheme="minorHAnsi"/>
          <w:color w:val="000000" w:themeColor="text1"/>
          <w:sz w:val="20"/>
          <w:szCs w:val="20"/>
        </w:rPr>
        <w:t xml:space="preserve"> nale</w:t>
      </w:r>
      <w:r w:rsidRPr="00DD74D9">
        <w:rPr>
          <w:rFonts w:asciiTheme="minorHAnsi" w:hAnsiTheme="minorHAnsi" w:cs="Cambria"/>
          <w:color w:val="000000" w:themeColor="text1"/>
          <w:sz w:val="20"/>
          <w:szCs w:val="20"/>
        </w:rPr>
        <w:t>ż</w:t>
      </w:r>
      <w:r w:rsidRPr="00DD74D9">
        <w:rPr>
          <w:rFonts w:asciiTheme="minorHAnsi" w:hAnsiTheme="minorHAnsi"/>
          <w:color w:val="000000" w:themeColor="text1"/>
          <w:sz w:val="20"/>
          <w:szCs w:val="20"/>
        </w:rPr>
        <w:t>y uwag</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 xml:space="preserve"> na brak takich dokument</w:t>
      </w:r>
      <w:r w:rsidRPr="00DD74D9">
        <w:rPr>
          <w:rFonts w:asciiTheme="minorHAnsi" w:hAnsiTheme="minorHAnsi" w:cs="Rockwell"/>
          <w:color w:val="000000" w:themeColor="text1"/>
          <w:sz w:val="20"/>
          <w:szCs w:val="20"/>
        </w:rPr>
        <w:t>ó</w:t>
      </w:r>
      <w:r w:rsidRPr="00DD74D9">
        <w:rPr>
          <w:rFonts w:asciiTheme="minorHAnsi" w:hAnsiTheme="minorHAnsi"/>
          <w:color w:val="000000" w:themeColor="text1"/>
          <w:sz w:val="20"/>
          <w:szCs w:val="20"/>
        </w:rPr>
        <w:t xml:space="preserve">w w wielu sektorach, przede wszystkim w dziedzinie turystyki. Nowotworzone programy </w:t>
      </w:r>
      <w:r w:rsidRPr="00DD74D9">
        <w:rPr>
          <w:rFonts w:asciiTheme="minorHAnsi" w:hAnsiTheme="minorHAnsi" w:cs="Cambria"/>
          <w:color w:val="000000" w:themeColor="text1"/>
          <w:sz w:val="20"/>
          <w:szCs w:val="20"/>
        </w:rPr>
        <w:t>ś</w:t>
      </w:r>
      <w:r w:rsidRPr="00DD74D9">
        <w:rPr>
          <w:rFonts w:asciiTheme="minorHAnsi" w:hAnsiTheme="minorHAnsi"/>
          <w:color w:val="000000" w:themeColor="text1"/>
          <w:sz w:val="20"/>
          <w:szCs w:val="20"/>
        </w:rPr>
        <w:t>redniookresowe, opracowywane po uchwaleniu niniejszej Strategii, powinny uwzgl</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dnia</w:t>
      </w:r>
      <w:r w:rsidRPr="00DD74D9">
        <w:rPr>
          <w:rFonts w:asciiTheme="minorHAnsi" w:hAnsiTheme="minorHAnsi" w:cs="Cambria"/>
          <w:color w:val="000000" w:themeColor="text1"/>
          <w:sz w:val="20"/>
          <w:szCs w:val="20"/>
        </w:rPr>
        <w:t>ć</w:t>
      </w:r>
      <w:r w:rsidRPr="00DD74D9">
        <w:rPr>
          <w:rFonts w:asciiTheme="minorHAnsi" w:hAnsiTheme="minorHAnsi"/>
          <w:color w:val="000000" w:themeColor="text1"/>
          <w:sz w:val="20"/>
          <w:szCs w:val="20"/>
        </w:rPr>
        <w:t xml:space="preserve"> w</w:t>
      </w:r>
      <w:r w:rsidR="004C74A9" w:rsidRPr="00DD74D9">
        <w:rPr>
          <w:rFonts w:asciiTheme="minorHAnsi" w:hAnsiTheme="minorHAnsi"/>
          <w:color w:val="000000" w:themeColor="text1"/>
          <w:sz w:val="20"/>
          <w:szCs w:val="20"/>
        </w:rPr>
        <w:t> </w:t>
      </w:r>
      <w:r w:rsidRPr="00DD74D9">
        <w:rPr>
          <w:rFonts w:asciiTheme="minorHAnsi" w:hAnsiTheme="minorHAnsi"/>
          <w:color w:val="000000" w:themeColor="text1"/>
          <w:sz w:val="20"/>
          <w:szCs w:val="20"/>
        </w:rPr>
        <w:t>swojej konstrukcji nast</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puj</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ce elementy: diagnoza obszaru obj</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 xml:space="preserve">tego programem, cele i priorytety, zadania, harmonogram realizacji, </w:t>
      </w:r>
      <w:r w:rsidRPr="00DD74D9">
        <w:rPr>
          <w:rFonts w:asciiTheme="minorHAnsi" w:hAnsiTheme="minorHAnsi" w:cs="Cambria"/>
          <w:color w:val="000000" w:themeColor="text1"/>
          <w:sz w:val="20"/>
          <w:szCs w:val="20"/>
        </w:rPr>
        <w:t>łą</w:t>
      </w:r>
      <w:r w:rsidRPr="00DD74D9">
        <w:rPr>
          <w:rFonts w:asciiTheme="minorHAnsi" w:hAnsiTheme="minorHAnsi"/>
          <w:color w:val="000000" w:themeColor="text1"/>
          <w:sz w:val="20"/>
          <w:szCs w:val="20"/>
        </w:rPr>
        <w:t>czne nak</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ady finansowe, nak</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ady finansowe w uk</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 xml:space="preserve">adzie rocznym, </w:t>
      </w:r>
      <w:r w:rsidRPr="00DD74D9">
        <w:rPr>
          <w:rFonts w:asciiTheme="minorHAnsi" w:hAnsiTheme="minorHAnsi" w:cs="Cambria"/>
          <w:color w:val="000000" w:themeColor="text1"/>
          <w:sz w:val="20"/>
          <w:szCs w:val="20"/>
        </w:rPr>
        <w:t>ź</w:t>
      </w:r>
      <w:r w:rsidRPr="00DD74D9">
        <w:rPr>
          <w:rFonts w:asciiTheme="minorHAnsi" w:hAnsiTheme="minorHAnsi"/>
          <w:color w:val="000000" w:themeColor="text1"/>
          <w:sz w:val="20"/>
          <w:szCs w:val="20"/>
        </w:rPr>
        <w:t>r</w:t>
      </w:r>
      <w:r w:rsidRPr="00DD74D9">
        <w:rPr>
          <w:rFonts w:asciiTheme="minorHAnsi" w:hAnsiTheme="minorHAnsi" w:cs="Rockwell"/>
          <w:color w:val="000000" w:themeColor="text1"/>
          <w:sz w:val="20"/>
          <w:szCs w:val="20"/>
        </w:rPr>
        <w:t>ó</w:t>
      </w:r>
      <w:r w:rsidRPr="00DD74D9">
        <w:rPr>
          <w:rFonts w:asciiTheme="minorHAnsi" w:hAnsiTheme="minorHAnsi"/>
          <w:color w:val="000000" w:themeColor="text1"/>
          <w:sz w:val="20"/>
          <w:szCs w:val="20"/>
        </w:rPr>
        <w:t>d</w:t>
      </w:r>
      <w:r w:rsidRPr="00DD74D9">
        <w:rPr>
          <w:rFonts w:asciiTheme="minorHAnsi" w:hAnsiTheme="minorHAnsi" w:cs="Cambria"/>
          <w:color w:val="000000" w:themeColor="text1"/>
          <w:sz w:val="20"/>
          <w:szCs w:val="20"/>
        </w:rPr>
        <w:t>ł</w:t>
      </w:r>
      <w:r w:rsidRPr="00DD74D9">
        <w:rPr>
          <w:rFonts w:asciiTheme="minorHAnsi" w:hAnsiTheme="minorHAnsi"/>
          <w:color w:val="000000" w:themeColor="text1"/>
          <w:sz w:val="20"/>
          <w:szCs w:val="20"/>
        </w:rPr>
        <w:t>a finansowania, wska</w:t>
      </w:r>
      <w:r w:rsidRPr="00DD74D9">
        <w:rPr>
          <w:rFonts w:asciiTheme="minorHAnsi" w:hAnsiTheme="minorHAnsi" w:cs="Cambria"/>
          <w:color w:val="000000" w:themeColor="text1"/>
          <w:sz w:val="20"/>
          <w:szCs w:val="20"/>
        </w:rPr>
        <w:t>ź</w:t>
      </w:r>
      <w:r w:rsidRPr="00DD74D9">
        <w:rPr>
          <w:rFonts w:asciiTheme="minorHAnsi" w:hAnsiTheme="minorHAnsi"/>
          <w:color w:val="000000" w:themeColor="text1"/>
          <w:sz w:val="20"/>
          <w:szCs w:val="20"/>
        </w:rPr>
        <w:t>niki monitoringu i ewaluacji programu, spos</w:t>
      </w:r>
      <w:r w:rsidRPr="00DD74D9">
        <w:rPr>
          <w:rFonts w:asciiTheme="minorHAnsi" w:hAnsiTheme="minorHAnsi" w:cs="Rockwell"/>
          <w:color w:val="000000" w:themeColor="text1"/>
          <w:sz w:val="20"/>
          <w:szCs w:val="20"/>
        </w:rPr>
        <w:t>ó</w:t>
      </w:r>
      <w:r w:rsidRPr="00DD74D9">
        <w:rPr>
          <w:rFonts w:asciiTheme="minorHAnsi" w:hAnsiTheme="minorHAnsi"/>
          <w:color w:val="000000" w:themeColor="text1"/>
          <w:sz w:val="20"/>
          <w:szCs w:val="20"/>
        </w:rPr>
        <w:t>b sprawozdawania oraz</w:t>
      </w:r>
      <w:r w:rsidR="004C74A9" w:rsidRPr="00DD74D9">
        <w:rPr>
          <w:rFonts w:asciiTheme="minorHAnsi" w:hAnsiTheme="minorHAnsi"/>
          <w:color w:val="000000" w:themeColor="text1"/>
          <w:sz w:val="20"/>
          <w:szCs w:val="20"/>
        </w:rPr>
        <w:t> </w:t>
      </w:r>
      <w:r w:rsidRPr="00DD74D9">
        <w:rPr>
          <w:rFonts w:asciiTheme="minorHAnsi" w:hAnsiTheme="minorHAnsi"/>
          <w:color w:val="000000" w:themeColor="text1"/>
          <w:sz w:val="20"/>
          <w:szCs w:val="20"/>
        </w:rPr>
        <w:t>podmiot koordynuj</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cy i/lub realizuj</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cy program.</w:t>
      </w:r>
    </w:p>
    <w:p w14:paraId="6A0A0658" w14:textId="77777777" w:rsidR="003805F4" w:rsidRPr="00DD74D9" w:rsidRDefault="003805F4" w:rsidP="003B24E2">
      <w:pPr>
        <w:tabs>
          <w:tab w:val="left" w:pos="0"/>
        </w:tabs>
        <w:spacing w:line="360" w:lineRule="auto"/>
        <w:jc w:val="both"/>
        <w:rPr>
          <w:rFonts w:asciiTheme="minorHAnsi" w:hAnsiTheme="minorHAnsi"/>
          <w:color w:val="000000" w:themeColor="text1"/>
          <w:sz w:val="20"/>
          <w:szCs w:val="20"/>
        </w:rPr>
      </w:pPr>
    </w:p>
    <w:p w14:paraId="50A2AE9C" w14:textId="2F155A64" w:rsidR="00BD24DB" w:rsidRPr="00DD74D9" w:rsidRDefault="00BD24DB" w:rsidP="003B24E2">
      <w:pPr>
        <w:tabs>
          <w:tab w:val="left" w:pos="0"/>
        </w:tabs>
        <w:spacing w:line="360" w:lineRule="auto"/>
        <w:jc w:val="both"/>
        <w:rPr>
          <w:rFonts w:asciiTheme="minorHAnsi" w:hAnsiTheme="minorHAnsi"/>
          <w:color w:val="000000" w:themeColor="text1"/>
          <w:sz w:val="20"/>
          <w:szCs w:val="20"/>
        </w:rPr>
      </w:pPr>
      <w:r w:rsidRPr="00DD74D9">
        <w:rPr>
          <w:rFonts w:asciiTheme="minorHAnsi" w:hAnsiTheme="minorHAnsi"/>
          <w:color w:val="000000" w:themeColor="text1"/>
          <w:sz w:val="20"/>
          <w:szCs w:val="20"/>
        </w:rPr>
        <w:t>W chwili obecnej gmina posiada nast</w:t>
      </w:r>
      <w:r w:rsidRPr="00DD74D9">
        <w:rPr>
          <w:rFonts w:asciiTheme="minorHAnsi" w:hAnsiTheme="minorHAnsi" w:cs="Cambria"/>
          <w:color w:val="000000" w:themeColor="text1"/>
          <w:sz w:val="20"/>
          <w:szCs w:val="20"/>
        </w:rPr>
        <w:t>ę</w:t>
      </w:r>
      <w:r w:rsidRPr="00DD74D9">
        <w:rPr>
          <w:rFonts w:asciiTheme="minorHAnsi" w:hAnsiTheme="minorHAnsi"/>
          <w:color w:val="000000" w:themeColor="text1"/>
          <w:sz w:val="20"/>
          <w:szCs w:val="20"/>
        </w:rPr>
        <w:t>puj</w:t>
      </w:r>
      <w:r w:rsidRPr="00DD74D9">
        <w:rPr>
          <w:rFonts w:asciiTheme="minorHAnsi" w:hAnsiTheme="minorHAnsi" w:cs="Cambria"/>
          <w:color w:val="000000" w:themeColor="text1"/>
          <w:sz w:val="20"/>
          <w:szCs w:val="20"/>
        </w:rPr>
        <w:t>ą</w:t>
      </w:r>
      <w:r w:rsidRPr="00DD74D9">
        <w:rPr>
          <w:rFonts w:asciiTheme="minorHAnsi" w:hAnsiTheme="minorHAnsi"/>
          <w:color w:val="000000" w:themeColor="text1"/>
          <w:sz w:val="20"/>
          <w:szCs w:val="20"/>
        </w:rPr>
        <w:t>ce dokumenty strategiczne</w:t>
      </w:r>
      <w:r w:rsidR="008C0E34" w:rsidRPr="00DD74D9">
        <w:rPr>
          <w:rFonts w:asciiTheme="minorHAnsi" w:hAnsiTheme="minorHAnsi"/>
          <w:color w:val="000000" w:themeColor="text1"/>
          <w:sz w:val="20"/>
          <w:szCs w:val="20"/>
        </w:rPr>
        <w:t xml:space="preserve"> i planistyczne</w:t>
      </w:r>
      <w:r w:rsidRPr="00DD74D9">
        <w:rPr>
          <w:rFonts w:asciiTheme="minorHAnsi" w:hAnsiTheme="minorHAnsi"/>
          <w:color w:val="000000" w:themeColor="text1"/>
          <w:sz w:val="20"/>
          <w:szCs w:val="20"/>
        </w:rPr>
        <w:t>:</w:t>
      </w:r>
    </w:p>
    <w:p w14:paraId="4C928D40" w14:textId="6EDDD8ED" w:rsidR="008C0E34" w:rsidRPr="00877697" w:rsidRDefault="008C0E34" w:rsidP="00601F5A">
      <w:pPr>
        <w:pStyle w:val="Akapitzlist"/>
        <w:numPr>
          <w:ilvl w:val="0"/>
          <w:numId w:val="39"/>
        </w:numPr>
        <w:spacing w:before="0" w:after="0" w:line="360" w:lineRule="auto"/>
        <w:rPr>
          <w:rFonts w:cs="Times New Roman"/>
          <w:lang w:val="pl-PL"/>
        </w:rPr>
      </w:pPr>
      <w:r w:rsidRPr="00877697">
        <w:rPr>
          <w:rFonts w:cs="Times New Roman"/>
          <w:lang w:val="pl-PL"/>
        </w:rPr>
        <w:t xml:space="preserve">Miejscowy plan zagospodarowania przestrzennego Gminy </w:t>
      </w:r>
      <w:r w:rsidR="00CD0716" w:rsidRPr="00877697">
        <w:rPr>
          <w:rFonts w:cs="Times New Roman"/>
          <w:lang w:val="pl-PL"/>
        </w:rPr>
        <w:t>Krasiczyn</w:t>
      </w:r>
      <w:r w:rsidRPr="00877697">
        <w:rPr>
          <w:rFonts w:cs="Times New Roman"/>
          <w:lang w:val="pl-PL"/>
        </w:rPr>
        <w:t>.</w:t>
      </w:r>
    </w:p>
    <w:p w14:paraId="787DEBFC" w14:textId="4CD83271" w:rsidR="006C3959" w:rsidRPr="00877697" w:rsidRDefault="008C0E34" w:rsidP="00601F5A">
      <w:pPr>
        <w:pStyle w:val="Akapitzlist"/>
        <w:numPr>
          <w:ilvl w:val="0"/>
          <w:numId w:val="39"/>
        </w:numPr>
        <w:spacing w:before="0" w:after="0" w:line="360" w:lineRule="auto"/>
        <w:jc w:val="both"/>
        <w:rPr>
          <w:rFonts w:cs="Times New Roman"/>
          <w:lang w:val="pl-PL"/>
        </w:rPr>
      </w:pPr>
      <w:r w:rsidRPr="00877697">
        <w:rPr>
          <w:rFonts w:cs="Times New Roman"/>
          <w:lang w:val="pl-PL"/>
        </w:rPr>
        <w:t xml:space="preserve">Studium uwarunkowań i kierunków zagospodarowania przestrzennego gminy </w:t>
      </w:r>
      <w:r w:rsidR="00CD0716" w:rsidRPr="00877697">
        <w:rPr>
          <w:rFonts w:cs="Times New Roman"/>
          <w:lang w:val="pl-PL"/>
        </w:rPr>
        <w:t>Krasiczyn</w:t>
      </w:r>
      <w:r w:rsidRPr="00877697">
        <w:rPr>
          <w:rFonts w:cs="Times New Roman"/>
          <w:lang w:val="pl-PL"/>
        </w:rPr>
        <w:t>.</w:t>
      </w:r>
    </w:p>
    <w:p w14:paraId="2D41A884" w14:textId="39FE7902" w:rsidR="008C0E34" w:rsidRPr="00877697" w:rsidRDefault="006C3959" w:rsidP="00601F5A">
      <w:pPr>
        <w:pStyle w:val="Akapitzlist"/>
        <w:numPr>
          <w:ilvl w:val="0"/>
          <w:numId w:val="39"/>
        </w:numPr>
        <w:spacing w:before="0" w:after="0" w:line="360" w:lineRule="auto"/>
        <w:jc w:val="both"/>
        <w:rPr>
          <w:rFonts w:cs="Times New Roman"/>
          <w:lang w:val="pl-PL"/>
        </w:rPr>
      </w:pPr>
      <w:r w:rsidRPr="00877697">
        <w:rPr>
          <w:rFonts w:eastAsia="Times New Roman" w:cs="Times New Roman"/>
          <w:lang w:val="pl-PL"/>
        </w:rPr>
        <w:t xml:space="preserve">Plan Gospodarki Niskoemisyjnej dla Gminy </w:t>
      </w:r>
      <w:r w:rsidR="00CD0716" w:rsidRPr="00877697">
        <w:rPr>
          <w:rFonts w:eastAsia="Times New Roman" w:cs="Times New Roman"/>
          <w:lang w:val="pl-PL"/>
        </w:rPr>
        <w:t>Krasiczyn</w:t>
      </w:r>
      <w:r w:rsidRPr="00877697">
        <w:rPr>
          <w:rFonts w:eastAsia="Times New Roman" w:cs="Times New Roman"/>
          <w:lang w:val="pl-PL"/>
        </w:rPr>
        <w:t>.</w:t>
      </w:r>
    </w:p>
    <w:p w14:paraId="1DADE246" w14:textId="6217EB93" w:rsidR="001D2EA5" w:rsidRPr="00877697" w:rsidRDefault="001D2EA5" w:rsidP="00601F5A">
      <w:pPr>
        <w:pStyle w:val="Akapitzlist"/>
        <w:numPr>
          <w:ilvl w:val="0"/>
          <w:numId w:val="39"/>
        </w:numPr>
        <w:tabs>
          <w:tab w:val="left" w:pos="0"/>
        </w:tabs>
        <w:spacing w:line="360" w:lineRule="auto"/>
        <w:jc w:val="both"/>
        <w:rPr>
          <w:lang w:val="pl-PL"/>
        </w:rPr>
      </w:pPr>
      <w:r w:rsidRPr="00877697">
        <w:rPr>
          <w:lang w:val="pl-PL"/>
        </w:rPr>
        <w:t>Studium wykonalności infrastruktura elektromobilności w ramach projektu „W kierunku samowystarczalności energetycznej”</w:t>
      </w:r>
      <w:r w:rsidR="00A078AF" w:rsidRPr="00877697">
        <w:rPr>
          <w:lang w:val="pl-PL"/>
        </w:rPr>
        <w:t>.</w:t>
      </w:r>
    </w:p>
    <w:p w14:paraId="59BB830F" w14:textId="60FB1056" w:rsidR="008C0E34" w:rsidRPr="00877697" w:rsidRDefault="009274AE" w:rsidP="00601F5A">
      <w:pPr>
        <w:pStyle w:val="Akapitzlist"/>
        <w:numPr>
          <w:ilvl w:val="0"/>
          <w:numId w:val="39"/>
        </w:numPr>
        <w:spacing w:before="0" w:after="0" w:line="360" w:lineRule="auto"/>
        <w:jc w:val="both"/>
        <w:rPr>
          <w:rFonts w:cs="Times New Roman"/>
          <w:lang w:val="pl-PL"/>
        </w:rPr>
      </w:pPr>
      <w:r w:rsidRPr="00877697">
        <w:rPr>
          <w:lang w:val="pl-PL"/>
        </w:rPr>
        <w:t>Studium wykonalności infrastruktura magazyny energii</w:t>
      </w:r>
      <w:r w:rsidR="00EE4D1F" w:rsidRPr="00877697">
        <w:rPr>
          <w:lang w:val="pl-PL"/>
        </w:rPr>
        <w:t xml:space="preserve"> w ramach projektu</w:t>
      </w:r>
      <w:r w:rsidRPr="00877697">
        <w:rPr>
          <w:i/>
          <w:iCs/>
          <w:lang w:val="pl-PL"/>
        </w:rPr>
        <w:t xml:space="preserve"> „W kierunku samowystarczalności energetycznej”</w:t>
      </w:r>
      <w:r w:rsidR="008C0E34" w:rsidRPr="00877697">
        <w:rPr>
          <w:rFonts w:eastAsia="Times New Roman" w:cs="Times New Roman"/>
          <w:lang w:val="pl-PL"/>
        </w:rPr>
        <w:t>.</w:t>
      </w:r>
    </w:p>
    <w:p w14:paraId="4AEAA8BE" w14:textId="6FC7D1E1" w:rsidR="008C0E34" w:rsidRPr="00DD74D9" w:rsidRDefault="008C0E34" w:rsidP="008C0E34">
      <w:pPr>
        <w:spacing w:before="240" w:after="240" w:line="360" w:lineRule="auto"/>
        <w:contextualSpacing/>
        <w:jc w:val="both"/>
        <w:rPr>
          <w:rFonts w:asciiTheme="minorHAnsi" w:hAnsiTheme="minorHAnsi"/>
          <w:sz w:val="20"/>
          <w:szCs w:val="20"/>
        </w:rPr>
      </w:pPr>
      <w:r w:rsidRPr="00DD74D9">
        <w:rPr>
          <w:rFonts w:asciiTheme="minorHAnsi" w:hAnsiTheme="minorHAnsi"/>
          <w:sz w:val="20"/>
          <w:szCs w:val="20"/>
        </w:rPr>
        <w:t>Ponadto, co roku opracowywany jest Gminny Program Profilaktyki i Rozwiązywania Problemów Alkoholowych,</w:t>
      </w:r>
      <w:r w:rsidR="004C6A3E">
        <w:rPr>
          <w:rFonts w:asciiTheme="minorHAnsi" w:hAnsiTheme="minorHAnsi"/>
          <w:sz w:val="20"/>
          <w:szCs w:val="20"/>
        </w:rPr>
        <w:t xml:space="preserve"> a także</w:t>
      </w:r>
      <w:r w:rsidRPr="00DD74D9">
        <w:rPr>
          <w:rFonts w:asciiTheme="minorHAnsi" w:hAnsiTheme="minorHAnsi"/>
          <w:sz w:val="20"/>
          <w:szCs w:val="20"/>
        </w:rPr>
        <w:t xml:space="preserve"> Gminny Program Przeciwdziałania Przemocy w Rodzinie</w:t>
      </w:r>
      <w:r w:rsidR="004C6A3E">
        <w:rPr>
          <w:rFonts w:asciiTheme="minorHAnsi" w:hAnsiTheme="minorHAnsi"/>
          <w:sz w:val="20"/>
          <w:szCs w:val="20"/>
        </w:rPr>
        <w:t>.</w:t>
      </w:r>
    </w:p>
    <w:p w14:paraId="23BC8112" w14:textId="77777777" w:rsidR="00A078AF" w:rsidRPr="00877697" w:rsidRDefault="00A078AF" w:rsidP="008C0E34">
      <w:pPr>
        <w:spacing w:before="240" w:after="240" w:line="360" w:lineRule="auto"/>
        <w:contextualSpacing/>
        <w:jc w:val="both"/>
      </w:pPr>
    </w:p>
    <w:p w14:paraId="3388F0CC" w14:textId="484C82FC" w:rsidR="00A078AF" w:rsidRPr="00877697" w:rsidRDefault="00A078AF">
      <w:pPr>
        <w:pStyle w:val="Akapitzlist"/>
        <w:numPr>
          <w:ilvl w:val="0"/>
          <w:numId w:val="10"/>
        </w:numPr>
        <w:spacing w:before="240" w:after="240" w:line="360" w:lineRule="auto"/>
        <w:jc w:val="both"/>
        <w:rPr>
          <w:rFonts w:cs="Times New Roman"/>
          <w:b/>
          <w:bCs/>
          <w:lang w:val="pl-PL"/>
        </w:rPr>
      </w:pPr>
      <w:r w:rsidRPr="00877697">
        <w:rPr>
          <w:b/>
          <w:bCs/>
          <w:lang w:val="pl-PL"/>
        </w:rPr>
        <w:lastRenderedPageBreak/>
        <w:t>„</w:t>
      </w:r>
      <w:r w:rsidRPr="00877697">
        <w:rPr>
          <w:rFonts w:cs="Times New Roman"/>
          <w:b/>
          <w:bCs/>
          <w:lang w:val="pl-PL"/>
        </w:rPr>
        <w:t xml:space="preserve">Miejscowy Plan zagospodarowania przestrzennego Gminy </w:t>
      </w:r>
      <w:r w:rsidR="00E5295B" w:rsidRPr="00877697">
        <w:rPr>
          <w:rFonts w:cs="Times New Roman"/>
          <w:b/>
          <w:bCs/>
          <w:lang w:val="pl-PL"/>
        </w:rPr>
        <w:t>Krasiczyn</w:t>
      </w:r>
      <w:r w:rsidRPr="00877697">
        <w:rPr>
          <w:rFonts w:cs="Times New Roman"/>
          <w:b/>
          <w:bCs/>
          <w:lang w:val="pl-PL"/>
        </w:rPr>
        <w:t>”</w:t>
      </w:r>
    </w:p>
    <w:p w14:paraId="74E39B65" w14:textId="7675D6AA" w:rsidR="00726D0D" w:rsidRPr="00877697" w:rsidRDefault="00726D0D" w:rsidP="00A078AF">
      <w:pPr>
        <w:pStyle w:val="Tekstpodstawowy"/>
        <w:tabs>
          <w:tab w:val="left" w:pos="0"/>
        </w:tabs>
        <w:spacing w:before="186" w:line="360" w:lineRule="auto"/>
        <w:ind w:right="4"/>
        <w:jc w:val="both"/>
        <w:rPr>
          <w:lang w:val="pl-PL"/>
        </w:rPr>
      </w:pPr>
      <w:r w:rsidRPr="00877697">
        <w:rPr>
          <w:lang w:val="pl-PL"/>
        </w:rPr>
        <w:t xml:space="preserve">Na obszarze Gminy Krasiczyn </w:t>
      </w:r>
      <w:r w:rsidR="00993365" w:rsidRPr="00877697">
        <w:rPr>
          <w:lang w:val="pl-PL"/>
        </w:rPr>
        <w:t>obowią</w:t>
      </w:r>
      <w:r w:rsidR="00993365" w:rsidRPr="00877697">
        <w:rPr>
          <w:rFonts w:ascii="Arial" w:hAnsi="Arial" w:cs="Arial"/>
          <w:lang w:val="pl-PL"/>
        </w:rPr>
        <w:t>z</w:t>
      </w:r>
      <w:r w:rsidR="00993365" w:rsidRPr="00877697">
        <w:rPr>
          <w:lang w:val="pl-PL"/>
        </w:rPr>
        <w:t>uje</w:t>
      </w:r>
      <w:r w:rsidRPr="00877697">
        <w:rPr>
          <w:lang w:val="pl-PL"/>
        </w:rPr>
        <w:t xml:space="preserve"> 45 Miejscowych Planów Zagospodarowania Przestrzennego Gminy </w:t>
      </w:r>
      <w:r w:rsidR="00993365" w:rsidRPr="00877697">
        <w:rPr>
          <w:lang w:val="pl-PL"/>
        </w:rPr>
        <w:t>ustanawiają</w:t>
      </w:r>
      <w:r w:rsidR="00993365" w:rsidRPr="00877697">
        <w:rPr>
          <w:rFonts w:ascii="Arial" w:hAnsi="Arial" w:cs="Arial"/>
          <w:lang w:val="pl-PL"/>
        </w:rPr>
        <w:t>c</w:t>
      </w:r>
      <w:r w:rsidR="00993365" w:rsidRPr="00877697">
        <w:rPr>
          <w:lang w:val="pl-PL"/>
        </w:rPr>
        <w:t>ych</w:t>
      </w:r>
      <w:r w:rsidRPr="00877697">
        <w:rPr>
          <w:lang w:val="pl-PL"/>
        </w:rPr>
        <w:t xml:space="preserve"> przepisy powszechnie </w:t>
      </w:r>
      <w:r w:rsidR="00993365" w:rsidRPr="00877697">
        <w:rPr>
          <w:lang w:val="pl-PL"/>
        </w:rPr>
        <w:t>obowią</w:t>
      </w:r>
      <w:r w:rsidR="00993365" w:rsidRPr="00877697">
        <w:rPr>
          <w:rFonts w:ascii="Arial" w:hAnsi="Arial" w:cs="Arial"/>
          <w:lang w:val="pl-PL"/>
        </w:rPr>
        <w:t>z</w:t>
      </w:r>
      <w:r w:rsidR="00993365" w:rsidRPr="00877697">
        <w:rPr>
          <w:lang w:val="pl-PL"/>
        </w:rPr>
        <w:t>ując</w:t>
      </w:r>
      <w:r w:rsidR="00993365" w:rsidRPr="00877697">
        <w:rPr>
          <w:rFonts w:ascii="Arial" w:hAnsi="Arial" w:cs="Arial"/>
          <w:lang w:val="pl-PL"/>
        </w:rPr>
        <w:t>e</w:t>
      </w:r>
      <w:r w:rsidRPr="00877697">
        <w:rPr>
          <w:lang w:val="pl-PL"/>
        </w:rPr>
        <w:t xml:space="preserve"> na danym terenie, </w:t>
      </w:r>
      <w:r w:rsidR="00993365" w:rsidRPr="00877697">
        <w:rPr>
          <w:lang w:val="pl-PL"/>
        </w:rPr>
        <w:t>bę</w:t>
      </w:r>
      <w:r w:rsidR="00993365" w:rsidRPr="00877697">
        <w:rPr>
          <w:rFonts w:ascii="Arial" w:hAnsi="Arial" w:cs="Arial"/>
          <w:lang w:val="pl-PL"/>
        </w:rPr>
        <w:t>d</w:t>
      </w:r>
      <w:r w:rsidR="00993365" w:rsidRPr="00877697">
        <w:rPr>
          <w:lang w:val="pl-PL"/>
        </w:rPr>
        <w:t>ąc</w:t>
      </w:r>
      <w:r w:rsidR="00993365" w:rsidRPr="00877697">
        <w:rPr>
          <w:rFonts w:ascii="Arial" w:hAnsi="Arial" w:cs="Arial"/>
          <w:lang w:val="pl-PL"/>
        </w:rPr>
        <w:t>y</w:t>
      </w:r>
      <w:r w:rsidR="00993365" w:rsidRPr="00877697">
        <w:rPr>
          <w:lang w:val="pl-PL"/>
        </w:rPr>
        <w:t>ch</w:t>
      </w:r>
      <w:r w:rsidRPr="00877697">
        <w:rPr>
          <w:lang w:val="pl-PL"/>
        </w:rPr>
        <w:t xml:space="preserve"> podstawa</w:t>
      </w:r>
      <w:r w:rsidRPr="00877697">
        <w:rPr>
          <w:rFonts w:ascii="Arial" w:hAnsi="Arial" w:cs="Arial"/>
          <w:lang w:val="pl-PL"/>
        </w:rPr>
        <w:t>̨</w:t>
      </w:r>
      <w:r w:rsidRPr="00877697">
        <w:rPr>
          <w:lang w:val="pl-PL"/>
        </w:rPr>
        <w:t xml:space="preserve"> wydawania decyzji administracyjnych. </w:t>
      </w:r>
      <w:r w:rsidR="00993365" w:rsidRPr="00877697">
        <w:rPr>
          <w:lang w:val="pl-PL"/>
        </w:rPr>
        <w:t>Wskaźnik</w:t>
      </w:r>
      <w:r w:rsidRPr="00877697">
        <w:rPr>
          <w:lang w:val="pl-PL"/>
        </w:rPr>
        <w:t xml:space="preserve"> pokrycia gminy Miejscowym Planem Zagospodarowania Przestrzennego jest bardzo niski. Wynosi 0,611% przy </w:t>
      </w:r>
      <w:r w:rsidR="00993365" w:rsidRPr="00877697">
        <w:rPr>
          <w:lang w:val="pl-PL"/>
        </w:rPr>
        <w:t>średniej</w:t>
      </w:r>
      <w:r w:rsidRPr="00877697">
        <w:rPr>
          <w:lang w:val="pl-PL"/>
        </w:rPr>
        <w:t xml:space="preserve"> krajowej 25,6% oraz </w:t>
      </w:r>
      <w:r w:rsidR="00993365" w:rsidRPr="00877697">
        <w:rPr>
          <w:lang w:val="pl-PL"/>
        </w:rPr>
        <w:t>średniej</w:t>
      </w:r>
      <w:r w:rsidRPr="00877697">
        <w:rPr>
          <w:lang w:val="pl-PL"/>
        </w:rPr>
        <w:t xml:space="preserve"> </w:t>
      </w:r>
      <w:r w:rsidR="00993365" w:rsidRPr="00877697">
        <w:rPr>
          <w:lang w:val="pl-PL"/>
        </w:rPr>
        <w:t>wojewódzkiej</w:t>
      </w:r>
      <w:r w:rsidRPr="00877697">
        <w:rPr>
          <w:lang w:val="pl-PL"/>
        </w:rPr>
        <w:t xml:space="preserve"> – 13,5%. </w:t>
      </w:r>
      <w:r w:rsidR="00993365" w:rsidRPr="00877697">
        <w:rPr>
          <w:rFonts w:cs="Cambria"/>
          <w:lang w:val="pl-PL"/>
        </w:rPr>
        <w:t>Ł</w:t>
      </w:r>
      <w:r w:rsidR="00993365" w:rsidRPr="00877697">
        <w:rPr>
          <w:lang w:val="pl-PL"/>
        </w:rPr>
        <w:t>ą</w:t>
      </w:r>
      <w:r w:rsidR="00993365" w:rsidRPr="00877697">
        <w:rPr>
          <w:rFonts w:ascii="Arial" w:hAnsi="Arial" w:cs="Arial"/>
          <w:lang w:val="pl-PL"/>
        </w:rPr>
        <w:t>c</w:t>
      </w:r>
      <w:r w:rsidR="00993365" w:rsidRPr="00877697">
        <w:rPr>
          <w:lang w:val="pl-PL"/>
        </w:rPr>
        <w:t>zna</w:t>
      </w:r>
      <w:r w:rsidRPr="00877697">
        <w:rPr>
          <w:lang w:val="pl-PL"/>
        </w:rPr>
        <w:t xml:space="preserve"> powierzchnia </w:t>
      </w:r>
      <w:r w:rsidR="00993365" w:rsidRPr="00877697">
        <w:rPr>
          <w:lang w:val="pl-PL"/>
        </w:rPr>
        <w:t>obję</w:t>
      </w:r>
      <w:r w:rsidR="00993365" w:rsidRPr="00877697">
        <w:rPr>
          <w:rFonts w:ascii="Arial" w:hAnsi="Arial" w:cs="Arial"/>
          <w:lang w:val="pl-PL"/>
        </w:rPr>
        <w:t>t</w:t>
      </w:r>
      <w:r w:rsidR="00993365" w:rsidRPr="00877697">
        <w:rPr>
          <w:lang w:val="pl-PL"/>
        </w:rPr>
        <w:t>a</w:t>
      </w:r>
      <w:r w:rsidRPr="00877697">
        <w:rPr>
          <w:lang w:val="pl-PL"/>
        </w:rPr>
        <w:t xml:space="preserve"> Miejscowymi Planami Zagospodarowania Przestrzennego wynosi ok. 76 ha. </w:t>
      </w:r>
    </w:p>
    <w:p w14:paraId="355A5440" w14:textId="77777777" w:rsidR="00444576" w:rsidRPr="00877697" w:rsidRDefault="00444576" w:rsidP="00A078AF">
      <w:pPr>
        <w:pStyle w:val="Tekstpodstawowy"/>
        <w:tabs>
          <w:tab w:val="left" w:pos="0"/>
        </w:tabs>
        <w:spacing w:before="186" w:line="360" w:lineRule="auto"/>
        <w:ind w:right="4"/>
        <w:jc w:val="both"/>
        <w:rPr>
          <w:lang w:val="pl-PL"/>
        </w:rPr>
      </w:pPr>
    </w:p>
    <w:p w14:paraId="3687FA9D" w14:textId="43BAE614" w:rsidR="00A078AF" w:rsidRPr="00877697" w:rsidRDefault="00A078AF">
      <w:pPr>
        <w:pStyle w:val="Tekstpodstawowy"/>
        <w:numPr>
          <w:ilvl w:val="0"/>
          <w:numId w:val="10"/>
        </w:numPr>
        <w:tabs>
          <w:tab w:val="left" w:pos="0"/>
        </w:tabs>
        <w:spacing w:before="186" w:line="360" w:lineRule="auto"/>
        <w:ind w:right="4"/>
        <w:jc w:val="both"/>
        <w:rPr>
          <w:rFonts w:cs="Times New Roman"/>
          <w:lang w:val="pl-PL"/>
        </w:rPr>
      </w:pPr>
      <w:bookmarkStart w:id="183" w:name="_Hlk194661482"/>
      <w:r w:rsidRPr="00877697">
        <w:rPr>
          <w:b/>
          <w:bCs/>
          <w:lang w:val="pl-PL"/>
        </w:rPr>
        <w:t>„</w:t>
      </w:r>
      <w:bookmarkEnd w:id="183"/>
      <w:r w:rsidRPr="00877697">
        <w:rPr>
          <w:b/>
          <w:bCs/>
          <w:lang w:val="pl-PL"/>
        </w:rPr>
        <w:t>Studium Uwarunkowa</w:t>
      </w:r>
      <w:r w:rsidRPr="00877697">
        <w:rPr>
          <w:rFonts w:ascii="Cambria" w:hAnsi="Cambria" w:cs="Cambria"/>
          <w:b/>
          <w:bCs/>
          <w:lang w:val="pl-PL"/>
        </w:rPr>
        <w:t>ń</w:t>
      </w:r>
      <w:r w:rsidRPr="00877697">
        <w:rPr>
          <w:b/>
          <w:bCs/>
          <w:lang w:val="pl-PL"/>
        </w:rPr>
        <w:t xml:space="preserve"> i Kierunk</w:t>
      </w:r>
      <w:r w:rsidRPr="00877697">
        <w:rPr>
          <w:rFonts w:ascii="Rockwell" w:hAnsi="Rockwell" w:cs="Rockwell"/>
          <w:b/>
          <w:bCs/>
          <w:lang w:val="pl-PL"/>
        </w:rPr>
        <w:t>ó</w:t>
      </w:r>
      <w:r w:rsidRPr="00877697">
        <w:rPr>
          <w:b/>
          <w:bCs/>
          <w:lang w:val="pl-PL"/>
        </w:rPr>
        <w:t xml:space="preserve">w Zagospodarowania Przestrzennego Gminy </w:t>
      </w:r>
      <w:r w:rsidR="00E5295B" w:rsidRPr="00877697">
        <w:rPr>
          <w:b/>
          <w:bCs/>
          <w:lang w:val="pl-PL"/>
        </w:rPr>
        <w:t>Krasiczyn</w:t>
      </w:r>
      <w:r w:rsidRPr="00877697">
        <w:rPr>
          <w:b/>
          <w:bCs/>
          <w:lang w:val="pl-PL"/>
        </w:rPr>
        <w:t>”</w:t>
      </w:r>
    </w:p>
    <w:p w14:paraId="70D034D8" w14:textId="66C6EAC6" w:rsidR="00943C43" w:rsidRPr="00DD74D9" w:rsidRDefault="00A078AF" w:rsidP="00A078AF">
      <w:pPr>
        <w:tabs>
          <w:tab w:val="left" w:pos="0"/>
        </w:tabs>
        <w:spacing w:line="360" w:lineRule="auto"/>
        <w:jc w:val="both"/>
        <w:rPr>
          <w:rFonts w:asciiTheme="minorHAnsi" w:hAnsiTheme="minorHAnsi"/>
          <w:sz w:val="20"/>
          <w:szCs w:val="20"/>
        </w:rPr>
      </w:pPr>
      <w:r w:rsidRPr="00DD74D9">
        <w:rPr>
          <w:rFonts w:asciiTheme="minorHAnsi" w:hAnsiTheme="minorHAnsi"/>
          <w:sz w:val="20"/>
          <w:szCs w:val="20"/>
        </w:rPr>
        <w:t>Gmina posiada aktualne Studium Uwarunkowa</w:t>
      </w:r>
      <w:r w:rsidRPr="00DD74D9">
        <w:rPr>
          <w:rFonts w:asciiTheme="minorHAnsi" w:hAnsiTheme="minorHAnsi" w:cs="Cambria"/>
          <w:sz w:val="20"/>
          <w:szCs w:val="20"/>
        </w:rPr>
        <w:t>ń</w:t>
      </w:r>
      <w:r w:rsidRPr="00DD74D9">
        <w:rPr>
          <w:rFonts w:asciiTheme="minorHAnsi" w:hAnsiTheme="minorHAnsi"/>
          <w:sz w:val="20"/>
          <w:szCs w:val="20"/>
        </w:rPr>
        <w:t xml:space="preserve"> i Kierunk</w:t>
      </w:r>
      <w:r w:rsidRPr="00DD74D9">
        <w:rPr>
          <w:rFonts w:asciiTheme="minorHAnsi" w:hAnsiTheme="minorHAnsi" w:cs="Rockwell"/>
          <w:sz w:val="20"/>
          <w:szCs w:val="20"/>
        </w:rPr>
        <w:t>ó</w:t>
      </w:r>
      <w:r w:rsidRPr="00DD74D9">
        <w:rPr>
          <w:rFonts w:asciiTheme="minorHAnsi" w:hAnsiTheme="minorHAnsi"/>
          <w:sz w:val="20"/>
          <w:szCs w:val="20"/>
        </w:rPr>
        <w:t xml:space="preserve">w Zagospodarowania Przestrzennego Gminy </w:t>
      </w:r>
      <w:r w:rsidR="00726D0D" w:rsidRPr="00DD74D9">
        <w:rPr>
          <w:rFonts w:asciiTheme="minorHAnsi" w:hAnsiTheme="minorHAnsi"/>
          <w:sz w:val="20"/>
          <w:szCs w:val="20"/>
        </w:rPr>
        <w:t>Krasiczyn</w:t>
      </w:r>
      <w:r w:rsidRPr="00DD74D9">
        <w:rPr>
          <w:rFonts w:asciiTheme="minorHAnsi" w:hAnsiTheme="minorHAnsi"/>
          <w:sz w:val="20"/>
          <w:szCs w:val="20"/>
        </w:rPr>
        <w:t>. Dokument Studium zosta</w:t>
      </w:r>
      <w:r w:rsidRPr="00DD74D9">
        <w:rPr>
          <w:rFonts w:asciiTheme="minorHAnsi" w:hAnsiTheme="minorHAnsi" w:cs="Cambria"/>
          <w:sz w:val="20"/>
          <w:szCs w:val="20"/>
        </w:rPr>
        <w:t>ł</w:t>
      </w:r>
      <w:r w:rsidRPr="00DD74D9">
        <w:rPr>
          <w:rFonts w:asciiTheme="minorHAnsi" w:hAnsiTheme="minorHAnsi"/>
          <w:sz w:val="20"/>
          <w:szCs w:val="20"/>
        </w:rPr>
        <w:t xml:space="preserve"> przyj</w:t>
      </w:r>
      <w:r w:rsidRPr="00DD74D9">
        <w:rPr>
          <w:rFonts w:asciiTheme="minorHAnsi" w:hAnsiTheme="minorHAnsi" w:cs="Cambria"/>
          <w:sz w:val="20"/>
          <w:szCs w:val="20"/>
        </w:rPr>
        <w:t>ę</w:t>
      </w:r>
      <w:r w:rsidRPr="00DD74D9">
        <w:rPr>
          <w:rFonts w:asciiTheme="minorHAnsi" w:hAnsiTheme="minorHAnsi"/>
          <w:sz w:val="20"/>
          <w:szCs w:val="20"/>
        </w:rPr>
        <w:t>ty uchwa</w:t>
      </w:r>
      <w:r w:rsidRPr="00DD74D9">
        <w:rPr>
          <w:rFonts w:asciiTheme="minorHAnsi" w:hAnsiTheme="minorHAnsi" w:cs="Cambria"/>
          <w:sz w:val="20"/>
          <w:szCs w:val="20"/>
        </w:rPr>
        <w:t>łą</w:t>
      </w:r>
      <w:r w:rsidRPr="00DD74D9">
        <w:rPr>
          <w:rFonts w:asciiTheme="minorHAnsi" w:hAnsiTheme="minorHAnsi"/>
          <w:sz w:val="20"/>
          <w:szCs w:val="20"/>
        </w:rPr>
        <w:t xml:space="preserve"> Nr </w:t>
      </w:r>
      <w:r w:rsidR="00726D0D" w:rsidRPr="00DD74D9">
        <w:rPr>
          <w:rFonts w:asciiTheme="minorHAnsi" w:hAnsiTheme="minorHAnsi"/>
          <w:sz w:val="20"/>
          <w:szCs w:val="20"/>
        </w:rPr>
        <w:t>252</w:t>
      </w:r>
      <w:r w:rsidRPr="00DD74D9">
        <w:rPr>
          <w:rFonts w:asciiTheme="minorHAnsi" w:hAnsiTheme="minorHAnsi"/>
          <w:sz w:val="20"/>
          <w:szCs w:val="20"/>
        </w:rPr>
        <w:t>/</w:t>
      </w:r>
      <w:r w:rsidR="00726D0D" w:rsidRPr="00DD74D9">
        <w:rPr>
          <w:rFonts w:asciiTheme="minorHAnsi" w:hAnsiTheme="minorHAnsi"/>
          <w:sz w:val="20"/>
          <w:szCs w:val="20"/>
        </w:rPr>
        <w:t>XXXII</w:t>
      </w:r>
      <w:r w:rsidRPr="00DD74D9">
        <w:rPr>
          <w:rFonts w:asciiTheme="minorHAnsi" w:hAnsiTheme="minorHAnsi"/>
          <w:sz w:val="20"/>
          <w:szCs w:val="20"/>
        </w:rPr>
        <w:t>/</w:t>
      </w:r>
      <w:r w:rsidR="00726D0D" w:rsidRPr="00DD74D9">
        <w:rPr>
          <w:rFonts w:asciiTheme="minorHAnsi" w:hAnsiTheme="minorHAnsi"/>
          <w:sz w:val="20"/>
          <w:szCs w:val="20"/>
        </w:rPr>
        <w:t>09</w:t>
      </w:r>
      <w:r w:rsidRPr="00DD74D9">
        <w:rPr>
          <w:rFonts w:asciiTheme="minorHAnsi" w:hAnsiTheme="minorHAnsi"/>
          <w:sz w:val="20"/>
          <w:szCs w:val="20"/>
        </w:rPr>
        <w:t xml:space="preserve"> Rady Gminy </w:t>
      </w:r>
      <w:r w:rsidR="00726D0D" w:rsidRPr="00DD74D9">
        <w:rPr>
          <w:rFonts w:asciiTheme="minorHAnsi" w:hAnsiTheme="minorHAnsi"/>
          <w:sz w:val="20"/>
          <w:szCs w:val="20"/>
        </w:rPr>
        <w:t xml:space="preserve">Krasiczyn </w:t>
      </w:r>
      <w:r w:rsidRPr="00DD74D9">
        <w:rPr>
          <w:rFonts w:asciiTheme="minorHAnsi" w:hAnsiTheme="minorHAnsi"/>
          <w:sz w:val="20"/>
          <w:szCs w:val="20"/>
        </w:rPr>
        <w:t xml:space="preserve">z dnia </w:t>
      </w:r>
      <w:r w:rsidR="00726D0D" w:rsidRPr="00DD74D9">
        <w:rPr>
          <w:rFonts w:asciiTheme="minorHAnsi" w:hAnsiTheme="minorHAnsi"/>
          <w:sz w:val="20"/>
          <w:szCs w:val="20"/>
        </w:rPr>
        <w:t>29</w:t>
      </w:r>
      <w:r w:rsidRPr="00DD74D9">
        <w:rPr>
          <w:rFonts w:asciiTheme="minorHAnsi" w:hAnsiTheme="minorHAnsi"/>
          <w:sz w:val="20"/>
          <w:szCs w:val="20"/>
        </w:rPr>
        <w:t xml:space="preserve"> </w:t>
      </w:r>
      <w:r w:rsidR="00726D0D" w:rsidRPr="00DD74D9">
        <w:rPr>
          <w:rFonts w:asciiTheme="minorHAnsi" w:hAnsiTheme="minorHAnsi"/>
          <w:sz w:val="20"/>
          <w:szCs w:val="20"/>
        </w:rPr>
        <w:t>grudnia</w:t>
      </w:r>
      <w:r w:rsidRPr="00DD74D9">
        <w:rPr>
          <w:rFonts w:asciiTheme="minorHAnsi" w:hAnsiTheme="minorHAnsi"/>
          <w:sz w:val="20"/>
          <w:szCs w:val="20"/>
        </w:rPr>
        <w:t xml:space="preserve"> 20</w:t>
      </w:r>
      <w:r w:rsidR="00726D0D" w:rsidRPr="00DD74D9">
        <w:rPr>
          <w:rFonts w:asciiTheme="minorHAnsi" w:hAnsiTheme="minorHAnsi"/>
          <w:sz w:val="20"/>
          <w:szCs w:val="20"/>
        </w:rPr>
        <w:t>09</w:t>
      </w:r>
      <w:r w:rsidRPr="00DD74D9">
        <w:rPr>
          <w:rFonts w:asciiTheme="minorHAnsi" w:hAnsiTheme="minorHAnsi"/>
          <w:sz w:val="20"/>
          <w:szCs w:val="20"/>
        </w:rPr>
        <w:t xml:space="preserve"> r.</w:t>
      </w:r>
    </w:p>
    <w:p w14:paraId="5D9362B8" w14:textId="77777777" w:rsidR="00943C43" w:rsidRPr="00DD74D9" w:rsidRDefault="00943C43" w:rsidP="00A078AF">
      <w:pPr>
        <w:tabs>
          <w:tab w:val="left" w:pos="0"/>
        </w:tabs>
        <w:spacing w:line="360" w:lineRule="auto"/>
        <w:jc w:val="both"/>
        <w:rPr>
          <w:rFonts w:asciiTheme="minorHAnsi" w:hAnsiTheme="minorHAnsi"/>
          <w:sz w:val="20"/>
          <w:szCs w:val="20"/>
        </w:rPr>
      </w:pPr>
    </w:p>
    <w:p w14:paraId="17664C34" w14:textId="3284300B" w:rsidR="00E8628B" w:rsidRPr="00DD74D9" w:rsidRDefault="006C3959">
      <w:pPr>
        <w:pStyle w:val="Akapitzlist"/>
        <w:numPr>
          <w:ilvl w:val="0"/>
          <w:numId w:val="10"/>
        </w:numPr>
        <w:tabs>
          <w:tab w:val="left" w:pos="0"/>
        </w:tabs>
        <w:spacing w:line="360" w:lineRule="auto"/>
        <w:jc w:val="both"/>
        <w:rPr>
          <w:b/>
          <w:bCs/>
          <w:lang w:val="pl-PL"/>
        </w:rPr>
      </w:pPr>
      <w:r w:rsidRPr="00DD74D9">
        <w:rPr>
          <w:b/>
          <w:bCs/>
          <w:lang w:val="pl-PL"/>
        </w:rPr>
        <w:t xml:space="preserve">Plan Gospodarki Niskoemisyjnej dla Gminy </w:t>
      </w:r>
      <w:r w:rsidR="000973BE" w:rsidRPr="00DD74D9">
        <w:rPr>
          <w:b/>
          <w:bCs/>
          <w:lang w:val="pl-PL"/>
        </w:rPr>
        <w:t>Krasiczyn</w:t>
      </w:r>
    </w:p>
    <w:p w14:paraId="7CA6DCF3" w14:textId="49747FFC" w:rsidR="006C3959" w:rsidRPr="00DD74D9" w:rsidRDefault="006C3959" w:rsidP="006C3959">
      <w:pPr>
        <w:tabs>
          <w:tab w:val="left" w:pos="0"/>
        </w:tabs>
        <w:spacing w:line="360" w:lineRule="auto"/>
        <w:jc w:val="both"/>
        <w:rPr>
          <w:rFonts w:asciiTheme="minorHAnsi" w:hAnsiTheme="minorHAnsi"/>
          <w:sz w:val="20"/>
          <w:szCs w:val="20"/>
        </w:rPr>
      </w:pPr>
      <w:r w:rsidRPr="00DD74D9">
        <w:rPr>
          <w:rFonts w:asciiTheme="minorHAnsi" w:hAnsiTheme="minorHAnsi"/>
          <w:sz w:val="20"/>
          <w:szCs w:val="20"/>
        </w:rPr>
        <w:t>Plan gospodarki niskoemisyjnej to dokument strategiczny gminy, mający wpływ na lokalną gospodarkę ekologiczną i energetyczną.</w:t>
      </w:r>
    </w:p>
    <w:p w14:paraId="2EFE01D0" w14:textId="77777777" w:rsidR="006C3959" w:rsidRPr="00DD74D9" w:rsidRDefault="006C3959" w:rsidP="006C3959">
      <w:pPr>
        <w:tabs>
          <w:tab w:val="left" w:pos="0"/>
        </w:tabs>
        <w:spacing w:line="360" w:lineRule="auto"/>
        <w:jc w:val="both"/>
        <w:rPr>
          <w:rFonts w:asciiTheme="minorHAnsi" w:hAnsiTheme="minorHAnsi"/>
          <w:sz w:val="20"/>
          <w:szCs w:val="20"/>
        </w:rPr>
      </w:pPr>
      <w:r w:rsidRPr="00DD74D9">
        <w:rPr>
          <w:rFonts w:asciiTheme="minorHAnsi" w:hAnsiTheme="minorHAnsi"/>
          <w:sz w:val="20"/>
          <w:szCs w:val="20"/>
        </w:rPr>
        <w:t xml:space="preserve">Cele określone w dokumencie uwzględniają zapisy określone w pakiecie klimatycznoenergetycznym, tj.: </w:t>
      </w:r>
    </w:p>
    <w:p w14:paraId="11618953" w14:textId="77777777" w:rsidR="006C3959" w:rsidRPr="00877697" w:rsidRDefault="006C3959" w:rsidP="00601F5A">
      <w:pPr>
        <w:pStyle w:val="Akapitzlist"/>
        <w:numPr>
          <w:ilvl w:val="0"/>
          <w:numId w:val="42"/>
        </w:numPr>
        <w:tabs>
          <w:tab w:val="left" w:pos="0"/>
        </w:tabs>
        <w:spacing w:line="360" w:lineRule="auto"/>
        <w:jc w:val="both"/>
        <w:rPr>
          <w:b/>
          <w:bCs/>
          <w:lang w:val="pl-PL"/>
        </w:rPr>
      </w:pPr>
      <w:r w:rsidRPr="00877697">
        <w:rPr>
          <w:lang w:val="pl-PL"/>
        </w:rPr>
        <w:t xml:space="preserve">redukcja emisji gazów cieplarnianych, </w:t>
      </w:r>
    </w:p>
    <w:p w14:paraId="11C75A06" w14:textId="77777777" w:rsidR="00360D1A" w:rsidRPr="00877697" w:rsidRDefault="006C3959" w:rsidP="00601F5A">
      <w:pPr>
        <w:pStyle w:val="Akapitzlist"/>
        <w:numPr>
          <w:ilvl w:val="0"/>
          <w:numId w:val="42"/>
        </w:numPr>
        <w:tabs>
          <w:tab w:val="left" w:pos="0"/>
        </w:tabs>
        <w:spacing w:line="360" w:lineRule="auto"/>
        <w:jc w:val="both"/>
        <w:rPr>
          <w:b/>
          <w:bCs/>
          <w:lang w:val="pl-PL"/>
        </w:rPr>
      </w:pPr>
      <w:r w:rsidRPr="00877697">
        <w:rPr>
          <w:lang w:val="pl-PL"/>
        </w:rPr>
        <w:t>zwiększenie udziału energii pochodzącej ze źródeł odnawialnych,</w:t>
      </w:r>
    </w:p>
    <w:p w14:paraId="042BA7DB" w14:textId="77777777" w:rsidR="00360D1A" w:rsidRPr="00877697" w:rsidRDefault="006C3959" w:rsidP="00601F5A">
      <w:pPr>
        <w:pStyle w:val="Akapitzlist"/>
        <w:numPr>
          <w:ilvl w:val="0"/>
          <w:numId w:val="42"/>
        </w:numPr>
        <w:tabs>
          <w:tab w:val="left" w:pos="0"/>
        </w:tabs>
        <w:spacing w:line="360" w:lineRule="auto"/>
        <w:jc w:val="both"/>
        <w:rPr>
          <w:b/>
          <w:bCs/>
          <w:lang w:val="pl-PL"/>
        </w:rPr>
      </w:pPr>
      <w:r w:rsidRPr="00877697">
        <w:rPr>
          <w:lang w:val="pl-PL"/>
        </w:rPr>
        <w:t xml:space="preserve">redukcja zużycia energii finalnej, co ma zostać zrealizowane poprzez podniesienie efektywności energetycznej. </w:t>
      </w:r>
    </w:p>
    <w:p w14:paraId="0C88DCB2" w14:textId="4B067D2F" w:rsidR="006C3959" w:rsidRPr="00DD74D9" w:rsidRDefault="006C3959" w:rsidP="00360D1A">
      <w:pPr>
        <w:tabs>
          <w:tab w:val="left" w:pos="0"/>
        </w:tabs>
        <w:spacing w:line="360" w:lineRule="auto"/>
        <w:jc w:val="both"/>
        <w:rPr>
          <w:rFonts w:asciiTheme="minorHAnsi" w:hAnsiTheme="minorHAnsi"/>
          <w:sz w:val="20"/>
          <w:szCs w:val="20"/>
        </w:rPr>
      </w:pPr>
      <w:r w:rsidRPr="00DD74D9">
        <w:rPr>
          <w:rFonts w:asciiTheme="minorHAnsi" w:hAnsiTheme="minorHAnsi"/>
          <w:sz w:val="20"/>
          <w:szCs w:val="20"/>
        </w:rPr>
        <w:t xml:space="preserve">Długookresowym celem strategicznym jest: poprawa stanu powietrza atmosferycznego poprzez wsparcie gospodarki niskoemisyjnej na terenie gminy </w:t>
      </w:r>
      <w:r w:rsidR="000973BE" w:rsidRPr="00DD74D9">
        <w:rPr>
          <w:rFonts w:asciiTheme="minorHAnsi" w:hAnsiTheme="minorHAnsi"/>
          <w:sz w:val="20"/>
          <w:szCs w:val="20"/>
        </w:rPr>
        <w:t>Krasiczyn</w:t>
      </w:r>
      <w:r w:rsidR="00360D1A" w:rsidRPr="00DD74D9">
        <w:rPr>
          <w:rFonts w:asciiTheme="minorHAnsi" w:hAnsiTheme="minorHAnsi"/>
          <w:sz w:val="20"/>
          <w:szCs w:val="20"/>
        </w:rPr>
        <w:t>.</w:t>
      </w:r>
    </w:p>
    <w:p w14:paraId="70AC45FD" w14:textId="77777777" w:rsidR="00360D1A" w:rsidRPr="00DD74D9" w:rsidRDefault="00360D1A" w:rsidP="00360D1A">
      <w:pPr>
        <w:tabs>
          <w:tab w:val="left" w:pos="0"/>
        </w:tabs>
        <w:spacing w:line="360" w:lineRule="auto"/>
        <w:jc w:val="both"/>
        <w:rPr>
          <w:rFonts w:asciiTheme="minorHAnsi" w:hAnsiTheme="minorHAnsi"/>
          <w:b/>
          <w:bCs/>
          <w:sz w:val="20"/>
          <w:szCs w:val="20"/>
        </w:rPr>
      </w:pPr>
    </w:p>
    <w:p w14:paraId="1F962B5E" w14:textId="7E552810" w:rsidR="000973BE" w:rsidRPr="00DD74D9" w:rsidRDefault="000973BE" w:rsidP="00444576">
      <w:pPr>
        <w:pStyle w:val="Akapitzlist"/>
        <w:numPr>
          <w:ilvl w:val="0"/>
          <w:numId w:val="10"/>
        </w:numPr>
        <w:tabs>
          <w:tab w:val="left" w:pos="0"/>
        </w:tabs>
        <w:spacing w:line="360" w:lineRule="auto"/>
        <w:jc w:val="both"/>
        <w:rPr>
          <w:b/>
          <w:bCs/>
          <w:lang w:val="pl-PL"/>
        </w:rPr>
      </w:pPr>
      <w:r w:rsidRPr="00DD74D9">
        <w:rPr>
          <w:b/>
          <w:bCs/>
          <w:lang w:val="pl-PL"/>
        </w:rPr>
        <w:t>Projekt założeń do planu zaopatrzenia w ciepło, energię elektryczną i paliwa gazowe Gminy Krasiczyn na lata 2013–2027</w:t>
      </w:r>
    </w:p>
    <w:p w14:paraId="473D9295" w14:textId="77777777" w:rsidR="000973BE" w:rsidRPr="00DD74D9" w:rsidRDefault="000973BE" w:rsidP="00444576">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Dokument ten został opracowany w związku z obowiązkiem nałożonym na gminy przez ustawę Prawo energetyczne. Każda gmina musi przygotować projekt założeń obejmujący okres co najmniej 15 lat i podlega on aktualizacji minimum raz na 3 lata.</w:t>
      </w:r>
    </w:p>
    <w:p w14:paraId="202D2B28" w14:textId="77777777" w:rsidR="000973BE" w:rsidRPr="00DD74D9" w:rsidRDefault="000973BE" w:rsidP="00444576">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Głównym celem opracowania planu jest:</w:t>
      </w:r>
    </w:p>
    <w:p w14:paraId="7FDD6CE0" w14:textId="77777777" w:rsidR="000973BE" w:rsidRPr="00DD74D9" w:rsidRDefault="000973BE" w:rsidP="00601F5A">
      <w:pPr>
        <w:numPr>
          <w:ilvl w:val="0"/>
          <w:numId w:val="68"/>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lastRenderedPageBreak/>
        <w:t>zapewnienie bezpieczeństwa energetycznego gminy,</w:t>
      </w:r>
    </w:p>
    <w:p w14:paraId="6CA6DB49" w14:textId="77777777" w:rsidR="000973BE" w:rsidRPr="00DD74D9" w:rsidRDefault="000973BE" w:rsidP="00601F5A">
      <w:pPr>
        <w:numPr>
          <w:ilvl w:val="0"/>
          <w:numId w:val="68"/>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zagwarantowanie stabilnego zaopatrzenia odbiorców w energię przy najniższych możliwych kosztach,</w:t>
      </w:r>
    </w:p>
    <w:p w14:paraId="583780EB" w14:textId="77777777" w:rsidR="000973BE" w:rsidRPr="00DD74D9" w:rsidRDefault="000973BE" w:rsidP="00601F5A">
      <w:pPr>
        <w:numPr>
          <w:ilvl w:val="0"/>
          <w:numId w:val="68"/>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ograniczenie negatywnego wpływu gospodarki energetycznej na środowisko naturalne.</w:t>
      </w:r>
    </w:p>
    <w:p w14:paraId="5412297C" w14:textId="24E1159A" w:rsidR="000973BE" w:rsidRPr="00DD74D9" w:rsidRDefault="000973BE" w:rsidP="00444576">
      <w:pPr>
        <w:tabs>
          <w:tab w:val="left" w:pos="0"/>
        </w:tabs>
        <w:spacing w:line="360" w:lineRule="auto"/>
        <w:jc w:val="both"/>
        <w:rPr>
          <w:rFonts w:asciiTheme="minorHAnsi" w:hAnsiTheme="minorHAnsi"/>
          <w:sz w:val="20"/>
          <w:szCs w:val="20"/>
        </w:rPr>
      </w:pPr>
      <w:r w:rsidRPr="00DD74D9">
        <w:rPr>
          <w:rFonts w:asciiTheme="minorHAnsi" w:hAnsiTheme="minorHAnsi"/>
          <w:sz w:val="20"/>
          <w:szCs w:val="20"/>
        </w:rPr>
        <w:t xml:space="preserve">Dokument został opracowany po to, aby </w:t>
      </w:r>
      <w:r w:rsidRPr="00DD74D9">
        <w:rPr>
          <w:rStyle w:val="Pogrubienie"/>
          <w:rFonts w:asciiTheme="minorHAnsi" w:hAnsiTheme="minorHAnsi"/>
          <w:b w:val="0"/>
          <w:bCs w:val="0"/>
          <w:sz w:val="20"/>
          <w:szCs w:val="20"/>
        </w:rPr>
        <w:t>zaplanować długofalową politykę energetyczną</w:t>
      </w:r>
      <w:r w:rsidRPr="00DD74D9">
        <w:rPr>
          <w:rStyle w:val="Pogrubienie"/>
          <w:rFonts w:asciiTheme="minorHAnsi" w:hAnsiTheme="minorHAnsi"/>
          <w:sz w:val="20"/>
          <w:szCs w:val="20"/>
        </w:rPr>
        <w:t xml:space="preserve"> </w:t>
      </w:r>
      <w:r w:rsidRPr="00DD74D9">
        <w:rPr>
          <w:rStyle w:val="Pogrubienie"/>
          <w:rFonts w:asciiTheme="minorHAnsi" w:hAnsiTheme="minorHAnsi"/>
          <w:b w:val="0"/>
          <w:bCs w:val="0"/>
          <w:sz w:val="20"/>
          <w:szCs w:val="20"/>
        </w:rPr>
        <w:t>gminy</w:t>
      </w:r>
      <w:r w:rsidRPr="00DD74D9">
        <w:rPr>
          <w:rFonts w:asciiTheme="minorHAnsi" w:hAnsiTheme="minorHAnsi"/>
          <w:b/>
          <w:bCs/>
          <w:sz w:val="20"/>
          <w:szCs w:val="20"/>
        </w:rPr>
        <w:t>,</w:t>
      </w:r>
      <w:r w:rsidRPr="00DD74D9">
        <w:rPr>
          <w:rFonts w:asciiTheme="minorHAnsi" w:hAnsiTheme="minorHAnsi"/>
          <w:sz w:val="20"/>
          <w:szCs w:val="20"/>
        </w:rPr>
        <w:t xml:space="preserve"> która łączy potrzeby mieszkańców (bezpieczeństwo i koszty energii) z ochroną środowiska (walka z niską emisją).</w:t>
      </w:r>
    </w:p>
    <w:p w14:paraId="50D39821" w14:textId="77777777" w:rsidR="00444576" w:rsidRPr="00DD74D9" w:rsidRDefault="00444576" w:rsidP="000973BE">
      <w:pPr>
        <w:tabs>
          <w:tab w:val="left" w:pos="0"/>
        </w:tabs>
        <w:spacing w:line="360" w:lineRule="auto"/>
        <w:jc w:val="both"/>
        <w:rPr>
          <w:rFonts w:asciiTheme="minorHAnsi" w:hAnsiTheme="minorHAnsi"/>
          <w:b/>
          <w:bCs/>
          <w:sz w:val="20"/>
          <w:szCs w:val="20"/>
        </w:rPr>
      </w:pPr>
    </w:p>
    <w:p w14:paraId="149CACB1" w14:textId="77777777" w:rsidR="00444576" w:rsidRPr="00DD74D9" w:rsidRDefault="00444576" w:rsidP="00444576">
      <w:pPr>
        <w:pStyle w:val="Akapitzlist"/>
        <w:numPr>
          <w:ilvl w:val="0"/>
          <w:numId w:val="10"/>
        </w:numPr>
        <w:spacing w:beforeAutospacing="1" w:after="100" w:afterAutospacing="1" w:line="360" w:lineRule="auto"/>
        <w:jc w:val="both"/>
        <w:rPr>
          <w:rFonts w:eastAsia="Times New Roman" w:cs="Times New Roman"/>
          <w:b/>
          <w:bCs/>
          <w:lang w:val="pl-PL" w:eastAsia="pl-PL"/>
        </w:rPr>
      </w:pPr>
      <w:r w:rsidRPr="00DD74D9">
        <w:rPr>
          <w:rFonts w:eastAsia="Times New Roman" w:cs="Times New Roman"/>
          <w:b/>
          <w:bCs/>
          <w:lang w:val="pl-PL" w:eastAsia="pl-PL"/>
        </w:rPr>
        <w:t>Program usuwania wyrobów zawierających azbest z terenu Gminy Krasiczyn</w:t>
      </w:r>
    </w:p>
    <w:p w14:paraId="5999B3FA" w14:textId="1F5607D3" w:rsidR="00444576" w:rsidRPr="00DD74D9" w:rsidRDefault="00444576" w:rsidP="00444576">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 xml:space="preserve">Gmina Krasiczyn </w:t>
      </w:r>
      <w:r w:rsidR="00993365" w:rsidRPr="00DD74D9">
        <w:rPr>
          <w:rFonts w:asciiTheme="minorHAnsi" w:hAnsiTheme="minorHAnsi"/>
          <w:sz w:val="20"/>
          <w:szCs w:val="20"/>
        </w:rPr>
        <w:t>posiada</w:t>
      </w:r>
      <w:r w:rsidRPr="00DD74D9">
        <w:rPr>
          <w:rFonts w:asciiTheme="minorHAnsi" w:hAnsiTheme="minorHAnsi"/>
          <w:sz w:val="20"/>
          <w:szCs w:val="20"/>
        </w:rPr>
        <w:t xml:space="preserve"> specjalny program dotyczący usuwania wyrobów</w:t>
      </w:r>
      <w:r w:rsidR="00993365" w:rsidRPr="00DD74D9">
        <w:rPr>
          <w:rFonts w:asciiTheme="minorHAnsi" w:hAnsiTheme="minorHAnsi"/>
          <w:sz w:val="20"/>
          <w:szCs w:val="20"/>
        </w:rPr>
        <w:t xml:space="preserve"> zawierających </w:t>
      </w:r>
      <w:r w:rsidRPr="00DD74D9">
        <w:rPr>
          <w:rFonts w:asciiTheme="minorHAnsi" w:hAnsiTheme="minorHAnsi"/>
          <w:sz w:val="20"/>
          <w:szCs w:val="20"/>
        </w:rPr>
        <w:t xml:space="preserve"> azbest</w:t>
      </w:r>
      <w:r w:rsidR="00993365" w:rsidRPr="00DD74D9">
        <w:rPr>
          <w:rFonts w:asciiTheme="minorHAnsi" w:hAnsiTheme="minorHAnsi"/>
          <w:sz w:val="20"/>
          <w:szCs w:val="20"/>
        </w:rPr>
        <w:t xml:space="preserve"> z terenu gminy Krasiczyn na lat 2013-2032</w:t>
      </w:r>
      <w:r w:rsidRPr="00DD74D9">
        <w:rPr>
          <w:rFonts w:asciiTheme="minorHAnsi" w:hAnsiTheme="minorHAnsi"/>
          <w:sz w:val="20"/>
          <w:szCs w:val="20"/>
        </w:rPr>
        <w:t>. Dokument ten został opracowany wraz z</w:t>
      </w:r>
      <w:r w:rsidR="004C6A3E">
        <w:rPr>
          <w:rFonts w:asciiTheme="minorHAnsi" w:hAnsiTheme="minorHAnsi"/>
          <w:sz w:val="20"/>
          <w:szCs w:val="20"/>
        </w:rPr>
        <w:t> </w:t>
      </w:r>
      <w:r w:rsidRPr="00DD74D9">
        <w:rPr>
          <w:rFonts w:asciiTheme="minorHAnsi" w:hAnsiTheme="minorHAnsi"/>
          <w:sz w:val="20"/>
          <w:szCs w:val="20"/>
        </w:rPr>
        <w:t>inwentaryzacją materiałów zawierających azbest i jest wdrażany w sposób ciągły – zadania w tym zakresie gmina podejmuje każdego roku.</w:t>
      </w:r>
    </w:p>
    <w:p w14:paraId="789A6811" w14:textId="77777777" w:rsidR="00444576" w:rsidRPr="00DD74D9" w:rsidRDefault="00444576" w:rsidP="00444576">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Program wpisuje się w nadrzędne strategie i dokumenty, takie jak:</w:t>
      </w:r>
    </w:p>
    <w:p w14:paraId="569743BE" w14:textId="77777777" w:rsidR="00444576" w:rsidRPr="00DD74D9" w:rsidRDefault="00444576" w:rsidP="00601F5A">
      <w:pPr>
        <w:numPr>
          <w:ilvl w:val="0"/>
          <w:numId w:val="69"/>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Krajowy Plan Gospodarki Odpadami,</w:t>
      </w:r>
    </w:p>
    <w:p w14:paraId="040EBBB3" w14:textId="77777777" w:rsidR="00444576" w:rsidRPr="00DD74D9" w:rsidRDefault="00444576" w:rsidP="00601F5A">
      <w:pPr>
        <w:numPr>
          <w:ilvl w:val="0"/>
          <w:numId w:val="69"/>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Program Oczyszczania Kraju z Azbestu na lata 2009–2032,</w:t>
      </w:r>
    </w:p>
    <w:p w14:paraId="4443762D" w14:textId="77777777" w:rsidR="00444576" w:rsidRPr="00DD74D9" w:rsidRDefault="00444576" w:rsidP="00601F5A">
      <w:pPr>
        <w:numPr>
          <w:ilvl w:val="0"/>
          <w:numId w:val="69"/>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Wojewódzki Plan Gospodarki Odpadami dla województwa podkarpackiego,</w:t>
      </w:r>
    </w:p>
    <w:p w14:paraId="6B19865E" w14:textId="77777777" w:rsidR="00444576" w:rsidRPr="00DD74D9" w:rsidRDefault="00444576" w:rsidP="00601F5A">
      <w:pPr>
        <w:numPr>
          <w:ilvl w:val="0"/>
          <w:numId w:val="69"/>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Powiatowy Program Usuwania Azbestu.</w:t>
      </w:r>
    </w:p>
    <w:p w14:paraId="624D2118" w14:textId="7A3B478C" w:rsidR="00444576" w:rsidRPr="00DD74D9" w:rsidRDefault="00444576" w:rsidP="00444576">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Celem  programu jest:</w:t>
      </w:r>
    </w:p>
    <w:p w14:paraId="43FB7614" w14:textId="77777777" w:rsidR="00444576" w:rsidRPr="00DD74D9" w:rsidRDefault="00444576" w:rsidP="00601F5A">
      <w:pPr>
        <w:numPr>
          <w:ilvl w:val="0"/>
          <w:numId w:val="70"/>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bezpieczne usunięcie i unieszkodliwienie wyrobów zawierających azbest,</w:t>
      </w:r>
    </w:p>
    <w:p w14:paraId="20EDA75F" w14:textId="35F3A6A5" w:rsidR="00444576" w:rsidRPr="00DD74D9" w:rsidRDefault="00444576" w:rsidP="00601F5A">
      <w:pPr>
        <w:numPr>
          <w:ilvl w:val="0"/>
          <w:numId w:val="70"/>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ochrona zdrowia mieszkańców poprzez ograniczenie negatywnych skutków kontaktu z</w:t>
      </w:r>
      <w:r w:rsidR="00A24E84">
        <w:rPr>
          <w:rFonts w:asciiTheme="minorHAnsi" w:hAnsiTheme="minorHAnsi"/>
          <w:sz w:val="20"/>
          <w:szCs w:val="20"/>
        </w:rPr>
        <w:t> </w:t>
      </w:r>
      <w:r w:rsidRPr="00DD74D9">
        <w:rPr>
          <w:rFonts w:asciiTheme="minorHAnsi" w:hAnsiTheme="minorHAnsi"/>
          <w:sz w:val="20"/>
          <w:szCs w:val="20"/>
        </w:rPr>
        <w:t>azbestem,</w:t>
      </w:r>
    </w:p>
    <w:p w14:paraId="583AB3A3" w14:textId="77777777" w:rsidR="00444576" w:rsidRPr="00DD74D9" w:rsidRDefault="00444576" w:rsidP="00601F5A">
      <w:pPr>
        <w:numPr>
          <w:ilvl w:val="0"/>
          <w:numId w:val="70"/>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eliminacja szkodliwego wpływu azbestu na środowisko naturalne.</w:t>
      </w:r>
    </w:p>
    <w:p w14:paraId="3B392306" w14:textId="77777777" w:rsidR="00444576" w:rsidRPr="00DD74D9" w:rsidRDefault="00444576" w:rsidP="00444576">
      <w:pPr>
        <w:pStyle w:val="Akapitzlist"/>
        <w:tabs>
          <w:tab w:val="left" w:pos="0"/>
        </w:tabs>
        <w:spacing w:line="360" w:lineRule="auto"/>
        <w:jc w:val="both"/>
        <w:rPr>
          <w:lang w:val="pl-PL"/>
        </w:rPr>
      </w:pPr>
    </w:p>
    <w:p w14:paraId="03FF06C9" w14:textId="0B24E1B8" w:rsidR="00444576" w:rsidRPr="00DD74D9" w:rsidRDefault="00444576">
      <w:pPr>
        <w:pStyle w:val="Akapitzlist"/>
        <w:numPr>
          <w:ilvl w:val="0"/>
          <w:numId w:val="10"/>
        </w:numPr>
        <w:tabs>
          <w:tab w:val="left" w:pos="0"/>
        </w:tabs>
        <w:spacing w:line="360" w:lineRule="auto"/>
        <w:jc w:val="both"/>
        <w:rPr>
          <w:b/>
          <w:bCs/>
          <w:lang w:val="pl-PL"/>
        </w:rPr>
      </w:pPr>
      <w:r w:rsidRPr="00DD74D9">
        <w:rPr>
          <w:b/>
          <w:bCs/>
          <w:lang w:val="pl-PL"/>
        </w:rPr>
        <w:t>Strategia Rozwiązywania Problemów Społecznych W Gminie Krasiczyn Na Lata 2018-2028.</w:t>
      </w:r>
    </w:p>
    <w:p w14:paraId="5F7DF4B8" w14:textId="77777777" w:rsidR="00BB7BE5" w:rsidRPr="00DD74D9" w:rsidRDefault="00BB7BE5" w:rsidP="00BB7BE5">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 xml:space="preserve">Strategia została przyjęta uchwałą nr 206/XXXIV/2018 Rady Gminy Krasiczyn i stanowi kluczowy dokument wyznaczający kierunki lokalnej polityki społecznej na dziesięcioletni okres. Jej opracowanie było odpowiedzią na wyzwania społeczne, takie jak starzenie się ludności, </w:t>
      </w:r>
      <w:r w:rsidRPr="00DD74D9">
        <w:rPr>
          <w:rFonts w:asciiTheme="minorHAnsi" w:hAnsiTheme="minorHAnsi"/>
          <w:sz w:val="20"/>
          <w:szCs w:val="20"/>
        </w:rPr>
        <w:lastRenderedPageBreak/>
        <w:t>zagrożenie wykluczeniem społecznym, a także potrzeba rozwoju edukacji i integracji mieszkańców.</w:t>
      </w:r>
    </w:p>
    <w:p w14:paraId="7E22195F" w14:textId="77777777" w:rsidR="00BB7BE5" w:rsidRPr="00DD74D9" w:rsidRDefault="00BB7BE5" w:rsidP="00BB7BE5">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Główne cele strategii:</w:t>
      </w:r>
    </w:p>
    <w:p w14:paraId="7D344C3E" w14:textId="77777777" w:rsidR="00BB7BE5" w:rsidRPr="00DD74D9" w:rsidRDefault="00BB7BE5" w:rsidP="00601F5A">
      <w:pPr>
        <w:numPr>
          <w:ilvl w:val="0"/>
          <w:numId w:val="71"/>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Wsparcie osób starszych – poprzez rozwój usług opiekuńczych, aktywizację seniorów oraz działania na rzecz poprawy jakości ich życia.</w:t>
      </w:r>
    </w:p>
    <w:p w14:paraId="5A5DD4BE" w14:textId="77777777" w:rsidR="00BB7BE5" w:rsidRPr="00DD74D9" w:rsidRDefault="00BB7BE5" w:rsidP="00601F5A">
      <w:pPr>
        <w:numPr>
          <w:ilvl w:val="0"/>
          <w:numId w:val="71"/>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Integracja społeczna – wzmacnianie więzi międzyludzkich i aktywizacja mieszkańców, w tym rozwój inicjatyw lokalnych oraz wspieranie organizacji pozarządowych.</w:t>
      </w:r>
    </w:p>
    <w:p w14:paraId="5CB75E5B" w14:textId="77777777" w:rsidR="00BB7BE5" w:rsidRPr="00DD74D9" w:rsidRDefault="00BB7BE5" w:rsidP="00601F5A">
      <w:pPr>
        <w:numPr>
          <w:ilvl w:val="0"/>
          <w:numId w:val="71"/>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Rozwój edukacji – zapewnienie równego dostępu do edukacji i możliwości rozwoju dla dzieci i młodzieży, podnoszenie jakości kształcenia oraz wspieranie programów wyrównywania szans.</w:t>
      </w:r>
    </w:p>
    <w:p w14:paraId="01ABA107" w14:textId="77777777" w:rsidR="00BB7BE5" w:rsidRPr="00DD74D9" w:rsidRDefault="00BB7BE5" w:rsidP="00601F5A">
      <w:pPr>
        <w:numPr>
          <w:ilvl w:val="0"/>
          <w:numId w:val="71"/>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Przeciwdziałanie wykluczeniu społecznemu – działania na rzecz osób i rodzin zagrożonych ubóstwem, bezrobociem, niepełnosprawnością czy innymi trudnościami życiowymi, które mogą prowadzić do marginalizacji.</w:t>
      </w:r>
    </w:p>
    <w:p w14:paraId="304D4676" w14:textId="0AA725CF" w:rsidR="00BB7BE5" w:rsidRPr="00DD74D9" w:rsidRDefault="00BB7BE5" w:rsidP="00BB7BE5">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Dokument ma charakter długofalowy – wyznacza zarówno priorytety strategiczne, jak i konkretne kierunki działań służące poprawie jakości życia mieszkańców gminy. Stanowi także podstawę do opracowywania i realizacji programów operacyjnych oraz pozyskiwania środków zewnętrznych na projekty społeczne.</w:t>
      </w:r>
    </w:p>
    <w:p w14:paraId="4B755ADE" w14:textId="77777777" w:rsidR="00444576" w:rsidRPr="00DD74D9" w:rsidRDefault="00444576" w:rsidP="00444576">
      <w:pPr>
        <w:tabs>
          <w:tab w:val="left" w:pos="0"/>
        </w:tabs>
        <w:spacing w:line="360" w:lineRule="auto"/>
        <w:jc w:val="both"/>
        <w:rPr>
          <w:rFonts w:asciiTheme="minorHAnsi" w:hAnsiTheme="minorHAnsi"/>
          <w:b/>
          <w:bCs/>
          <w:sz w:val="20"/>
          <w:szCs w:val="20"/>
        </w:rPr>
      </w:pPr>
    </w:p>
    <w:p w14:paraId="431D316A" w14:textId="77777777" w:rsidR="00BB7BE5" w:rsidRPr="00DD74D9" w:rsidRDefault="00BB7BE5" w:rsidP="00BB7BE5">
      <w:pPr>
        <w:pStyle w:val="Akapitzlist"/>
        <w:numPr>
          <w:ilvl w:val="0"/>
          <w:numId w:val="10"/>
        </w:numPr>
        <w:spacing w:beforeAutospacing="1" w:after="100" w:afterAutospacing="1" w:line="360" w:lineRule="auto"/>
        <w:jc w:val="both"/>
        <w:rPr>
          <w:rFonts w:eastAsia="Times New Roman" w:cs="Times New Roman"/>
          <w:b/>
          <w:bCs/>
          <w:lang w:val="pl-PL" w:eastAsia="pl-PL"/>
        </w:rPr>
      </w:pPr>
      <w:r w:rsidRPr="00DD74D9">
        <w:rPr>
          <w:rFonts w:eastAsia="Times New Roman" w:cs="Times New Roman"/>
          <w:b/>
          <w:bCs/>
          <w:lang w:val="pl-PL" w:eastAsia="pl-PL"/>
        </w:rPr>
        <w:t>Strategia Zintegrowanych Inwestycji Terytorialnych (ZIT) Miejskiego Obszaru Funkcjonalnego Przemyśla</w:t>
      </w:r>
    </w:p>
    <w:p w14:paraId="51FD945C" w14:textId="77777777" w:rsidR="00BB7BE5" w:rsidRPr="00DD74D9" w:rsidRDefault="00BB7BE5" w:rsidP="00BB7BE5">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Strategia ZIT to dokument opracowany dla Miejskiego Obszaru Funkcjonalnego (MOF) Przemyśla, w skład którego wchodzą: miasto Przemyśl oraz gminy partnerskie – Krasiczyn, Medyka, Orły i Żurawica. Jej celem jest prowadzenie skoordynowanej polityki rozwoju, opartej na współpracy samorządów, w zakresie działań o znaczeniu ponadlokalnym.</w:t>
      </w:r>
    </w:p>
    <w:p w14:paraId="083179FF" w14:textId="77777777" w:rsidR="00BB7BE5" w:rsidRPr="00DD74D9" w:rsidRDefault="00BB7BE5" w:rsidP="00BB7BE5">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Zakres strategii koncentruje się na projektach i inwestycjach, które mają służyć poprawie jakości życia mieszkańców całego obszaru funkcjonalnego, w tym:</w:t>
      </w:r>
    </w:p>
    <w:p w14:paraId="6D21E6AE" w14:textId="77777777" w:rsidR="00BB7BE5" w:rsidRPr="00DD74D9" w:rsidRDefault="00BB7BE5" w:rsidP="00601F5A">
      <w:pPr>
        <w:numPr>
          <w:ilvl w:val="0"/>
          <w:numId w:val="72"/>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rozwój transportu publicznego i zwiększenie dostępności komunikacyjnej,</w:t>
      </w:r>
    </w:p>
    <w:p w14:paraId="489B8025" w14:textId="77777777" w:rsidR="00BB7BE5" w:rsidRPr="00DD74D9" w:rsidRDefault="00BB7BE5" w:rsidP="00601F5A">
      <w:pPr>
        <w:numPr>
          <w:ilvl w:val="0"/>
          <w:numId w:val="72"/>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rozwój mobilności rowerowej poprzez tworzenie bezpiecznej i spójnej infrastruktury rowerowej,</w:t>
      </w:r>
    </w:p>
    <w:p w14:paraId="108FEAAE" w14:textId="77777777" w:rsidR="00BB7BE5" w:rsidRPr="00DD74D9" w:rsidRDefault="00BB7BE5" w:rsidP="00601F5A">
      <w:pPr>
        <w:numPr>
          <w:ilvl w:val="0"/>
          <w:numId w:val="72"/>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odnowa i modernizacja przestrzeni publicznych w gminach MOF,</w:t>
      </w:r>
    </w:p>
    <w:p w14:paraId="7C2AC383" w14:textId="77777777" w:rsidR="00BB7BE5" w:rsidRPr="00DD74D9" w:rsidRDefault="00BB7BE5" w:rsidP="00601F5A">
      <w:pPr>
        <w:numPr>
          <w:ilvl w:val="0"/>
          <w:numId w:val="72"/>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promocja turystyki jako jednego z motorów rozwoju lokalnego,</w:t>
      </w:r>
    </w:p>
    <w:p w14:paraId="0F9B8289" w14:textId="77777777" w:rsidR="00BB7BE5" w:rsidRPr="00DD74D9" w:rsidRDefault="00BB7BE5" w:rsidP="00601F5A">
      <w:pPr>
        <w:numPr>
          <w:ilvl w:val="0"/>
          <w:numId w:val="72"/>
        </w:num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wspieranie inicjatyw zwiększających atrakcyjność inwestycyjną i społeczną regionu.</w:t>
      </w:r>
    </w:p>
    <w:p w14:paraId="5BEB84AE" w14:textId="5F29B6A8" w:rsidR="00BB7BE5" w:rsidRPr="00DD74D9" w:rsidRDefault="00BB7BE5" w:rsidP="00BB7BE5">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lastRenderedPageBreak/>
        <w:t>Dzięki uczestnictwu w Strategii ZIT Gmina Krasiczyn zyskuje możliwość realizacji projektów w</w:t>
      </w:r>
      <w:r w:rsidR="00943C43" w:rsidRPr="00DD74D9">
        <w:rPr>
          <w:rFonts w:asciiTheme="minorHAnsi" w:hAnsiTheme="minorHAnsi"/>
          <w:sz w:val="20"/>
          <w:szCs w:val="20"/>
        </w:rPr>
        <w:t> </w:t>
      </w:r>
      <w:r w:rsidRPr="00DD74D9">
        <w:rPr>
          <w:rFonts w:asciiTheme="minorHAnsi" w:hAnsiTheme="minorHAnsi"/>
          <w:sz w:val="20"/>
          <w:szCs w:val="20"/>
        </w:rPr>
        <w:t>partnerstwie, pozyskiwania dofinansowania z funduszy unijnych i krajowych, a także wdrażania działań o większej skali, których samodzielna realizacja byłaby trudna lub niemożliwa.</w:t>
      </w:r>
    </w:p>
    <w:p w14:paraId="754DE8EA" w14:textId="6EDA18D0" w:rsidR="00BB7BE5" w:rsidRPr="00DD74D9" w:rsidRDefault="00BB7BE5" w:rsidP="00BB7BE5">
      <w:pPr>
        <w:spacing w:beforeAutospacing="1" w:after="100" w:afterAutospacing="1" w:line="360" w:lineRule="auto"/>
        <w:jc w:val="both"/>
        <w:rPr>
          <w:rFonts w:asciiTheme="minorHAnsi" w:hAnsiTheme="minorHAnsi"/>
          <w:sz w:val="20"/>
          <w:szCs w:val="20"/>
        </w:rPr>
      </w:pPr>
      <w:r w:rsidRPr="00DD74D9">
        <w:rPr>
          <w:rFonts w:asciiTheme="minorHAnsi" w:hAnsiTheme="minorHAnsi"/>
          <w:sz w:val="20"/>
          <w:szCs w:val="20"/>
        </w:rPr>
        <w:t>Dokument ma charakter strategiczny i partnerski – wyznacza wspólne kierunki rozwoju całego obszaru Przemyśla i gmin ościennych, wzmacniając ich spójność gospodarczą, społeczną i</w:t>
      </w:r>
      <w:r w:rsidR="00943C43" w:rsidRPr="00DD74D9">
        <w:rPr>
          <w:rFonts w:asciiTheme="minorHAnsi" w:hAnsiTheme="minorHAnsi"/>
          <w:sz w:val="20"/>
          <w:szCs w:val="20"/>
        </w:rPr>
        <w:t> </w:t>
      </w:r>
      <w:r w:rsidRPr="00DD74D9">
        <w:rPr>
          <w:rFonts w:asciiTheme="minorHAnsi" w:hAnsiTheme="minorHAnsi"/>
          <w:sz w:val="20"/>
          <w:szCs w:val="20"/>
        </w:rPr>
        <w:t>przestrzenną.</w:t>
      </w:r>
    </w:p>
    <w:p w14:paraId="606F5702" w14:textId="77777777" w:rsidR="00360D1A" w:rsidRPr="00877697" w:rsidRDefault="00360D1A" w:rsidP="003B24E2">
      <w:pPr>
        <w:tabs>
          <w:tab w:val="left" w:pos="0"/>
        </w:tabs>
        <w:contextualSpacing/>
        <w:jc w:val="both"/>
      </w:pPr>
    </w:p>
    <w:p w14:paraId="48E56598" w14:textId="2F887C1A" w:rsidR="00BD24DB" w:rsidRPr="00877697" w:rsidRDefault="00BD24DB">
      <w:pPr>
        <w:pStyle w:val="Akapitzlist"/>
        <w:numPr>
          <w:ilvl w:val="0"/>
          <w:numId w:val="10"/>
        </w:numPr>
        <w:tabs>
          <w:tab w:val="left" w:pos="0"/>
        </w:tabs>
        <w:spacing w:after="240" w:line="360" w:lineRule="auto"/>
        <w:jc w:val="both"/>
        <w:rPr>
          <w:b/>
          <w:i/>
          <w:color w:val="000000" w:themeColor="text1"/>
          <w:lang w:val="pl-PL"/>
        </w:rPr>
      </w:pPr>
      <w:r w:rsidRPr="00877697">
        <w:rPr>
          <w:b/>
          <w:i/>
          <w:color w:val="000000" w:themeColor="text1"/>
          <w:lang w:val="pl-PL"/>
        </w:rPr>
        <w:t>Promocja gminy</w:t>
      </w:r>
    </w:p>
    <w:p w14:paraId="65511567" w14:textId="0F1B365C" w:rsidR="00E90778" w:rsidRPr="00877697" w:rsidRDefault="008E6403" w:rsidP="00E90778">
      <w:pPr>
        <w:pStyle w:val="NormalnyWeb"/>
        <w:tabs>
          <w:tab w:val="left" w:pos="0"/>
        </w:tabs>
        <w:spacing w:line="360" w:lineRule="auto"/>
        <w:jc w:val="both"/>
        <w:rPr>
          <w:color w:val="000000" w:themeColor="text1"/>
          <w:lang w:val="pl-PL"/>
        </w:rPr>
      </w:pPr>
      <w:bookmarkStart w:id="184" w:name="_Toc419447364"/>
      <w:bookmarkStart w:id="185" w:name="_Toc424720118"/>
      <w:bookmarkStart w:id="186" w:name="_Toc434211841"/>
      <w:r w:rsidRPr="00C92DEB">
        <w:rPr>
          <w:lang w:val="pl-PL"/>
        </w:rPr>
        <w:t xml:space="preserve">Działania z zakresu kultury i promocji gminy Krasiczyn realizowane są przez Urząd Gminy oraz podległe jednostki organizacyjne i odgrywają istotną rolę w kształtowaniu pozytywnego wizerunku gminy jako miejsca przyjaznego, atrakcyjnego i otwartego na różnorodne inicjatywy wykorzystujące lokalny potencjał. </w:t>
      </w:r>
      <w:r w:rsidR="00E90778" w:rsidRPr="00877697">
        <w:rPr>
          <w:rFonts w:cs="Times New Roman"/>
          <w:lang w:val="pl-PL"/>
        </w:rPr>
        <w:t xml:space="preserve">Prowadzone działania promocyjne gminy </w:t>
      </w:r>
      <w:r w:rsidR="00BB7BE5" w:rsidRPr="00877697">
        <w:rPr>
          <w:rFonts w:cs="Times New Roman"/>
          <w:lang w:val="pl-PL"/>
        </w:rPr>
        <w:t>Krasiczyn</w:t>
      </w:r>
      <w:r w:rsidR="00E90778" w:rsidRPr="00877697">
        <w:rPr>
          <w:rFonts w:cs="Times New Roman"/>
          <w:lang w:val="pl-PL"/>
        </w:rPr>
        <w:t xml:space="preserve"> ukierunkowane są na otoczenie wewnętrzne (komunikacja z lokalną społecznością) oraz zewnętrzne (współpraca z innymi jednostkami samorządu terytorialnego). Gmina promuje się m.in. poprzez:</w:t>
      </w:r>
    </w:p>
    <w:p w14:paraId="72AEF33F" w14:textId="5C851EDB" w:rsidR="00E90778" w:rsidRPr="00877697" w:rsidRDefault="00E90778" w:rsidP="00601F5A">
      <w:pPr>
        <w:pStyle w:val="Akapitzlist"/>
        <w:numPr>
          <w:ilvl w:val="0"/>
          <w:numId w:val="40"/>
        </w:numPr>
        <w:spacing w:before="0" w:line="360" w:lineRule="auto"/>
        <w:jc w:val="both"/>
        <w:rPr>
          <w:rFonts w:cs="Times New Roman"/>
          <w:lang w:val="pl-PL"/>
        </w:rPr>
      </w:pPr>
      <w:r w:rsidRPr="00877697">
        <w:rPr>
          <w:rFonts w:cs="Times New Roman"/>
          <w:lang w:val="pl-PL"/>
        </w:rPr>
        <w:t>Strony internetowe: http://www.</w:t>
      </w:r>
      <w:r w:rsidR="00BB7BE5" w:rsidRPr="00877697">
        <w:rPr>
          <w:rFonts w:cs="Times New Roman"/>
          <w:lang w:val="pl-PL"/>
        </w:rPr>
        <w:t>krasiczyn</w:t>
      </w:r>
      <w:r w:rsidRPr="00877697">
        <w:rPr>
          <w:rFonts w:cs="Times New Roman"/>
          <w:lang w:val="pl-PL"/>
        </w:rPr>
        <w:t>.pl/, http://bip.</w:t>
      </w:r>
      <w:r w:rsidR="00BB7BE5" w:rsidRPr="00877697">
        <w:rPr>
          <w:rFonts w:cs="Times New Roman"/>
          <w:lang w:val="pl-PL"/>
        </w:rPr>
        <w:t>krasiczyn</w:t>
      </w:r>
      <w:r w:rsidRPr="00877697">
        <w:rPr>
          <w:rFonts w:cs="Times New Roman"/>
          <w:lang w:val="pl-PL"/>
        </w:rPr>
        <w:t>.pl.</w:t>
      </w:r>
    </w:p>
    <w:p w14:paraId="7C5550E4" w14:textId="77777777" w:rsidR="00ED070D" w:rsidRPr="00877697" w:rsidRDefault="00BB7BE5" w:rsidP="00601F5A">
      <w:pPr>
        <w:pStyle w:val="Akapitzlist"/>
        <w:numPr>
          <w:ilvl w:val="0"/>
          <w:numId w:val="40"/>
        </w:numPr>
        <w:spacing w:before="0" w:line="360" w:lineRule="auto"/>
        <w:jc w:val="both"/>
        <w:rPr>
          <w:rFonts w:cs="Times New Roman"/>
          <w:lang w:val="pl-PL"/>
        </w:rPr>
      </w:pPr>
      <w:r w:rsidRPr="00877697">
        <w:rPr>
          <w:rStyle w:val="Pogrubienie"/>
          <w:b w:val="0"/>
          <w:bCs w:val="0"/>
          <w:lang w:val="pl-PL"/>
        </w:rPr>
        <w:t>Działalność instytucji kultury</w:t>
      </w:r>
      <w:r w:rsidRPr="00877697">
        <w:rPr>
          <w:lang w:val="pl-PL"/>
        </w:rPr>
        <w:t xml:space="preserve"> – Gminny Ośrodek Kultury i Gminna Biblioteka Publiczna</w:t>
      </w:r>
      <w:r w:rsidR="00ED070D" w:rsidRPr="00877697">
        <w:rPr>
          <w:lang w:val="pl-PL"/>
        </w:rPr>
        <w:t>.</w:t>
      </w:r>
    </w:p>
    <w:p w14:paraId="3CB6A821" w14:textId="700D2B25" w:rsidR="00E90778" w:rsidRPr="00877697" w:rsidRDefault="00E90778" w:rsidP="00601F5A">
      <w:pPr>
        <w:pStyle w:val="Akapitzlist"/>
        <w:numPr>
          <w:ilvl w:val="0"/>
          <w:numId w:val="40"/>
        </w:numPr>
        <w:spacing w:before="0" w:line="360" w:lineRule="auto"/>
        <w:jc w:val="both"/>
        <w:rPr>
          <w:rFonts w:cs="Times New Roman"/>
          <w:lang w:val="pl-PL"/>
        </w:rPr>
      </w:pPr>
      <w:r w:rsidRPr="00877697">
        <w:rPr>
          <w:rFonts w:cs="Times New Roman"/>
          <w:lang w:val="pl-PL"/>
        </w:rPr>
        <w:t xml:space="preserve">Działalność w Lokalnej Grupie Działania „Ziemia </w:t>
      </w:r>
      <w:r w:rsidR="00ED070D" w:rsidRPr="00877697">
        <w:rPr>
          <w:rFonts w:cs="Times New Roman"/>
          <w:lang w:val="pl-PL"/>
        </w:rPr>
        <w:t>Przemyska</w:t>
      </w:r>
      <w:r w:rsidRPr="00877697">
        <w:rPr>
          <w:rFonts w:cs="Times New Roman"/>
          <w:lang w:val="pl-PL"/>
        </w:rPr>
        <w:t>”.</w:t>
      </w:r>
    </w:p>
    <w:p w14:paraId="465CD7B9" w14:textId="77777777" w:rsidR="00E90778" w:rsidRPr="00877697" w:rsidRDefault="00E90778" w:rsidP="00601F5A">
      <w:pPr>
        <w:pStyle w:val="Akapitzlist"/>
        <w:numPr>
          <w:ilvl w:val="0"/>
          <w:numId w:val="40"/>
        </w:numPr>
        <w:spacing w:before="240" w:line="360" w:lineRule="auto"/>
        <w:jc w:val="both"/>
        <w:rPr>
          <w:rFonts w:cs="Times New Roman"/>
          <w:lang w:val="pl-PL"/>
        </w:rPr>
      </w:pPr>
      <w:r w:rsidRPr="00877697">
        <w:rPr>
          <w:rFonts w:cs="Times New Roman"/>
          <w:lang w:val="pl-PL"/>
        </w:rPr>
        <w:t>Udział w lokalnych i regionalnych</w:t>
      </w:r>
      <w:r w:rsidRPr="00877697">
        <w:rPr>
          <w:lang w:val="pl-PL"/>
        </w:rPr>
        <w:t xml:space="preserve"> </w:t>
      </w:r>
      <w:r w:rsidRPr="00877697">
        <w:rPr>
          <w:rFonts w:cs="Times New Roman"/>
          <w:lang w:val="pl-PL"/>
        </w:rPr>
        <w:t>imprezach.</w:t>
      </w:r>
    </w:p>
    <w:p w14:paraId="48A0E9E1" w14:textId="77777777" w:rsidR="00E90778" w:rsidRPr="00877697" w:rsidRDefault="00E90778" w:rsidP="003B24E2">
      <w:pPr>
        <w:pStyle w:val="NormalnyWeb"/>
        <w:tabs>
          <w:tab w:val="left" w:pos="0"/>
        </w:tabs>
        <w:spacing w:line="360" w:lineRule="auto"/>
        <w:jc w:val="both"/>
        <w:rPr>
          <w:color w:val="000000" w:themeColor="text1"/>
          <w:lang w:val="pl-PL"/>
        </w:rPr>
      </w:pPr>
    </w:p>
    <w:p w14:paraId="44712BF7" w14:textId="77777777" w:rsidR="00500791" w:rsidRPr="00877697" w:rsidRDefault="00500791" w:rsidP="003B24E2">
      <w:pPr>
        <w:pStyle w:val="NormalnyWeb"/>
        <w:tabs>
          <w:tab w:val="left" w:pos="0"/>
        </w:tabs>
        <w:rPr>
          <w:lang w:val="pl-PL"/>
        </w:rPr>
      </w:pPr>
    </w:p>
    <w:p w14:paraId="3972B929" w14:textId="021A2D2F" w:rsidR="00BD24DB" w:rsidRPr="00877697" w:rsidRDefault="00E90778" w:rsidP="00E90778">
      <w:pPr>
        <w:pStyle w:val="Nagwek3"/>
        <w:rPr>
          <w:lang w:val="pl-PL"/>
        </w:rPr>
      </w:pPr>
      <w:bookmarkStart w:id="187" w:name="_Toc210602624"/>
      <w:r w:rsidRPr="00877697">
        <w:rPr>
          <w:lang w:val="pl-PL"/>
        </w:rPr>
        <w:t>5</w:t>
      </w:r>
      <w:r w:rsidR="00BD24DB" w:rsidRPr="00877697">
        <w:rPr>
          <w:lang w:val="pl-PL"/>
        </w:rPr>
        <w:t>.</w:t>
      </w:r>
      <w:r w:rsidR="00817B35" w:rsidRPr="00877697">
        <w:rPr>
          <w:lang w:val="pl-PL"/>
        </w:rPr>
        <w:t>6</w:t>
      </w:r>
      <w:r w:rsidR="00BD24DB" w:rsidRPr="00877697">
        <w:rPr>
          <w:lang w:val="pl-PL"/>
        </w:rPr>
        <w:t>.3</w:t>
      </w:r>
      <w:r w:rsidR="00874754" w:rsidRPr="00877697">
        <w:rPr>
          <w:lang w:val="pl-PL"/>
        </w:rPr>
        <w:t>.</w:t>
      </w:r>
      <w:r w:rsidR="00BD24DB" w:rsidRPr="00877697">
        <w:rPr>
          <w:lang w:val="pl-PL"/>
        </w:rPr>
        <w:t xml:space="preserve"> Kapita</w:t>
      </w:r>
      <w:r w:rsidR="00BD24DB" w:rsidRPr="00877697">
        <w:rPr>
          <w:rFonts w:ascii="Cambria" w:hAnsi="Cambria" w:cs="Cambria"/>
          <w:lang w:val="pl-PL"/>
        </w:rPr>
        <w:t>ł</w:t>
      </w:r>
      <w:r w:rsidR="00BD24DB" w:rsidRPr="00877697">
        <w:rPr>
          <w:lang w:val="pl-PL"/>
        </w:rPr>
        <w:t xml:space="preserve"> spo</w:t>
      </w:r>
      <w:r w:rsidR="00BD24DB" w:rsidRPr="00877697">
        <w:rPr>
          <w:rFonts w:ascii="Cambria" w:hAnsi="Cambria" w:cs="Cambria"/>
          <w:lang w:val="pl-PL"/>
        </w:rPr>
        <w:t>ł</w:t>
      </w:r>
      <w:r w:rsidR="00BD24DB" w:rsidRPr="00877697">
        <w:rPr>
          <w:lang w:val="pl-PL"/>
        </w:rPr>
        <w:t>eczny</w:t>
      </w:r>
      <w:bookmarkEnd w:id="184"/>
      <w:bookmarkEnd w:id="185"/>
      <w:bookmarkEnd w:id="186"/>
      <w:bookmarkEnd w:id="187"/>
      <w:r w:rsidR="00BD24DB" w:rsidRPr="00877697">
        <w:rPr>
          <w:lang w:val="pl-PL"/>
        </w:rPr>
        <w:t xml:space="preserve"> </w:t>
      </w:r>
    </w:p>
    <w:p w14:paraId="621BCBF9" w14:textId="77777777" w:rsidR="00E90778" w:rsidRPr="00877697" w:rsidRDefault="00E90778" w:rsidP="00E90778"/>
    <w:p w14:paraId="0D4121A4" w14:textId="3A3BC6D8" w:rsidR="006932F3" w:rsidRPr="00877697" w:rsidRDefault="00BD24DB">
      <w:pPr>
        <w:pStyle w:val="Akapitzlist"/>
        <w:numPr>
          <w:ilvl w:val="0"/>
          <w:numId w:val="11"/>
        </w:numPr>
        <w:tabs>
          <w:tab w:val="left" w:pos="0"/>
        </w:tabs>
        <w:spacing w:after="240" w:line="360" w:lineRule="auto"/>
        <w:ind w:left="0" w:firstLine="0"/>
        <w:rPr>
          <w:b/>
          <w:i/>
          <w:color w:val="000000" w:themeColor="text1"/>
          <w:lang w:val="pl-PL"/>
        </w:rPr>
      </w:pPr>
      <w:r w:rsidRPr="00877697">
        <w:rPr>
          <w:b/>
          <w:i/>
          <w:color w:val="000000" w:themeColor="text1"/>
          <w:lang w:val="pl-PL"/>
        </w:rPr>
        <w:t>Aktywno</w:t>
      </w:r>
      <w:r w:rsidRPr="00877697">
        <w:rPr>
          <w:rFonts w:ascii="Cambria" w:hAnsi="Cambria" w:cs="Cambria"/>
          <w:b/>
          <w:i/>
          <w:color w:val="000000" w:themeColor="text1"/>
          <w:lang w:val="pl-PL"/>
        </w:rPr>
        <w:t>ść</w:t>
      </w:r>
      <w:r w:rsidRPr="00877697">
        <w:rPr>
          <w:b/>
          <w:i/>
          <w:color w:val="000000" w:themeColor="text1"/>
          <w:lang w:val="pl-PL"/>
        </w:rPr>
        <w:t xml:space="preserve"> mieszka</w:t>
      </w:r>
      <w:r w:rsidRPr="00877697">
        <w:rPr>
          <w:rFonts w:ascii="Cambria" w:hAnsi="Cambria" w:cs="Cambria"/>
          <w:b/>
          <w:i/>
          <w:color w:val="000000" w:themeColor="text1"/>
          <w:lang w:val="pl-PL"/>
        </w:rPr>
        <w:t>ń</w:t>
      </w:r>
      <w:r w:rsidRPr="00877697">
        <w:rPr>
          <w:b/>
          <w:i/>
          <w:color w:val="000000" w:themeColor="text1"/>
          <w:lang w:val="pl-PL"/>
        </w:rPr>
        <w:t>c</w:t>
      </w:r>
      <w:r w:rsidRPr="00877697">
        <w:rPr>
          <w:rFonts w:ascii="Rockwell" w:hAnsi="Rockwell" w:cs="Rockwell"/>
          <w:b/>
          <w:i/>
          <w:color w:val="000000" w:themeColor="text1"/>
          <w:lang w:val="pl-PL"/>
        </w:rPr>
        <w:t>ó</w:t>
      </w:r>
      <w:r w:rsidRPr="00877697">
        <w:rPr>
          <w:b/>
          <w:i/>
          <w:color w:val="000000" w:themeColor="text1"/>
          <w:lang w:val="pl-PL"/>
        </w:rPr>
        <w:t>w. Organizacje pozarz</w:t>
      </w:r>
      <w:r w:rsidRPr="00877697">
        <w:rPr>
          <w:rFonts w:ascii="Cambria" w:hAnsi="Cambria" w:cs="Cambria"/>
          <w:b/>
          <w:i/>
          <w:color w:val="000000" w:themeColor="text1"/>
          <w:lang w:val="pl-PL"/>
        </w:rPr>
        <w:t>ą</w:t>
      </w:r>
      <w:r w:rsidRPr="00877697">
        <w:rPr>
          <w:b/>
          <w:i/>
          <w:color w:val="000000" w:themeColor="text1"/>
          <w:lang w:val="pl-PL"/>
        </w:rPr>
        <w:t>dowe</w:t>
      </w:r>
    </w:p>
    <w:p w14:paraId="66110B6E" w14:textId="51F82C0B" w:rsidR="0088512C" w:rsidRPr="008E6403" w:rsidRDefault="006932F3" w:rsidP="0088512C">
      <w:pPr>
        <w:tabs>
          <w:tab w:val="left" w:pos="0"/>
        </w:tabs>
        <w:spacing w:beforeAutospacing="1" w:after="100" w:afterAutospacing="1" w:line="360" w:lineRule="auto"/>
        <w:rPr>
          <w:rFonts w:asciiTheme="minorHAnsi" w:hAnsiTheme="minorHAnsi"/>
          <w:sz w:val="20"/>
          <w:szCs w:val="20"/>
        </w:rPr>
      </w:pPr>
      <w:r w:rsidRPr="008E6403">
        <w:rPr>
          <w:rFonts w:asciiTheme="minorHAnsi" w:hAnsiTheme="minorHAnsi"/>
          <w:sz w:val="20"/>
          <w:szCs w:val="20"/>
        </w:rPr>
        <w:t xml:space="preserve">Na terenie gminy </w:t>
      </w:r>
      <w:r w:rsidR="00ED070D" w:rsidRPr="008E6403">
        <w:rPr>
          <w:rFonts w:asciiTheme="minorHAnsi" w:hAnsiTheme="minorHAnsi"/>
          <w:sz w:val="20"/>
          <w:szCs w:val="20"/>
        </w:rPr>
        <w:t>Krasiczyn</w:t>
      </w:r>
      <w:r w:rsidRPr="008E6403">
        <w:rPr>
          <w:rFonts w:asciiTheme="minorHAnsi" w:hAnsiTheme="minorHAnsi"/>
          <w:sz w:val="20"/>
          <w:szCs w:val="20"/>
        </w:rPr>
        <w:t xml:space="preserve"> w 202</w:t>
      </w:r>
      <w:r w:rsidR="00ED070D" w:rsidRPr="008E6403">
        <w:rPr>
          <w:rFonts w:asciiTheme="minorHAnsi" w:hAnsiTheme="minorHAnsi"/>
          <w:sz w:val="20"/>
          <w:szCs w:val="20"/>
        </w:rPr>
        <w:t>4</w:t>
      </w:r>
      <w:r w:rsidRPr="008E6403">
        <w:rPr>
          <w:rFonts w:asciiTheme="minorHAnsi" w:hAnsiTheme="minorHAnsi"/>
          <w:sz w:val="20"/>
          <w:szCs w:val="20"/>
        </w:rPr>
        <w:t xml:space="preserve"> roku funkcjonowa</w:t>
      </w:r>
      <w:r w:rsidRPr="008E6403">
        <w:rPr>
          <w:rFonts w:asciiTheme="minorHAnsi" w:hAnsiTheme="minorHAnsi" w:cs="Cambria"/>
          <w:sz w:val="20"/>
          <w:szCs w:val="20"/>
        </w:rPr>
        <w:t>ł</w:t>
      </w:r>
      <w:r w:rsidRPr="008E6403">
        <w:rPr>
          <w:rFonts w:asciiTheme="minorHAnsi" w:hAnsiTheme="minorHAnsi"/>
          <w:sz w:val="20"/>
          <w:szCs w:val="20"/>
        </w:rPr>
        <w:t>o kilka organizacji pozarz</w:t>
      </w:r>
      <w:r w:rsidRPr="008E6403">
        <w:rPr>
          <w:rFonts w:asciiTheme="minorHAnsi" w:hAnsiTheme="minorHAnsi" w:cs="Cambria"/>
          <w:sz w:val="20"/>
          <w:szCs w:val="20"/>
        </w:rPr>
        <w:t>ą</w:t>
      </w:r>
      <w:r w:rsidRPr="008E6403">
        <w:rPr>
          <w:rFonts w:asciiTheme="minorHAnsi" w:hAnsiTheme="minorHAnsi"/>
          <w:sz w:val="20"/>
          <w:szCs w:val="20"/>
        </w:rPr>
        <w:t>dowych, kt</w:t>
      </w:r>
      <w:r w:rsidRPr="008E6403">
        <w:rPr>
          <w:rFonts w:asciiTheme="minorHAnsi" w:hAnsiTheme="minorHAnsi" w:cs="Rockwell"/>
          <w:sz w:val="20"/>
          <w:szCs w:val="20"/>
        </w:rPr>
        <w:t>ó</w:t>
      </w:r>
      <w:r w:rsidRPr="008E6403">
        <w:rPr>
          <w:rFonts w:asciiTheme="minorHAnsi" w:hAnsiTheme="minorHAnsi"/>
          <w:sz w:val="20"/>
          <w:szCs w:val="20"/>
        </w:rPr>
        <w:t>re anga</w:t>
      </w:r>
      <w:r w:rsidRPr="008E6403">
        <w:rPr>
          <w:rFonts w:asciiTheme="minorHAnsi" w:hAnsiTheme="minorHAnsi" w:cs="Cambria"/>
          <w:sz w:val="20"/>
          <w:szCs w:val="20"/>
        </w:rPr>
        <w:t>ż</w:t>
      </w:r>
      <w:r w:rsidRPr="008E6403">
        <w:rPr>
          <w:rFonts w:asciiTheme="minorHAnsi" w:hAnsiTheme="minorHAnsi"/>
          <w:sz w:val="20"/>
          <w:szCs w:val="20"/>
        </w:rPr>
        <w:t>owa</w:t>
      </w:r>
      <w:r w:rsidRPr="008E6403">
        <w:rPr>
          <w:rFonts w:asciiTheme="minorHAnsi" w:hAnsiTheme="minorHAnsi" w:cs="Cambria"/>
          <w:sz w:val="20"/>
          <w:szCs w:val="20"/>
        </w:rPr>
        <w:t>ł</w:t>
      </w:r>
      <w:r w:rsidRPr="008E6403">
        <w:rPr>
          <w:rFonts w:asciiTheme="minorHAnsi" w:hAnsiTheme="minorHAnsi"/>
          <w:sz w:val="20"/>
          <w:szCs w:val="20"/>
        </w:rPr>
        <w:t>y si</w:t>
      </w:r>
      <w:r w:rsidRPr="008E6403">
        <w:rPr>
          <w:rFonts w:asciiTheme="minorHAnsi" w:hAnsiTheme="minorHAnsi" w:cs="Cambria"/>
          <w:sz w:val="20"/>
          <w:szCs w:val="20"/>
        </w:rPr>
        <w:t>ę</w:t>
      </w:r>
      <w:r w:rsidRPr="008E6403">
        <w:rPr>
          <w:rFonts w:asciiTheme="minorHAnsi" w:hAnsiTheme="minorHAnsi"/>
          <w:sz w:val="20"/>
          <w:szCs w:val="20"/>
        </w:rPr>
        <w:t xml:space="preserve"> w r</w:t>
      </w:r>
      <w:r w:rsidRPr="008E6403">
        <w:rPr>
          <w:rFonts w:asciiTheme="minorHAnsi" w:hAnsiTheme="minorHAnsi" w:cs="Rockwell"/>
          <w:sz w:val="20"/>
          <w:szCs w:val="20"/>
        </w:rPr>
        <w:t>ó</w:t>
      </w:r>
      <w:r w:rsidRPr="008E6403">
        <w:rPr>
          <w:rFonts w:asciiTheme="minorHAnsi" w:hAnsiTheme="minorHAnsi" w:cs="Cambria"/>
          <w:sz w:val="20"/>
          <w:szCs w:val="20"/>
        </w:rPr>
        <w:t>ż</w:t>
      </w:r>
      <w:r w:rsidRPr="008E6403">
        <w:rPr>
          <w:rFonts w:asciiTheme="minorHAnsi" w:hAnsiTheme="minorHAnsi"/>
          <w:sz w:val="20"/>
          <w:szCs w:val="20"/>
        </w:rPr>
        <w:t>norodne dzia</w:t>
      </w:r>
      <w:r w:rsidRPr="008E6403">
        <w:rPr>
          <w:rFonts w:asciiTheme="minorHAnsi" w:hAnsiTheme="minorHAnsi" w:cs="Cambria"/>
          <w:sz w:val="20"/>
          <w:szCs w:val="20"/>
        </w:rPr>
        <w:t>ł</w:t>
      </w:r>
      <w:r w:rsidRPr="008E6403">
        <w:rPr>
          <w:rFonts w:asciiTheme="minorHAnsi" w:hAnsiTheme="minorHAnsi"/>
          <w:sz w:val="20"/>
          <w:szCs w:val="20"/>
        </w:rPr>
        <w:t>ania na rzecz lokalnej spo</w:t>
      </w:r>
      <w:r w:rsidRPr="008E6403">
        <w:rPr>
          <w:rFonts w:asciiTheme="minorHAnsi" w:hAnsiTheme="minorHAnsi" w:cs="Cambria"/>
          <w:sz w:val="20"/>
          <w:szCs w:val="20"/>
        </w:rPr>
        <w:t>ł</w:t>
      </w:r>
      <w:r w:rsidRPr="008E6403">
        <w:rPr>
          <w:rFonts w:asciiTheme="minorHAnsi" w:hAnsiTheme="minorHAnsi"/>
          <w:sz w:val="20"/>
          <w:szCs w:val="20"/>
        </w:rPr>
        <w:t>eczno</w:t>
      </w:r>
      <w:r w:rsidRPr="008E6403">
        <w:rPr>
          <w:rFonts w:asciiTheme="minorHAnsi" w:hAnsiTheme="minorHAnsi" w:cs="Cambria"/>
          <w:sz w:val="20"/>
          <w:szCs w:val="20"/>
        </w:rPr>
        <w:t>ś</w:t>
      </w:r>
      <w:r w:rsidRPr="008E6403">
        <w:rPr>
          <w:rFonts w:asciiTheme="minorHAnsi" w:hAnsiTheme="minorHAnsi"/>
          <w:sz w:val="20"/>
          <w:szCs w:val="20"/>
        </w:rPr>
        <w:t>ci. Organizacje te dzia</w:t>
      </w:r>
      <w:r w:rsidRPr="008E6403">
        <w:rPr>
          <w:rFonts w:asciiTheme="minorHAnsi" w:hAnsiTheme="minorHAnsi" w:cs="Cambria"/>
          <w:sz w:val="20"/>
          <w:szCs w:val="20"/>
        </w:rPr>
        <w:t>ł</w:t>
      </w:r>
      <w:r w:rsidRPr="008E6403">
        <w:rPr>
          <w:rFonts w:asciiTheme="minorHAnsi" w:hAnsiTheme="minorHAnsi"/>
          <w:sz w:val="20"/>
          <w:szCs w:val="20"/>
        </w:rPr>
        <w:t>aj</w:t>
      </w:r>
      <w:r w:rsidRPr="008E6403">
        <w:rPr>
          <w:rFonts w:asciiTheme="minorHAnsi" w:hAnsiTheme="minorHAnsi" w:cs="Cambria"/>
          <w:sz w:val="20"/>
          <w:szCs w:val="20"/>
        </w:rPr>
        <w:t>ą</w:t>
      </w:r>
      <w:r w:rsidRPr="008E6403">
        <w:rPr>
          <w:rFonts w:asciiTheme="minorHAnsi" w:hAnsiTheme="minorHAnsi"/>
          <w:sz w:val="20"/>
          <w:szCs w:val="20"/>
        </w:rPr>
        <w:t xml:space="preserve"> w r</w:t>
      </w:r>
      <w:r w:rsidRPr="008E6403">
        <w:rPr>
          <w:rFonts w:asciiTheme="minorHAnsi" w:hAnsiTheme="minorHAnsi" w:cs="Rockwell"/>
          <w:sz w:val="20"/>
          <w:szCs w:val="20"/>
        </w:rPr>
        <w:t>ó</w:t>
      </w:r>
      <w:r w:rsidRPr="008E6403">
        <w:rPr>
          <w:rFonts w:asciiTheme="minorHAnsi" w:hAnsiTheme="minorHAnsi" w:cs="Cambria"/>
          <w:sz w:val="20"/>
          <w:szCs w:val="20"/>
        </w:rPr>
        <w:t>ż</w:t>
      </w:r>
      <w:r w:rsidRPr="008E6403">
        <w:rPr>
          <w:rFonts w:asciiTheme="minorHAnsi" w:hAnsiTheme="minorHAnsi"/>
          <w:sz w:val="20"/>
          <w:szCs w:val="20"/>
        </w:rPr>
        <w:t>nych obszarach, takich jak kultura, sport, pomoc spo</w:t>
      </w:r>
      <w:r w:rsidRPr="008E6403">
        <w:rPr>
          <w:rFonts w:asciiTheme="minorHAnsi" w:hAnsiTheme="minorHAnsi" w:cs="Cambria"/>
          <w:sz w:val="20"/>
          <w:szCs w:val="20"/>
        </w:rPr>
        <w:t>ł</w:t>
      </w:r>
      <w:r w:rsidRPr="008E6403">
        <w:rPr>
          <w:rFonts w:asciiTheme="minorHAnsi" w:hAnsiTheme="minorHAnsi"/>
          <w:sz w:val="20"/>
          <w:szCs w:val="20"/>
        </w:rPr>
        <w:t>eczna i rozw</w:t>
      </w:r>
      <w:r w:rsidRPr="008E6403">
        <w:rPr>
          <w:rFonts w:asciiTheme="minorHAnsi" w:hAnsiTheme="minorHAnsi" w:cs="Rockwell"/>
          <w:sz w:val="20"/>
          <w:szCs w:val="20"/>
        </w:rPr>
        <w:t>ó</w:t>
      </w:r>
      <w:r w:rsidRPr="008E6403">
        <w:rPr>
          <w:rFonts w:asciiTheme="minorHAnsi" w:hAnsiTheme="minorHAnsi"/>
          <w:sz w:val="20"/>
          <w:szCs w:val="20"/>
        </w:rPr>
        <w:t>j lokalny. Oto przyk</w:t>
      </w:r>
      <w:r w:rsidRPr="008E6403">
        <w:rPr>
          <w:rFonts w:asciiTheme="minorHAnsi" w:hAnsiTheme="minorHAnsi" w:cs="Cambria"/>
          <w:sz w:val="20"/>
          <w:szCs w:val="20"/>
        </w:rPr>
        <w:t>ł</w:t>
      </w:r>
      <w:r w:rsidRPr="008E6403">
        <w:rPr>
          <w:rFonts w:asciiTheme="minorHAnsi" w:hAnsiTheme="minorHAnsi"/>
          <w:sz w:val="20"/>
          <w:szCs w:val="20"/>
        </w:rPr>
        <w:t>adowe organizacje, kt</w:t>
      </w:r>
      <w:r w:rsidRPr="008E6403">
        <w:rPr>
          <w:rFonts w:asciiTheme="minorHAnsi" w:hAnsiTheme="minorHAnsi" w:cs="Rockwell"/>
          <w:sz w:val="20"/>
          <w:szCs w:val="20"/>
        </w:rPr>
        <w:t>ó</w:t>
      </w:r>
      <w:r w:rsidRPr="008E6403">
        <w:rPr>
          <w:rFonts w:asciiTheme="minorHAnsi" w:hAnsiTheme="minorHAnsi"/>
          <w:sz w:val="20"/>
          <w:szCs w:val="20"/>
        </w:rPr>
        <w:t>re mog</w:t>
      </w:r>
      <w:r w:rsidRPr="008E6403">
        <w:rPr>
          <w:rFonts w:asciiTheme="minorHAnsi" w:hAnsiTheme="minorHAnsi" w:cs="Cambria"/>
          <w:sz w:val="20"/>
          <w:szCs w:val="20"/>
        </w:rPr>
        <w:t>ł</w:t>
      </w:r>
      <w:r w:rsidRPr="008E6403">
        <w:rPr>
          <w:rFonts w:asciiTheme="minorHAnsi" w:hAnsiTheme="minorHAnsi"/>
          <w:sz w:val="20"/>
          <w:szCs w:val="20"/>
        </w:rPr>
        <w:t>y dzia</w:t>
      </w:r>
      <w:r w:rsidRPr="008E6403">
        <w:rPr>
          <w:rFonts w:asciiTheme="minorHAnsi" w:hAnsiTheme="minorHAnsi" w:cs="Cambria"/>
          <w:sz w:val="20"/>
          <w:szCs w:val="20"/>
        </w:rPr>
        <w:t>ł</w:t>
      </w:r>
      <w:r w:rsidRPr="008E6403">
        <w:rPr>
          <w:rFonts w:asciiTheme="minorHAnsi" w:hAnsiTheme="minorHAnsi"/>
          <w:sz w:val="20"/>
          <w:szCs w:val="20"/>
        </w:rPr>
        <w:t>a</w:t>
      </w:r>
      <w:r w:rsidRPr="008E6403">
        <w:rPr>
          <w:rFonts w:asciiTheme="minorHAnsi" w:hAnsiTheme="minorHAnsi" w:cs="Cambria"/>
          <w:sz w:val="20"/>
          <w:szCs w:val="20"/>
        </w:rPr>
        <w:t>ć</w:t>
      </w:r>
      <w:r w:rsidRPr="008E6403">
        <w:rPr>
          <w:rFonts w:asciiTheme="minorHAnsi" w:hAnsiTheme="minorHAnsi"/>
          <w:sz w:val="20"/>
          <w:szCs w:val="20"/>
        </w:rPr>
        <w:t xml:space="preserve"> na terenie gminy:</w:t>
      </w:r>
    </w:p>
    <w:p w14:paraId="61A4ACCE" w14:textId="0405357E" w:rsidR="006932F3" w:rsidRPr="008E6403" w:rsidRDefault="006932F3">
      <w:pPr>
        <w:pStyle w:val="Akapitzlist"/>
        <w:numPr>
          <w:ilvl w:val="0"/>
          <w:numId w:val="21"/>
        </w:numPr>
        <w:tabs>
          <w:tab w:val="left" w:pos="0"/>
        </w:tabs>
        <w:spacing w:beforeAutospacing="1" w:after="100" w:afterAutospacing="1" w:line="360" w:lineRule="auto"/>
        <w:jc w:val="both"/>
        <w:rPr>
          <w:lang w:val="pl-PL"/>
        </w:rPr>
      </w:pPr>
      <w:r w:rsidRPr="008E6403">
        <w:rPr>
          <w:b/>
          <w:bCs/>
          <w:lang w:val="pl-PL"/>
        </w:rPr>
        <w:t>Lokalne Ko</w:t>
      </w:r>
      <w:r w:rsidRPr="008E6403">
        <w:rPr>
          <w:rFonts w:cs="Cambria"/>
          <w:b/>
          <w:bCs/>
          <w:lang w:val="pl-PL"/>
        </w:rPr>
        <w:t>ł</w:t>
      </w:r>
      <w:r w:rsidRPr="008E6403">
        <w:rPr>
          <w:b/>
          <w:bCs/>
          <w:lang w:val="pl-PL"/>
        </w:rPr>
        <w:t>a Gospody</w:t>
      </w:r>
      <w:r w:rsidRPr="008E6403">
        <w:rPr>
          <w:rFonts w:cs="Cambria"/>
          <w:b/>
          <w:bCs/>
          <w:lang w:val="pl-PL"/>
        </w:rPr>
        <w:t>ń</w:t>
      </w:r>
      <w:r w:rsidRPr="008E6403">
        <w:rPr>
          <w:b/>
          <w:bCs/>
          <w:lang w:val="pl-PL"/>
        </w:rPr>
        <w:t xml:space="preserve"> Wiejskich</w:t>
      </w:r>
      <w:r w:rsidR="00ED070D" w:rsidRPr="008E6403">
        <w:rPr>
          <w:b/>
          <w:bCs/>
          <w:lang w:val="pl-PL"/>
        </w:rPr>
        <w:t xml:space="preserve"> i Sołectwa</w:t>
      </w:r>
      <w:r w:rsidRPr="008E6403">
        <w:rPr>
          <w:lang w:val="pl-PL"/>
        </w:rPr>
        <w:t xml:space="preserve"> - KGW na terenie gminy </w:t>
      </w:r>
      <w:r w:rsidR="00CD0716" w:rsidRPr="008E6403">
        <w:rPr>
          <w:lang w:val="pl-PL"/>
        </w:rPr>
        <w:t>Krasiczyn</w:t>
      </w:r>
      <w:r w:rsidRPr="008E6403">
        <w:rPr>
          <w:lang w:val="pl-PL"/>
        </w:rPr>
        <w:t xml:space="preserve"> to pr</w:t>
      </w:r>
      <w:r w:rsidRPr="008E6403">
        <w:rPr>
          <w:rFonts w:cs="Cambria"/>
          <w:lang w:val="pl-PL"/>
        </w:rPr>
        <w:t>ęż</w:t>
      </w:r>
      <w:r w:rsidRPr="008E6403">
        <w:rPr>
          <w:lang w:val="pl-PL"/>
        </w:rPr>
        <w:t>nie dzia</w:t>
      </w:r>
      <w:r w:rsidRPr="008E6403">
        <w:rPr>
          <w:rFonts w:cs="Cambria"/>
          <w:lang w:val="pl-PL"/>
        </w:rPr>
        <w:t>ł</w:t>
      </w:r>
      <w:r w:rsidRPr="008E6403">
        <w:rPr>
          <w:lang w:val="pl-PL"/>
        </w:rPr>
        <w:t>aj</w:t>
      </w:r>
      <w:r w:rsidRPr="008E6403">
        <w:rPr>
          <w:rFonts w:cs="Cambria"/>
          <w:lang w:val="pl-PL"/>
        </w:rPr>
        <w:t>ą</w:t>
      </w:r>
      <w:r w:rsidRPr="008E6403">
        <w:rPr>
          <w:lang w:val="pl-PL"/>
        </w:rPr>
        <w:t>ce organizacje, kt</w:t>
      </w:r>
      <w:r w:rsidRPr="008E6403">
        <w:rPr>
          <w:rFonts w:cs="Rockwell"/>
          <w:lang w:val="pl-PL"/>
        </w:rPr>
        <w:t>ó</w:t>
      </w:r>
      <w:r w:rsidRPr="008E6403">
        <w:rPr>
          <w:lang w:val="pl-PL"/>
        </w:rPr>
        <w:t>re anga</w:t>
      </w:r>
      <w:r w:rsidRPr="008E6403">
        <w:rPr>
          <w:rFonts w:cs="Cambria"/>
          <w:lang w:val="pl-PL"/>
        </w:rPr>
        <w:t>ż</w:t>
      </w:r>
      <w:r w:rsidRPr="008E6403">
        <w:rPr>
          <w:lang w:val="pl-PL"/>
        </w:rPr>
        <w:t>uj</w:t>
      </w:r>
      <w:r w:rsidRPr="008E6403">
        <w:rPr>
          <w:rFonts w:cs="Cambria"/>
          <w:lang w:val="pl-PL"/>
        </w:rPr>
        <w:t>ą</w:t>
      </w:r>
      <w:r w:rsidRPr="008E6403">
        <w:rPr>
          <w:lang w:val="pl-PL"/>
        </w:rPr>
        <w:t xml:space="preserve"> si</w:t>
      </w:r>
      <w:r w:rsidRPr="008E6403">
        <w:rPr>
          <w:rFonts w:cs="Cambria"/>
          <w:lang w:val="pl-PL"/>
        </w:rPr>
        <w:t>ę</w:t>
      </w:r>
      <w:r w:rsidRPr="008E6403">
        <w:rPr>
          <w:lang w:val="pl-PL"/>
        </w:rPr>
        <w:t xml:space="preserve"> w promowanie lokalnej kultury, </w:t>
      </w:r>
      <w:r w:rsidRPr="008E6403">
        <w:rPr>
          <w:lang w:val="pl-PL"/>
        </w:rPr>
        <w:lastRenderedPageBreak/>
        <w:t xml:space="preserve">tradycji </w:t>
      </w:r>
      <w:r w:rsidR="00E90778" w:rsidRPr="008E6403">
        <w:rPr>
          <w:lang w:val="pl-PL"/>
        </w:rPr>
        <w:t>I </w:t>
      </w:r>
      <w:r w:rsidRPr="008E6403">
        <w:rPr>
          <w:lang w:val="pl-PL"/>
        </w:rPr>
        <w:t>r</w:t>
      </w:r>
      <w:r w:rsidRPr="008E6403">
        <w:rPr>
          <w:rFonts w:cs="Cambria"/>
          <w:lang w:val="pl-PL"/>
        </w:rPr>
        <w:t>ę</w:t>
      </w:r>
      <w:r w:rsidRPr="008E6403">
        <w:rPr>
          <w:lang w:val="pl-PL"/>
        </w:rPr>
        <w:t>kodzie</w:t>
      </w:r>
      <w:r w:rsidRPr="008E6403">
        <w:rPr>
          <w:rFonts w:cs="Cambria"/>
          <w:lang w:val="pl-PL"/>
        </w:rPr>
        <w:t>ł</w:t>
      </w:r>
      <w:r w:rsidRPr="008E6403">
        <w:rPr>
          <w:lang w:val="pl-PL"/>
        </w:rPr>
        <w:t>a. Organizuj</w:t>
      </w:r>
      <w:r w:rsidRPr="008E6403">
        <w:rPr>
          <w:rFonts w:cs="Cambria"/>
          <w:lang w:val="pl-PL"/>
        </w:rPr>
        <w:t>ą</w:t>
      </w:r>
      <w:r w:rsidRPr="008E6403">
        <w:rPr>
          <w:lang w:val="pl-PL"/>
        </w:rPr>
        <w:t xml:space="preserve"> r</w:t>
      </w:r>
      <w:r w:rsidRPr="008E6403">
        <w:rPr>
          <w:rFonts w:cs="Rockwell"/>
          <w:lang w:val="pl-PL"/>
        </w:rPr>
        <w:t>ó</w:t>
      </w:r>
      <w:r w:rsidRPr="008E6403">
        <w:rPr>
          <w:rFonts w:cs="Cambria"/>
          <w:lang w:val="pl-PL"/>
        </w:rPr>
        <w:t>ż</w:t>
      </w:r>
      <w:r w:rsidRPr="008E6403">
        <w:rPr>
          <w:lang w:val="pl-PL"/>
        </w:rPr>
        <w:t>norodne warsztaty, festyny i konkursy, wspieraj</w:t>
      </w:r>
      <w:r w:rsidRPr="008E6403">
        <w:rPr>
          <w:rFonts w:cs="Cambria"/>
          <w:lang w:val="pl-PL"/>
        </w:rPr>
        <w:t>ą</w:t>
      </w:r>
      <w:r w:rsidRPr="008E6403">
        <w:rPr>
          <w:lang w:val="pl-PL"/>
        </w:rPr>
        <w:t>c integracj</w:t>
      </w:r>
      <w:r w:rsidRPr="008E6403">
        <w:rPr>
          <w:rFonts w:cs="Cambria"/>
          <w:lang w:val="pl-PL"/>
        </w:rPr>
        <w:t>ę</w:t>
      </w:r>
      <w:r w:rsidRPr="008E6403">
        <w:rPr>
          <w:lang w:val="pl-PL"/>
        </w:rPr>
        <w:t xml:space="preserve"> spo</w:t>
      </w:r>
      <w:r w:rsidRPr="008E6403">
        <w:rPr>
          <w:rFonts w:cs="Cambria"/>
          <w:lang w:val="pl-PL"/>
        </w:rPr>
        <w:t>ł</w:t>
      </w:r>
      <w:r w:rsidRPr="008E6403">
        <w:rPr>
          <w:lang w:val="pl-PL"/>
        </w:rPr>
        <w:t>eczno</w:t>
      </w:r>
      <w:r w:rsidRPr="008E6403">
        <w:rPr>
          <w:rFonts w:cs="Cambria"/>
          <w:lang w:val="pl-PL"/>
        </w:rPr>
        <w:t>ś</w:t>
      </w:r>
      <w:r w:rsidRPr="008E6403">
        <w:rPr>
          <w:lang w:val="pl-PL"/>
        </w:rPr>
        <w:t>ci lokalnej.</w:t>
      </w:r>
    </w:p>
    <w:p w14:paraId="05863CC5" w14:textId="6318DBA6" w:rsidR="006932F3" w:rsidRPr="008E6403" w:rsidRDefault="00ED070D">
      <w:pPr>
        <w:numPr>
          <w:ilvl w:val="0"/>
          <w:numId w:val="21"/>
        </w:numPr>
        <w:tabs>
          <w:tab w:val="left" w:pos="0"/>
        </w:tabs>
        <w:spacing w:beforeAutospacing="1" w:after="100" w:afterAutospacing="1" w:line="360" w:lineRule="auto"/>
        <w:jc w:val="both"/>
        <w:rPr>
          <w:rFonts w:asciiTheme="minorHAnsi" w:hAnsiTheme="minorHAnsi"/>
          <w:sz w:val="20"/>
          <w:szCs w:val="20"/>
        </w:rPr>
      </w:pPr>
      <w:r w:rsidRPr="008E6403">
        <w:rPr>
          <w:rFonts w:asciiTheme="minorHAnsi" w:hAnsiTheme="minorHAnsi"/>
          <w:b/>
          <w:bCs/>
          <w:sz w:val="20"/>
          <w:szCs w:val="20"/>
        </w:rPr>
        <w:t xml:space="preserve">Organizacje sportowe i </w:t>
      </w:r>
      <w:r w:rsidR="006932F3" w:rsidRPr="008E6403">
        <w:rPr>
          <w:rFonts w:asciiTheme="minorHAnsi" w:hAnsiTheme="minorHAnsi"/>
          <w:b/>
          <w:bCs/>
          <w:sz w:val="20"/>
          <w:szCs w:val="20"/>
        </w:rPr>
        <w:t xml:space="preserve">Kluby </w:t>
      </w:r>
      <w:r w:rsidRPr="008E6403">
        <w:rPr>
          <w:rFonts w:asciiTheme="minorHAnsi" w:hAnsiTheme="minorHAnsi"/>
          <w:b/>
          <w:bCs/>
          <w:sz w:val="20"/>
          <w:szCs w:val="20"/>
        </w:rPr>
        <w:t>Wiejskie</w:t>
      </w:r>
      <w:r w:rsidR="006932F3" w:rsidRPr="008E6403">
        <w:rPr>
          <w:rFonts w:asciiTheme="minorHAnsi" w:hAnsiTheme="minorHAnsi"/>
          <w:sz w:val="20"/>
          <w:szCs w:val="20"/>
        </w:rPr>
        <w:t xml:space="preserve"> - Na terenie gminy dzia</w:t>
      </w:r>
      <w:r w:rsidR="006932F3" w:rsidRPr="008E6403">
        <w:rPr>
          <w:rFonts w:asciiTheme="minorHAnsi" w:hAnsiTheme="minorHAnsi" w:cs="Cambria"/>
          <w:sz w:val="20"/>
          <w:szCs w:val="20"/>
        </w:rPr>
        <w:t>ł</w:t>
      </w:r>
      <w:r w:rsidR="006932F3" w:rsidRPr="008E6403">
        <w:rPr>
          <w:rFonts w:asciiTheme="minorHAnsi" w:hAnsiTheme="minorHAnsi"/>
          <w:sz w:val="20"/>
          <w:szCs w:val="20"/>
        </w:rPr>
        <w:t>aj</w:t>
      </w:r>
      <w:r w:rsidR="006932F3" w:rsidRPr="008E6403">
        <w:rPr>
          <w:rFonts w:asciiTheme="minorHAnsi" w:hAnsiTheme="minorHAnsi" w:cs="Cambria"/>
          <w:sz w:val="20"/>
          <w:szCs w:val="20"/>
        </w:rPr>
        <w:t>ą</w:t>
      </w:r>
      <w:r w:rsidRPr="008E6403">
        <w:rPr>
          <w:rFonts w:asciiTheme="minorHAnsi" w:hAnsiTheme="minorHAnsi" w:cs="Cambria"/>
          <w:sz w:val="20"/>
          <w:szCs w:val="20"/>
        </w:rPr>
        <w:t xml:space="preserve"> organizacje sportowe i</w:t>
      </w:r>
      <w:r w:rsidR="006932F3" w:rsidRPr="008E6403">
        <w:rPr>
          <w:rFonts w:asciiTheme="minorHAnsi" w:hAnsiTheme="minorHAnsi"/>
          <w:sz w:val="20"/>
          <w:szCs w:val="20"/>
        </w:rPr>
        <w:t xml:space="preserve"> kluby </w:t>
      </w:r>
      <w:r w:rsidRPr="008E6403">
        <w:rPr>
          <w:rFonts w:asciiTheme="minorHAnsi" w:hAnsiTheme="minorHAnsi"/>
          <w:sz w:val="20"/>
          <w:szCs w:val="20"/>
        </w:rPr>
        <w:t>wiejskie</w:t>
      </w:r>
      <w:r w:rsidR="006932F3" w:rsidRPr="008E6403">
        <w:rPr>
          <w:rFonts w:asciiTheme="minorHAnsi" w:hAnsiTheme="minorHAnsi"/>
          <w:sz w:val="20"/>
          <w:szCs w:val="20"/>
        </w:rPr>
        <w:t>, kt</w:t>
      </w:r>
      <w:r w:rsidR="006932F3" w:rsidRPr="008E6403">
        <w:rPr>
          <w:rFonts w:asciiTheme="minorHAnsi" w:hAnsiTheme="minorHAnsi" w:cs="Rockwell"/>
          <w:sz w:val="20"/>
          <w:szCs w:val="20"/>
        </w:rPr>
        <w:t>ó</w:t>
      </w:r>
      <w:r w:rsidR="006932F3" w:rsidRPr="008E6403">
        <w:rPr>
          <w:rFonts w:asciiTheme="minorHAnsi" w:hAnsiTheme="minorHAnsi"/>
          <w:sz w:val="20"/>
          <w:szCs w:val="20"/>
        </w:rPr>
        <w:t>re organizuj</w:t>
      </w:r>
      <w:r w:rsidR="006932F3" w:rsidRPr="008E6403">
        <w:rPr>
          <w:rFonts w:asciiTheme="minorHAnsi" w:hAnsiTheme="minorHAnsi" w:cs="Cambria"/>
          <w:sz w:val="20"/>
          <w:szCs w:val="20"/>
        </w:rPr>
        <w:t>ą</w:t>
      </w:r>
      <w:r w:rsidR="006932F3" w:rsidRPr="008E6403">
        <w:rPr>
          <w:rFonts w:asciiTheme="minorHAnsi" w:hAnsiTheme="minorHAnsi"/>
          <w:sz w:val="20"/>
          <w:szCs w:val="20"/>
        </w:rPr>
        <w:t xml:space="preserve"> zaj</w:t>
      </w:r>
      <w:r w:rsidR="006932F3" w:rsidRPr="008E6403">
        <w:rPr>
          <w:rFonts w:asciiTheme="minorHAnsi" w:hAnsiTheme="minorHAnsi" w:cs="Cambria"/>
          <w:sz w:val="20"/>
          <w:szCs w:val="20"/>
        </w:rPr>
        <w:t>ę</w:t>
      </w:r>
      <w:r w:rsidR="006932F3" w:rsidRPr="008E6403">
        <w:rPr>
          <w:rFonts w:asciiTheme="minorHAnsi" w:hAnsiTheme="minorHAnsi"/>
          <w:sz w:val="20"/>
          <w:szCs w:val="20"/>
        </w:rPr>
        <w:t xml:space="preserve">cia </w:t>
      </w:r>
      <w:r w:rsidR="00E90778" w:rsidRPr="008E6403">
        <w:rPr>
          <w:rFonts w:asciiTheme="minorHAnsi" w:hAnsiTheme="minorHAnsi"/>
          <w:sz w:val="20"/>
          <w:szCs w:val="20"/>
        </w:rPr>
        <w:t>I </w:t>
      </w:r>
      <w:r w:rsidR="006932F3" w:rsidRPr="008E6403">
        <w:rPr>
          <w:rFonts w:asciiTheme="minorHAnsi" w:hAnsiTheme="minorHAnsi"/>
          <w:sz w:val="20"/>
          <w:szCs w:val="20"/>
        </w:rPr>
        <w:t>treningi dla dzieci, m</w:t>
      </w:r>
      <w:r w:rsidR="006932F3" w:rsidRPr="008E6403">
        <w:rPr>
          <w:rFonts w:asciiTheme="minorHAnsi" w:hAnsiTheme="minorHAnsi" w:cs="Cambria"/>
          <w:sz w:val="20"/>
          <w:szCs w:val="20"/>
        </w:rPr>
        <w:t>ł</w:t>
      </w:r>
      <w:r w:rsidR="006932F3" w:rsidRPr="008E6403">
        <w:rPr>
          <w:rFonts w:asciiTheme="minorHAnsi" w:hAnsiTheme="minorHAnsi"/>
          <w:sz w:val="20"/>
          <w:szCs w:val="20"/>
        </w:rPr>
        <w:t>odzie</w:t>
      </w:r>
      <w:r w:rsidR="006932F3" w:rsidRPr="008E6403">
        <w:rPr>
          <w:rFonts w:asciiTheme="minorHAnsi" w:hAnsiTheme="minorHAnsi" w:cs="Cambria"/>
          <w:sz w:val="20"/>
          <w:szCs w:val="20"/>
        </w:rPr>
        <w:t>ż</w:t>
      </w:r>
      <w:r w:rsidR="006932F3" w:rsidRPr="008E6403">
        <w:rPr>
          <w:rFonts w:asciiTheme="minorHAnsi" w:hAnsiTheme="minorHAnsi"/>
          <w:sz w:val="20"/>
          <w:szCs w:val="20"/>
        </w:rPr>
        <w:t xml:space="preserve">y </w:t>
      </w:r>
      <w:r w:rsidRPr="008E6403">
        <w:rPr>
          <w:rFonts w:asciiTheme="minorHAnsi" w:hAnsiTheme="minorHAnsi"/>
          <w:sz w:val="20"/>
          <w:szCs w:val="20"/>
        </w:rPr>
        <w:t>i </w:t>
      </w:r>
      <w:r w:rsidR="006932F3" w:rsidRPr="008E6403">
        <w:rPr>
          <w:rFonts w:asciiTheme="minorHAnsi" w:hAnsiTheme="minorHAnsi"/>
          <w:sz w:val="20"/>
          <w:szCs w:val="20"/>
        </w:rPr>
        <w:t>doros</w:t>
      </w:r>
      <w:r w:rsidR="006932F3" w:rsidRPr="008E6403">
        <w:rPr>
          <w:rFonts w:asciiTheme="minorHAnsi" w:hAnsiTheme="minorHAnsi" w:cs="Cambria"/>
          <w:sz w:val="20"/>
          <w:szCs w:val="20"/>
        </w:rPr>
        <w:t>ł</w:t>
      </w:r>
      <w:r w:rsidR="006932F3" w:rsidRPr="008E6403">
        <w:rPr>
          <w:rFonts w:asciiTheme="minorHAnsi" w:hAnsiTheme="minorHAnsi"/>
          <w:sz w:val="20"/>
          <w:szCs w:val="20"/>
        </w:rPr>
        <w:t>ych. Dzia</w:t>
      </w:r>
      <w:r w:rsidR="006932F3" w:rsidRPr="008E6403">
        <w:rPr>
          <w:rFonts w:asciiTheme="minorHAnsi" w:hAnsiTheme="minorHAnsi" w:cs="Cambria"/>
          <w:sz w:val="20"/>
          <w:szCs w:val="20"/>
        </w:rPr>
        <w:t>ł</w:t>
      </w:r>
      <w:r w:rsidR="006932F3" w:rsidRPr="008E6403">
        <w:rPr>
          <w:rFonts w:asciiTheme="minorHAnsi" w:hAnsiTheme="minorHAnsi"/>
          <w:sz w:val="20"/>
          <w:szCs w:val="20"/>
        </w:rPr>
        <w:t>alno</w:t>
      </w:r>
      <w:r w:rsidR="006932F3" w:rsidRPr="008E6403">
        <w:rPr>
          <w:rFonts w:asciiTheme="minorHAnsi" w:hAnsiTheme="minorHAnsi" w:cs="Cambria"/>
          <w:sz w:val="20"/>
          <w:szCs w:val="20"/>
        </w:rPr>
        <w:t>ść</w:t>
      </w:r>
      <w:r w:rsidR="006932F3" w:rsidRPr="008E6403">
        <w:rPr>
          <w:rFonts w:asciiTheme="minorHAnsi" w:hAnsiTheme="minorHAnsi"/>
          <w:sz w:val="20"/>
          <w:szCs w:val="20"/>
        </w:rPr>
        <w:t xml:space="preserve"> tych klub</w:t>
      </w:r>
      <w:r w:rsidR="006932F3" w:rsidRPr="008E6403">
        <w:rPr>
          <w:rFonts w:asciiTheme="minorHAnsi" w:hAnsiTheme="minorHAnsi" w:cs="Rockwell"/>
          <w:sz w:val="20"/>
          <w:szCs w:val="20"/>
        </w:rPr>
        <w:t>ó</w:t>
      </w:r>
      <w:r w:rsidR="006932F3" w:rsidRPr="008E6403">
        <w:rPr>
          <w:rFonts w:asciiTheme="minorHAnsi" w:hAnsiTheme="minorHAnsi"/>
          <w:sz w:val="20"/>
          <w:szCs w:val="20"/>
        </w:rPr>
        <w:t>w jest szczeg</w:t>
      </w:r>
      <w:r w:rsidR="006932F3" w:rsidRPr="008E6403">
        <w:rPr>
          <w:rFonts w:asciiTheme="minorHAnsi" w:hAnsiTheme="minorHAnsi" w:cs="Rockwell"/>
          <w:sz w:val="20"/>
          <w:szCs w:val="20"/>
        </w:rPr>
        <w:t>ó</w:t>
      </w:r>
      <w:r w:rsidR="006932F3" w:rsidRPr="008E6403">
        <w:rPr>
          <w:rFonts w:asciiTheme="minorHAnsi" w:hAnsiTheme="minorHAnsi"/>
          <w:sz w:val="20"/>
          <w:szCs w:val="20"/>
        </w:rPr>
        <w:t>lnie wa</w:t>
      </w:r>
      <w:r w:rsidR="006932F3" w:rsidRPr="008E6403">
        <w:rPr>
          <w:rFonts w:asciiTheme="minorHAnsi" w:hAnsiTheme="minorHAnsi" w:cs="Cambria"/>
          <w:sz w:val="20"/>
          <w:szCs w:val="20"/>
        </w:rPr>
        <w:t>ż</w:t>
      </w:r>
      <w:r w:rsidR="006932F3" w:rsidRPr="008E6403">
        <w:rPr>
          <w:rFonts w:asciiTheme="minorHAnsi" w:hAnsiTheme="minorHAnsi"/>
          <w:sz w:val="20"/>
          <w:szCs w:val="20"/>
        </w:rPr>
        <w:t xml:space="preserve">na w promowaniu zdrowego stylu </w:t>
      </w:r>
      <w:r w:rsidR="006932F3" w:rsidRPr="008E6403">
        <w:rPr>
          <w:rFonts w:asciiTheme="minorHAnsi" w:hAnsiTheme="minorHAnsi" w:cs="Cambria"/>
          <w:sz w:val="20"/>
          <w:szCs w:val="20"/>
        </w:rPr>
        <w:t>ż</w:t>
      </w:r>
      <w:r w:rsidR="006932F3" w:rsidRPr="008E6403">
        <w:rPr>
          <w:rFonts w:asciiTheme="minorHAnsi" w:hAnsiTheme="minorHAnsi"/>
          <w:sz w:val="20"/>
          <w:szCs w:val="20"/>
        </w:rPr>
        <w:t>ycia oraz integracji spo</w:t>
      </w:r>
      <w:r w:rsidR="006932F3" w:rsidRPr="008E6403">
        <w:rPr>
          <w:rFonts w:asciiTheme="minorHAnsi" w:hAnsiTheme="minorHAnsi" w:cs="Cambria"/>
          <w:sz w:val="20"/>
          <w:szCs w:val="20"/>
        </w:rPr>
        <w:t>ł</w:t>
      </w:r>
      <w:r w:rsidR="006932F3" w:rsidRPr="008E6403">
        <w:rPr>
          <w:rFonts w:asciiTheme="minorHAnsi" w:hAnsiTheme="minorHAnsi"/>
          <w:sz w:val="20"/>
          <w:szCs w:val="20"/>
        </w:rPr>
        <w:t>ecznej.</w:t>
      </w:r>
    </w:p>
    <w:p w14:paraId="09D6148E" w14:textId="463313BC" w:rsidR="006932F3" w:rsidRPr="008E6403" w:rsidRDefault="006932F3">
      <w:pPr>
        <w:numPr>
          <w:ilvl w:val="0"/>
          <w:numId w:val="21"/>
        </w:numPr>
        <w:tabs>
          <w:tab w:val="left" w:pos="0"/>
        </w:tabs>
        <w:spacing w:beforeAutospacing="1" w:line="360" w:lineRule="auto"/>
        <w:jc w:val="both"/>
        <w:rPr>
          <w:rFonts w:asciiTheme="minorHAnsi" w:hAnsiTheme="minorHAnsi"/>
          <w:sz w:val="20"/>
          <w:szCs w:val="20"/>
        </w:rPr>
      </w:pPr>
      <w:r w:rsidRPr="008E6403">
        <w:rPr>
          <w:rFonts w:asciiTheme="minorHAnsi" w:hAnsiTheme="minorHAnsi"/>
          <w:b/>
          <w:bCs/>
          <w:sz w:val="20"/>
          <w:szCs w:val="20"/>
        </w:rPr>
        <w:t>Ochotnicze Stra</w:t>
      </w:r>
      <w:r w:rsidRPr="008E6403">
        <w:rPr>
          <w:rFonts w:asciiTheme="minorHAnsi" w:hAnsiTheme="minorHAnsi" w:cs="Cambria"/>
          <w:b/>
          <w:bCs/>
          <w:sz w:val="20"/>
          <w:szCs w:val="20"/>
        </w:rPr>
        <w:t>ż</w:t>
      </w:r>
      <w:r w:rsidRPr="008E6403">
        <w:rPr>
          <w:rFonts w:asciiTheme="minorHAnsi" w:hAnsiTheme="minorHAnsi"/>
          <w:b/>
          <w:bCs/>
          <w:sz w:val="20"/>
          <w:szCs w:val="20"/>
        </w:rPr>
        <w:t>e Po</w:t>
      </w:r>
      <w:r w:rsidRPr="008E6403">
        <w:rPr>
          <w:rFonts w:asciiTheme="minorHAnsi" w:hAnsiTheme="minorHAnsi" w:cs="Cambria"/>
          <w:b/>
          <w:bCs/>
          <w:sz w:val="20"/>
          <w:szCs w:val="20"/>
        </w:rPr>
        <w:t>ż</w:t>
      </w:r>
      <w:r w:rsidRPr="008E6403">
        <w:rPr>
          <w:rFonts w:asciiTheme="minorHAnsi" w:hAnsiTheme="minorHAnsi"/>
          <w:b/>
          <w:bCs/>
          <w:sz w:val="20"/>
          <w:szCs w:val="20"/>
        </w:rPr>
        <w:t>arne (OSP)</w:t>
      </w:r>
      <w:r w:rsidRPr="008E6403">
        <w:rPr>
          <w:rFonts w:asciiTheme="minorHAnsi" w:hAnsiTheme="minorHAnsi"/>
          <w:sz w:val="20"/>
          <w:szCs w:val="20"/>
        </w:rPr>
        <w:t xml:space="preserve"> - OSP s</w:t>
      </w:r>
      <w:r w:rsidRPr="008E6403">
        <w:rPr>
          <w:rFonts w:asciiTheme="minorHAnsi" w:hAnsiTheme="minorHAnsi" w:cs="Cambria"/>
          <w:sz w:val="20"/>
          <w:szCs w:val="20"/>
        </w:rPr>
        <w:t>ą</w:t>
      </w:r>
      <w:r w:rsidRPr="008E6403">
        <w:rPr>
          <w:rFonts w:asciiTheme="minorHAnsi" w:hAnsiTheme="minorHAnsi"/>
          <w:sz w:val="20"/>
          <w:szCs w:val="20"/>
        </w:rPr>
        <w:t xml:space="preserve"> istotnym elementem spo</w:t>
      </w:r>
      <w:r w:rsidRPr="008E6403">
        <w:rPr>
          <w:rFonts w:asciiTheme="minorHAnsi" w:hAnsiTheme="minorHAnsi" w:cs="Cambria"/>
          <w:sz w:val="20"/>
          <w:szCs w:val="20"/>
        </w:rPr>
        <w:t>ł</w:t>
      </w:r>
      <w:r w:rsidRPr="008E6403">
        <w:rPr>
          <w:rFonts w:asciiTheme="minorHAnsi" w:hAnsiTheme="minorHAnsi"/>
          <w:sz w:val="20"/>
          <w:szCs w:val="20"/>
        </w:rPr>
        <w:t>eczno</w:t>
      </w:r>
      <w:r w:rsidRPr="008E6403">
        <w:rPr>
          <w:rFonts w:asciiTheme="minorHAnsi" w:hAnsiTheme="minorHAnsi" w:cs="Cambria"/>
          <w:sz w:val="20"/>
          <w:szCs w:val="20"/>
        </w:rPr>
        <w:t>ś</w:t>
      </w:r>
      <w:r w:rsidRPr="008E6403">
        <w:rPr>
          <w:rFonts w:asciiTheme="minorHAnsi" w:hAnsiTheme="minorHAnsi"/>
          <w:sz w:val="20"/>
          <w:szCs w:val="20"/>
        </w:rPr>
        <w:t>ci wiejskich, anga</w:t>
      </w:r>
      <w:r w:rsidRPr="008E6403">
        <w:rPr>
          <w:rFonts w:asciiTheme="minorHAnsi" w:hAnsiTheme="minorHAnsi" w:cs="Cambria"/>
          <w:sz w:val="20"/>
          <w:szCs w:val="20"/>
        </w:rPr>
        <w:t>ż</w:t>
      </w:r>
      <w:r w:rsidRPr="008E6403">
        <w:rPr>
          <w:rFonts w:asciiTheme="minorHAnsi" w:hAnsiTheme="minorHAnsi"/>
          <w:sz w:val="20"/>
          <w:szCs w:val="20"/>
        </w:rPr>
        <w:t>uj</w:t>
      </w:r>
      <w:r w:rsidRPr="008E6403">
        <w:rPr>
          <w:rFonts w:asciiTheme="minorHAnsi" w:hAnsiTheme="minorHAnsi" w:cs="Cambria"/>
          <w:sz w:val="20"/>
          <w:szCs w:val="20"/>
        </w:rPr>
        <w:t>ą</w:t>
      </w:r>
      <w:r w:rsidRPr="008E6403">
        <w:rPr>
          <w:rFonts w:asciiTheme="minorHAnsi" w:hAnsiTheme="minorHAnsi"/>
          <w:sz w:val="20"/>
          <w:szCs w:val="20"/>
        </w:rPr>
        <w:t>c si</w:t>
      </w:r>
      <w:r w:rsidRPr="008E6403">
        <w:rPr>
          <w:rFonts w:asciiTheme="minorHAnsi" w:hAnsiTheme="minorHAnsi" w:cs="Cambria"/>
          <w:sz w:val="20"/>
          <w:szCs w:val="20"/>
        </w:rPr>
        <w:t>ę</w:t>
      </w:r>
      <w:r w:rsidRPr="008E6403">
        <w:rPr>
          <w:rFonts w:asciiTheme="minorHAnsi" w:hAnsiTheme="minorHAnsi"/>
          <w:sz w:val="20"/>
          <w:szCs w:val="20"/>
        </w:rPr>
        <w:t xml:space="preserve"> nie tylko w dzia</w:t>
      </w:r>
      <w:r w:rsidRPr="008E6403">
        <w:rPr>
          <w:rFonts w:asciiTheme="minorHAnsi" w:hAnsiTheme="minorHAnsi" w:cs="Cambria"/>
          <w:sz w:val="20"/>
          <w:szCs w:val="20"/>
        </w:rPr>
        <w:t>ł</w:t>
      </w:r>
      <w:r w:rsidRPr="008E6403">
        <w:rPr>
          <w:rFonts w:asciiTheme="minorHAnsi" w:hAnsiTheme="minorHAnsi"/>
          <w:sz w:val="20"/>
          <w:szCs w:val="20"/>
        </w:rPr>
        <w:t>ania zwi</w:t>
      </w:r>
      <w:r w:rsidRPr="008E6403">
        <w:rPr>
          <w:rFonts w:asciiTheme="minorHAnsi" w:hAnsiTheme="minorHAnsi" w:cs="Cambria"/>
          <w:sz w:val="20"/>
          <w:szCs w:val="20"/>
        </w:rPr>
        <w:t>ą</w:t>
      </w:r>
      <w:r w:rsidRPr="008E6403">
        <w:rPr>
          <w:rFonts w:asciiTheme="minorHAnsi" w:hAnsiTheme="minorHAnsi"/>
          <w:sz w:val="20"/>
          <w:szCs w:val="20"/>
        </w:rPr>
        <w:t>zane z bezpiecze</w:t>
      </w:r>
      <w:r w:rsidRPr="008E6403">
        <w:rPr>
          <w:rFonts w:asciiTheme="minorHAnsi" w:hAnsiTheme="minorHAnsi" w:cs="Cambria"/>
          <w:sz w:val="20"/>
          <w:szCs w:val="20"/>
        </w:rPr>
        <w:t>ń</w:t>
      </w:r>
      <w:r w:rsidRPr="008E6403">
        <w:rPr>
          <w:rFonts w:asciiTheme="minorHAnsi" w:hAnsiTheme="minorHAnsi"/>
          <w:sz w:val="20"/>
          <w:szCs w:val="20"/>
        </w:rPr>
        <w:t>stwem, ale tak</w:t>
      </w:r>
      <w:r w:rsidRPr="008E6403">
        <w:rPr>
          <w:rFonts w:asciiTheme="minorHAnsi" w:hAnsiTheme="minorHAnsi" w:cs="Cambria"/>
          <w:sz w:val="20"/>
          <w:szCs w:val="20"/>
        </w:rPr>
        <w:t>ż</w:t>
      </w:r>
      <w:r w:rsidRPr="008E6403">
        <w:rPr>
          <w:rFonts w:asciiTheme="minorHAnsi" w:hAnsiTheme="minorHAnsi"/>
          <w:sz w:val="20"/>
          <w:szCs w:val="20"/>
        </w:rPr>
        <w:t>e w</w:t>
      </w:r>
      <w:r w:rsidR="00E90778" w:rsidRPr="008E6403">
        <w:rPr>
          <w:rFonts w:asciiTheme="minorHAnsi" w:hAnsiTheme="minorHAnsi"/>
          <w:sz w:val="20"/>
          <w:szCs w:val="20"/>
        </w:rPr>
        <w:t> </w:t>
      </w:r>
      <w:r w:rsidRPr="008E6403">
        <w:rPr>
          <w:rFonts w:asciiTheme="minorHAnsi" w:hAnsiTheme="minorHAnsi"/>
          <w:sz w:val="20"/>
          <w:szCs w:val="20"/>
        </w:rPr>
        <w:t>organizacj</w:t>
      </w:r>
      <w:r w:rsidRPr="008E6403">
        <w:rPr>
          <w:rFonts w:asciiTheme="minorHAnsi" w:hAnsiTheme="minorHAnsi" w:cs="Cambria"/>
          <w:sz w:val="20"/>
          <w:szCs w:val="20"/>
        </w:rPr>
        <w:t>ę</w:t>
      </w:r>
      <w:r w:rsidRPr="008E6403">
        <w:rPr>
          <w:rFonts w:asciiTheme="minorHAnsi" w:hAnsiTheme="minorHAnsi"/>
          <w:sz w:val="20"/>
          <w:szCs w:val="20"/>
        </w:rPr>
        <w:t xml:space="preserve"> lokalnych wydarze</w:t>
      </w:r>
      <w:r w:rsidRPr="008E6403">
        <w:rPr>
          <w:rFonts w:asciiTheme="minorHAnsi" w:hAnsiTheme="minorHAnsi" w:cs="Cambria"/>
          <w:sz w:val="20"/>
          <w:szCs w:val="20"/>
        </w:rPr>
        <w:t>ń</w:t>
      </w:r>
      <w:r w:rsidRPr="008E6403">
        <w:rPr>
          <w:rFonts w:asciiTheme="minorHAnsi" w:hAnsiTheme="minorHAnsi"/>
          <w:sz w:val="20"/>
          <w:szCs w:val="20"/>
        </w:rPr>
        <w:t xml:space="preserve"> i akcje spo</w:t>
      </w:r>
      <w:r w:rsidRPr="008E6403">
        <w:rPr>
          <w:rFonts w:asciiTheme="minorHAnsi" w:hAnsiTheme="minorHAnsi" w:cs="Cambria"/>
          <w:sz w:val="20"/>
          <w:szCs w:val="20"/>
        </w:rPr>
        <w:t>ł</w:t>
      </w:r>
      <w:r w:rsidRPr="008E6403">
        <w:rPr>
          <w:rFonts w:asciiTheme="minorHAnsi" w:hAnsiTheme="minorHAnsi"/>
          <w:sz w:val="20"/>
          <w:szCs w:val="20"/>
        </w:rPr>
        <w:t>eczne.</w:t>
      </w:r>
    </w:p>
    <w:p w14:paraId="40F9A102" w14:textId="2DB39F15" w:rsidR="00964EAE" w:rsidRPr="008E6403" w:rsidRDefault="00964EAE" w:rsidP="00964EAE">
      <w:pPr>
        <w:pStyle w:val="Akapitzlist"/>
        <w:numPr>
          <w:ilvl w:val="0"/>
          <w:numId w:val="21"/>
        </w:numPr>
        <w:spacing w:before="0" w:after="0" w:line="360" w:lineRule="auto"/>
        <w:jc w:val="both"/>
        <w:rPr>
          <w:rFonts w:eastAsia="Times New Roman" w:cs="Times New Roman"/>
          <w:lang w:val="pl-PL" w:eastAsia="pl-PL"/>
        </w:rPr>
      </w:pPr>
      <w:r w:rsidRPr="008E6403">
        <w:rPr>
          <w:rFonts w:eastAsia="Times New Roman" w:cs="Times New Roman"/>
          <w:lang w:val="pl-PL" w:eastAsia="pl-PL"/>
        </w:rPr>
        <w:t xml:space="preserve">Współpracujące z gminą organizacje i instytucje (np. </w:t>
      </w:r>
      <w:r w:rsidRPr="008E6403">
        <w:rPr>
          <w:rFonts w:eastAsia="Times New Roman" w:cs="Times New Roman"/>
          <w:b/>
          <w:bCs/>
          <w:lang w:val="pl-PL" w:eastAsia="pl-PL"/>
        </w:rPr>
        <w:t>Caritas, Warsztaty Terapii Zajęciowej w Korytnikach, Polskie Towarzystwo Walki z Kalectwem</w:t>
      </w:r>
      <w:r w:rsidRPr="008E6403">
        <w:rPr>
          <w:rFonts w:eastAsia="Times New Roman" w:cs="Times New Roman"/>
          <w:lang w:val="pl-PL" w:eastAsia="pl-PL"/>
        </w:rPr>
        <w:t>) – prowadzą działania wspierające osoby potrzebujące – m.in. organizują paczki świąteczne, jasełka, zajęcia integracyjne.</w:t>
      </w:r>
    </w:p>
    <w:p w14:paraId="369ED978" w14:textId="1C7105B0" w:rsidR="007F0A31" w:rsidRPr="008E6403" w:rsidRDefault="007F0A31" w:rsidP="00874754">
      <w:pPr>
        <w:spacing w:before="240" w:line="360" w:lineRule="auto"/>
        <w:jc w:val="both"/>
        <w:rPr>
          <w:rFonts w:asciiTheme="minorHAnsi" w:hAnsiTheme="minorHAnsi"/>
          <w:sz w:val="20"/>
          <w:szCs w:val="20"/>
        </w:rPr>
      </w:pPr>
      <w:r w:rsidRPr="008E6403">
        <w:rPr>
          <w:rFonts w:asciiTheme="minorHAnsi" w:hAnsiTheme="minorHAnsi"/>
          <w:sz w:val="20"/>
          <w:szCs w:val="20"/>
        </w:rPr>
        <w:t xml:space="preserve">Jednocześnie na obszar wpływ ma Stowarzyszenie Lokalna Grupa Działania „Ziemia </w:t>
      </w:r>
      <w:r w:rsidR="00964EAE" w:rsidRPr="008E6403">
        <w:rPr>
          <w:rFonts w:asciiTheme="minorHAnsi" w:hAnsiTheme="minorHAnsi"/>
          <w:sz w:val="20"/>
          <w:szCs w:val="20"/>
        </w:rPr>
        <w:t>Przemyska</w:t>
      </w:r>
      <w:r w:rsidRPr="008E6403">
        <w:rPr>
          <w:rFonts w:asciiTheme="minorHAnsi" w:hAnsiTheme="minorHAnsi"/>
          <w:sz w:val="20"/>
          <w:szCs w:val="20"/>
        </w:rPr>
        <w:t xml:space="preserve">”. Terenem działania Stowarzyszenia jest obszar gmin </w:t>
      </w:r>
      <w:r w:rsidR="00964EAE" w:rsidRPr="008E6403">
        <w:rPr>
          <w:rFonts w:asciiTheme="minorHAnsi" w:hAnsiTheme="minorHAnsi"/>
          <w:sz w:val="20"/>
          <w:szCs w:val="20"/>
        </w:rPr>
        <w:t>Bircza,</w:t>
      </w:r>
      <w:r w:rsidRPr="008E6403">
        <w:rPr>
          <w:rFonts w:asciiTheme="minorHAnsi" w:hAnsiTheme="minorHAnsi"/>
          <w:sz w:val="20"/>
          <w:szCs w:val="20"/>
        </w:rPr>
        <w:t xml:space="preserve"> </w:t>
      </w:r>
      <w:r w:rsidR="00964EAE" w:rsidRPr="008E6403">
        <w:rPr>
          <w:rFonts w:asciiTheme="minorHAnsi" w:hAnsiTheme="minorHAnsi"/>
          <w:sz w:val="20"/>
          <w:szCs w:val="20"/>
        </w:rPr>
        <w:t>Fredropol, Krasiczyn,</w:t>
      </w:r>
      <w:r w:rsidR="00FD76BE" w:rsidRPr="008E6403">
        <w:rPr>
          <w:rFonts w:asciiTheme="minorHAnsi" w:hAnsiTheme="minorHAnsi"/>
          <w:sz w:val="20"/>
          <w:szCs w:val="20"/>
        </w:rPr>
        <w:t xml:space="preserve"> Orły, Przemyśl, Stubno oraz Żurawica</w:t>
      </w:r>
      <w:r w:rsidRPr="008E6403">
        <w:rPr>
          <w:rFonts w:asciiTheme="minorHAnsi" w:hAnsiTheme="minorHAnsi"/>
          <w:sz w:val="20"/>
          <w:szCs w:val="20"/>
        </w:rPr>
        <w:t>. Celem Stowarzyszenia, jako LGD są działania wpływające na rzecz rozwoju obszarów wiejskich, sprawniejsze wykorzystanie potencjału rozwojowego terenów wiejskich, poprawę ich konkurencyjności, jako miejsca zamieszkania i prowadzenia działalności ekonomicznej przez mieszkańców tych terenów oraz potencjalnych przedsiębiorców, a także aktywizację oraz współpracę lokalnych środowisk. Stowarzyszenie działając na rzecz rozwoju obszarów wiejskich uwzględnia ochronę oraz promocję środowiska naturalnego, krajobrazu i zasobów historyczno-kulturowych, rozwój turystyki oraz popularyzację produktów lokalnych i rozwój produkcji rolnej</w:t>
      </w:r>
      <w:r w:rsidR="00FD76BE" w:rsidRPr="008E6403">
        <w:rPr>
          <w:rFonts w:asciiTheme="minorHAnsi" w:hAnsiTheme="minorHAnsi"/>
          <w:sz w:val="20"/>
          <w:szCs w:val="20"/>
        </w:rPr>
        <w:t>.</w:t>
      </w:r>
    </w:p>
    <w:p w14:paraId="1A8FD6B0" w14:textId="490A4DC6" w:rsidR="006932F3" w:rsidRPr="008E6403" w:rsidRDefault="006932F3" w:rsidP="007F0A31">
      <w:pPr>
        <w:tabs>
          <w:tab w:val="left" w:pos="0"/>
        </w:tabs>
        <w:spacing w:beforeAutospacing="1" w:after="100" w:afterAutospacing="1" w:line="360" w:lineRule="auto"/>
        <w:jc w:val="both"/>
        <w:rPr>
          <w:rFonts w:asciiTheme="minorHAnsi" w:hAnsiTheme="minorHAnsi"/>
          <w:sz w:val="20"/>
          <w:szCs w:val="20"/>
        </w:rPr>
      </w:pPr>
      <w:r w:rsidRPr="008E6403">
        <w:rPr>
          <w:rFonts w:asciiTheme="minorHAnsi" w:hAnsiTheme="minorHAnsi"/>
          <w:sz w:val="20"/>
          <w:szCs w:val="20"/>
        </w:rPr>
        <w:t>Te organizacje odgrywaj</w:t>
      </w:r>
      <w:r w:rsidRPr="008E6403">
        <w:rPr>
          <w:rFonts w:asciiTheme="minorHAnsi" w:hAnsiTheme="minorHAnsi" w:cs="Cambria"/>
          <w:sz w:val="20"/>
          <w:szCs w:val="20"/>
        </w:rPr>
        <w:t>ą</w:t>
      </w:r>
      <w:r w:rsidRPr="008E6403">
        <w:rPr>
          <w:rFonts w:asciiTheme="minorHAnsi" w:hAnsiTheme="minorHAnsi"/>
          <w:sz w:val="20"/>
          <w:szCs w:val="20"/>
        </w:rPr>
        <w:t xml:space="preserve"> kluczow</w:t>
      </w:r>
      <w:r w:rsidRPr="008E6403">
        <w:rPr>
          <w:rFonts w:asciiTheme="minorHAnsi" w:hAnsiTheme="minorHAnsi" w:cs="Cambria"/>
          <w:sz w:val="20"/>
          <w:szCs w:val="20"/>
        </w:rPr>
        <w:t>ą</w:t>
      </w:r>
      <w:r w:rsidRPr="008E6403">
        <w:rPr>
          <w:rFonts w:asciiTheme="minorHAnsi" w:hAnsiTheme="minorHAnsi"/>
          <w:sz w:val="20"/>
          <w:szCs w:val="20"/>
        </w:rPr>
        <w:t xml:space="preserve"> rol</w:t>
      </w:r>
      <w:r w:rsidRPr="008E6403">
        <w:rPr>
          <w:rFonts w:asciiTheme="minorHAnsi" w:hAnsiTheme="minorHAnsi" w:cs="Cambria"/>
          <w:sz w:val="20"/>
          <w:szCs w:val="20"/>
        </w:rPr>
        <w:t>ę</w:t>
      </w:r>
      <w:r w:rsidRPr="008E6403">
        <w:rPr>
          <w:rFonts w:asciiTheme="minorHAnsi" w:hAnsiTheme="minorHAnsi"/>
          <w:sz w:val="20"/>
          <w:szCs w:val="20"/>
        </w:rPr>
        <w:t xml:space="preserve"> w budowaniu i wzmacnianiu wi</w:t>
      </w:r>
      <w:r w:rsidRPr="008E6403">
        <w:rPr>
          <w:rFonts w:asciiTheme="minorHAnsi" w:hAnsiTheme="minorHAnsi" w:cs="Cambria"/>
          <w:sz w:val="20"/>
          <w:szCs w:val="20"/>
        </w:rPr>
        <w:t>ę</w:t>
      </w:r>
      <w:r w:rsidRPr="008E6403">
        <w:rPr>
          <w:rFonts w:asciiTheme="minorHAnsi" w:hAnsiTheme="minorHAnsi"/>
          <w:sz w:val="20"/>
          <w:szCs w:val="20"/>
        </w:rPr>
        <w:t>zi spo</w:t>
      </w:r>
      <w:r w:rsidRPr="008E6403">
        <w:rPr>
          <w:rFonts w:asciiTheme="minorHAnsi" w:hAnsiTheme="minorHAnsi" w:cs="Cambria"/>
          <w:sz w:val="20"/>
          <w:szCs w:val="20"/>
        </w:rPr>
        <w:t>ł</w:t>
      </w:r>
      <w:r w:rsidRPr="008E6403">
        <w:rPr>
          <w:rFonts w:asciiTheme="minorHAnsi" w:hAnsiTheme="minorHAnsi"/>
          <w:sz w:val="20"/>
          <w:szCs w:val="20"/>
        </w:rPr>
        <w:t xml:space="preserve">ecznych na terenie gminy </w:t>
      </w:r>
      <w:r w:rsidR="00FD76BE" w:rsidRPr="008E6403">
        <w:rPr>
          <w:rFonts w:asciiTheme="minorHAnsi" w:hAnsiTheme="minorHAnsi"/>
          <w:sz w:val="20"/>
          <w:szCs w:val="20"/>
        </w:rPr>
        <w:t>Krasiczyn</w:t>
      </w:r>
      <w:r w:rsidRPr="008E6403">
        <w:rPr>
          <w:rFonts w:asciiTheme="minorHAnsi" w:hAnsiTheme="minorHAnsi"/>
          <w:sz w:val="20"/>
          <w:szCs w:val="20"/>
        </w:rPr>
        <w:t>, wspieraj</w:t>
      </w:r>
      <w:r w:rsidRPr="008E6403">
        <w:rPr>
          <w:rFonts w:asciiTheme="minorHAnsi" w:hAnsiTheme="minorHAnsi" w:cs="Cambria"/>
          <w:sz w:val="20"/>
          <w:szCs w:val="20"/>
        </w:rPr>
        <w:t>ą</w:t>
      </w:r>
      <w:r w:rsidRPr="008E6403">
        <w:rPr>
          <w:rFonts w:asciiTheme="minorHAnsi" w:hAnsiTheme="minorHAnsi"/>
          <w:sz w:val="20"/>
          <w:szCs w:val="20"/>
        </w:rPr>
        <w:t>c rozw</w:t>
      </w:r>
      <w:r w:rsidRPr="008E6403">
        <w:rPr>
          <w:rFonts w:asciiTheme="minorHAnsi" w:hAnsiTheme="minorHAnsi" w:cs="Rockwell"/>
          <w:sz w:val="20"/>
          <w:szCs w:val="20"/>
        </w:rPr>
        <w:t>ó</w:t>
      </w:r>
      <w:r w:rsidRPr="008E6403">
        <w:rPr>
          <w:rFonts w:asciiTheme="minorHAnsi" w:hAnsiTheme="minorHAnsi"/>
          <w:sz w:val="20"/>
          <w:szCs w:val="20"/>
        </w:rPr>
        <w:t>j kulturalny, sportowy i spo</w:t>
      </w:r>
      <w:r w:rsidRPr="008E6403">
        <w:rPr>
          <w:rFonts w:asciiTheme="minorHAnsi" w:hAnsiTheme="minorHAnsi" w:cs="Cambria"/>
          <w:sz w:val="20"/>
          <w:szCs w:val="20"/>
        </w:rPr>
        <w:t>ł</w:t>
      </w:r>
      <w:r w:rsidRPr="008E6403">
        <w:rPr>
          <w:rFonts w:asciiTheme="minorHAnsi" w:hAnsiTheme="minorHAnsi"/>
          <w:sz w:val="20"/>
          <w:szCs w:val="20"/>
        </w:rPr>
        <w:t>eczny lokalnej spo</w:t>
      </w:r>
      <w:r w:rsidRPr="008E6403">
        <w:rPr>
          <w:rFonts w:asciiTheme="minorHAnsi" w:hAnsiTheme="minorHAnsi" w:cs="Cambria"/>
          <w:sz w:val="20"/>
          <w:szCs w:val="20"/>
        </w:rPr>
        <w:t>ł</w:t>
      </w:r>
      <w:r w:rsidRPr="008E6403">
        <w:rPr>
          <w:rFonts w:asciiTheme="minorHAnsi" w:hAnsiTheme="minorHAnsi"/>
          <w:sz w:val="20"/>
          <w:szCs w:val="20"/>
        </w:rPr>
        <w:t>eczno</w:t>
      </w:r>
      <w:r w:rsidRPr="008E6403">
        <w:rPr>
          <w:rFonts w:asciiTheme="minorHAnsi" w:hAnsiTheme="minorHAnsi" w:cs="Cambria"/>
          <w:sz w:val="20"/>
          <w:szCs w:val="20"/>
        </w:rPr>
        <w:t>ś</w:t>
      </w:r>
      <w:r w:rsidRPr="008E6403">
        <w:rPr>
          <w:rFonts w:asciiTheme="minorHAnsi" w:hAnsiTheme="minorHAnsi"/>
          <w:sz w:val="20"/>
          <w:szCs w:val="20"/>
        </w:rPr>
        <w:t xml:space="preserve">ci. </w:t>
      </w:r>
      <w:r w:rsidR="00FD76BE" w:rsidRPr="008E6403">
        <w:rPr>
          <w:rFonts w:asciiTheme="minorHAnsi" w:hAnsiTheme="minorHAnsi"/>
          <w:sz w:val="20"/>
          <w:szCs w:val="20"/>
        </w:rPr>
        <w:t>Dzięki ich aktywności lokalna społeczność korzystała z bogatej oferty wydarzeń, wsparcia i inicjatyw rozwojowych.</w:t>
      </w:r>
    </w:p>
    <w:p w14:paraId="76CC9F1D" w14:textId="77777777" w:rsidR="00BD24DB" w:rsidRPr="008E6403" w:rsidRDefault="00BD24DB" w:rsidP="003B24E2">
      <w:pPr>
        <w:pStyle w:val="Akapitzlist"/>
        <w:tabs>
          <w:tab w:val="left" w:pos="0"/>
        </w:tabs>
        <w:spacing w:before="240" w:line="360" w:lineRule="auto"/>
        <w:ind w:left="0"/>
        <w:jc w:val="both"/>
        <w:rPr>
          <w:color w:val="000000" w:themeColor="text1"/>
          <w:lang w:val="pl-PL"/>
        </w:rPr>
      </w:pPr>
    </w:p>
    <w:p w14:paraId="46C59398" w14:textId="71D56D80" w:rsidR="0088512C" w:rsidRPr="008E6403" w:rsidRDefault="00BD24DB">
      <w:pPr>
        <w:pStyle w:val="Akapitzlist"/>
        <w:numPr>
          <w:ilvl w:val="0"/>
          <w:numId w:val="11"/>
        </w:numPr>
        <w:tabs>
          <w:tab w:val="left" w:pos="0"/>
        </w:tabs>
        <w:spacing w:before="240" w:line="360" w:lineRule="auto"/>
        <w:ind w:left="0" w:firstLine="0"/>
        <w:rPr>
          <w:b/>
          <w:i/>
          <w:color w:val="000000" w:themeColor="text1"/>
          <w:lang w:val="pl-PL"/>
        </w:rPr>
      </w:pPr>
      <w:r w:rsidRPr="008E6403">
        <w:rPr>
          <w:b/>
          <w:i/>
          <w:color w:val="000000" w:themeColor="text1"/>
          <w:lang w:val="pl-PL"/>
        </w:rPr>
        <w:t>Aktywno</w:t>
      </w:r>
      <w:r w:rsidRPr="008E6403">
        <w:rPr>
          <w:rFonts w:cs="Cambria"/>
          <w:b/>
          <w:i/>
          <w:color w:val="000000" w:themeColor="text1"/>
          <w:lang w:val="pl-PL"/>
        </w:rPr>
        <w:t>ść</w:t>
      </w:r>
      <w:r w:rsidRPr="008E6403">
        <w:rPr>
          <w:b/>
          <w:i/>
          <w:color w:val="000000" w:themeColor="text1"/>
          <w:lang w:val="pl-PL"/>
        </w:rPr>
        <w:t xml:space="preserve"> wyborcza</w:t>
      </w:r>
    </w:p>
    <w:p w14:paraId="00E1BE79" w14:textId="3E821DA9" w:rsidR="0088512C" w:rsidRPr="008E6403" w:rsidRDefault="0088512C" w:rsidP="0088512C">
      <w:pPr>
        <w:tabs>
          <w:tab w:val="left" w:pos="0"/>
        </w:tabs>
        <w:spacing w:before="240" w:line="360" w:lineRule="auto"/>
        <w:jc w:val="both"/>
        <w:rPr>
          <w:rFonts w:asciiTheme="minorHAnsi" w:hAnsiTheme="minorHAnsi"/>
          <w:color w:val="000000" w:themeColor="text1"/>
          <w:sz w:val="20"/>
          <w:szCs w:val="20"/>
        </w:rPr>
      </w:pPr>
      <w:r w:rsidRPr="008E6403">
        <w:rPr>
          <w:rFonts w:asciiTheme="minorHAnsi" w:hAnsiTheme="minorHAnsi"/>
          <w:color w:val="000000" w:themeColor="text1"/>
          <w:sz w:val="20"/>
          <w:szCs w:val="20"/>
        </w:rPr>
        <w:t xml:space="preserve">Analiza frekwencji wyborczej w gminie </w:t>
      </w:r>
      <w:r w:rsidR="00FD76BE" w:rsidRPr="008E6403">
        <w:rPr>
          <w:rFonts w:asciiTheme="minorHAnsi" w:hAnsiTheme="minorHAnsi"/>
          <w:color w:val="000000" w:themeColor="text1"/>
          <w:sz w:val="20"/>
          <w:szCs w:val="20"/>
        </w:rPr>
        <w:t>Krasiczyn</w:t>
      </w:r>
      <w:r w:rsidRPr="008E6403">
        <w:rPr>
          <w:rFonts w:asciiTheme="minorHAnsi" w:hAnsiTheme="minorHAnsi"/>
          <w:color w:val="000000" w:themeColor="text1"/>
          <w:sz w:val="20"/>
          <w:szCs w:val="20"/>
        </w:rPr>
        <w:t xml:space="preserve"> na przestrzeni ostatnich lat, na podstawie danych z lat 2019-2024, ujawnia pewne widoczne trendy, zarówno w kontek</w:t>
      </w:r>
      <w:r w:rsidRPr="008E6403">
        <w:rPr>
          <w:rFonts w:asciiTheme="minorHAnsi" w:hAnsiTheme="minorHAnsi" w:cs="Cambria"/>
          <w:color w:val="000000" w:themeColor="text1"/>
          <w:sz w:val="20"/>
          <w:szCs w:val="20"/>
        </w:rPr>
        <w:t>ś</w:t>
      </w:r>
      <w:r w:rsidRPr="008E6403">
        <w:rPr>
          <w:rFonts w:asciiTheme="minorHAnsi" w:hAnsiTheme="minorHAnsi"/>
          <w:color w:val="000000" w:themeColor="text1"/>
          <w:sz w:val="20"/>
          <w:szCs w:val="20"/>
        </w:rPr>
        <w:t>cie wybor</w:t>
      </w:r>
      <w:r w:rsidRPr="008E6403">
        <w:rPr>
          <w:rFonts w:asciiTheme="minorHAnsi" w:hAnsiTheme="minorHAnsi" w:cs="Rockwell"/>
          <w:color w:val="000000" w:themeColor="text1"/>
          <w:sz w:val="20"/>
          <w:szCs w:val="20"/>
        </w:rPr>
        <w:t>ó</w:t>
      </w:r>
      <w:r w:rsidRPr="008E6403">
        <w:rPr>
          <w:rFonts w:asciiTheme="minorHAnsi" w:hAnsiTheme="minorHAnsi"/>
          <w:color w:val="000000" w:themeColor="text1"/>
          <w:sz w:val="20"/>
          <w:szCs w:val="20"/>
        </w:rPr>
        <w:t>w parlamentarnych, jak i samorz</w:t>
      </w:r>
      <w:r w:rsidRPr="008E6403">
        <w:rPr>
          <w:rFonts w:asciiTheme="minorHAnsi" w:hAnsiTheme="minorHAnsi" w:cs="Cambria"/>
          <w:color w:val="000000" w:themeColor="text1"/>
          <w:sz w:val="20"/>
          <w:szCs w:val="20"/>
        </w:rPr>
        <w:t>ą</w:t>
      </w:r>
      <w:r w:rsidRPr="008E6403">
        <w:rPr>
          <w:rFonts w:asciiTheme="minorHAnsi" w:hAnsiTheme="minorHAnsi"/>
          <w:color w:val="000000" w:themeColor="text1"/>
          <w:sz w:val="20"/>
          <w:szCs w:val="20"/>
        </w:rPr>
        <w:t>dowych.</w:t>
      </w:r>
    </w:p>
    <w:p w14:paraId="39A2338C" w14:textId="24BC0B0F" w:rsidR="0088512C" w:rsidRDefault="0088512C" w:rsidP="0088512C">
      <w:pPr>
        <w:tabs>
          <w:tab w:val="left" w:pos="0"/>
        </w:tabs>
        <w:spacing w:before="240" w:line="360" w:lineRule="auto"/>
        <w:contextualSpacing/>
        <w:rPr>
          <w:b/>
          <w:i/>
          <w:color w:val="000000" w:themeColor="text1"/>
        </w:rPr>
      </w:pPr>
    </w:p>
    <w:p w14:paraId="217EECC3" w14:textId="77777777" w:rsidR="00804D35" w:rsidRDefault="00804D35" w:rsidP="0088512C">
      <w:pPr>
        <w:tabs>
          <w:tab w:val="left" w:pos="0"/>
        </w:tabs>
        <w:spacing w:before="240" w:line="360" w:lineRule="auto"/>
        <w:contextualSpacing/>
        <w:rPr>
          <w:b/>
          <w:i/>
          <w:color w:val="000000" w:themeColor="text1"/>
        </w:rPr>
      </w:pPr>
    </w:p>
    <w:p w14:paraId="4F4376E7" w14:textId="77777777" w:rsidR="00804D35" w:rsidRPr="00877697" w:rsidRDefault="00804D35" w:rsidP="0088512C">
      <w:pPr>
        <w:tabs>
          <w:tab w:val="left" w:pos="0"/>
        </w:tabs>
        <w:spacing w:before="240" w:line="360" w:lineRule="auto"/>
        <w:contextualSpacing/>
        <w:rPr>
          <w:b/>
          <w:i/>
          <w:color w:val="000000" w:themeColor="text1"/>
        </w:rPr>
      </w:pPr>
    </w:p>
    <w:p w14:paraId="596467C8" w14:textId="50F48E4B" w:rsidR="0088512C" w:rsidRPr="00804D35" w:rsidRDefault="0088512C" w:rsidP="0088512C">
      <w:pPr>
        <w:tabs>
          <w:tab w:val="left" w:pos="0"/>
        </w:tabs>
        <w:spacing w:before="240" w:line="360" w:lineRule="auto"/>
        <w:contextualSpacing/>
        <w:rPr>
          <w:rFonts w:ascii="Century Gothic" w:hAnsi="Century Gothic"/>
          <w:b/>
          <w:i/>
          <w:color w:val="000000" w:themeColor="text1"/>
          <w:sz w:val="20"/>
          <w:szCs w:val="20"/>
        </w:rPr>
      </w:pPr>
      <w:bookmarkStart w:id="188" w:name="_Hlk208437976"/>
      <w:r w:rsidRPr="00804D35">
        <w:rPr>
          <w:rFonts w:ascii="Century Gothic" w:hAnsi="Century Gothic"/>
          <w:b/>
          <w:i/>
          <w:color w:val="000000" w:themeColor="text1"/>
          <w:sz w:val="20"/>
          <w:szCs w:val="20"/>
        </w:rPr>
        <w:lastRenderedPageBreak/>
        <w:t>Tabela 1</w:t>
      </w:r>
      <w:r w:rsidR="00DC2EB7" w:rsidRPr="00804D35">
        <w:rPr>
          <w:rFonts w:ascii="Century Gothic" w:hAnsi="Century Gothic"/>
          <w:b/>
          <w:i/>
          <w:color w:val="000000" w:themeColor="text1"/>
          <w:sz w:val="20"/>
          <w:szCs w:val="20"/>
        </w:rPr>
        <w:t>7</w:t>
      </w:r>
      <w:r w:rsidRPr="00804D35">
        <w:rPr>
          <w:rFonts w:ascii="Century Gothic" w:hAnsi="Century Gothic"/>
          <w:b/>
          <w:i/>
          <w:color w:val="000000" w:themeColor="text1"/>
          <w:sz w:val="20"/>
          <w:szCs w:val="20"/>
        </w:rPr>
        <w:t xml:space="preserve">. Frekwencja wyborcza w Gminie </w:t>
      </w:r>
      <w:r w:rsidR="00FB7127" w:rsidRPr="00804D35">
        <w:rPr>
          <w:rFonts w:ascii="Century Gothic" w:hAnsi="Century Gothic"/>
          <w:b/>
          <w:i/>
          <w:color w:val="000000" w:themeColor="text1"/>
          <w:sz w:val="20"/>
          <w:szCs w:val="20"/>
        </w:rPr>
        <w:t>Krasiczyn</w:t>
      </w:r>
      <w:r w:rsidRPr="00804D35">
        <w:rPr>
          <w:rFonts w:ascii="Century Gothic" w:hAnsi="Century Gothic"/>
          <w:b/>
          <w:i/>
          <w:color w:val="000000" w:themeColor="text1"/>
          <w:sz w:val="20"/>
          <w:szCs w:val="20"/>
        </w:rPr>
        <w:t xml:space="preserve"> w latach 2018-2024.</w:t>
      </w:r>
    </w:p>
    <w:tbl>
      <w:tblPr>
        <w:tblStyle w:val="GridTable4Accent2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1591"/>
        <w:gridCol w:w="1591"/>
        <w:gridCol w:w="2305"/>
        <w:gridCol w:w="2292"/>
      </w:tblGrid>
      <w:tr w:rsidR="00CD45A0" w:rsidRPr="00877697" w14:paraId="188C3F5E" w14:textId="77777777" w:rsidTr="00A707F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7" w:type="pct"/>
            <w:tcBorders>
              <w:top w:val="none" w:sz="0" w:space="0" w:color="auto"/>
              <w:left w:val="none" w:sz="0" w:space="0" w:color="auto"/>
              <w:bottom w:val="none" w:sz="0" w:space="0" w:color="auto"/>
              <w:right w:val="none" w:sz="0" w:space="0" w:color="auto"/>
            </w:tcBorders>
            <w:shd w:val="clear" w:color="auto" w:fill="F9C6C6" w:themeFill="accent1" w:themeFillTint="33"/>
            <w:noWrap/>
            <w:hideMark/>
          </w:tcPr>
          <w:p w14:paraId="52183859" w14:textId="77777777" w:rsidR="00CD45A0" w:rsidRPr="00951177" w:rsidRDefault="00CD45A0" w:rsidP="003B24E2">
            <w:pPr>
              <w:tabs>
                <w:tab w:val="left" w:pos="0"/>
              </w:tabs>
              <w:jc w:val="center"/>
              <w:rPr>
                <w:rFonts w:ascii="Century Gothic" w:hAnsi="Century Gothic"/>
                <w:b w:val="0"/>
                <w:bCs w:val="0"/>
                <w:color w:val="000000"/>
                <w:sz w:val="20"/>
                <w:szCs w:val="20"/>
              </w:rPr>
            </w:pPr>
          </w:p>
          <w:p w14:paraId="6E731E4F" w14:textId="2D7DE71E" w:rsidR="006A7F43" w:rsidRPr="00951177" w:rsidRDefault="006A7F43" w:rsidP="003B24E2">
            <w:pPr>
              <w:tabs>
                <w:tab w:val="left" w:pos="0"/>
              </w:tabs>
              <w:jc w:val="center"/>
              <w:rPr>
                <w:rFonts w:ascii="Century Gothic" w:hAnsi="Century Gothic"/>
                <w:b w:val="0"/>
                <w:bCs w:val="0"/>
                <w:color w:val="000000"/>
                <w:sz w:val="20"/>
                <w:szCs w:val="20"/>
              </w:rPr>
            </w:pPr>
            <w:r w:rsidRPr="00951177">
              <w:rPr>
                <w:rFonts w:ascii="Century Gothic" w:hAnsi="Century Gothic"/>
                <w:color w:val="000000"/>
                <w:sz w:val="20"/>
                <w:szCs w:val="20"/>
              </w:rPr>
              <w:t>Gmina</w:t>
            </w:r>
          </w:p>
        </w:tc>
        <w:tc>
          <w:tcPr>
            <w:tcW w:w="851" w:type="pct"/>
            <w:tcBorders>
              <w:top w:val="none" w:sz="0" w:space="0" w:color="auto"/>
              <w:left w:val="none" w:sz="0" w:space="0" w:color="auto"/>
              <w:bottom w:val="none" w:sz="0" w:space="0" w:color="auto"/>
              <w:right w:val="none" w:sz="0" w:space="0" w:color="auto"/>
            </w:tcBorders>
            <w:shd w:val="clear" w:color="auto" w:fill="F9C6C6" w:themeFill="accent1" w:themeFillTint="33"/>
            <w:noWrap/>
            <w:hideMark/>
          </w:tcPr>
          <w:p w14:paraId="60EB088A" w14:textId="33B377B1" w:rsidR="006A7F43" w:rsidRPr="00951177" w:rsidRDefault="006A7F43" w:rsidP="003B24E2">
            <w:pPr>
              <w:tabs>
                <w:tab w:val="left" w:pos="0"/>
              </w:tabs>
              <w:jc w:val="center"/>
              <w:cnfStyle w:val="100000000000" w:firstRow="1" w:lastRow="0" w:firstColumn="0" w:lastColumn="0" w:oddVBand="0" w:evenVBand="0" w:oddHBand="0" w:evenHBand="0" w:firstRowFirstColumn="0" w:firstRowLastColumn="0" w:lastRowFirstColumn="0" w:lastRowLastColumn="0"/>
              <w:rPr>
                <w:rFonts w:ascii="Century Gothic" w:hAnsi="Century Gothic"/>
                <w:b w:val="0"/>
                <w:bCs w:val="0"/>
                <w:color w:val="000000"/>
                <w:sz w:val="20"/>
                <w:szCs w:val="20"/>
              </w:rPr>
            </w:pPr>
            <w:r w:rsidRPr="00951177">
              <w:rPr>
                <w:rFonts w:ascii="Century Gothic" w:hAnsi="Century Gothic"/>
                <w:color w:val="000000"/>
                <w:sz w:val="20"/>
                <w:szCs w:val="20"/>
              </w:rPr>
              <w:t>Wybory Sejm 2019</w:t>
            </w:r>
          </w:p>
          <w:p w14:paraId="515EB406" w14:textId="33B5CFA0" w:rsidR="00CD45A0" w:rsidRPr="00951177" w:rsidRDefault="00CD45A0" w:rsidP="003B24E2">
            <w:pPr>
              <w:tabs>
                <w:tab w:val="left" w:pos="0"/>
              </w:tabs>
              <w:jc w:val="center"/>
              <w:cnfStyle w:val="100000000000" w:firstRow="1" w:lastRow="0" w:firstColumn="0" w:lastColumn="0" w:oddVBand="0" w:evenVBand="0" w:oddHBand="0" w:evenHBand="0" w:firstRowFirstColumn="0" w:firstRowLastColumn="0" w:lastRowFirstColumn="0" w:lastRowLastColumn="0"/>
              <w:rPr>
                <w:rFonts w:ascii="Century Gothic" w:hAnsi="Century Gothic"/>
                <w:b w:val="0"/>
                <w:bCs w:val="0"/>
                <w:color w:val="000000"/>
                <w:sz w:val="20"/>
                <w:szCs w:val="20"/>
              </w:rPr>
            </w:pPr>
          </w:p>
        </w:tc>
        <w:tc>
          <w:tcPr>
            <w:tcW w:w="851" w:type="pct"/>
            <w:tcBorders>
              <w:top w:val="none" w:sz="0" w:space="0" w:color="auto"/>
              <w:left w:val="none" w:sz="0" w:space="0" w:color="auto"/>
              <w:bottom w:val="none" w:sz="0" w:space="0" w:color="auto"/>
              <w:right w:val="none" w:sz="0" w:space="0" w:color="auto"/>
            </w:tcBorders>
            <w:shd w:val="clear" w:color="auto" w:fill="F9C6C6" w:themeFill="accent1" w:themeFillTint="33"/>
            <w:noWrap/>
            <w:hideMark/>
          </w:tcPr>
          <w:p w14:paraId="392D1B07" w14:textId="77777777" w:rsidR="006A7F43" w:rsidRPr="00951177" w:rsidRDefault="006A7F43" w:rsidP="003B24E2">
            <w:pPr>
              <w:tabs>
                <w:tab w:val="left" w:pos="0"/>
              </w:tabs>
              <w:jc w:val="center"/>
              <w:cnfStyle w:val="100000000000" w:firstRow="1" w:lastRow="0" w:firstColumn="0" w:lastColumn="0" w:oddVBand="0" w:evenVBand="0" w:oddHBand="0" w:evenHBand="0" w:firstRowFirstColumn="0" w:firstRowLastColumn="0" w:lastRowFirstColumn="0" w:lastRowLastColumn="0"/>
              <w:rPr>
                <w:rFonts w:ascii="Century Gothic" w:hAnsi="Century Gothic"/>
                <w:b w:val="0"/>
                <w:bCs w:val="0"/>
                <w:color w:val="000000"/>
                <w:sz w:val="20"/>
                <w:szCs w:val="20"/>
              </w:rPr>
            </w:pPr>
            <w:r w:rsidRPr="00951177">
              <w:rPr>
                <w:rFonts w:ascii="Century Gothic" w:hAnsi="Century Gothic"/>
                <w:color w:val="000000"/>
                <w:sz w:val="20"/>
                <w:szCs w:val="20"/>
              </w:rPr>
              <w:t>Wybory Sejm 2023</w:t>
            </w:r>
          </w:p>
        </w:tc>
        <w:tc>
          <w:tcPr>
            <w:tcW w:w="1219" w:type="pct"/>
            <w:tcBorders>
              <w:top w:val="none" w:sz="0" w:space="0" w:color="auto"/>
              <w:left w:val="none" w:sz="0" w:space="0" w:color="auto"/>
              <w:bottom w:val="none" w:sz="0" w:space="0" w:color="auto"/>
              <w:right w:val="none" w:sz="0" w:space="0" w:color="auto"/>
            </w:tcBorders>
            <w:shd w:val="clear" w:color="auto" w:fill="F9C6C6" w:themeFill="accent1" w:themeFillTint="33"/>
            <w:noWrap/>
            <w:hideMark/>
          </w:tcPr>
          <w:p w14:paraId="1272B503" w14:textId="77777777" w:rsidR="006A7F43" w:rsidRPr="00951177" w:rsidRDefault="006A7F43" w:rsidP="003B24E2">
            <w:pPr>
              <w:tabs>
                <w:tab w:val="left" w:pos="0"/>
              </w:tabs>
              <w:jc w:val="center"/>
              <w:cnfStyle w:val="100000000000" w:firstRow="1" w:lastRow="0" w:firstColumn="0" w:lastColumn="0" w:oddVBand="0" w:evenVBand="0" w:oddHBand="0" w:evenHBand="0" w:firstRowFirstColumn="0" w:firstRowLastColumn="0" w:lastRowFirstColumn="0" w:lastRowLastColumn="0"/>
              <w:rPr>
                <w:rFonts w:ascii="Century Gothic" w:hAnsi="Century Gothic"/>
                <w:b w:val="0"/>
                <w:bCs w:val="0"/>
                <w:color w:val="000000"/>
                <w:sz w:val="20"/>
                <w:szCs w:val="20"/>
              </w:rPr>
            </w:pPr>
            <w:r w:rsidRPr="00951177">
              <w:rPr>
                <w:rFonts w:ascii="Century Gothic" w:hAnsi="Century Gothic"/>
                <w:color w:val="000000"/>
                <w:sz w:val="20"/>
                <w:szCs w:val="20"/>
              </w:rPr>
              <w:t>Wybory Samorz</w:t>
            </w:r>
            <w:r w:rsidRPr="00951177">
              <w:rPr>
                <w:rFonts w:ascii="Century Gothic" w:hAnsi="Century Gothic" w:cs="Cambria"/>
                <w:color w:val="000000"/>
                <w:sz w:val="20"/>
                <w:szCs w:val="20"/>
              </w:rPr>
              <w:t>ą</w:t>
            </w:r>
            <w:r w:rsidRPr="00951177">
              <w:rPr>
                <w:rFonts w:ascii="Century Gothic" w:hAnsi="Century Gothic"/>
                <w:color w:val="000000"/>
                <w:sz w:val="20"/>
                <w:szCs w:val="20"/>
              </w:rPr>
              <w:t>dowe 2018</w:t>
            </w:r>
          </w:p>
        </w:tc>
        <w:tc>
          <w:tcPr>
            <w:tcW w:w="1212" w:type="pct"/>
            <w:tcBorders>
              <w:top w:val="none" w:sz="0" w:space="0" w:color="auto"/>
              <w:left w:val="none" w:sz="0" w:space="0" w:color="auto"/>
              <w:bottom w:val="none" w:sz="0" w:space="0" w:color="auto"/>
              <w:right w:val="none" w:sz="0" w:space="0" w:color="auto"/>
            </w:tcBorders>
            <w:shd w:val="clear" w:color="auto" w:fill="F9C6C6" w:themeFill="accent1" w:themeFillTint="33"/>
            <w:noWrap/>
            <w:hideMark/>
          </w:tcPr>
          <w:p w14:paraId="5596E2EB" w14:textId="761865E2" w:rsidR="006A7F43" w:rsidRPr="00951177" w:rsidRDefault="006A7F43" w:rsidP="003B24E2">
            <w:pPr>
              <w:tabs>
                <w:tab w:val="left" w:pos="0"/>
              </w:tabs>
              <w:jc w:val="center"/>
              <w:cnfStyle w:val="100000000000" w:firstRow="1" w:lastRow="0" w:firstColumn="0" w:lastColumn="0" w:oddVBand="0" w:evenVBand="0" w:oddHBand="0" w:evenHBand="0" w:firstRowFirstColumn="0" w:firstRowLastColumn="0" w:lastRowFirstColumn="0" w:lastRowLastColumn="0"/>
              <w:rPr>
                <w:rFonts w:ascii="Century Gothic" w:hAnsi="Century Gothic"/>
                <w:b w:val="0"/>
                <w:bCs w:val="0"/>
                <w:color w:val="000000"/>
                <w:sz w:val="20"/>
                <w:szCs w:val="20"/>
              </w:rPr>
            </w:pPr>
            <w:r w:rsidRPr="00951177">
              <w:rPr>
                <w:rFonts w:ascii="Century Gothic" w:hAnsi="Century Gothic"/>
                <w:color w:val="000000"/>
                <w:sz w:val="20"/>
                <w:szCs w:val="20"/>
              </w:rPr>
              <w:t>Wybory samorz</w:t>
            </w:r>
            <w:r w:rsidR="00CD45A0" w:rsidRPr="00951177">
              <w:rPr>
                <w:rFonts w:ascii="Century Gothic" w:hAnsi="Century Gothic" w:cs="Cambria"/>
                <w:color w:val="000000"/>
                <w:sz w:val="20"/>
                <w:szCs w:val="20"/>
              </w:rPr>
              <w:t>ą</w:t>
            </w:r>
            <w:r w:rsidRPr="00951177">
              <w:rPr>
                <w:rFonts w:ascii="Century Gothic" w:hAnsi="Century Gothic"/>
                <w:color w:val="000000"/>
                <w:sz w:val="20"/>
                <w:szCs w:val="20"/>
              </w:rPr>
              <w:t>dowe 2024</w:t>
            </w:r>
          </w:p>
        </w:tc>
      </w:tr>
      <w:tr w:rsidR="006A7F43" w:rsidRPr="00877697" w14:paraId="447B0A11" w14:textId="77777777" w:rsidTr="00943C43">
        <w:trPr>
          <w:cnfStyle w:val="000000100000" w:firstRow="0" w:lastRow="0" w:firstColumn="0" w:lastColumn="0" w:oddVBand="0" w:evenVBand="0" w:oddHBand="1" w:evenHBand="0" w:firstRowFirstColumn="0" w:firstRowLastColumn="0" w:lastRowFirstColumn="0" w:lastRowLastColumn="0"/>
          <w:trHeight w:val="763"/>
        </w:trPr>
        <w:tc>
          <w:tcPr>
            <w:cnfStyle w:val="001000000000" w:firstRow="0" w:lastRow="0" w:firstColumn="1" w:lastColumn="0" w:oddVBand="0" w:evenVBand="0" w:oddHBand="0" w:evenHBand="0" w:firstRowFirstColumn="0" w:firstRowLastColumn="0" w:lastRowFirstColumn="0" w:lastRowLastColumn="0"/>
            <w:tcW w:w="867" w:type="pct"/>
            <w:shd w:val="clear" w:color="auto" w:fill="EBDEEB" w:themeFill="accent6" w:themeFillTint="33"/>
            <w:noWrap/>
            <w:hideMark/>
          </w:tcPr>
          <w:p w14:paraId="5767C580" w14:textId="4A2BE059" w:rsidR="006A7F43" w:rsidRPr="00951177" w:rsidRDefault="006A7F43" w:rsidP="003B24E2">
            <w:pPr>
              <w:tabs>
                <w:tab w:val="left" w:pos="0"/>
              </w:tabs>
              <w:rPr>
                <w:rFonts w:ascii="Century Gothic" w:hAnsi="Century Gothic"/>
                <w:b w:val="0"/>
                <w:bCs w:val="0"/>
                <w:color w:val="000000"/>
                <w:sz w:val="20"/>
                <w:szCs w:val="20"/>
              </w:rPr>
            </w:pPr>
            <w:r w:rsidRPr="00951177">
              <w:rPr>
                <w:rFonts w:ascii="Century Gothic" w:hAnsi="Century Gothic"/>
                <w:color w:val="000000"/>
                <w:sz w:val="20"/>
                <w:szCs w:val="20"/>
              </w:rPr>
              <w:t xml:space="preserve">gm. </w:t>
            </w:r>
            <w:r w:rsidR="00A707FD" w:rsidRPr="00951177">
              <w:rPr>
                <w:rFonts w:ascii="Century Gothic" w:hAnsi="Century Gothic"/>
                <w:color w:val="000000"/>
                <w:sz w:val="20"/>
                <w:szCs w:val="20"/>
              </w:rPr>
              <w:t>Bircza</w:t>
            </w:r>
          </w:p>
        </w:tc>
        <w:tc>
          <w:tcPr>
            <w:tcW w:w="851" w:type="pct"/>
            <w:shd w:val="clear" w:color="auto" w:fill="EBDEEB" w:themeFill="accent6" w:themeFillTint="33"/>
            <w:noWrap/>
          </w:tcPr>
          <w:p w14:paraId="43109CDC" w14:textId="6F1946B4" w:rsidR="006A7F43" w:rsidRPr="00951177" w:rsidRDefault="00A707F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50,49</w:t>
            </w:r>
          </w:p>
        </w:tc>
        <w:tc>
          <w:tcPr>
            <w:tcW w:w="851" w:type="pct"/>
            <w:shd w:val="clear" w:color="auto" w:fill="EBDEEB" w:themeFill="accent6" w:themeFillTint="33"/>
            <w:noWrap/>
          </w:tcPr>
          <w:p w14:paraId="6F5E8A32" w14:textId="08DF708C" w:rsidR="006A7F43" w:rsidRPr="00951177" w:rsidRDefault="00A707F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62,46</w:t>
            </w:r>
          </w:p>
        </w:tc>
        <w:tc>
          <w:tcPr>
            <w:tcW w:w="1219" w:type="pct"/>
            <w:shd w:val="clear" w:color="auto" w:fill="EBDEEB" w:themeFill="accent6" w:themeFillTint="33"/>
            <w:noWrap/>
          </w:tcPr>
          <w:p w14:paraId="18E89E0C" w14:textId="6D1F7514" w:rsidR="006A7F43" w:rsidRPr="00951177" w:rsidRDefault="00EE1229"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bd.</w:t>
            </w:r>
          </w:p>
        </w:tc>
        <w:tc>
          <w:tcPr>
            <w:tcW w:w="1212" w:type="pct"/>
            <w:shd w:val="clear" w:color="auto" w:fill="EBDEEB" w:themeFill="accent6" w:themeFillTint="33"/>
            <w:noWrap/>
          </w:tcPr>
          <w:p w14:paraId="2F03EBD5" w14:textId="4AA8A9A0" w:rsidR="006A7F43" w:rsidRPr="00951177" w:rsidRDefault="00EE1229"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62,49</w:t>
            </w:r>
          </w:p>
        </w:tc>
      </w:tr>
      <w:tr w:rsidR="006A7F43" w:rsidRPr="00877697" w14:paraId="0F151BE3" w14:textId="77777777" w:rsidTr="00A707FD">
        <w:trPr>
          <w:trHeight w:val="300"/>
        </w:trPr>
        <w:tc>
          <w:tcPr>
            <w:cnfStyle w:val="001000000000" w:firstRow="0" w:lastRow="0" w:firstColumn="1" w:lastColumn="0" w:oddVBand="0" w:evenVBand="0" w:oddHBand="0" w:evenHBand="0" w:firstRowFirstColumn="0" w:firstRowLastColumn="0" w:lastRowFirstColumn="0" w:lastRowLastColumn="0"/>
            <w:tcW w:w="867" w:type="pct"/>
            <w:noWrap/>
            <w:hideMark/>
          </w:tcPr>
          <w:p w14:paraId="3F3E1727" w14:textId="1324382A" w:rsidR="006A7F43" w:rsidRPr="00951177" w:rsidRDefault="006A7F43" w:rsidP="003B24E2">
            <w:pPr>
              <w:tabs>
                <w:tab w:val="left" w:pos="0"/>
              </w:tabs>
              <w:rPr>
                <w:rFonts w:ascii="Century Gothic" w:hAnsi="Century Gothic"/>
                <w:b w:val="0"/>
                <w:bCs w:val="0"/>
                <w:color w:val="000000"/>
                <w:sz w:val="20"/>
                <w:szCs w:val="20"/>
              </w:rPr>
            </w:pPr>
            <w:r w:rsidRPr="00951177">
              <w:rPr>
                <w:rFonts w:ascii="Century Gothic" w:hAnsi="Century Gothic"/>
                <w:color w:val="000000"/>
                <w:sz w:val="20"/>
                <w:szCs w:val="20"/>
              </w:rPr>
              <w:t xml:space="preserve">gm. </w:t>
            </w:r>
            <w:r w:rsidR="00A707FD" w:rsidRPr="00951177">
              <w:rPr>
                <w:rFonts w:ascii="Century Gothic" w:hAnsi="Century Gothic"/>
                <w:color w:val="000000"/>
                <w:sz w:val="20"/>
                <w:szCs w:val="20"/>
              </w:rPr>
              <w:t>Dubiecko</w:t>
            </w:r>
          </w:p>
        </w:tc>
        <w:tc>
          <w:tcPr>
            <w:tcW w:w="851" w:type="pct"/>
            <w:noWrap/>
          </w:tcPr>
          <w:p w14:paraId="4C0AF900" w14:textId="4B9F5795" w:rsidR="006A7F43" w:rsidRPr="00951177" w:rsidRDefault="00A707F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50,51</w:t>
            </w:r>
          </w:p>
        </w:tc>
        <w:tc>
          <w:tcPr>
            <w:tcW w:w="851" w:type="pct"/>
            <w:noWrap/>
          </w:tcPr>
          <w:p w14:paraId="5BFF59ED" w14:textId="5B37015C" w:rsidR="006A7F43" w:rsidRPr="00951177" w:rsidRDefault="00A707F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61,74</w:t>
            </w:r>
          </w:p>
        </w:tc>
        <w:tc>
          <w:tcPr>
            <w:tcW w:w="1219" w:type="pct"/>
            <w:noWrap/>
          </w:tcPr>
          <w:p w14:paraId="6E29CCA2" w14:textId="5E6D00DF" w:rsidR="006A7F43" w:rsidRPr="00951177" w:rsidRDefault="00EE1229"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50,34</w:t>
            </w:r>
          </w:p>
        </w:tc>
        <w:tc>
          <w:tcPr>
            <w:tcW w:w="1212" w:type="pct"/>
            <w:noWrap/>
          </w:tcPr>
          <w:p w14:paraId="549C6680" w14:textId="2C225240" w:rsidR="006A7F43" w:rsidRPr="00951177" w:rsidRDefault="00EE1229"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54,38</w:t>
            </w:r>
          </w:p>
        </w:tc>
      </w:tr>
      <w:tr w:rsidR="006A7F43" w:rsidRPr="00877697" w14:paraId="26C8461B" w14:textId="77777777" w:rsidTr="00A707F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7" w:type="pct"/>
            <w:shd w:val="clear" w:color="auto" w:fill="EBDEEB" w:themeFill="accent6" w:themeFillTint="33"/>
            <w:noWrap/>
            <w:hideMark/>
          </w:tcPr>
          <w:p w14:paraId="37DB8FB5" w14:textId="604588E0" w:rsidR="006A7F43" w:rsidRPr="00951177" w:rsidRDefault="006A7F43" w:rsidP="003B24E2">
            <w:pPr>
              <w:tabs>
                <w:tab w:val="left" w:pos="0"/>
              </w:tabs>
              <w:rPr>
                <w:rFonts w:ascii="Century Gothic" w:hAnsi="Century Gothic"/>
                <w:b w:val="0"/>
                <w:bCs w:val="0"/>
                <w:color w:val="000000"/>
                <w:sz w:val="20"/>
                <w:szCs w:val="20"/>
              </w:rPr>
            </w:pPr>
            <w:r w:rsidRPr="00951177">
              <w:rPr>
                <w:rFonts w:ascii="Century Gothic" w:hAnsi="Century Gothic"/>
                <w:color w:val="000000"/>
                <w:sz w:val="20"/>
                <w:szCs w:val="20"/>
              </w:rPr>
              <w:t xml:space="preserve">gm. </w:t>
            </w:r>
            <w:r w:rsidR="00A707FD" w:rsidRPr="00951177">
              <w:rPr>
                <w:rFonts w:ascii="Century Gothic" w:hAnsi="Century Gothic"/>
                <w:color w:val="000000"/>
                <w:sz w:val="20"/>
                <w:szCs w:val="20"/>
              </w:rPr>
              <w:t>Fredropol</w:t>
            </w:r>
          </w:p>
        </w:tc>
        <w:tc>
          <w:tcPr>
            <w:tcW w:w="851" w:type="pct"/>
            <w:shd w:val="clear" w:color="auto" w:fill="EBDEEB" w:themeFill="accent6" w:themeFillTint="33"/>
            <w:noWrap/>
          </w:tcPr>
          <w:p w14:paraId="7D24EE17" w14:textId="7F816E75" w:rsidR="006A7F43" w:rsidRPr="00951177" w:rsidRDefault="00A707F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49,50</w:t>
            </w:r>
          </w:p>
        </w:tc>
        <w:tc>
          <w:tcPr>
            <w:tcW w:w="851" w:type="pct"/>
            <w:shd w:val="clear" w:color="auto" w:fill="EBDEEB" w:themeFill="accent6" w:themeFillTint="33"/>
            <w:noWrap/>
          </w:tcPr>
          <w:p w14:paraId="0CCED24F" w14:textId="52ADE097" w:rsidR="006A7F43" w:rsidRPr="00951177" w:rsidRDefault="00A707F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62,53</w:t>
            </w:r>
          </w:p>
        </w:tc>
        <w:tc>
          <w:tcPr>
            <w:tcW w:w="1219" w:type="pct"/>
            <w:shd w:val="clear" w:color="auto" w:fill="EBDEEB" w:themeFill="accent6" w:themeFillTint="33"/>
            <w:noWrap/>
          </w:tcPr>
          <w:p w14:paraId="7566CE2E" w14:textId="4D1281B7" w:rsidR="006A7F43" w:rsidRPr="00951177" w:rsidRDefault="00EE1229"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bd.</w:t>
            </w:r>
          </w:p>
        </w:tc>
        <w:tc>
          <w:tcPr>
            <w:tcW w:w="1212" w:type="pct"/>
            <w:shd w:val="clear" w:color="auto" w:fill="EBDEEB" w:themeFill="accent6" w:themeFillTint="33"/>
            <w:noWrap/>
          </w:tcPr>
          <w:p w14:paraId="04009E5F" w14:textId="7245ACD2" w:rsidR="006A7F43" w:rsidRPr="00951177" w:rsidRDefault="00EE1229"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53,53</w:t>
            </w:r>
          </w:p>
        </w:tc>
      </w:tr>
      <w:tr w:rsidR="006A7F43" w:rsidRPr="00877697" w14:paraId="0815974E" w14:textId="77777777" w:rsidTr="00A707FD">
        <w:trPr>
          <w:trHeight w:val="300"/>
        </w:trPr>
        <w:tc>
          <w:tcPr>
            <w:cnfStyle w:val="001000000000" w:firstRow="0" w:lastRow="0" w:firstColumn="1" w:lastColumn="0" w:oddVBand="0" w:evenVBand="0" w:oddHBand="0" w:evenHBand="0" w:firstRowFirstColumn="0" w:firstRowLastColumn="0" w:lastRowFirstColumn="0" w:lastRowLastColumn="0"/>
            <w:tcW w:w="867" w:type="pct"/>
            <w:noWrap/>
            <w:hideMark/>
          </w:tcPr>
          <w:p w14:paraId="6C3637FF" w14:textId="1CF2C01F" w:rsidR="006A7F43" w:rsidRPr="00951177" w:rsidRDefault="006A7F43" w:rsidP="003B24E2">
            <w:pPr>
              <w:tabs>
                <w:tab w:val="left" w:pos="0"/>
              </w:tabs>
              <w:rPr>
                <w:rFonts w:ascii="Century Gothic" w:hAnsi="Century Gothic"/>
                <w:b w:val="0"/>
                <w:bCs w:val="0"/>
                <w:color w:val="000000"/>
                <w:sz w:val="20"/>
                <w:szCs w:val="20"/>
              </w:rPr>
            </w:pPr>
            <w:r w:rsidRPr="00951177">
              <w:rPr>
                <w:rFonts w:ascii="Century Gothic" w:hAnsi="Century Gothic"/>
                <w:color w:val="000000"/>
                <w:sz w:val="20"/>
                <w:szCs w:val="20"/>
              </w:rPr>
              <w:t xml:space="preserve">gm. </w:t>
            </w:r>
            <w:r w:rsidR="00393DBB" w:rsidRPr="00951177">
              <w:rPr>
                <w:rFonts w:ascii="Century Gothic" w:hAnsi="Century Gothic"/>
                <w:color w:val="000000"/>
                <w:sz w:val="20"/>
                <w:szCs w:val="20"/>
              </w:rPr>
              <w:t>Kras</w:t>
            </w:r>
            <w:r w:rsidR="00A707FD" w:rsidRPr="00951177">
              <w:rPr>
                <w:rFonts w:ascii="Century Gothic" w:hAnsi="Century Gothic"/>
                <w:color w:val="000000"/>
                <w:sz w:val="20"/>
                <w:szCs w:val="20"/>
              </w:rPr>
              <w:t>iczyn</w:t>
            </w:r>
          </w:p>
        </w:tc>
        <w:tc>
          <w:tcPr>
            <w:tcW w:w="851" w:type="pct"/>
            <w:noWrap/>
          </w:tcPr>
          <w:p w14:paraId="770F28B2" w14:textId="20B3F420" w:rsidR="006A7F43" w:rsidRPr="00951177" w:rsidRDefault="00A707F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54,45</w:t>
            </w:r>
          </w:p>
        </w:tc>
        <w:tc>
          <w:tcPr>
            <w:tcW w:w="851" w:type="pct"/>
            <w:noWrap/>
          </w:tcPr>
          <w:p w14:paraId="1B9926A2" w14:textId="09C80B15" w:rsidR="006A7F43" w:rsidRPr="00951177" w:rsidRDefault="00A707F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67,96</w:t>
            </w:r>
          </w:p>
        </w:tc>
        <w:tc>
          <w:tcPr>
            <w:tcW w:w="1219" w:type="pct"/>
            <w:noWrap/>
          </w:tcPr>
          <w:p w14:paraId="5D6BD2F7" w14:textId="0EF852F4" w:rsidR="006A7F43" w:rsidRPr="00951177" w:rsidRDefault="00EE1229"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52,33</w:t>
            </w:r>
          </w:p>
        </w:tc>
        <w:tc>
          <w:tcPr>
            <w:tcW w:w="1212" w:type="pct"/>
            <w:noWrap/>
          </w:tcPr>
          <w:p w14:paraId="0C893DD4" w14:textId="282E0369" w:rsidR="006A7F43" w:rsidRPr="00951177" w:rsidRDefault="00EE1229"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59,86</w:t>
            </w:r>
          </w:p>
        </w:tc>
      </w:tr>
      <w:tr w:rsidR="006A7F43" w:rsidRPr="00877697" w14:paraId="7496188B" w14:textId="77777777" w:rsidTr="00A707F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7" w:type="pct"/>
            <w:shd w:val="clear" w:color="auto" w:fill="EBDEEB" w:themeFill="accent6" w:themeFillTint="33"/>
            <w:noWrap/>
            <w:hideMark/>
          </w:tcPr>
          <w:p w14:paraId="3F5A4209" w14:textId="54CE3F36" w:rsidR="006A7F43" w:rsidRPr="00951177" w:rsidRDefault="00A707FD" w:rsidP="003B24E2">
            <w:pPr>
              <w:tabs>
                <w:tab w:val="left" w:pos="0"/>
              </w:tabs>
              <w:rPr>
                <w:rFonts w:ascii="Century Gothic" w:hAnsi="Century Gothic"/>
                <w:b w:val="0"/>
                <w:bCs w:val="0"/>
                <w:color w:val="000000"/>
                <w:sz w:val="20"/>
                <w:szCs w:val="20"/>
              </w:rPr>
            </w:pPr>
            <w:r w:rsidRPr="00951177">
              <w:rPr>
                <w:rFonts w:ascii="Century Gothic" w:hAnsi="Century Gothic"/>
                <w:color w:val="000000"/>
                <w:sz w:val="20"/>
                <w:szCs w:val="20"/>
              </w:rPr>
              <w:t>G</w:t>
            </w:r>
            <w:r w:rsidR="006A7F43" w:rsidRPr="00951177">
              <w:rPr>
                <w:rFonts w:ascii="Century Gothic" w:hAnsi="Century Gothic"/>
                <w:color w:val="000000"/>
                <w:sz w:val="20"/>
                <w:szCs w:val="20"/>
              </w:rPr>
              <w:t>m</w:t>
            </w:r>
            <w:r w:rsidRPr="00951177">
              <w:rPr>
                <w:rFonts w:ascii="Century Gothic" w:hAnsi="Century Gothic"/>
                <w:color w:val="000000"/>
                <w:sz w:val="20"/>
                <w:szCs w:val="20"/>
              </w:rPr>
              <w:t>. Krzywcza</w:t>
            </w:r>
          </w:p>
        </w:tc>
        <w:tc>
          <w:tcPr>
            <w:tcW w:w="851" w:type="pct"/>
            <w:shd w:val="clear" w:color="auto" w:fill="EBDEEB" w:themeFill="accent6" w:themeFillTint="33"/>
            <w:noWrap/>
          </w:tcPr>
          <w:p w14:paraId="04A41DAD" w14:textId="22726CCD" w:rsidR="006A7F43" w:rsidRPr="00951177" w:rsidRDefault="00A707F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52,93</w:t>
            </w:r>
          </w:p>
        </w:tc>
        <w:tc>
          <w:tcPr>
            <w:tcW w:w="851" w:type="pct"/>
            <w:shd w:val="clear" w:color="auto" w:fill="EBDEEB" w:themeFill="accent6" w:themeFillTint="33"/>
            <w:noWrap/>
          </w:tcPr>
          <w:p w14:paraId="2713377D" w14:textId="1D61F3B9" w:rsidR="006A7F43" w:rsidRPr="00951177" w:rsidRDefault="00A707F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63,04</w:t>
            </w:r>
          </w:p>
        </w:tc>
        <w:tc>
          <w:tcPr>
            <w:tcW w:w="1219" w:type="pct"/>
            <w:shd w:val="clear" w:color="auto" w:fill="EBDEEB" w:themeFill="accent6" w:themeFillTint="33"/>
            <w:noWrap/>
          </w:tcPr>
          <w:p w14:paraId="27446E62" w14:textId="5A0717A1" w:rsidR="006A7F43" w:rsidRPr="00951177" w:rsidRDefault="00EE1229"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bd.</w:t>
            </w:r>
          </w:p>
        </w:tc>
        <w:tc>
          <w:tcPr>
            <w:tcW w:w="1212" w:type="pct"/>
            <w:shd w:val="clear" w:color="auto" w:fill="EBDEEB" w:themeFill="accent6" w:themeFillTint="33"/>
            <w:noWrap/>
          </w:tcPr>
          <w:p w14:paraId="074B7362" w14:textId="73E86A11" w:rsidR="006A7F43" w:rsidRPr="00951177" w:rsidRDefault="00EE1229"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56,79</w:t>
            </w:r>
          </w:p>
        </w:tc>
      </w:tr>
      <w:tr w:rsidR="006A7F43" w:rsidRPr="00877697" w14:paraId="5C19C00E" w14:textId="77777777" w:rsidTr="00A707FD">
        <w:trPr>
          <w:trHeight w:val="300"/>
        </w:trPr>
        <w:tc>
          <w:tcPr>
            <w:cnfStyle w:val="001000000000" w:firstRow="0" w:lastRow="0" w:firstColumn="1" w:lastColumn="0" w:oddVBand="0" w:evenVBand="0" w:oddHBand="0" w:evenHBand="0" w:firstRowFirstColumn="0" w:firstRowLastColumn="0" w:lastRowFirstColumn="0" w:lastRowLastColumn="0"/>
            <w:tcW w:w="867" w:type="pct"/>
            <w:noWrap/>
            <w:hideMark/>
          </w:tcPr>
          <w:p w14:paraId="3D387133" w14:textId="369DBE5F" w:rsidR="006A7F43" w:rsidRPr="00951177" w:rsidRDefault="006A7F43" w:rsidP="003B24E2">
            <w:pPr>
              <w:tabs>
                <w:tab w:val="left" w:pos="0"/>
              </w:tabs>
              <w:rPr>
                <w:rFonts w:ascii="Century Gothic" w:hAnsi="Century Gothic"/>
                <w:b w:val="0"/>
                <w:bCs w:val="0"/>
                <w:color w:val="000000"/>
                <w:sz w:val="20"/>
                <w:szCs w:val="20"/>
              </w:rPr>
            </w:pPr>
            <w:r w:rsidRPr="00951177">
              <w:rPr>
                <w:rFonts w:ascii="Century Gothic" w:hAnsi="Century Gothic"/>
                <w:color w:val="000000"/>
                <w:sz w:val="20"/>
                <w:szCs w:val="20"/>
              </w:rPr>
              <w:t xml:space="preserve">gm. </w:t>
            </w:r>
            <w:r w:rsidR="00393DBB" w:rsidRPr="00951177">
              <w:rPr>
                <w:rFonts w:ascii="Century Gothic" w:hAnsi="Century Gothic"/>
                <w:color w:val="000000"/>
                <w:sz w:val="20"/>
                <w:szCs w:val="20"/>
              </w:rPr>
              <w:t>M</w:t>
            </w:r>
            <w:r w:rsidR="00A707FD" w:rsidRPr="00951177">
              <w:rPr>
                <w:rFonts w:ascii="Century Gothic" w:hAnsi="Century Gothic"/>
                <w:color w:val="000000"/>
                <w:sz w:val="20"/>
                <w:szCs w:val="20"/>
              </w:rPr>
              <w:t>edyka</w:t>
            </w:r>
          </w:p>
        </w:tc>
        <w:tc>
          <w:tcPr>
            <w:tcW w:w="851" w:type="pct"/>
            <w:noWrap/>
          </w:tcPr>
          <w:p w14:paraId="395B902A" w14:textId="2A829622" w:rsidR="006A7F43" w:rsidRPr="00951177" w:rsidRDefault="00A707F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53,52</w:t>
            </w:r>
          </w:p>
        </w:tc>
        <w:tc>
          <w:tcPr>
            <w:tcW w:w="851" w:type="pct"/>
            <w:noWrap/>
          </w:tcPr>
          <w:p w14:paraId="08B65E8C" w14:textId="4597E4B2" w:rsidR="006A7F43" w:rsidRPr="00951177" w:rsidRDefault="00A707F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66,39</w:t>
            </w:r>
          </w:p>
        </w:tc>
        <w:tc>
          <w:tcPr>
            <w:tcW w:w="1219" w:type="pct"/>
            <w:noWrap/>
          </w:tcPr>
          <w:p w14:paraId="5755D8AE" w14:textId="5D2266A2" w:rsidR="006A7F43" w:rsidRPr="00951177" w:rsidRDefault="00EE1229"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bd.</w:t>
            </w:r>
          </w:p>
        </w:tc>
        <w:tc>
          <w:tcPr>
            <w:tcW w:w="1212" w:type="pct"/>
            <w:noWrap/>
          </w:tcPr>
          <w:p w14:paraId="1366716B" w14:textId="12EA148D" w:rsidR="006A7F43" w:rsidRPr="00951177" w:rsidRDefault="00EE1229"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59,59</w:t>
            </w:r>
          </w:p>
        </w:tc>
      </w:tr>
      <w:tr w:rsidR="006A7F43" w:rsidRPr="00877697" w14:paraId="071FEECA" w14:textId="77777777" w:rsidTr="00A707F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7" w:type="pct"/>
            <w:shd w:val="clear" w:color="auto" w:fill="EBDEEB" w:themeFill="accent6" w:themeFillTint="33"/>
            <w:noWrap/>
            <w:hideMark/>
          </w:tcPr>
          <w:p w14:paraId="62E9BD0A" w14:textId="54D83881" w:rsidR="006A7F43" w:rsidRPr="00951177" w:rsidRDefault="006A7F43" w:rsidP="003B24E2">
            <w:pPr>
              <w:tabs>
                <w:tab w:val="left" w:pos="0"/>
              </w:tabs>
              <w:rPr>
                <w:rFonts w:ascii="Century Gothic" w:hAnsi="Century Gothic"/>
                <w:b w:val="0"/>
                <w:bCs w:val="0"/>
                <w:color w:val="000000"/>
                <w:sz w:val="20"/>
                <w:szCs w:val="20"/>
              </w:rPr>
            </w:pPr>
            <w:r w:rsidRPr="00951177">
              <w:rPr>
                <w:rFonts w:ascii="Century Gothic" w:hAnsi="Century Gothic"/>
                <w:color w:val="000000"/>
                <w:sz w:val="20"/>
                <w:szCs w:val="20"/>
              </w:rPr>
              <w:t xml:space="preserve">gm. </w:t>
            </w:r>
            <w:r w:rsidR="00A707FD" w:rsidRPr="00951177">
              <w:rPr>
                <w:rFonts w:ascii="Century Gothic" w:hAnsi="Century Gothic"/>
                <w:color w:val="000000"/>
                <w:sz w:val="20"/>
                <w:szCs w:val="20"/>
              </w:rPr>
              <w:t>Orły</w:t>
            </w:r>
          </w:p>
        </w:tc>
        <w:tc>
          <w:tcPr>
            <w:tcW w:w="851" w:type="pct"/>
            <w:shd w:val="clear" w:color="auto" w:fill="EBDEEB" w:themeFill="accent6" w:themeFillTint="33"/>
            <w:noWrap/>
          </w:tcPr>
          <w:p w14:paraId="3C060E50" w14:textId="7801AD12" w:rsidR="006A7F43" w:rsidRPr="00951177" w:rsidRDefault="00A707F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56,10</w:t>
            </w:r>
          </w:p>
        </w:tc>
        <w:tc>
          <w:tcPr>
            <w:tcW w:w="851" w:type="pct"/>
            <w:shd w:val="clear" w:color="auto" w:fill="EBDEEB" w:themeFill="accent6" w:themeFillTint="33"/>
            <w:noWrap/>
          </w:tcPr>
          <w:p w14:paraId="4F5FD932" w14:textId="0825975A" w:rsidR="006A7F43" w:rsidRPr="00951177" w:rsidRDefault="00A707F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69,36</w:t>
            </w:r>
          </w:p>
        </w:tc>
        <w:tc>
          <w:tcPr>
            <w:tcW w:w="1219" w:type="pct"/>
            <w:shd w:val="clear" w:color="auto" w:fill="EBDEEB" w:themeFill="accent6" w:themeFillTint="33"/>
            <w:noWrap/>
          </w:tcPr>
          <w:p w14:paraId="2B1C2D9B" w14:textId="0BC84B51" w:rsidR="006A7F43" w:rsidRPr="00951177" w:rsidRDefault="00EE1229"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bd.</w:t>
            </w:r>
          </w:p>
        </w:tc>
        <w:tc>
          <w:tcPr>
            <w:tcW w:w="1212" w:type="pct"/>
            <w:shd w:val="clear" w:color="auto" w:fill="EBDEEB" w:themeFill="accent6" w:themeFillTint="33"/>
            <w:noWrap/>
          </w:tcPr>
          <w:p w14:paraId="730E4FFF" w14:textId="0DEA9683" w:rsidR="006A7F43" w:rsidRPr="00951177" w:rsidRDefault="00EE1229"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52,84</w:t>
            </w:r>
          </w:p>
        </w:tc>
      </w:tr>
      <w:tr w:rsidR="006A7F43" w:rsidRPr="00877697" w14:paraId="206266CF" w14:textId="77777777" w:rsidTr="00A707FD">
        <w:trPr>
          <w:trHeight w:val="300"/>
        </w:trPr>
        <w:tc>
          <w:tcPr>
            <w:cnfStyle w:val="001000000000" w:firstRow="0" w:lastRow="0" w:firstColumn="1" w:lastColumn="0" w:oddVBand="0" w:evenVBand="0" w:oddHBand="0" w:evenHBand="0" w:firstRowFirstColumn="0" w:firstRowLastColumn="0" w:lastRowFirstColumn="0" w:lastRowLastColumn="0"/>
            <w:tcW w:w="867" w:type="pct"/>
            <w:noWrap/>
            <w:hideMark/>
          </w:tcPr>
          <w:p w14:paraId="6F186650" w14:textId="1B7EEFA3" w:rsidR="006A7F43" w:rsidRPr="00951177" w:rsidRDefault="00393DBB" w:rsidP="003B24E2">
            <w:pPr>
              <w:tabs>
                <w:tab w:val="left" w:pos="0"/>
              </w:tabs>
              <w:rPr>
                <w:rFonts w:ascii="Century Gothic" w:hAnsi="Century Gothic"/>
                <w:b w:val="0"/>
                <w:bCs w:val="0"/>
                <w:color w:val="000000"/>
                <w:sz w:val="20"/>
                <w:szCs w:val="20"/>
              </w:rPr>
            </w:pPr>
            <w:r w:rsidRPr="00951177">
              <w:rPr>
                <w:rFonts w:ascii="Century Gothic" w:hAnsi="Century Gothic"/>
                <w:color w:val="000000"/>
                <w:sz w:val="20"/>
                <w:szCs w:val="20"/>
              </w:rPr>
              <w:t>g</w:t>
            </w:r>
            <w:r w:rsidR="006A7F43" w:rsidRPr="00951177">
              <w:rPr>
                <w:rFonts w:ascii="Century Gothic" w:hAnsi="Century Gothic"/>
                <w:color w:val="000000"/>
                <w:sz w:val="20"/>
                <w:szCs w:val="20"/>
              </w:rPr>
              <w:t xml:space="preserve">m. </w:t>
            </w:r>
            <w:r w:rsidR="00A707FD" w:rsidRPr="00951177">
              <w:rPr>
                <w:rFonts w:ascii="Century Gothic" w:hAnsi="Century Gothic"/>
                <w:color w:val="000000"/>
                <w:sz w:val="20"/>
                <w:szCs w:val="20"/>
              </w:rPr>
              <w:t>Przemyśl</w:t>
            </w:r>
          </w:p>
        </w:tc>
        <w:tc>
          <w:tcPr>
            <w:tcW w:w="851" w:type="pct"/>
            <w:noWrap/>
          </w:tcPr>
          <w:p w14:paraId="161A0E57" w14:textId="3D1702E5" w:rsidR="006A7F43" w:rsidRPr="00951177" w:rsidRDefault="00A707F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56,50</w:t>
            </w:r>
          </w:p>
        </w:tc>
        <w:tc>
          <w:tcPr>
            <w:tcW w:w="851" w:type="pct"/>
            <w:noWrap/>
          </w:tcPr>
          <w:p w14:paraId="00A4DC14" w14:textId="77DAD3C1" w:rsidR="006A7F43" w:rsidRPr="00951177" w:rsidRDefault="00A707F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70,15</w:t>
            </w:r>
          </w:p>
        </w:tc>
        <w:tc>
          <w:tcPr>
            <w:tcW w:w="1219" w:type="pct"/>
            <w:noWrap/>
          </w:tcPr>
          <w:p w14:paraId="4F9B8EC8" w14:textId="1DFE1C93" w:rsidR="006A7F43" w:rsidRPr="00951177" w:rsidRDefault="00EE1229"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bd.</w:t>
            </w:r>
          </w:p>
        </w:tc>
        <w:tc>
          <w:tcPr>
            <w:tcW w:w="1212" w:type="pct"/>
            <w:noWrap/>
          </w:tcPr>
          <w:p w14:paraId="1DC16C3F" w14:textId="5D4193BC" w:rsidR="006A7F43" w:rsidRPr="00951177" w:rsidRDefault="00EE1229"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53,76</w:t>
            </w:r>
          </w:p>
        </w:tc>
      </w:tr>
      <w:tr w:rsidR="00393DBB" w:rsidRPr="00877697" w14:paraId="149FB60B" w14:textId="77777777" w:rsidTr="00A707F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7" w:type="pct"/>
            <w:noWrap/>
          </w:tcPr>
          <w:p w14:paraId="5EBD2E88" w14:textId="089D9F5A" w:rsidR="00393DBB" w:rsidRPr="00951177" w:rsidRDefault="00393DBB" w:rsidP="003B24E2">
            <w:pPr>
              <w:tabs>
                <w:tab w:val="left" w:pos="0"/>
              </w:tabs>
              <w:rPr>
                <w:rFonts w:ascii="Century Gothic" w:hAnsi="Century Gothic"/>
                <w:color w:val="000000"/>
                <w:sz w:val="20"/>
                <w:szCs w:val="20"/>
              </w:rPr>
            </w:pPr>
            <w:r w:rsidRPr="00951177">
              <w:rPr>
                <w:rFonts w:ascii="Century Gothic" w:hAnsi="Century Gothic"/>
                <w:color w:val="000000"/>
                <w:sz w:val="20"/>
                <w:szCs w:val="20"/>
              </w:rPr>
              <w:t>gm. S</w:t>
            </w:r>
            <w:r w:rsidR="00A707FD" w:rsidRPr="00951177">
              <w:rPr>
                <w:rFonts w:ascii="Century Gothic" w:hAnsi="Century Gothic"/>
                <w:color w:val="000000"/>
                <w:sz w:val="20"/>
                <w:szCs w:val="20"/>
              </w:rPr>
              <w:t>tubno</w:t>
            </w:r>
          </w:p>
        </w:tc>
        <w:tc>
          <w:tcPr>
            <w:tcW w:w="851" w:type="pct"/>
            <w:noWrap/>
          </w:tcPr>
          <w:p w14:paraId="1AAF0E78" w14:textId="6787E0FF" w:rsidR="00393DBB" w:rsidRPr="00951177" w:rsidRDefault="00A707F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45,28</w:t>
            </w:r>
          </w:p>
        </w:tc>
        <w:tc>
          <w:tcPr>
            <w:tcW w:w="851" w:type="pct"/>
            <w:noWrap/>
          </w:tcPr>
          <w:p w14:paraId="48CADD1F" w14:textId="5FAC8571" w:rsidR="00393DBB" w:rsidRPr="00951177" w:rsidRDefault="00A707FD"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59,75</w:t>
            </w:r>
          </w:p>
        </w:tc>
        <w:tc>
          <w:tcPr>
            <w:tcW w:w="1219" w:type="pct"/>
            <w:noWrap/>
          </w:tcPr>
          <w:p w14:paraId="2991CBB3" w14:textId="389AE515" w:rsidR="00393DBB" w:rsidRPr="00951177" w:rsidRDefault="00EE1229"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bd.</w:t>
            </w:r>
          </w:p>
        </w:tc>
        <w:tc>
          <w:tcPr>
            <w:tcW w:w="1212" w:type="pct"/>
            <w:noWrap/>
          </w:tcPr>
          <w:p w14:paraId="594058E9" w14:textId="4CC1DA81" w:rsidR="00393DBB" w:rsidRPr="00951177" w:rsidRDefault="00EE1229" w:rsidP="003B24E2">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56,09</w:t>
            </w:r>
          </w:p>
        </w:tc>
      </w:tr>
      <w:tr w:rsidR="00CF57D9" w:rsidRPr="00877697" w14:paraId="4EEB3DA7" w14:textId="77777777" w:rsidTr="00943C43">
        <w:trPr>
          <w:trHeight w:val="779"/>
        </w:trPr>
        <w:tc>
          <w:tcPr>
            <w:cnfStyle w:val="001000000000" w:firstRow="0" w:lastRow="0" w:firstColumn="1" w:lastColumn="0" w:oddVBand="0" w:evenVBand="0" w:oddHBand="0" w:evenHBand="0" w:firstRowFirstColumn="0" w:firstRowLastColumn="0" w:lastRowFirstColumn="0" w:lastRowLastColumn="0"/>
            <w:tcW w:w="867" w:type="pct"/>
            <w:noWrap/>
          </w:tcPr>
          <w:p w14:paraId="61F1E642" w14:textId="3DE6A664" w:rsidR="00CF57D9" w:rsidRPr="00951177" w:rsidRDefault="00CF57D9" w:rsidP="003B24E2">
            <w:pPr>
              <w:tabs>
                <w:tab w:val="left" w:pos="0"/>
              </w:tabs>
              <w:rPr>
                <w:rFonts w:ascii="Century Gothic" w:hAnsi="Century Gothic"/>
                <w:color w:val="000000"/>
                <w:sz w:val="20"/>
                <w:szCs w:val="20"/>
              </w:rPr>
            </w:pPr>
            <w:r w:rsidRPr="00951177">
              <w:rPr>
                <w:rFonts w:ascii="Century Gothic" w:hAnsi="Century Gothic"/>
                <w:color w:val="000000"/>
                <w:sz w:val="20"/>
                <w:szCs w:val="20"/>
              </w:rPr>
              <w:t xml:space="preserve">gm. </w:t>
            </w:r>
            <w:r w:rsidR="00A707FD" w:rsidRPr="00951177">
              <w:rPr>
                <w:rFonts w:ascii="Century Gothic" w:hAnsi="Century Gothic"/>
                <w:color w:val="000000"/>
                <w:sz w:val="20"/>
                <w:szCs w:val="20"/>
              </w:rPr>
              <w:t>Żurawica</w:t>
            </w:r>
          </w:p>
        </w:tc>
        <w:tc>
          <w:tcPr>
            <w:tcW w:w="851" w:type="pct"/>
            <w:noWrap/>
          </w:tcPr>
          <w:p w14:paraId="181B6EA9" w14:textId="289A08ED" w:rsidR="00CF57D9" w:rsidRPr="00951177" w:rsidRDefault="00A707FD"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55,74</w:t>
            </w:r>
          </w:p>
        </w:tc>
        <w:tc>
          <w:tcPr>
            <w:tcW w:w="851" w:type="pct"/>
            <w:noWrap/>
          </w:tcPr>
          <w:p w14:paraId="6F710675" w14:textId="5476102E" w:rsidR="00CF57D9" w:rsidRPr="00951177" w:rsidRDefault="00EE1229"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68,93</w:t>
            </w:r>
          </w:p>
        </w:tc>
        <w:tc>
          <w:tcPr>
            <w:tcW w:w="1219" w:type="pct"/>
            <w:noWrap/>
          </w:tcPr>
          <w:p w14:paraId="5E11B821" w14:textId="36687586" w:rsidR="00CF57D9" w:rsidRPr="00951177" w:rsidRDefault="00EE1229"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52,77</w:t>
            </w:r>
          </w:p>
        </w:tc>
        <w:tc>
          <w:tcPr>
            <w:tcW w:w="1212" w:type="pct"/>
            <w:noWrap/>
          </w:tcPr>
          <w:p w14:paraId="68D1AD1E" w14:textId="6E72FE2C" w:rsidR="00CF57D9" w:rsidRPr="00951177" w:rsidRDefault="00EE1229" w:rsidP="003B24E2">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951177">
              <w:rPr>
                <w:rFonts w:ascii="Century Gothic" w:hAnsi="Century Gothic"/>
                <w:color w:val="000000"/>
                <w:sz w:val="20"/>
                <w:szCs w:val="20"/>
              </w:rPr>
              <w:t>50,98</w:t>
            </w:r>
          </w:p>
        </w:tc>
      </w:tr>
    </w:tbl>
    <w:bookmarkEnd w:id="188"/>
    <w:p w14:paraId="6301D42C" w14:textId="78298D89" w:rsidR="00CD45A0" w:rsidRPr="00804D35" w:rsidRDefault="0088512C" w:rsidP="009E39CB">
      <w:pPr>
        <w:tabs>
          <w:tab w:val="left" w:pos="0"/>
        </w:tabs>
        <w:spacing w:line="360" w:lineRule="auto"/>
        <w:jc w:val="both"/>
        <w:rPr>
          <w:rFonts w:ascii="Century Gothic" w:hAnsi="Century Gothic"/>
          <w:bCs/>
          <w:i/>
          <w:iCs/>
          <w:color w:val="000000" w:themeColor="text1"/>
          <w:sz w:val="20"/>
          <w:szCs w:val="20"/>
        </w:rPr>
      </w:pPr>
      <w:r w:rsidRPr="00804D35">
        <w:rPr>
          <w:rFonts w:ascii="Century Gothic" w:hAnsi="Century Gothic" w:cs="Cambria"/>
          <w:bCs/>
          <w:i/>
          <w:iCs/>
          <w:color w:val="000000" w:themeColor="text1"/>
          <w:sz w:val="20"/>
          <w:szCs w:val="20"/>
        </w:rPr>
        <w:t>Ź</w:t>
      </w:r>
      <w:r w:rsidRPr="00804D35">
        <w:rPr>
          <w:rFonts w:ascii="Century Gothic" w:hAnsi="Century Gothic"/>
          <w:bCs/>
          <w:i/>
          <w:iCs/>
          <w:color w:val="000000" w:themeColor="text1"/>
          <w:sz w:val="20"/>
          <w:szCs w:val="20"/>
        </w:rPr>
        <w:t>r</w:t>
      </w:r>
      <w:r w:rsidRPr="00804D35">
        <w:rPr>
          <w:rFonts w:ascii="Century Gothic" w:hAnsi="Century Gothic" w:cs="Rockwell"/>
          <w:bCs/>
          <w:i/>
          <w:iCs/>
          <w:color w:val="000000" w:themeColor="text1"/>
          <w:sz w:val="20"/>
          <w:szCs w:val="20"/>
        </w:rPr>
        <w:t>ó</w:t>
      </w:r>
      <w:r w:rsidRPr="00804D35">
        <w:rPr>
          <w:rFonts w:ascii="Century Gothic" w:hAnsi="Century Gothic"/>
          <w:bCs/>
          <w:i/>
          <w:iCs/>
          <w:color w:val="000000" w:themeColor="text1"/>
          <w:sz w:val="20"/>
          <w:szCs w:val="20"/>
        </w:rPr>
        <w:t>d</w:t>
      </w:r>
      <w:r w:rsidRPr="00804D35">
        <w:rPr>
          <w:rFonts w:ascii="Century Gothic" w:hAnsi="Century Gothic" w:cs="Cambria"/>
          <w:bCs/>
          <w:i/>
          <w:iCs/>
          <w:color w:val="000000" w:themeColor="text1"/>
          <w:sz w:val="20"/>
          <w:szCs w:val="20"/>
        </w:rPr>
        <w:t>ł</w:t>
      </w:r>
      <w:r w:rsidRPr="00804D35">
        <w:rPr>
          <w:rFonts w:ascii="Century Gothic" w:hAnsi="Century Gothic"/>
          <w:bCs/>
          <w:i/>
          <w:iCs/>
          <w:color w:val="000000" w:themeColor="text1"/>
          <w:sz w:val="20"/>
          <w:szCs w:val="20"/>
        </w:rPr>
        <w:t>o: opracowanie w</w:t>
      </w:r>
      <w:r w:rsidRPr="00804D35">
        <w:rPr>
          <w:rFonts w:ascii="Century Gothic" w:hAnsi="Century Gothic" w:cs="Cambria"/>
          <w:bCs/>
          <w:i/>
          <w:iCs/>
          <w:color w:val="000000" w:themeColor="text1"/>
          <w:sz w:val="20"/>
          <w:szCs w:val="20"/>
        </w:rPr>
        <w:t>ł</w:t>
      </w:r>
      <w:r w:rsidRPr="00804D35">
        <w:rPr>
          <w:rFonts w:ascii="Century Gothic" w:hAnsi="Century Gothic"/>
          <w:bCs/>
          <w:i/>
          <w:iCs/>
          <w:color w:val="000000" w:themeColor="text1"/>
          <w:sz w:val="20"/>
          <w:szCs w:val="20"/>
        </w:rPr>
        <w:t>asne na podstawie danych PKW</w:t>
      </w:r>
    </w:p>
    <w:p w14:paraId="5582AA5E" w14:textId="11338467" w:rsidR="00CD45A0" w:rsidRPr="008E6403" w:rsidRDefault="00CD45A0" w:rsidP="003B24E2">
      <w:pPr>
        <w:tabs>
          <w:tab w:val="left" w:pos="0"/>
        </w:tabs>
        <w:spacing w:before="240" w:line="360" w:lineRule="auto"/>
        <w:jc w:val="both"/>
        <w:rPr>
          <w:rFonts w:asciiTheme="minorHAnsi" w:hAnsiTheme="minorHAnsi"/>
          <w:sz w:val="20"/>
          <w:szCs w:val="20"/>
        </w:rPr>
      </w:pPr>
      <w:bookmarkStart w:id="189" w:name="_Hlk210241134"/>
      <w:r w:rsidRPr="008E6403">
        <w:rPr>
          <w:rFonts w:asciiTheme="minorHAnsi" w:hAnsiTheme="minorHAnsi"/>
          <w:sz w:val="20"/>
          <w:szCs w:val="20"/>
        </w:rPr>
        <w:t xml:space="preserve">W wyborach do Sejmu, gmina </w:t>
      </w:r>
      <w:r w:rsidR="00E5295B" w:rsidRPr="008E6403">
        <w:rPr>
          <w:rFonts w:asciiTheme="minorHAnsi" w:hAnsiTheme="minorHAnsi"/>
          <w:sz w:val="20"/>
          <w:szCs w:val="20"/>
        </w:rPr>
        <w:t>Krasiczyn</w:t>
      </w:r>
      <w:r w:rsidRPr="008E6403">
        <w:rPr>
          <w:rFonts w:asciiTheme="minorHAnsi" w:hAnsiTheme="minorHAnsi"/>
          <w:sz w:val="20"/>
          <w:szCs w:val="20"/>
        </w:rPr>
        <w:t xml:space="preserve"> odnotowa</w:t>
      </w:r>
      <w:r w:rsidRPr="008E6403">
        <w:rPr>
          <w:rFonts w:asciiTheme="minorHAnsi" w:hAnsiTheme="minorHAnsi" w:cs="Cambria"/>
          <w:sz w:val="20"/>
          <w:szCs w:val="20"/>
        </w:rPr>
        <w:t>ł</w:t>
      </w:r>
      <w:r w:rsidRPr="008E6403">
        <w:rPr>
          <w:rFonts w:asciiTheme="minorHAnsi" w:hAnsiTheme="minorHAnsi"/>
          <w:sz w:val="20"/>
          <w:szCs w:val="20"/>
        </w:rPr>
        <w:t xml:space="preserve">a wzrost frekwencji z </w:t>
      </w:r>
      <w:r w:rsidR="00E5295B" w:rsidRPr="008E6403">
        <w:rPr>
          <w:rFonts w:asciiTheme="minorHAnsi" w:hAnsiTheme="minorHAnsi"/>
          <w:sz w:val="20"/>
          <w:szCs w:val="20"/>
        </w:rPr>
        <w:t>54,45</w:t>
      </w:r>
      <w:r w:rsidRPr="008E6403">
        <w:rPr>
          <w:rFonts w:asciiTheme="minorHAnsi" w:hAnsiTheme="minorHAnsi"/>
          <w:sz w:val="20"/>
          <w:szCs w:val="20"/>
        </w:rPr>
        <w:t>% w 2019 roku do 6</w:t>
      </w:r>
      <w:r w:rsidR="00E5295B" w:rsidRPr="008E6403">
        <w:rPr>
          <w:rFonts w:asciiTheme="minorHAnsi" w:hAnsiTheme="minorHAnsi"/>
          <w:sz w:val="20"/>
          <w:szCs w:val="20"/>
        </w:rPr>
        <w:t>7</w:t>
      </w:r>
      <w:r w:rsidRPr="008E6403">
        <w:rPr>
          <w:rFonts w:asciiTheme="minorHAnsi" w:hAnsiTheme="minorHAnsi"/>
          <w:sz w:val="20"/>
          <w:szCs w:val="20"/>
        </w:rPr>
        <w:t>,</w:t>
      </w:r>
      <w:r w:rsidR="00E5295B" w:rsidRPr="008E6403">
        <w:rPr>
          <w:rFonts w:asciiTheme="minorHAnsi" w:hAnsiTheme="minorHAnsi"/>
          <w:sz w:val="20"/>
          <w:szCs w:val="20"/>
        </w:rPr>
        <w:t>96</w:t>
      </w:r>
      <w:r w:rsidRPr="008E6403">
        <w:rPr>
          <w:rFonts w:asciiTheme="minorHAnsi" w:hAnsiTheme="minorHAnsi"/>
          <w:sz w:val="20"/>
          <w:szCs w:val="20"/>
        </w:rPr>
        <w:t>% w 2023 roku. Jest to znaczny wzrost, który sugeruje wzrost zainteresowania mieszka</w:t>
      </w:r>
      <w:r w:rsidRPr="008E6403">
        <w:rPr>
          <w:rFonts w:asciiTheme="minorHAnsi" w:hAnsiTheme="minorHAnsi" w:cs="Cambria"/>
          <w:sz w:val="20"/>
          <w:szCs w:val="20"/>
        </w:rPr>
        <w:t>ń</w:t>
      </w:r>
      <w:r w:rsidRPr="008E6403">
        <w:rPr>
          <w:rFonts w:asciiTheme="minorHAnsi" w:hAnsiTheme="minorHAnsi"/>
          <w:sz w:val="20"/>
          <w:szCs w:val="20"/>
        </w:rPr>
        <w:t>c</w:t>
      </w:r>
      <w:r w:rsidRPr="008E6403">
        <w:rPr>
          <w:rFonts w:asciiTheme="minorHAnsi" w:hAnsiTheme="minorHAnsi" w:cs="Rockwell"/>
          <w:sz w:val="20"/>
          <w:szCs w:val="20"/>
        </w:rPr>
        <w:t>ó</w:t>
      </w:r>
      <w:r w:rsidRPr="008E6403">
        <w:rPr>
          <w:rFonts w:asciiTheme="minorHAnsi" w:hAnsiTheme="minorHAnsi"/>
          <w:sz w:val="20"/>
          <w:szCs w:val="20"/>
        </w:rPr>
        <w:t>w sprawami og</w:t>
      </w:r>
      <w:r w:rsidRPr="008E6403">
        <w:rPr>
          <w:rFonts w:asciiTheme="minorHAnsi" w:hAnsiTheme="minorHAnsi" w:cs="Rockwell"/>
          <w:sz w:val="20"/>
          <w:szCs w:val="20"/>
        </w:rPr>
        <w:t>ó</w:t>
      </w:r>
      <w:r w:rsidRPr="008E6403">
        <w:rPr>
          <w:rFonts w:asciiTheme="minorHAnsi" w:hAnsiTheme="minorHAnsi"/>
          <w:sz w:val="20"/>
          <w:szCs w:val="20"/>
        </w:rPr>
        <w:t>lnokrajowymi oraz ich wi</w:t>
      </w:r>
      <w:r w:rsidRPr="008E6403">
        <w:rPr>
          <w:rFonts w:asciiTheme="minorHAnsi" w:hAnsiTheme="minorHAnsi" w:cs="Cambria"/>
          <w:sz w:val="20"/>
          <w:szCs w:val="20"/>
        </w:rPr>
        <w:t>ę</w:t>
      </w:r>
      <w:r w:rsidRPr="008E6403">
        <w:rPr>
          <w:rFonts w:asciiTheme="minorHAnsi" w:hAnsiTheme="minorHAnsi"/>
          <w:sz w:val="20"/>
          <w:szCs w:val="20"/>
        </w:rPr>
        <w:t>ksz</w:t>
      </w:r>
      <w:r w:rsidRPr="008E6403">
        <w:rPr>
          <w:rFonts w:asciiTheme="minorHAnsi" w:hAnsiTheme="minorHAnsi" w:cs="Cambria"/>
          <w:sz w:val="20"/>
          <w:szCs w:val="20"/>
        </w:rPr>
        <w:t>ą</w:t>
      </w:r>
      <w:r w:rsidRPr="008E6403">
        <w:rPr>
          <w:rFonts w:asciiTheme="minorHAnsi" w:hAnsiTheme="minorHAnsi"/>
          <w:sz w:val="20"/>
          <w:szCs w:val="20"/>
        </w:rPr>
        <w:t xml:space="preserve"> mobilizacj</w:t>
      </w:r>
      <w:r w:rsidRPr="008E6403">
        <w:rPr>
          <w:rFonts w:asciiTheme="minorHAnsi" w:hAnsiTheme="minorHAnsi" w:cs="Cambria"/>
          <w:sz w:val="20"/>
          <w:szCs w:val="20"/>
        </w:rPr>
        <w:t>ę</w:t>
      </w:r>
      <w:r w:rsidRPr="008E6403">
        <w:rPr>
          <w:rFonts w:asciiTheme="minorHAnsi" w:hAnsiTheme="minorHAnsi"/>
          <w:sz w:val="20"/>
          <w:szCs w:val="20"/>
        </w:rPr>
        <w:t xml:space="preserve"> do udzia</w:t>
      </w:r>
      <w:r w:rsidRPr="008E6403">
        <w:rPr>
          <w:rFonts w:asciiTheme="minorHAnsi" w:hAnsiTheme="minorHAnsi" w:cs="Cambria"/>
          <w:sz w:val="20"/>
          <w:szCs w:val="20"/>
        </w:rPr>
        <w:t>ł</w:t>
      </w:r>
      <w:r w:rsidRPr="008E6403">
        <w:rPr>
          <w:rFonts w:asciiTheme="minorHAnsi" w:hAnsiTheme="minorHAnsi"/>
          <w:sz w:val="20"/>
          <w:szCs w:val="20"/>
        </w:rPr>
        <w:t>u w wyborach parlamentarnych. Taki wzrost mo</w:t>
      </w:r>
      <w:r w:rsidRPr="008E6403">
        <w:rPr>
          <w:rFonts w:asciiTheme="minorHAnsi" w:hAnsiTheme="minorHAnsi" w:cs="Cambria"/>
          <w:sz w:val="20"/>
          <w:szCs w:val="20"/>
        </w:rPr>
        <w:t>ż</w:t>
      </w:r>
      <w:r w:rsidRPr="008E6403">
        <w:rPr>
          <w:rFonts w:asciiTheme="minorHAnsi" w:hAnsiTheme="minorHAnsi"/>
          <w:sz w:val="20"/>
          <w:szCs w:val="20"/>
        </w:rPr>
        <w:t>e by</w:t>
      </w:r>
      <w:r w:rsidRPr="008E6403">
        <w:rPr>
          <w:rFonts w:asciiTheme="minorHAnsi" w:hAnsiTheme="minorHAnsi" w:cs="Cambria"/>
          <w:sz w:val="20"/>
          <w:szCs w:val="20"/>
        </w:rPr>
        <w:t>ć</w:t>
      </w:r>
      <w:r w:rsidRPr="008E6403">
        <w:rPr>
          <w:rFonts w:asciiTheme="minorHAnsi" w:hAnsiTheme="minorHAnsi"/>
          <w:sz w:val="20"/>
          <w:szCs w:val="20"/>
        </w:rPr>
        <w:t xml:space="preserve"> wynikiem rosn</w:t>
      </w:r>
      <w:r w:rsidRPr="008E6403">
        <w:rPr>
          <w:rFonts w:asciiTheme="minorHAnsi" w:hAnsiTheme="minorHAnsi" w:cs="Cambria"/>
          <w:sz w:val="20"/>
          <w:szCs w:val="20"/>
        </w:rPr>
        <w:t>ą</w:t>
      </w:r>
      <w:r w:rsidRPr="008E6403">
        <w:rPr>
          <w:rFonts w:asciiTheme="minorHAnsi" w:hAnsiTheme="minorHAnsi"/>
          <w:sz w:val="20"/>
          <w:szCs w:val="20"/>
        </w:rPr>
        <w:t xml:space="preserve">cej </w:t>
      </w:r>
      <w:r w:rsidRPr="008E6403">
        <w:rPr>
          <w:rFonts w:asciiTheme="minorHAnsi" w:hAnsiTheme="minorHAnsi" w:cs="Cambria"/>
          <w:sz w:val="20"/>
          <w:szCs w:val="20"/>
        </w:rPr>
        <w:t>ś</w:t>
      </w:r>
      <w:r w:rsidRPr="008E6403">
        <w:rPr>
          <w:rFonts w:asciiTheme="minorHAnsi" w:hAnsiTheme="minorHAnsi"/>
          <w:sz w:val="20"/>
          <w:szCs w:val="20"/>
        </w:rPr>
        <w:t>wiadomo</w:t>
      </w:r>
      <w:r w:rsidRPr="008E6403">
        <w:rPr>
          <w:rFonts w:asciiTheme="minorHAnsi" w:hAnsiTheme="minorHAnsi" w:cs="Cambria"/>
          <w:sz w:val="20"/>
          <w:szCs w:val="20"/>
        </w:rPr>
        <w:t>ś</w:t>
      </w:r>
      <w:r w:rsidRPr="008E6403">
        <w:rPr>
          <w:rFonts w:asciiTheme="minorHAnsi" w:hAnsiTheme="minorHAnsi"/>
          <w:sz w:val="20"/>
          <w:szCs w:val="20"/>
        </w:rPr>
        <w:t>ci obywatelskiej lub wi</w:t>
      </w:r>
      <w:r w:rsidRPr="008E6403">
        <w:rPr>
          <w:rFonts w:asciiTheme="minorHAnsi" w:hAnsiTheme="minorHAnsi" w:cs="Cambria"/>
          <w:sz w:val="20"/>
          <w:szCs w:val="20"/>
        </w:rPr>
        <w:t>ę</w:t>
      </w:r>
      <w:r w:rsidRPr="008E6403">
        <w:rPr>
          <w:rFonts w:asciiTheme="minorHAnsi" w:hAnsiTheme="minorHAnsi"/>
          <w:sz w:val="20"/>
          <w:szCs w:val="20"/>
        </w:rPr>
        <w:t>kszej liczby inicjatyw promuj</w:t>
      </w:r>
      <w:r w:rsidRPr="008E6403">
        <w:rPr>
          <w:rFonts w:asciiTheme="minorHAnsi" w:hAnsiTheme="minorHAnsi" w:cs="Cambria"/>
          <w:sz w:val="20"/>
          <w:szCs w:val="20"/>
        </w:rPr>
        <w:t>ą</w:t>
      </w:r>
      <w:r w:rsidRPr="008E6403">
        <w:rPr>
          <w:rFonts w:asciiTheme="minorHAnsi" w:hAnsiTheme="minorHAnsi"/>
          <w:sz w:val="20"/>
          <w:szCs w:val="20"/>
        </w:rPr>
        <w:t>cych udzia</w:t>
      </w:r>
      <w:r w:rsidRPr="008E6403">
        <w:rPr>
          <w:rFonts w:asciiTheme="minorHAnsi" w:hAnsiTheme="minorHAnsi" w:cs="Cambria"/>
          <w:sz w:val="20"/>
          <w:szCs w:val="20"/>
        </w:rPr>
        <w:t>ł</w:t>
      </w:r>
      <w:r w:rsidRPr="008E6403">
        <w:rPr>
          <w:rFonts w:asciiTheme="minorHAnsi" w:hAnsiTheme="minorHAnsi"/>
          <w:sz w:val="20"/>
          <w:szCs w:val="20"/>
        </w:rPr>
        <w:t xml:space="preserve"> w wyborach.</w:t>
      </w:r>
      <w:r w:rsidR="00943C43" w:rsidRPr="008E6403">
        <w:rPr>
          <w:rFonts w:asciiTheme="minorHAnsi" w:hAnsiTheme="minorHAnsi"/>
          <w:sz w:val="20"/>
          <w:szCs w:val="20"/>
        </w:rPr>
        <w:t xml:space="preserve"> </w:t>
      </w:r>
      <w:r w:rsidRPr="008E6403">
        <w:rPr>
          <w:rFonts w:asciiTheme="minorHAnsi" w:hAnsiTheme="minorHAnsi"/>
          <w:sz w:val="20"/>
          <w:szCs w:val="20"/>
        </w:rPr>
        <w:t>W kontek</w:t>
      </w:r>
      <w:r w:rsidRPr="008E6403">
        <w:rPr>
          <w:rFonts w:asciiTheme="minorHAnsi" w:hAnsiTheme="minorHAnsi" w:cs="Cambria"/>
          <w:sz w:val="20"/>
          <w:szCs w:val="20"/>
        </w:rPr>
        <w:t>ś</w:t>
      </w:r>
      <w:r w:rsidRPr="008E6403">
        <w:rPr>
          <w:rFonts w:asciiTheme="minorHAnsi" w:hAnsiTheme="minorHAnsi"/>
          <w:sz w:val="20"/>
          <w:szCs w:val="20"/>
        </w:rPr>
        <w:t>cie wybor</w:t>
      </w:r>
      <w:r w:rsidRPr="008E6403">
        <w:rPr>
          <w:rFonts w:asciiTheme="minorHAnsi" w:hAnsiTheme="minorHAnsi" w:cs="Rockwell"/>
          <w:sz w:val="20"/>
          <w:szCs w:val="20"/>
        </w:rPr>
        <w:t>ó</w:t>
      </w:r>
      <w:r w:rsidRPr="008E6403">
        <w:rPr>
          <w:rFonts w:asciiTheme="minorHAnsi" w:hAnsiTheme="minorHAnsi"/>
          <w:sz w:val="20"/>
          <w:szCs w:val="20"/>
        </w:rPr>
        <w:t>w samorz</w:t>
      </w:r>
      <w:r w:rsidRPr="008E6403">
        <w:rPr>
          <w:rFonts w:asciiTheme="minorHAnsi" w:hAnsiTheme="minorHAnsi" w:cs="Cambria"/>
          <w:sz w:val="20"/>
          <w:szCs w:val="20"/>
        </w:rPr>
        <w:t>ą</w:t>
      </w:r>
      <w:r w:rsidRPr="008E6403">
        <w:rPr>
          <w:rFonts w:asciiTheme="minorHAnsi" w:hAnsiTheme="minorHAnsi"/>
          <w:sz w:val="20"/>
          <w:szCs w:val="20"/>
        </w:rPr>
        <w:t xml:space="preserve">dowych, frekwencja w gminie </w:t>
      </w:r>
      <w:r w:rsidR="00CD0716" w:rsidRPr="008E6403">
        <w:rPr>
          <w:rFonts w:asciiTheme="minorHAnsi" w:hAnsiTheme="minorHAnsi"/>
          <w:sz w:val="20"/>
          <w:szCs w:val="20"/>
        </w:rPr>
        <w:t>Krasiczyn</w:t>
      </w:r>
      <w:r w:rsidRPr="008E6403">
        <w:rPr>
          <w:rFonts w:asciiTheme="minorHAnsi" w:hAnsiTheme="minorHAnsi"/>
          <w:sz w:val="20"/>
          <w:szCs w:val="20"/>
        </w:rPr>
        <w:t xml:space="preserve"> w 20</w:t>
      </w:r>
      <w:r w:rsidR="00260446" w:rsidRPr="008E6403">
        <w:rPr>
          <w:rFonts w:asciiTheme="minorHAnsi" w:hAnsiTheme="minorHAnsi"/>
          <w:sz w:val="20"/>
          <w:szCs w:val="20"/>
        </w:rPr>
        <w:t>24</w:t>
      </w:r>
      <w:r w:rsidRPr="008E6403">
        <w:rPr>
          <w:rFonts w:asciiTheme="minorHAnsi" w:hAnsiTheme="minorHAnsi"/>
          <w:sz w:val="20"/>
          <w:szCs w:val="20"/>
        </w:rPr>
        <w:t xml:space="preserve"> roku wynosi</w:t>
      </w:r>
      <w:r w:rsidRPr="008E6403">
        <w:rPr>
          <w:rFonts w:asciiTheme="minorHAnsi" w:hAnsiTheme="minorHAnsi" w:cs="Cambria"/>
          <w:sz w:val="20"/>
          <w:szCs w:val="20"/>
        </w:rPr>
        <w:t>ł</w:t>
      </w:r>
      <w:r w:rsidRPr="008E6403">
        <w:rPr>
          <w:rFonts w:asciiTheme="minorHAnsi" w:hAnsiTheme="minorHAnsi"/>
          <w:sz w:val="20"/>
          <w:szCs w:val="20"/>
        </w:rPr>
        <w:t xml:space="preserve">a </w:t>
      </w:r>
      <w:r w:rsidR="00E5295B" w:rsidRPr="008E6403">
        <w:rPr>
          <w:rFonts w:asciiTheme="minorHAnsi" w:hAnsiTheme="minorHAnsi"/>
          <w:sz w:val="20"/>
          <w:szCs w:val="20"/>
        </w:rPr>
        <w:t>59,86</w:t>
      </w:r>
      <w:r w:rsidRPr="008E6403">
        <w:rPr>
          <w:rFonts w:asciiTheme="minorHAnsi" w:hAnsiTheme="minorHAnsi"/>
          <w:sz w:val="20"/>
          <w:szCs w:val="20"/>
        </w:rPr>
        <w:t>%, co by</w:t>
      </w:r>
      <w:r w:rsidRPr="008E6403">
        <w:rPr>
          <w:rFonts w:asciiTheme="minorHAnsi" w:hAnsiTheme="minorHAnsi" w:cs="Cambria"/>
          <w:sz w:val="20"/>
          <w:szCs w:val="20"/>
        </w:rPr>
        <w:t>ł</w:t>
      </w:r>
      <w:r w:rsidRPr="008E6403">
        <w:rPr>
          <w:rFonts w:asciiTheme="minorHAnsi" w:hAnsiTheme="minorHAnsi"/>
          <w:sz w:val="20"/>
          <w:szCs w:val="20"/>
        </w:rPr>
        <w:t xml:space="preserve">o </w:t>
      </w:r>
      <w:r w:rsidR="00E5295B" w:rsidRPr="008E6403">
        <w:rPr>
          <w:rFonts w:asciiTheme="minorHAnsi" w:hAnsiTheme="minorHAnsi"/>
          <w:sz w:val="20"/>
          <w:szCs w:val="20"/>
        </w:rPr>
        <w:t>drugim</w:t>
      </w:r>
      <w:r w:rsidRPr="008E6403">
        <w:rPr>
          <w:rFonts w:asciiTheme="minorHAnsi" w:hAnsiTheme="minorHAnsi"/>
          <w:sz w:val="20"/>
          <w:szCs w:val="20"/>
        </w:rPr>
        <w:t xml:space="preserve"> z </w:t>
      </w:r>
      <w:r w:rsidR="00E5295B" w:rsidRPr="008E6403">
        <w:rPr>
          <w:rFonts w:asciiTheme="minorHAnsi" w:hAnsiTheme="minorHAnsi"/>
          <w:sz w:val="20"/>
          <w:szCs w:val="20"/>
        </w:rPr>
        <w:t>najwyższych</w:t>
      </w:r>
      <w:r w:rsidRPr="008E6403">
        <w:rPr>
          <w:rFonts w:asciiTheme="minorHAnsi" w:hAnsiTheme="minorHAnsi"/>
          <w:sz w:val="20"/>
          <w:szCs w:val="20"/>
        </w:rPr>
        <w:t xml:space="preserve"> wynik</w:t>
      </w:r>
      <w:r w:rsidRPr="008E6403">
        <w:rPr>
          <w:rFonts w:asciiTheme="minorHAnsi" w:hAnsiTheme="minorHAnsi" w:cs="Rockwell"/>
          <w:sz w:val="20"/>
          <w:szCs w:val="20"/>
        </w:rPr>
        <w:t>ó</w:t>
      </w:r>
      <w:r w:rsidRPr="008E6403">
        <w:rPr>
          <w:rFonts w:asciiTheme="minorHAnsi" w:hAnsiTheme="minorHAnsi"/>
          <w:sz w:val="20"/>
          <w:szCs w:val="20"/>
        </w:rPr>
        <w:t xml:space="preserve">w </w:t>
      </w:r>
      <w:r w:rsidR="00E5295B" w:rsidRPr="008E6403">
        <w:rPr>
          <w:rFonts w:asciiTheme="minorHAnsi" w:hAnsiTheme="minorHAnsi"/>
          <w:sz w:val="20"/>
          <w:szCs w:val="20"/>
        </w:rPr>
        <w:t>w powieci</w:t>
      </w:r>
      <w:r w:rsidRPr="008E6403">
        <w:rPr>
          <w:rFonts w:asciiTheme="minorHAnsi" w:hAnsiTheme="minorHAnsi"/>
          <w:sz w:val="20"/>
          <w:szCs w:val="20"/>
        </w:rPr>
        <w:t xml:space="preserve">. </w:t>
      </w:r>
    </w:p>
    <w:p w14:paraId="4C325E53" w14:textId="610AF25F" w:rsidR="0088512C" w:rsidRPr="008E6403" w:rsidRDefault="00CD45A0" w:rsidP="00943C43">
      <w:pPr>
        <w:tabs>
          <w:tab w:val="left" w:pos="0"/>
        </w:tabs>
        <w:spacing w:before="240" w:line="360" w:lineRule="auto"/>
        <w:jc w:val="both"/>
        <w:rPr>
          <w:rFonts w:asciiTheme="minorHAnsi" w:hAnsiTheme="minorHAnsi"/>
          <w:color w:val="000000" w:themeColor="text1"/>
          <w:sz w:val="20"/>
          <w:szCs w:val="20"/>
        </w:rPr>
      </w:pPr>
      <w:r w:rsidRPr="008E6403">
        <w:rPr>
          <w:rFonts w:asciiTheme="minorHAnsi" w:hAnsiTheme="minorHAnsi"/>
          <w:color w:val="000000" w:themeColor="text1"/>
          <w:sz w:val="20"/>
          <w:szCs w:val="20"/>
        </w:rPr>
        <w:t xml:space="preserve">Porównując te wyniki z danymi z innych gmin, widać, że gmina </w:t>
      </w:r>
      <w:r w:rsidR="00E5295B" w:rsidRPr="008E6403">
        <w:rPr>
          <w:rFonts w:asciiTheme="minorHAnsi" w:hAnsiTheme="minorHAnsi"/>
          <w:color w:val="000000" w:themeColor="text1"/>
          <w:sz w:val="20"/>
          <w:szCs w:val="20"/>
        </w:rPr>
        <w:t>Krasiczyn</w:t>
      </w:r>
      <w:r w:rsidRPr="008E6403">
        <w:rPr>
          <w:rFonts w:asciiTheme="minorHAnsi" w:hAnsiTheme="minorHAnsi"/>
          <w:color w:val="000000" w:themeColor="text1"/>
          <w:sz w:val="20"/>
          <w:szCs w:val="20"/>
        </w:rPr>
        <w:t xml:space="preserve"> w wyborach parlamentarnych utrzymuje frekwencję </w:t>
      </w:r>
      <w:r w:rsidR="00E5295B" w:rsidRPr="008E6403">
        <w:rPr>
          <w:rFonts w:asciiTheme="minorHAnsi" w:hAnsiTheme="minorHAnsi"/>
          <w:color w:val="000000" w:themeColor="text1"/>
          <w:sz w:val="20"/>
          <w:szCs w:val="20"/>
        </w:rPr>
        <w:t>powyżej</w:t>
      </w:r>
      <w:r w:rsidR="00260446" w:rsidRPr="008E6403">
        <w:rPr>
          <w:rFonts w:asciiTheme="minorHAnsi" w:hAnsiTheme="minorHAnsi"/>
          <w:color w:val="000000" w:themeColor="text1"/>
          <w:sz w:val="20"/>
          <w:szCs w:val="20"/>
        </w:rPr>
        <w:t>j</w:t>
      </w:r>
      <w:r w:rsidRPr="008E6403">
        <w:rPr>
          <w:rFonts w:asciiTheme="minorHAnsi" w:hAnsiTheme="minorHAnsi"/>
          <w:color w:val="000000" w:themeColor="text1"/>
          <w:sz w:val="20"/>
          <w:szCs w:val="20"/>
        </w:rPr>
        <w:t xml:space="preserve"> średniej, co może świadczyć o </w:t>
      </w:r>
      <w:r w:rsidR="00E5295B" w:rsidRPr="008E6403">
        <w:rPr>
          <w:rFonts w:asciiTheme="minorHAnsi" w:hAnsiTheme="minorHAnsi"/>
          <w:color w:val="000000" w:themeColor="text1"/>
          <w:sz w:val="20"/>
          <w:szCs w:val="20"/>
        </w:rPr>
        <w:t>dużym</w:t>
      </w:r>
      <w:r w:rsidR="00260446" w:rsidRPr="008E6403">
        <w:rPr>
          <w:rFonts w:asciiTheme="minorHAnsi" w:hAnsiTheme="minorHAnsi"/>
          <w:color w:val="000000" w:themeColor="text1"/>
          <w:sz w:val="20"/>
          <w:szCs w:val="20"/>
        </w:rPr>
        <w:t xml:space="preserve"> </w:t>
      </w:r>
      <w:r w:rsidRPr="008E6403">
        <w:rPr>
          <w:rFonts w:asciiTheme="minorHAnsi" w:hAnsiTheme="minorHAnsi"/>
          <w:color w:val="000000" w:themeColor="text1"/>
          <w:sz w:val="20"/>
          <w:szCs w:val="20"/>
        </w:rPr>
        <w:t xml:space="preserve">zaangażowaniu mieszkańców w sprawy krajowe. </w:t>
      </w:r>
      <w:r w:rsidR="00260446" w:rsidRPr="008E6403">
        <w:rPr>
          <w:rFonts w:asciiTheme="minorHAnsi" w:hAnsiTheme="minorHAnsi"/>
          <w:color w:val="000000" w:themeColor="text1"/>
          <w:sz w:val="20"/>
          <w:szCs w:val="20"/>
        </w:rPr>
        <w:t>W</w:t>
      </w:r>
      <w:r w:rsidRPr="008E6403">
        <w:rPr>
          <w:rFonts w:asciiTheme="minorHAnsi" w:hAnsiTheme="minorHAnsi"/>
          <w:color w:val="000000" w:themeColor="text1"/>
          <w:sz w:val="20"/>
          <w:szCs w:val="20"/>
        </w:rPr>
        <w:t xml:space="preserve"> wyborach samorządowych, frekwencja również pozostaje </w:t>
      </w:r>
      <w:r w:rsidR="007F0095" w:rsidRPr="008E6403">
        <w:rPr>
          <w:rFonts w:asciiTheme="minorHAnsi" w:hAnsiTheme="minorHAnsi"/>
          <w:color w:val="000000" w:themeColor="text1"/>
          <w:sz w:val="20"/>
          <w:szCs w:val="20"/>
        </w:rPr>
        <w:t>wysoka</w:t>
      </w:r>
      <w:r w:rsidRPr="008E6403">
        <w:rPr>
          <w:rFonts w:asciiTheme="minorHAnsi" w:hAnsiTheme="minorHAnsi"/>
          <w:color w:val="000000" w:themeColor="text1"/>
          <w:sz w:val="20"/>
          <w:szCs w:val="20"/>
        </w:rPr>
        <w:t xml:space="preserve">, co wskazuje na </w:t>
      </w:r>
      <w:r w:rsidR="007F0095" w:rsidRPr="008E6403">
        <w:rPr>
          <w:rFonts w:asciiTheme="minorHAnsi" w:hAnsiTheme="minorHAnsi"/>
          <w:color w:val="000000" w:themeColor="text1"/>
          <w:sz w:val="20"/>
          <w:szCs w:val="20"/>
        </w:rPr>
        <w:t>większe</w:t>
      </w:r>
      <w:r w:rsidR="00260446" w:rsidRPr="008E6403">
        <w:rPr>
          <w:rFonts w:asciiTheme="minorHAnsi" w:hAnsiTheme="minorHAnsi"/>
          <w:color w:val="000000" w:themeColor="text1"/>
          <w:sz w:val="20"/>
          <w:szCs w:val="20"/>
        </w:rPr>
        <w:t xml:space="preserve"> </w:t>
      </w:r>
      <w:r w:rsidRPr="008E6403">
        <w:rPr>
          <w:rFonts w:asciiTheme="minorHAnsi" w:hAnsiTheme="minorHAnsi"/>
          <w:color w:val="000000" w:themeColor="text1"/>
          <w:sz w:val="20"/>
          <w:szCs w:val="20"/>
        </w:rPr>
        <w:t xml:space="preserve">zainteresowanie mieszkańców kwestiami lokalnymi, </w:t>
      </w:r>
      <w:r w:rsidR="00260446" w:rsidRPr="008E6403">
        <w:rPr>
          <w:rFonts w:asciiTheme="minorHAnsi" w:hAnsiTheme="minorHAnsi"/>
          <w:color w:val="000000" w:themeColor="text1"/>
          <w:sz w:val="20"/>
          <w:szCs w:val="20"/>
        </w:rPr>
        <w:t>podobnie jak</w:t>
      </w:r>
      <w:r w:rsidRPr="008E6403">
        <w:rPr>
          <w:rFonts w:asciiTheme="minorHAnsi" w:hAnsiTheme="minorHAnsi"/>
          <w:color w:val="000000" w:themeColor="text1"/>
          <w:sz w:val="20"/>
          <w:szCs w:val="20"/>
        </w:rPr>
        <w:t xml:space="preserve"> przypadku wyborów parlamentarnych.</w:t>
      </w:r>
      <w:bookmarkEnd w:id="189"/>
    </w:p>
    <w:p w14:paraId="02BEADA9" w14:textId="77777777" w:rsidR="004C74A9" w:rsidRPr="008E6403" w:rsidRDefault="004C74A9" w:rsidP="003B24E2">
      <w:pPr>
        <w:tabs>
          <w:tab w:val="left" w:pos="0"/>
        </w:tabs>
        <w:spacing w:line="360" w:lineRule="auto"/>
        <w:jc w:val="both"/>
        <w:rPr>
          <w:rFonts w:asciiTheme="minorHAnsi" w:hAnsiTheme="minorHAnsi"/>
          <w:color w:val="000000" w:themeColor="text1"/>
          <w:sz w:val="20"/>
          <w:szCs w:val="20"/>
        </w:rPr>
      </w:pPr>
    </w:p>
    <w:p w14:paraId="2F273DF3" w14:textId="0130F48D" w:rsidR="00BD24DB" w:rsidRPr="008E6403" w:rsidRDefault="00817B35" w:rsidP="003B24E2">
      <w:pPr>
        <w:pStyle w:val="Nagwek3"/>
        <w:tabs>
          <w:tab w:val="left" w:pos="0"/>
        </w:tabs>
        <w:spacing w:after="240" w:line="360" w:lineRule="auto"/>
        <w:rPr>
          <w:color w:val="EC5654" w:themeColor="accent1" w:themeTint="99"/>
          <w:lang w:val="pl-PL"/>
        </w:rPr>
      </w:pPr>
      <w:bookmarkStart w:id="190" w:name="_Toc419447365"/>
      <w:bookmarkStart w:id="191" w:name="_Toc424720119"/>
      <w:bookmarkStart w:id="192" w:name="_Toc434211842"/>
      <w:bookmarkStart w:id="193" w:name="_Toc210602625"/>
      <w:r w:rsidRPr="008E6403">
        <w:rPr>
          <w:color w:val="EC5654" w:themeColor="accent1" w:themeTint="99"/>
          <w:lang w:val="pl-PL"/>
        </w:rPr>
        <w:t>5</w:t>
      </w:r>
      <w:r w:rsidR="00BD24DB" w:rsidRPr="008E6403">
        <w:rPr>
          <w:color w:val="EC5654" w:themeColor="accent1" w:themeTint="99"/>
          <w:lang w:val="pl-PL"/>
        </w:rPr>
        <w:t>.</w:t>
      </w:r>
      <w:r w:rsidRPr="008E6403">
        <w:rPr>
          <w:color w:val="EC5654" w:themeColor="accent1" w:themeTint="99"/>
          <w:lang w:val="pl-PL"/>
        </w:rPr>
        <w:t>6</w:t>
      </w:r>
      <w:r w:rsidR="00BD24DB" w:rsidRPr="008E6403">
        <w:rPr>
          <w:color w:val="EC5654" w:themeColor="accent1" w:themeTint="99"/>
          <w:lang w:val="pl-PL"/>
        </w:rPr>
        <w:t>.4</w:t>
      </w:r>
      <w:r w:rsidR="00874754" w:rsidRPr="008E6403">
        <w:rPr>
          <w:color w:val="EC5654" w:themeColor="accent1" w:themeTint="99"/>
          <w:lang w:val="pl-PL"/>
        </w:rPr>
        <w:t>.</w:t>
      </w:r>
      <w:r w:rsidR="00BD24DB" w:rsidRPr="008E6403">
        <w:rPr>
          <w:color w:val="EC5654" w:themeColor="accent1" w:themeTint="99"/>
          <w:lang w:val="pl-PL"/>
        </w:rPr>
        <w:t xml:space="preserve"> Identyfikacja podstawowych problemów</w:t>
      </w:r>
      <w:bookmarkEnd w:id="190"/>
      <w:bookmarkEnd w:id="191"/>
      <w:bookmarkEnd w:id="192"/>
      <w:bookmarkEnd w:id="193"/>
    </w:p>
    <w:p w14:paraId="291A8CB1" w14:textId="2C8ADCAD" w:rsidR="00943C43" w:rsidRPr="008E6403" w:rsidRDefault="00BD24DB" w:rsidP="003B24E2">
      <w:pPr>
        <w:tabs>
          <w:tab w:val="left" w:pos="0"/>
        </w:tabs>
        <w:suppressAutoHyphens/>
        <w:spacing w:before="240" w:after="240" w:line="360" w:lineRule="auto"/>
        <w:jc w:val="both"/>
        <w:rPr>
          <w:rFonts w:asciiTheme="minorHAnsi" w:hAnsiTheme="minorHAnsi"/>
          <w:color w:val="000000" w:themeColor="text1"/>
          <w:sz w:val="20"/>
          <w:szCs w:val="20"/>
        </w:rPr>
      </w:pPr>
      <w:r w:rsidRPr="008E6403">
        <w:rPr>
          <w:rFonts w:asciiTheme="minorHAnsi" w:hAnsiTheme="minorHAnsi"/>
          <w:color w:val="000000" w:themeColor="text1"/>
          <w:sz w:val="20"/>
          <w:szCs w:val="20"/>
        </w:rPr>
        <w:t>Na podstawie analizy danych dotycz</w:t>
      </w:r>
      <w:r w:rsidRPr="008E6403">
        <w:rPr>
          <w:rFonts w:asciiTheme="minorHAnsi" w:hAnsiTheme="minorHAnsi" w:cs="Cambria"/>
          <w:color w:val="000000" w:themeColor="text1"/>
          <w:sz w:val="20"/>
          <w:szCs w:val="20"/>
        </w:rPr>
        <w:t>ą</w:t>
      </w:r>
      <w:r w:rsidRPr="008E6403">
        <w:rPr>
          <w:rFonts w:asciiTheme="minorHAnsi" w:hAnsiTheme="minorHAnsi"/>
          <w:color w:val="000000" w:themeColor="text1"/>
          <w:sz w:val="20"/>
          <w:szCs w:val="20"/>
        </w:rPr>
        <w:t>cych zagadnie</w:t>
      </w:r>
      <w:r w:rsidRPr="008E6403">
        <w:rPr>
          <w:rFonts w:asciiTheme="minorHAnsi" w:hAnsiTheme="minorHAnsi" w:cs="Cambria"/>
          <w:color w:val="000000" w:themeColor="text1"/>
          <w:sz w:val="20"/>
          <w:szCs w:val="20"/>
        </w:rPr>
        <w:t>ń</w:t>
      </w:r>
      <w:r w:rsidRPr="008E6403">
        <w:rPr>
          <w:rFonts w:asciiTheme="minorHAnsi" w:hAnsiTheme="minorHAnsi"/>
          <w:color w:val="000000" w:themeColor="text1"/>
          <w:sz w:val="20"/>
          <w:szCs w:val="20"/>
        </w:rPr>
        <w:t xml:space="preserve"> z obszaru </w:t>
      </w:r>
      <w:r w:rsidRPr="008E6403">
        <w:rPr>
          <w:rFonts w:asciiTheme="minorHAnsi" w:hAnsiTheme="minorHAnsi"/>
          <w:i/>
          <w:color w:val="000000" w:themeColor="text1"/>
          <w:sz w:val="20"/>
          <w:szCs w:val="20"/>
        </w:rPr>
        <w:t>„Zarz</w:t>
      </w:r>
      <w:r w:rsidRPr="008E6403">
        <w:rPr>
          <w:rFonts w:asciiTheme="minorHAnsi" w:hAnsiTheme="minorHAnsi" w:cs="Cambria"/>
          <w:i/>
          <w:color w:val="000000" w:themeColor="text1"/>
          <w:sz w:val="20"/>
          <w:szCs w:val="20"/>
        </w:rPr>
        <w:t>ą</w:t>
      </w:r>
      <w:r w:rsidRPr="008E6403">
        <w:rPr>
          <w:rFonts w:asciiTheme="minorHAnsi" w:hAnsiTheme="minorHAnsi"/>
          <w:i/>
          <w:color w:val="000000" w:themeColor="text1"/>
          <w:sz w:val="20"/>
          <w:szCs w:val="20"/>
        </w:rPr>
        <w:t>dzanie</w:t>
      </w:r>
      <w:r w:rsidRPr="008E6403">
        <w:rPr>
          <w:rFonts w:asciiTheme="minorHAnsi" w:hAnsiTheme="minorHAnsi" w:cs="Rockwell"/>
          <w:i/>
          <w:color w:val="000000" w:themeColor="text1"/>
          <w:sz w:val="20"/>
          <w:szCs w:val="20"/>
        </w:rPr>
        <w:t>”</w:t>
      </w:r>
      <w:r w:rsidRPr="008E6403">
        <w:rPr>
          <w:rFonts w:asciiTheme="minorHAnsi" w:hAnsiTheme="minorHAnsi"/>
          <w:color w:val="000000" w:themeColor="text1"/>
          <w:sz w:val="20"/>
          <w:szCs w:val="20"/>
        </w:rPr>
        <w:t xml:space="preserve"> dokonano identyfikacji podstawowych problemów rozwoju gminy </w:t>
      </w:r>
      <w:r w:rsidR="00CD0716" w:rsidRPr="008E6403">
        <w:rPr>
          <w:rFonts w:asciiTheme="minorHAnsi" w:hAnsiTheme="minorHAnsi"/>
          <w:color w:val="000000" w:themeColor="text1"/>
          <w:sz w:val="20"/>
          <w:szCs w:val="20"/>
        </w:rPr>
        <w:t>Krasiczyn</w:t>
      </w:r>
      <w:r w:rsidRPr="008E6403">
        <w:rPr>
          <w:rFonts w:asciiTheme="minorHAnsi" w:hAnsiTheme="minorHAnsi"/>
          <w:color w:val="000000" w:themeColor="text1"/>
          <w:sz w:val="20"/>
          <w:szCs w:val="20"/>
        </w:rPr>
        <w:t xml:space="preserve"> w tym zakresie. Najistotniejsze </w:t>
      </w:r>
      <w:r w:rsidRPr="008E6403">
        <w:rPr>
          <w:rFonts w:asciiTheme="minorHAnsi" w:hAnsiTheme="minorHAnsi"/>
          <w:color w:val="000000" w:themeColor="text1"/>
          <w:sz w:val="20"/>
          <w:szCs w:val="20"/>
        </w:rPr>
        <w:lastRenderedPageBreak/>
        <w:t>problemy zosta</w:t>
      </w:r>
      <w:r w:rsidRPr="008E6403">
        <w:rPr>
          <w:rFonts w:asciiTheme="minorHAnsi" w:hAnsiTheme="minorHAnsi" w:cs="Cambria"/>
          <w:color w:val="000000" w:themeColor="text1"/>
          <w:sz w:val="20"/>
          <w:szCs w:val="20"/>
        </w:rPr>
        <w:t>ł</w:t>
      </w:r>
      <w:r w:rsidRPr="008E6403">
        <w:rPr>
          <w:rFonts w:asciiTheme="minorHAnsi" w:hAnsiTheme="minorHAnsi"/>
          <w:color w:val="000000" w:themeColor="text1"/>
          <w:sz w:val="20"/>
          <w:szCs w:val="20"/>
        </w:rPr>
        <w:t>y przedstawione i skategoryzowane pod wzgl</w:t>
      </w:r>
      <w:r w:rsidRPr="008E6403">
        <w:rPr>
          <w:rFonts w:asciiTheme="minorHAnsi" w:hAnsiTheme="minorHAnsi" w:cs="Cambria"/>
          <w:color w:val="000000" w:themeColor="text1"/>
          <w:sz w:val="20"/>
          <w:szCs w:val="20"/>
        </w:rPr>
        <w:t>ę</w:t>
      </w:r>
      <w:r w:rsidRPr="008E6403">
        <w:rPr>
          <w:rFonts w:asciiTheme="minorHAnsi" w:hAnsiTheme="minorHAnsi"/>
          <w:color w:val="000000" w:themeColor="text1"/>
          <w:sz w:val="20"/>
          <w:szCs w:val="20"/>
        </w:rPr>
        <w:t>dem wa</w:t>
      </w:r>
      <w:r w:rsidRPr="008E6403">
        <w:rPr>
          <w:rFonts w:asciiTheme="minorHAnsi" w:hAnsiTheme="minorHAnsi" w:cs="Cambria"/>
          <w:color w:val="000000" w:themeColor="text1"/>
          <w:sz w:val="20"/>
          <w:szCs w:val="20"/>
        </w:rPr>
        <w:t>ż</w:t>
      </w:r>
      <w:r w:rsidRPr="008E6403">
        <w:rPr>
          <w:rFonts w:asciiTheme="minorHAnsi" w:hAnsiTheme="minorHAnsi"/>
          <w:color w:val="000000" w:themeColor="text1"/>
          <w:sz w:val="20"/>
          <w:szCs w:val="20"/>
        </w:rPr>
        <w:t>no</w:t>
      </w:r>
      <w:r w:rsidRPr="008E6403">
        <w:rPr>
          <w:rFonts w:asciiTheme="minorHAnsi" w:hAnsiTheme="minorHAnsi" w:cs="Cambria"/>
          <w:color w:val="000000" w:themeColor="text1"/>
          <w:sz w:val="20"/>
          <w:szCs w:val="20"/>
        </w:rPr>
        <w:t>ś</w:t>
      </w:r>
      <w:r w:rsidRPr="008E6403">
        <w:rPr>
          <w:rFonts w:asciiTheme="minorHAnsi" w:hAnsiTheme="minorHAnsi"/>
          <w:color w:val="000000" w:themeColor="text1"/>
          <w:sz w:val="20"/>
          <w:szCs w:val="20"/>
        </w:rPr>
        <w:t>ci w poni</w:t>
      </w:r>
      <w:r w:rsidRPr="008E6403">
        <w:rPr>
          <w:rFonts w:asciiTheme="minorHAnsi" w:hAnsiTheme="minorHAnsi" w:cs="Cambria"/>
          <w:color w:val="000000" w:themeColor="text1"/>
          <w:sz w:val="20"/>
          <w:szCs w:val="20"/>
        </w:rPr>
        <w:t>ż</w:t>
      </w:r>
      <w:r w:rsidRPr="008E6403">
        <w:rPr>
          <w:rFonts w:asciiTheme="minorHAnsi" w:hAnsiTheme="minorHAnsi"/>
          <w:color w:val="000000" w:themeColor="text1"/>
          <w:sz w:val="20"/>
          <w:szCs w:val="20"/>
        </w:rPr>
        <w:t xml:space="preserve">szej tabeli.  </w:t>
      </w:r>
    </w:p>
    <w:p w14:paraId="152490AA" w14:textId="3AE1E79A" w:rsidR="0088512C" w:rsidRPr="00877697" w:rsidRDefault="00BD24DB" w:rsidP="00A77641">
      <w:pPr>
        <w:pStyle w:val="Legenda"/>
        <w:tabs>
          <w:tab w:val="left" w:pos="0"/>
        </w:tabs>
        <w:rPr>
          <w:rFonts w:eastAsia="Times New Roman" w:cs="Times New Roman"/>
          <w:i/>
          <w:color w:val="000000" w:themeColor="text1"/>
          <w:sz w:val="20"/>
          <w:szCs w:val="20"/>
          <w:lang w:val="pl-PL"/>
        </w:rPr>
      </w:pPr>
      <w:bookmarkStart w:id="194" w:name="_Toc425847339"/>
      <w:bookmarkStart w:id="195" w:name="_Toc429047130"/>
      <w:bookmarkStart w:id="196" w:name="_Toc433624606"/>
      <w:r w:rsidRPr="00877697">
        <w:rPr>
          <w:rFonts w:cs="Times New Roman"/>
          <w:i/>
          <w:color w:val="000000" w:themeColor="text1"/>
          <w:sz w:val="20"/>
          <w:szCs w:val="20"/>
          <w:lang w:val="pl-PL"/>
        </w:rPr>
        <w:t xml:space="preserve">Tabela </w:t>
      </w:r>
      <w:r w:rsidR="00DC2EB7" w:rsidRPr="00877697">
        <w:rPr>
          <w:rFonts w:cs="Times New Roman"/>
          <w:i/>
          <w:color w:val="000000" w:themeColor="text1"/>
          <w:sz w:val="20"/>
          <w:szCs w:val="20"/>
          <w:lang w:val="pl-PL"/>
        </w:rPr>
        <w:t>18</w:t>
      </w:r>
      <w:r w:rsidRPr="00877697">
        <w:rPr>
          <w:rFonts w:cs="Times New Roman"/>
          <w:i/>
          <w:color w:val="000000" w:themeColor="text1"/>
          <w:sz w:val="20"/>
          <w:szCs w:val="20"/>
          <w:lang w:val="pl-PL"/>
        </w:rPr>
        <w:t xml:space="preserve">. </w:t>
      </w:r>
      <w:r w:rsidRPr="00877697">
        <w:rPr>
          <w:rFonts w:eastAsia="Times New Roman" w:cs="Times New Roman"/>
          <w:i/>
          <w:color w:val="000000" w:themeColor="text1"/>
          <w:sz w:val="20"/>
          <w:szCs w:val="20"/>
          <w:lang w:val="pl-PL"/>
        </w:rPr>
        <w:t>Zarządzanie - identyfikacja podstawowych problemów</w:t>
      </w:r>
      <w:bookmarkEnd w:id="194"/>
      <w:bookmarkEnd w:id="195"/>
      <w:r w:rsidRPr="00877697">
        <w:rPr>
          <w:rFonts w:eastAsia="Times New Roman" w:cs="Times New Roman"/>
          <w:i/>
          <w:color w:val="000000" w:themeColor="text1"/>
          <w:sz w:val="20"/>
          <w:szCs w:val="20"/>
          <w:lang w:val="pl-PL"/>
        </w:rPr>
        <w:t>.</w:t>
      </w:r>
      <w:bookmarkEnd w:id="196"/>
    </w:p>
    <w:tbl>
      <w:tblPr>
        <w:tblStyle w:val="Tabelasiatki4akcent6"/>
        <w:tblpPr w:leftFromText="141" w:rightFromText="141" w:vertAnchor="text" w:tblpXSpec="center" w:tblpY="1"/>
        <w:tblOverlap w:val="never"/>
        <w:tblW w:w="9106" w:type="dxa"/>
        <w:jc w:val="center"/>
        <w:tblBorders>
          <w:top w:val="single" w:sz="4" w:space="0" w:color="9E5E9B" w:themeColor="accent6"/>
          <w:left w:val="none" w:sz="0" w:space="0" w:color="auto"/>
          <w:bottom w:val="none" w:sz="0" w:space="0" w:color="auto"/>
          <w:right w:val="none" w:sz="0" w:space="0" w:color="auto"/>
          <w:insideH w:val="dashSmallGap" w:sz="4" w:space="0" w:color="9E5E9B" w:themeColor="accent6"/>
          <w:insideV w:val="single" w:sz="4" w:space="0" w:color="9E5E9B" w:themeColor="accent6"/>
        </w:tblBorders>
        <w:tblLook w:val="04A0" w:firstRow="1" w:lastRow="0" w:firstColumn="1" w:lastColumn="0" w:noHBand="0" w:noVBand="1"/>
      </w:tblPr>
      <w:tblGrid>
        <w:gridCol w:w="6696"/>
        <w:gridCol w:w="2410"/>
      </w:tblGrid>
      <w:tr w:rsidR="00B60CC1" w:rsidRPr="00877697" w14:paraId="1E998268" w14:textId="77777777" w:rsidTr="00260446">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696" w:type="dxa"/>
            <w:shd w:val="clear" w:color="auto" w:fill="F9C6C6" w:themeFill="accent1" w:themeFillTint="33"/>
            <w:vAlign w:val="center"/>
          </w:tcPr>
          <w:p w14:paraId="6741DAC5" w14:textId="77777777" w:rsidR="00BD24DB" w:rsidRPr="00951177" w:rsidRDefault="00BD24DB" w:rsidP="003B24E2">
            <w:pPr>
              <w:tabs>
                <w:tab w:val="left" w:pos="0"/>
              </w:tabs>
              <w:jc w:val="center"/>
              <w:rPr>
                <w:rFonts w:ascii="Century Gothic" w:hAnsi="Century Gothic"/>
                <w:color w:val="000000" w:themeColor="text1"/>
                <w:sz w:val="20"/>
                <w:szCs w:val="20"/>
              </w:rPr>
            </w:pPr>
            <w:r w:rsidRPr="00951177">
              <w:rPr>
                <w:rFonts w:ascii="Century Gothic" w:hAnsi="Century Gothic"/>
                <w:color w:val="000000" w:themeColor="text1"/>
                <w:sz w:val="20"/>
                <w:szCs w:val="20"/>
              </w:rPr>
              <w:t>Problem</w:t>
            </w:r>
          </w:p>
        </w:tc>
        <w:tc>
          <w:tcPr>
            <w:tcW w:w="2410" w:type="dxa"/>
            <w:shd w:val="clear" w:color="auto" w:fill="F9C6C6" w:themeFill="accent1" w:themeFillTint="33"/>
            <w:vAlign w:val="center"/>
          </w:tcPr>
          <w:p w14:paraId="6472AE67" w14:textId="77777777" w:rsidR="00BD24DB" w:rsidRPr="00951177" w:rsidRDefault="00BD24DB" w:rsidP="003B24E2">
            <w:pPr>
              <w:tabs>
                <w:tab w:val="left" w:pos="0"/>
              </w:tabs>
              <w:jc w:val="center"/>
              <w:cnfStyle w:val="100000000000" w:firstRow="1" w:lastRow="0" w:firstColumn="0" w:lastColumn="0" w:oddVBand="0" w:evenVBand="0" w:oddHBand="0" w:evenHBand="0" w:firstRowFirstColumn="0" w:firstRowLastColumn="0" w:lastRowFirstColumn="0" w:lastRowLastColumn="0"/>
              <w:rPr>
                <w:rFonts w:ascii="Century Gothic" w:hAnsi="Century Gothic"/>
                <w:color w:val="000000" w:themeColor="text1"/>
                <w:sz w:val="20"/>
                <w:szCs w:val="20"/>
              </w:rPr>
            </w:pPr>
            <w:r w:rsidRPr="00951177">
              <w:rPr>
                <w:rFonts w:ascii="Century Gothic" w:hAnsi="Century Gothic"/>
                <w:color w:val="000000" w:themeColor="text1"/>
                <w:sz w:val="20"/>
                <w:szCs w:val="20"/>
              </w:rPr>
              <w:t>Kategoria wa</w:t>
            </w:r>
            <w:r w:rsidRPr="00951177">
              <w:rPr>
                <w:rFonts w:ascii="Century Gothic" w:hAnsi="Century Gothic" w:cs="Cambria"/>
                <w:color w:val="000000" w:themeColor="text1"/>
                <w:sz w:val="20"/>
                <w:szCs w:val="20"/>
              </w:rPr>
              <w:t>ż</w:t>
            </w:r>
            <w:r w:rsidRPr="00951177">
              <w:rPr>
                <w:rFonts w:ascii="Century Gothic" w:hAnsi="Century Gothic"/>
                <w:color w:val="000000" w:themeColor="text1"/>
                <w:sz w:val="20"/>
                <w:szCs w:val="20"/>
              </w:rPr>
              <w:t>no</w:t>
            </w:r>
            <w:r w:rsidRPr="00951177">
              <w:rPr>
                <w:rFonts w:ascii="Century Gothic" w:hAnsi="Century Gothic" w:cs="Cambria"/>
                <w:color w:val="000000" w:themeColor="text1"/>
                <w:sz w:val="20"/>
                <w:szCs w:val="20"/>
              </w:rPr>
              <w:t>ś</w:t>
            </w:r>
            <w:r w:rsidRPr="00951177">
              <w:rPr>
                <w:rFonts w:ascii="Century Gothic" w:hAnsi="Century Gothic"/>
                <w:color w:val="000000" w:themeColor="text1"/>
                <w:sz w:val="20"/>
                <w:szCs w:val="20"/>
              </w:rPr>
              <w:t>ci</w:t>
            </w:r>
          </w:p>
        </w:tc>
      </w:tr>
      <w:tr w:rsidR="0088512C" w:rsidRPr="00877697" w14:paraId="60837068" w14:textId="77777777" w:rsidTr="0022632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696" w:type="dxa"/>
            <w:vAlign w:val="center"/>
          </w:tcPr>
          <w:p w14:paraId="022C9339" w14:textId="4CB56AB5" w:rsidR="0088512C" w:rsidRPr="00951177" w:rsidRDefault="00AF128C" w:rsidP="0088512C">
            <w:pPr>
              <w:tabs>
                <w:tab w:val="left" w:pos="0"/>
              </w:tabs>
              <w:rPr>
                <w:rFonts w:ascii="Century Gothic" w:hAnsi="Century Gothic"/>
                <w:color w:val="000000" w:themeColor="text1"/>
                <w:sz w:val="20"/>
                <w:szCs w:val="20"/>
              </w:rPr>
            </w:pPr>
            <w:r w:rsidRPr="00951177">
              <w:rPr>
                <w:rFonts w:ascii="Century Gothic" w:hAnsi="Century Gothic"/>
                <w:sz w:val="20"/>
                <w:szCs w:val="20"/>
              </w:rPr>
              <w:t>Presja finansowa wynikająca z zmian demograficznych</w:t>
            </w:r>
            <w:r w:rsidR="0088512C" w:rsidRPr="00951177">
              <w:rPr>
                <w:rFonts w:ascii="Century Gothic" w:hAnsi="Century Gothic"/>
                <w:color w:val="000000" w:themeColor="text1"/>
                <w:sz w:val="20"/>
                <w:szCs w:val="20"/>
              </w:rPr>
              <w:t>.</w:t>
            </w:r>
          </w:p>
        </w:tc>
        <w:tc>
          <w:tcPr>
            <w:tcW w:w="2410" w:type="dxa"/>
            <w:vAlign w:val="center"/>
          </w:tcPr>
          <w:p w14:paraId="0318911B" w14:textId="0D8B3016" w:rsidR="0088512C" w:rsidRPr="00951177" w:rsidRDefault="0088512C" w:rsidP="0088512C">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themeColor="text1"/>
                <w:sz w:val="20"/>
                <w:szCs w:val="20"/>
              </w:rPr>
            </w:pPr>
            <w:r w:rsidRPr="00951177">
              <w:rPr>
                <w:rFonts w:ascii="Century Gothic" w:hAnsi="Century Gothic"/>
                <w:sz w:val="20"/>
                <w:szCs w:val="20"/>
              </w:rPr>
              <w:t>Bardzo wa</w:t>
            </w:r>
            <w:r w:rsidRPr="00951177">
              <w:rPr>
                <w:rFonts w:ascii="Century Gothic" w:hAnsi="Century Gothic" w:cs="Cambria"/>
                <w:sz w:val="20"/>
                <w:szCs w:val="20"/>
              </w:rPr>
              <w:t>ż</w:t>
            </w:r>
            <w:r w:rsidRPr="00951177">
              <w:rPr>
                <w:rFonts w:ascii="Century Gothic" w:hAnsi="Century Gothic"/>
                <w:sz w:val="20"/>
                <w:szCs w:val="20"/>
              </w:rPr>
              <w:t>ne</w:t>
            </w:r>
          </w:p>
        </w:tc>
      </w:tr>
      <w:tr w:rsidR="0088512C" w:rsidRPr="00877697" w14:paraId="2B46CEE6" w14:textId="77777777" w:rsidTr="00226324">
        <w:trPr>
          <w:trHeight w:val="340"/>
          <w:jc w:val="center"/>
        </w:trPr>
        <w:tc>
          <w:tcPr>
            <w:cnfStyle w:val="001000000000" w:firstRow="0" w:lastRow="0" w:firstColumn="1" w:lastColumn="0" w:oddVBand="0" w:evenVBand="0" w:oddHBand="0" w:evenHBand="0" w:firstRowFirstColumn="0" w:firstRowLastColumn="0" w:lastRowFirstColumn="0" w:lastRowLastColumn="0"/>
            <w:tcW w:w="6696" w:type="dxa"/>
            <w:vAlign w:val="center"/>
          </w:tcPr>
          <w:p w14:paraId="57ED1D8A" w14:textId="45703A10" w:rsidR="0088512C" w:rsidRPr="00951177" w:rsidRDefault="007F0095" w:rsidP="0088512C">
            <w:pPr>
              <w:tabs>
                <w:tab w:val="left" w:pos="0"/>
              </w:tabs>
              <w:rPr>
                <w:rFonts w:ascii="Century Gothic" w:hAnsi="Century Gothic"/>
                <w:color w:val="000000" w:themeColor="text1"/>
                <w:sz w:val="20"/>
                <w:szCs w:val="20"/>
              </w:rPr>
            </w:pPr>
            <w:r w:rsidRPr="00951177">
              <w:rPr>
                <w:rFonts w:ascii="Century Gothic" w:hAnsi="Century Gothic"/>
                <w:sz w:val="20"/>
                <w:szCs w:val="20"/>
              </w:rPr>
              <w:t>Niski poziom pokrycia miejscowymi planami zagospodarowania przestrzennego.</w:t>
            </w:r>
          </w:p>
        </w:tc>
        <w:tc>
          <w:tcPr>
            <w:tcW w:w="2410" w:type="dxa"/>
            <w:vAlign w:val="center"/>
          </w:tcPr>
          <w:p w14:paraId="3E9312D8" w14:textId="60F0FD5E" w:rsidR="0088512C" w:rsidRPr="00951177" w:rsidRDefault="00B94D75" w:rsidP="0088512C">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951177">
              <w:rPr>
                <w:rFonts w:ascii="Century Gothic" w:hAnsi="Century Gothic"/>
                <w:sz w:val="20"/>
                <w:szCs w:val="20"/>
              </w:rPr>
              <w:t>Bardzo wa</w:t>
            </w:r>
            <w:r w:rsidRPr="00951177">
              <w:rPr>
                <w:rFonts w:ascii="Century Gothic" w:hAnsi="Century Gothic" w:cs="Cambria"/>
                <w:sz w:val="20"/>
                <w:szCs w:val="20"/>
              </w:rPr>
              <w:t>ż</w:t>
            </w:r>
            <w:r w:rsidRPr="00951177">
              <w:rPr>
                <w:rFonts w:ascii="Century Gothic" w:hAnsi="Century Gothic"/>
                <w:sz w:val="20"/>
                <w:szCs w:val="20"/>
              </w:rPr>
              <w:t>ne</w:t>
            </w:r>
          </w:p>
        </w:tc>
      </w:tr>
      <w:tr w:rsidR="0088512C" w:rsidRPr="00877697" w14:paraId="7E73A804" w14:textId="77777777" w:rsidTr="0022632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6696" w:type="dxa"/>
            <w:vAlign w:val="center"/>
          </w:tcPr>
          <w:p w14:paraId="2D7C2E14" w14:textId="1A63500E" w:rsidR="0088512C" w:rsidRPr="00951177" w:rsidRDefault="00A24E84" w:rsidP="0088512C">
            <w:pPr>
              <w:tabs>
                <w:tab w:val="left" w:pos="0"/>
              </w:tabs>
              <w:jc w:val="both"/>
              <w:rPr>
                <w:rFonts w:ascii="Century Gothic" w:hAnsi="Century Gothic"/>
                <w:color w:val="000000" w:themeColor="text1"/>
                <w:sz w:val="20"/>
                <w:szCs w:val="20"/>
              </w:rPr>
            </w:pPr>
            <w:r w:rsidRPr="00951177">
              <w:rPr>
                <w:rFonts w:ascii="Century Gothic" w:hAnsi="Century Gothic"/>
                <w:sz w:val="20"/>
                <w:szCs w:val="20"/>
              </w:rPr>
              <w:t>Niewystarczająca promocja i słaby wizerunek gminy</w:t>
            </w:r>
            <w:r w:rsidRPr="00951177">
              <w:rPr>
                <w:rFonts w:ascii="Century Gothic" w:hAnsi="Century Gothic"/>
                <w:color w:val="000000" w:themeColor="text1"/>
                <w:sz w:val="20"/>
                <w:szCs w:val="20"/>
              </w:rPr>
              <w:t xml:space="preserve"> .</w:t>
            </w:r>
          </w:p>
        </w:tc>
        <w:tc>
          <w:tcPr>
            <w:tcW w:w="2410" w:type="dxa"/>
            <w:vAlign w:val="center"/>
          </w:tcPr>
          <w:p w14:paraId="10008179" w14:textId="46C8B378" w:rsidR="0088512C" w:rsidRPr="00951177" w:rsidRDefault="0088512C" w:rsidP="0088512C">
            <w:pPr>
              <w:tabs>
                <w:tab w:val="left" w:pos="0"/>
              </w:tabs>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themeColor="text1"/>
                <w:sz w:val="20"/>
                <w:szCs w:val="20"/>
              </w:rPr>
            </w:pPr>
            <w:r w:rsidRPr="00951177">
              <w:rPr>
                <w:rFonts w:ascii="Century Gothic" w:hAnsi="Century Gothic" w:cs="Cambria"/>
                <w:sz w:val="20"/>
                <w:szCs w:val="20"/>
              </w:rPr>
              <w:t>Ś</w:t>
            </w:r>
            <w:r w:rsidRPr="00951177">
              <w:rPr>
                <w:rFonts w:ascii="Century Gothic" w:hAnsi="Century Gothic"/>
                <w:sz w:val="20"/>
                <w:szCs w:val="20"/>
              </w:rPr>
              <w:t>rednio wa</w:t>
            </w:r>
            <w:r w:rsidRPr="00951177">
              <w:rPr>
                <w:rFonts w:ascii="Century Gothic" w:hAnsi="Century Gothic" w:cs="Cambria"/>
                <w:sz w:val="20"/>
                <w:szCs w:val="20"/>
              </w:rPr>
              <w:t>ż</w:t>
            </w:r>
            <w:r w:rsidRPr="00951177">
              <w:rPr>
                <w:rFonts w:ascii="Century Gothic" w:hAnsi="Century Gothic"/>
                <w:sz w:val="20"/>
                <w:szCs w:val="20"/>
              </w:rPr>
              <w:t>ne</w:t>
            </w:r>
          </w:p>
        </w:tc>
      </w:tr>
      <w:tr w:rsidR="0088512C" w:rsidRPr="00877697" w14:paraId="2CE6C375" w14:textId="77777777" w:rsidTr="00226324">
        <w:trPr>
          <w:trHeight w:val="340"/>
          <w:jc w:val="center"/>
        </w:trPr>
        <w:tc>
          <w:tcPr>
            <w:cnfStyle w:val="001000000000" w:firstRow="0" w:lastRow="0" w:firstColumn="1" w:lastColumn="0" w:oddVBand="0" w:evenVBand="0" w:oddHBand="0" w:evenHBand="0" w:firstRowFirstColumn="0" w:firstRowLastColumn="0" w:lastRowFirstColumn="0" w:lastRowLastColumn="0"/>
            <w:tcW w:w="6696" w:type="dxa"/>
            <w:vAlign w:val="center"/>
          </w:tcPr>
          <w:p w14:paraId="36018FF9" w14:textId="267857B0" w:rsidR="0088512C" w:rsidRPr="00951177" w:rsidRDefault="00A24E84" w:rsidP="0088512C">
            <w:pPr>
              <w:tabs>
                <w:tab w:val="left" w:pos="0"/>
              </w:tabs>
              <w:rPr>
                <w:rFonts w:ascii="Century Gothic" w:hAnsi="Century Gothic"/>
                <w:color w:val="000000" w:themeColor="text1"/>
                <w:sz w:val="20"/>
                <w:szCs w:val="20"/>
              </w:rPr>
            </w:pPr>
            <w:r w:rsidRPr="00951177">
              <w:rPr>
                <w:rFonts w:ascii="Century Gothic" w:hAnsi="Century Gothic"/>
                <w:sz w:val="20"/>
                <w:szCs w:val="20"/>
              </w:rPr>
              <w:t>Ograniczony potencjał organizacji pozarządowych</w:t>
            </w:r>
          </w:p>
        </w:tc>
        <w:tc>
          <w:tcPr>
            <w:tcW w:w="2410" w:type="dxa"/>
            <w:vAlign w:val="center"/>
          </w:tcPr>
          <w:p w14:paraId="74FD1A4C" w14:textId="4A291EE9" w:rsidR="0088512C" w:rsidRPr="00951177" w:rsidRDefault="0088512C" w:rsidP="0088512C">
            <w:pPr>
              <w:tabs>
                <w:tab w:val="left" w:pos="0"/>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themeColor="text1"/>
                <w:sz w:val="20"/>
                <w:szCs w:val="20"/>
              </w:rPr>
            </w:pPr>
            <w:r w:rsidRPr="00951177">
              <w:rPr>
                <w:rFonts w:ascii="Century Gothic" w:hAnsi="Century Gothic" w:cs="Cambria"/>
                <w:sz w:val="20"/>
                <w:szCs w:val="20"/>
              </w:rPr>
              <w:t>Ś</w:t>
            </w:r>
            <w:r w:rsidRPr="00951177">
              <w:rPr>
                <w:rFonts w:ascii="Century Gothic" w:hAnsi="Century Gothic"/>
                <w:sz w:val="20"/>
                <w:szCs w:val="20"/>
              </w:rPr>
              <w:t>rednio wa</w:t>
            </w:r>
            <w:r w:rsidRPr="00951177">
              <w:rPr>
                <w:rFonts w:ascii="Century Gothic" w:hAnsi="Century Gothic" w:cs="Cambria"/>
                <w:sz w:val="20"/>
                <w:szCs w:val="20"/>
              </w:rPr>
              <w:t>ż</w:t>
            </w:r>
            <w:r w:rsidRPr="00951177">
              <w:rPr>
                <w:rFonts w:ascii="Century Gothic" w:hAnsi="Century Gothic"/>
                <w:sz w:val="20"/>
                <w:szCs w:val="20"/>
              </w:rPr>
              <w:t>ne</w:t>
            </w:r>
          </w:p>
        </w:tc>
      </w:tr>
    </w:tbl>
    <w:p w14:paraId="3C19DBB2" w14:textId="77777777" w:rsidR="00A24E84" w:rsidRDefault="00A24E84" w:rsidP="00B94D75">
      <w:pPr>
        <w:tabs>
          <w:tab w:val="left" w:pos="0"/>
        </w:tabs>
        <w:spacing w:line="360" w:lineRule="auto"/>
        <w:jc w:val="both"/>
        <w:rPr>
          <w:rFonts w:cs="Cambria"/>
          <w:bCs/>
          <w:i/>
          <w:iCs/>
          <w:color w:val="000000" w:themeColor="text1"/>
          <w:sz w:val="20"/>
          <w:szCs w:val="20"/>
        </w:rPr>
      </w:pPr>
    </w:p>
    <w:p w14:paraId="7F32DB6B" w14:textId="71C8B6CD" w:rsidR="00B94D75" w:rsidRPr="00804D35" w:rsidRDefault="0088512C" w:rsidP="00B94D75">
      <w:pPr>
        <w:tabs>
          <w:tab w:val="left" w:pos="0"/>
        </w:tabs>
        <w:spacing w:line="360" w:lineRule="auto"/>
        <w:jc w:val="both"/>
        <w:rPr>
          <w:rFonts w:ascii="Century Gothic" w:hAnsi="Century Gothic"/>
          <w:bCs/>
          <w:i/>
          <w:iCs/>
          <w:color w:val="000000" w:themeColor="text1"/>
          <w:sz w:val="20"/>
          <w:szCs w:val="20"/>
        </w:rPr>
      </w:pPr>
      <w:r w:rsidRPr="00804D35">
        <w:rPr>
          <w:rFonts w:ascii="Century Gothic" w:hAnsi="Century Gothic" w:cs="Cambria"/>
          <w:bCs/>
          <w:i/>
          <w:iCs/>
          <w:color w:val="000000" w:themeColor="text1"/>
          <w:sz w:val="20"/>
          <w:szCs w:val="20"/>
        </w:rPr>
        <w:t>Ź</w:t>
      </w:r>
      <w:r w:rsidRPr="00804D35">
        <w:rPr>
          <w:rFonts w:ascii="Century Gothic" w:hAnsi="Century Gothic"/>
          <w:bCs/>
          <w:i/>
          <w:iCs/>
          <w:color w:val="000000" w:themeColor="text1"/>
          <w:sz w:val="20"/>
          <w:szCs w:val="20"/>
        </w:rPr>
        <w:t>r</w:t>
      </w:r>
      <w:r w:rsidRPr="00804D35">
        <w:rPr>
          <w:rFonts w:ascii="Century Gothic" w:hAnsi="Century Gothic" w:cs="Rockwell"/>
          <w:bCs/>
          <w:i/>
          <w:iCs/>
          <w:color w:val="000000" w:themeColor="text1"/>
          <w:sz w:val="20"/>
          <w:szCs w:val="20"/>
        </w:rPr>
        <w:t>ó</w:t>
      </w:r>
      <w:r w:rsidRPr="00804D35">
        <w:rPr>
          <w:rFonts w:ascii="Century Gothic" w:hAnsi="Century Gothic"/>
          <w:bCs/>
          <w:i/>
          <w:iCs/>
          <w:color w:val="000000" w:themeColor="text1"/>
          <w:sz w:val="20"/>
          <w:szCs w:val="20"/>
        </w:rPr>
        <w:t>d</w:t>
      </w:r>
      <w:r w:rsidRPr="00804D35">
        <w:rPr>
          <w:rFonts w:ascii="Century Gothic" w:hAnsi="Century Gothic" w:cs="Cambria"/>
          <w:bCs/>
          <w:i/>
          <w:iCs/>
          <w:color w:val="000000" w:themeColor="text1"/>
          <w:sz w:val="20"/>
          <w:szCs w:val="20"/>
        </w:rPr>
        <w:t>ł</w:t>
      </w:r>
      <w:r w:rsidRPr="00804D35">
        <w:rPr>
          <w:rFonts w:ascii="Century Gothic" w:hAnsi="Century Gothic"/>
          <w:bCs/>
          <w:i/>
          <w:iCs/>
          <w:color w:val="000000" w:themeColor="text1"/>
          <w:sz w:val="20"/>
          <w:szCs w:val="20"/>
        </w:rPr>
        <w:t>o: opracowanie w</w:t>
      </w:r>
      <w:r w:rsidRPr="00804D35">
        <w:rPr>
          <w:rFonts w:ascii="Century Gothic" w:hAnsi="Century Gothic" w:cs="Cambria"/>
          <w:bCs/>
          <w:i/>
          <w:iCs/>
          <w:color w:val="000000" w:themeColor="text1"/>
          <w:sz w:val="20"/>
          <w:szCs w:val="20"/>
        </w:rPr>
        <w:t>ł</w:t>
      </w:r>
      <w:r w:rsidRPr="00804D35">
        <w:rPr>
          <w:rFonts w:ascii="Century Gothic" w:hAnsi="Century Gothic"/>
          <w:bCs/>
          <w:i/>
          <w:iCs/>
          <w:color w:val="000000" w:themeColor="text1"/>
          <w:sz w:val="20"/>
          <w:szCs w:val="20"/>
        </w:rPr>
        <w:t xml:space="preserve">asne </w:t>
      </w:r>
    </w:p>
    <w:p w14:paraId="12A32D42" w14:textId="47E208F4" w:rsidR="00B94D75" w:rsidRPr="00877697" w:rsidRDefault="00AF128C" w:rsidP="00601F5A">
      <w:pPr>
        <w:pStyle w:val="Akapitzlist"/>
        <w:numPr>
          <w:ilvl w:val="0"/>
          <w:numId w:val="73"/>
        </w:numPr>
        <w:tabs>
          <w:tab w:val="left" w:pos="0"/>
        </w:tabs>
        <w:spacing w:line="360" w:lineRule="auto"/>
        <w:jc w:val="both"/>
        <w:rPr>
          <w:i/>
          <w:iCs/>
          <w:color w:val="000000" w:themeColor="text1"/>
          <w:lang w:val="pl-PL"/>
        </w:rPr>
      </w:pPr>
      <w:r w:rsidRPr="00877697">
        <w:rPr>
          <w:rStyle w:val="Pogrubienie"/>
          <w:b w:val="0"/>
          <w:bCs w:val="0"/>
          <w:lang w:val="pl-PL"/>
        </w:rPr>
        <w:t>Ograniczone możliwości rozwojowe gminy Krasiczyn wynikające z presji finansowej związanej ze zmianami demograficznymi</w:t>
      </w:r>
      <w:r w:rsidRPr="00877697">
        <w:rPr>
          <w:lang w:val="pl-PL"/>
        </w:rPr>
        <w:t xml:space="preserve"> to jedno z kluczowych wyzwań strategicznych. Systematyczny spadek liczby mieszkańców oraz starzenie się społeczeństwa prowadzą do zmniejszenia wpływów z podatków i opłat lokalnych, co ogranicza dostępne środki na inwestycje infrastrukturalne i projekty rozwojowe. Jednocześnie rosnące koszty utrzymania edukacji, opieki społecznej i usług publicznych zwiększają presję na budżet, utrudniając realizację działań prorozwojowych i strategicznych dla gminy.</w:t>
      </w:r>
    </w:p>
    <w:p w14:paraId="30F64C4F" w14:textId="77777777" w:rsidR="00AF128C" w:rsidRPr="00877697" w:rsidRDefault="00AF128C" w:rsidP="00601F5A">
      <w:pPr>
        <w:pStyle w:val="Akapitzlist"/>
        <w:numPr>
          <w:ilvl w:val="0"/>
          <w:numId w:val="73"/>
        </w:numPr>
        <w:spacing w:beforeAutospacing="1" w:after="100" w:afterAutospacing="1" w:line="360" w:lineRule="auto"/>
        <w:jc w:val="both"/>
        <w:rPr>
          <w:rFonts w:eastAsia="Times New Roman" w:cs="Times New Roman"/>
          <w:lang w:val="pl-PL" w:eastAsia="pl-PL"/>
        </w:rPr>
      </w:pPr>
      <w:r w:rsidRPr="00877697">
        <w:rPr>
          <w:rFonts w:eastAsia="Times New Roman" w:cs="Times New Roman"/>
          <w:lang w:val="pl-PL" w:eastAsia="pl-PL"/>
        </w:rPr>
        <w:t>Niski poziom pokrycia miejscowymi planami zagospodarowania przestrzennego to istotne wyzwanie w zakresie rozwoju przestrzennego gminy. Ograniczona liczba uchwalonych planów utrudnia skuteczne planowanie inwestycji, zarządzanie terenami oraz przyciąganie potencjalnych inwestorów. Brak spójnej strategii zagospodarowania przestrzeni może prowadzić do nieefektywnego wykorzystania gruntów i ograniczać możliwości rozwojowe gminy.</w:t>
      </w:r>
    </w:p>
    <w:p w14:paraId="30E67D59" w14:textId="77777777" w:rsidR="00905950" w:rsidRPr="00877697" w:rsidRDefault="00905950" w:rsidP="00601F5A">
      <w:pPr>
        <w:pStyle w:val="Akapitzlist"/>
        <w:numPr>
          <w:ilvl w:val="0"/>
          <w:numId w:val="73"/>
        </w:numPr>
        <w:spacing w:beforeAutospacing="1" w:after="100" w:afterAutospacing="1" w:line="360" w:lineRule="auto"/>
        <w:jc w:val="both"/>
        <w:rPr>
          <w:rFonts w:eastAsia="Times New Roman" w:cs="Times New Roman"/>
          <w:lang w:val="pl-PL" w:eastAsia="pl-PL"/>
        </w:rPr>
      </w:pPr>
      <w:r w:rsidRPr="00877697">
        <w:rPr>
          <w:rStyle w:val="Pogrubienie"/>
          <w:b w:val="0"/>
          <w:bCs w:val="0"/>
          <w:lang w:val="pl-PL"/>
        </w:rPr>
        <w:t>Niewystarczająca promocja i słaby wizerunek gminy Krasiczyn</w:t>
      </w:r>
      <w:r w:rsidRPr="00877697">
        <w:rPr>
          <w:lang w:val="pl-PL"/>
        </w:rPr>
        <w:t xml:space="preserve"> to istotne wyzwanie w zakresie rozwoju turystycznego i gospodarczego. Mimo prowadzenia działań promocyjnych, takich jak strony internetowe, wydarzenia kulturalne czy udział w LGD „Ziemia Przemyska”, ich zasięg i profesjonalizacja są ograniczone. Brak spójnej strategii turystyczno-promocyjnej, niewystarczające wykorzystanie potencjału turystycznego (zamek w Krasiczynie, walory przyrodnicze) oraz niskie nakłady na kulturę i ochronę dziedzictwa narodowego ograniczają możliwość przyciągania turystów i inwestorów, osłabiając rozwój gminy i jej konkurencyjność w regionie.</w:t>
      </w:r>
    </w:p>
    <w:p w14:paraId="7446D47A" w14:textId="50EAF257" w:rsidR="00055D10" w:rsidRPr="00A24E84" w:rsidRDefault="00905950" w:rsidP="00055D10">
      <w:pPr>
        <w:pStyle w:val="Akapitzlist"/>
        <w:numPr>
          <w:ilvl w:val="0"/>
          <w:numId w:val="73"/>
        </w:numPr>
        <w:tabs>
          <w:tab w:val="left" w:pos="0"/>
        </w:tabs>
        <w:spacing w:before="240" w:beforeAutospacing="1" w:after="240" w:afterAutospacing="1" w:line="360" w:lineRule="auto"/>
        <w:jc w:val="both"/>
        <w:rPr>
          <w:b/>
          <w:i/>
          <w:color w:val="000000" w:themeColor="text1"/>
          <w:lang w:val="pl-PL"/>
        </w:rPr>
      </w:pPr>
      <w:r w:rsidRPr="00877697">
        <w:rPr>
          <w:rStyle w:val="Pogrubienie"/>
          <w:b w:val="0"/>
          <w:bCs w:val="0"/>
          <w:lang w:val="pl-PL"/>
        </w:rPr>
        <w:t>Ograniczony potencjał organizacji pozarządowych w gminie Krasiczyn</w:t>
      </w:r>
      <w:r w:rsidRPr="00877697">
        <w:rPr>
          <w:lang w:val="pl-PL"/>
        </w:rPr>
        <w:t xml:space="preserve"> to istotne wyzwanie w zakresie rozwoju społecznego i lokalnej współpracy. Choć lokalne stowarzyszenia i grupy, takie jak Koła Gospodyń Wiejskich, Ochotnicze Straże Pożarne czy kluby sportowe, wykazują aktywność, ich działania opierają się głównie na </w:t>
      </w:r>
      <w:r w:rsidRPr="00877697">
        <w:rPr>
          <w:lang w:val="pl-PL"/>
        </w:rPr>
        <w:lastRenderedPageBreak/>
        <w:t>inicjatywach społecznych, a nie na systemowym wsparciu. Brak skoordynowanego wsparcia i rozproszenie działań ogranicza możliwość realizacji projektów prorozwojowych oraz inicjatyw lokalnych, co osłabia integrację społeczności i zmniejsza potencjał rozwojowy gminy.</w:t>
      </w:r>
    </w:p>
    <w:p w14:paraId="72E970E0" w14:textId="77777777" w:rsidR="00055D10" w:rsidRPr="00877697" w:rsidRDefault="00055D10" w:rsidP="00055D10">
      <w:pPr>
        <w:tabs>
          <w:tab w:val="left" w:pos="0"/>
        </w:tabs>
        <w:spacing w:before="240" w:beforeAutospacing="1" w:after="240" w:afterAutospacing="1" w:line="360" w:lineRule="auto"/>
        <w:jc w:val="both"/>
        <w:rPr>
          <w:b/>
          <w:i/>
          <w:color w:val="000000" w:themeColor="text1"/>
        </w:rPr>
      </w:pPr>
    </w:p>
    <w:p w14:paraId="7811D4CA" w14:textId="371FC409" w:rsidR="00F4035D" w:rsidRPr="00877697" w:rsidRDefault="005724C4" w:rsidP="00601F5A">
      <w:pPr>
        <w:pStyle w:val="Nagwek1"/>
        <w:numPr>
          <w:ilvl w:val="0"/>
          <w:numId w:val="36"/>
        </w:numPr>
        <w:ind w:left="567" w:hanging="567"/>
        <w:rPr>
          <w:lang w:val="pl-PL"/>
        </w:rPr>
      </w:pPr>
      <w:bookmarkStart w:id="197" w:name="_Toc210602626"/>
      <w:r w:rsidRPr="00877697">
        <w:rPr>
          <w:lang w:val="pl-PL"/>
        </w:rPr>
        <w:t>ANALIZA</w:t>
      </w:r>
      <w:r w:rsidRPr="00877697">
        <w:rPr>
          <w:spacing w:val="-12"/>
          <w:lang w:val="pl-PL"/>
        </w:rPr>
        <w:t xml:space="preserve"> </w:t>
      </w:r>
      <w:r w:rsidRPr="00877697">
        <w:rPr>
          <w:spacing w:val="-4"/>
          <w:lang w:val="pl-PL"/>
        </w:rPr>
        <w:t>SWOT</w:t>
      </w:r>
      <w:bookmarkEnd w:id="197"/>
    </w:p>
    <w:p w14:paraId="068A51E4" w14:textId="037440AB" w:rsidR="00E56BDC" w:rsidRPr="00877697" w:rsidRDefault="00E56BDC" w:rsidP="00E56BDC">
      <w:bookmarkStart w:id="198" w:name="_bookmark9"/>
      <w:bookmarkEnd w:id="198"/>
    </w:p>
    <w:p w14:paraId="1DE19360" w14:textId="71DF86A4" w:rsidR="00E56BDC" w:rsidRPr="00877697" w:rsidRDefault="00E56BDC" w:rsidP="00E56BDC"/>
    <w:p w14:paraId="5B4280BF" w14:textId="05B85707" w:rsidR="00E56BDC" w:rsidRPr="00877697" w:rsidRDefault="00E56BDC" w:rsidP="00CD0064">
      <w:pPr>
        <w:pStyle w:val="Tekstpodstawowy"/>
        <w:tabs>
          <w:tab w:val="left" w:pos="0"/>
        </w:tabs>
        <w:spacing w:before="39" w:after="0" w:line="360" w:lineRule="auto"/>
        <w:ind w:right="4"/>
        <w:jc w:val="both"/>
        <w:rPr>
          <w:color w:val="000000" w:themeColor="text1"/>
          <w:lang w:val="pl-PL"/>
        </w:rPr>
      </w:pPr>
      <w:r w:rsidRPr="00877697">
        <w:rPr>
          <w:color w:val="000000" w:themeColor="text1"/>
          <w:lang w:val="pl-PL"/>
        </w:rPr>
        <w:t>Jednym z narz</w:t>
      </w:r>
      <w:r w:rsidRPr="00877697">
        <w:rPr>
          <w:rFonts w:cs="Cambria"/>
          <w:color w:val="000000" w:themeColor="text1"/>
          <w:lang w:val="pl-PL"/>
        </w:rPr>
        <w:t>ę</w:t>
      </w:r>
      <w:r w:rsidRPr="00877697">
        <w:rPr>
          <w:color w:val="000000" w:themeColor="text1"/>
          <w:lang w:val="pl-PL"/>
        </w:rPr>
        <w:t xml:space="preserve">dzi stosowanych do przeprowadzenia analizy strategicznej jest analiza SWOT </w:t>
      </w:r>
      <w:r w:rsidRPr="00877697">
        <w:rPr>
          <w:rFonts w:cs="Rockwell"/>
          <w:color w:val="000000" w:themeColor="text1"/>
          <w:lang w:val="pl-PL"/>
        </w:rPr>
        <w:t>–</w:t>
      </w:r>
      <w:r w:rsidRPr="00877697">
        <w:rPr>
          <w:color w:val="000000" w:themeColor="text1"/>
          <w:lang w:val="pl-PL"/>
        </w:rPr>
        <w:t xml:space="preserve"> zestawienie silnych i s</w:t>
      </w:r>
      <w:r w:rsidRPr="00877697">
        <w:rPr>
          <w:rFonts w:cs="Cambria"/>
          <w:color w:val="000000" w:themeColor="text1"/>
          <w:lang w:val="pl-PL"/>
        </w:rPr>
        <w:t>ł</w:t>
      </w:r>
      <w:r w:rsidRPr="00877697">
        <w:rPr>
          <w:color w:val="000000" w:themeColor="text1"/>
          <w:lang w:val="pl-PL"/>
        </w:rPr>
        <w:t>abych stron (odpowiednio: strengths oraz weaknesses) oraz okre</w:t>
      </w:r>
      <w:r w:rsidRPr="00877697">
        <w:rPr>
          <w:rFonts w:cs="Cambria"/>
          <w:color w:val="000000" w:themeColor="text1"/>
          <w:lang w:val="pl-PL"/>
        </w:rPr>
        <w:t>ś</w:t>
      </w:r>
      <w:r w:rsidRPr="00877697">
        <w:rPr>
          <w:color w:val="000000" w:themeColor="text1"/>
          <w:lang w:val="pl-PL"/>
        </w:rPr>
        <w:t>lenie szans i zagro</w:t>
      </w:r>
      <w:r w:rsidRPr="00877697">
        <w:rPr>
          <w:rFonts w:cs="Cambria"/>
          <w:color w:val="000000" w:themeColor="text1"/>
          <w:lang w:val="pl-PL"/>
        </w:rPr>
        <w:t>ż</w:t>
      </w:r>
      <w:r w:rsidRPr="00877697">
        <w:rPr>
          <w:color w:val="000000" w:themeColor="text1"/>
          <w:lang w:val="pl-PL"/>
        </w:rPr>
        <w:t>e</w:t>
      </w:r>
      <w:r w:rsidRPr="00877697">
        <w:rPr>
          <w:rFonts w:cs="Cambria"/>
          <w:color w:val="000000" w:themeColor="text1"/>
          <w:lang w:val="pl-PL"/>
        </w:rPr>
        <w:t>ń</w:t>
      </w:r>
      <w:r w:rsidRPr="00877697">
        <w:rPr>
          <w:color w:val="000000" w:themeColor="text1"/>
          <w:lang w:val="pl-PL"/>
        </w:rPr>
        <w:t xml:space="preserve"> rozwojowych (opportunities oraz threats). Metoda ta umo</w:t>
      </w:r>
      <w:r w:rsidRPr="00877697">
        <w:rPr>
          <w:rFonts w:cs="Cambria"/>
          <w:color w:val="000000" w:themeColor="text1"/>
          <w:lang w:val="pl-PL"/>
        </w:rPr>
        <w:t>ż</w:t>
      </w:r>
      <w:r w:rsidRPr="00877697">
        <w:rPr>
          <w:color w:val="000000" w:themeColor="text1"/>
          <w:lang w:val="pl-PL"/>
        </w:rPr>
        <w:t>liwia zebranie oraz usystematyzowanie informacji o wewn</w:t>
      </w:r>
      <w:r w:rsidRPr="00877697">
        <w:rPr>
          <w:rFonts w:cs="Cambria"/>
          <w:color w:val="000000" w:themeColor="text1"/>
          <w:lang w:val="pl-PL"/>
        </w:rPr>
        <w:t>ę</w:t>
      </w:r>
      <w:r w:rsidRPr="00877697">
        <w:rPr>
          <w:color w:val="000000" w:themeColor="text1"/>
          <w:lang w:val="pl-PL"/>
        </w:rPr>
        <w:t xml:space="preserve">trznym potencjale Gminy </w:t>
      </w:r>
      <w:r w:rsidR="00905950" w:rsidRPr="00877697">
        <w:rPr>
          <w:color w:val="000000" w:themeColor="text1"/>
          <w:lang w:val="pl-PL"/>
        </w:rPr>
        <w:t>Krasiczyn</w:t>
      </w:r>
      <w:r w:rsidRPr="00877697">
        <w:rPr>
          <w:color w:val="000000" w:themeColor="text1"/>
          <w:lang w:val="pl-PL"/>
        </w:rPr>
        <w:t>, jak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dostrzeganych barierach, zwracaj</w:t>
      </w:r>
      <w:r w:rsidRPr="00877697">
        <w:rPr>
          <w:rFonts w:cs="Cambria"/>
          <w:color w:val="000000" w:themeColor="text1"/>
          <w:lang w:val="pl-PL"/>
        </w:rPr>
        <w:t>ą</w:t>
      </w:r>
      <w:r w:rsidRPr="00877697">
        <w:rPr>
          <w:color w:val="000000" w:themeColor="text1"/>
          <w:lang w:val="pl-PL"/>
        </w:rPr>
        <w:t>c jednocze</w:t>
      </w:r>
      <w:r w:rsidRPr="00877697">
        <w:rPr>
          <w:rFonts w:cs="Cambria"/>
          <w:color w:val="000000" w:themeColor="text1"/>
          <w:lang w:val="pl-PL"/>
        </w:rPr>
        <w:t>ś</w:t>
      </w:r>
      <w:r w:rsidRPr="00877697">
        <w:rPr>
          <w:color w:val="000000" w:themeColor="text1"/>
          <w:lang w:val="pl-PL"/>
        </w:rPr>
        <w:t>nie uwag</w:t>
      </w:r>
      <w:r w:rsidRPr="00877697">
        <w:rPr>
          <w:rFonts w:cs="Cambria"/>
          <w:color w:val="000000" w:themeColor="text1"/>
          <w:lang w:val="pl-PL"/>
        </w:rPr>
        <w:t>ę</w:t>
      </w:r>
      <w:r w:rsidRPr="00877697">
        <w:rPr>
          <w:color w:val="000000" w:themeColor="text1"/>
          <w:lang w:val="pl-PL"/>
        </w:rPr>
        <w:t xml:space="preserve"> na pojawiaj</w:t>
      </w:r>
      <w:r w:rsidRPr="00877697">
        <w:rPr>
          <w:rFonts w:cs="Cambria"/>
          <w:color w:val="000000" w:themeColor="text1"/>
          <w:lang w:val="pl-PL"/>
        </w:rPr>
        <w:t>ą</w:t>
      </w:r>
      <w:r w:rsidRPr="00877697">
        <w:rPr>
          <w:color w:val="000000" w:themeColor="text1"/>
          <w:lang w:val="pl-PL"/>
        </w:rPr>
        <w:t>ce si</w:t>
      </w:r>
      <w:r w:rsidRPr="00877697">
        <w:rPr>
          <w:rFonts w:cs="Cambria"/>
          <w:color w:val="000000" w:themeColor="text1"/>
          <w:lang w:val="pl-PL"/>
        </w:rPr>
        <w:t>ę</w:t>
      </w:r>
      <w:r w:rsidRPr="00877697">
        <w:rPr>
          <w:color w:val="000000" w:themeColor="text1"/>
          <w:lang w:val="pl-PL"/>
        </w:rPr>
        <w:t xml:space="preserve"> w otoczeniu szanse oraz zagro</w:t>
      </w:r>
      <w:r w:rsidRPr="00877697">
        <w:rPr>
          <w:rFonts w:cs="Cambria"/>
          <w:color w:val="000000" w:themeColor="text1"/>
          <w:lang w:val="pl-PL"/>
        </w:rPr>
        <w:t>ż</w:t>
      </w:r>
      <w:r w:rsidRPr="00877697">
        <w:rPr>
          <w:color w:val="000000" w:themeColor="text1"/>
          <w:lang w:val="pl-PL"/>
        </w:rPr>
        <w:t>enia maj</w:t>
      </w:r>
      <w:r w:rsidRPr="00877697">
        <w:rPr>
          <w:rFonts w:cs="Cambria"/>
          <w:color w:val="000000" w:themeColor="text1"/>
          <w:lang w:val="pl-PL"/>
        </w:rPr>
        <w:t>ą</w:t>
      </w:r>
      <w:r w:rsidRPr="00877697">
        <w:rPr>
          <w:color w:val="000000" w:themeColor="text1"/>
          <w:lang w:val="pl-PL"/>
        </w:rPr>
        <w:t>ce wp</w:t>
      </w:r>
      <w:r w:rsidRPr="00877697">
        <w:rPr>
          <w:rFonts w:cs="Cambria"/>
          <w:color w:val="000000" w:themeColor="text1"/>
          <w:lang w:val="pl-PL"/>
        </w:rPr>
        <w:t>ł</w:t>
      </w:r>
      <w:r w:rsidRPr="00877697">
        <w:rPr>
          <w:color w:val="000000" w:themeColor="text1"/>
          <w:lang w:val="pl-PL"/>
        </w:rPr>
        <w:t>yw na jego dzia</w:t>
      </w:r>
      <w:r w:rsidRPr="00877697">
        <w:rPr>
          <w:rFonts w:cs="Cambria"/>
          <w:color w:val="000000" w:themeColor="text1"/>
          <w:lang w:val="pl-PL"/>
        </w:rPr>
        <w:t>ł</w:t>
      </w:r>
      <w:r w:rsidRPr="00877697">
        <w:rPr>
          <w:color w:val="000000" w:themeColor="text1"/>
          <w:lang w:val="pl-PL"/>
        </w:rPr>
        <w:t>alno</w:t>
      </w:r>
      <w:r w:rsidRPr="00877697">
        <w:rPr>
          <w:rFonts w:cs="Cambria"/>
          <w:color w:val="000000" w:themeColor="text1"/>
          <w:lang w:val="pl-PL"/>
        </w:rPr>
        <w:t>ść</w:t>
      </w:r>
      <w:r w:rsidRPr="00877697">
        <w:rPr>
          <w:color w:val="000000" w:themeColor="text1"/>
          <w:lang w:val="pl-PL"/>
        </w:rPr>
        <w:t xml:space="preserve"> oraz rozwój. </w:t>
      </w:r>
    </w:p>
    <w:p w14:paraId="22E98470" w14:textId="77777777" w:rsidR="00E56BDC" w:rsidRPr="00877697" w:rsidRDefault="00E56BDC" w:rsidP="00CD0064">
      <w:pPr>
        <w:pStyle w:val="Tekstpodstawowy"/>
        <w:tabs>
          <w:tab w:val="left" w:pos="0"/>
        </w:tabs>
        <w:spacing w:before="39" w:after="0" w:line="360" w:lineRule="auto"/>
        <w:ind w:right="533"/>
        <w:jc w:val="both"/>
        <w:rPr>
          <w:color w:val="000000" w:themeColor="text1"/>
          <w:lang w:val="pl-PL"/>
        </w:rPr>
      </w:pPr>
    </w:p>
    <w:p w14:paraId="2151F854" w14:textId="0B62B7F4" w:rsidR="00E56BDC" w:rsidRPr="00877697" w:rsidRDefault="00E56BDC" w:rsidP="00CD0064">
      <w:pPr>
        <w:pStyle w:val="Legenda"/>
        <w:tabs>
          <w:tab w:val="left" w:pos="0"/>
        </w:tabs>
        <w:spacing w:after="0"/>
        <w:rPr>
          <w:rFonts w:eastAsia="Times New Roman" w:cs="Times New Roman"/>
          <w:i/>
          <w:color w:val="000000" w:themeColor="text1"/>
          <w:sz w:val="20"/>
          <w:szCs w:val="20"/>
          <w:lang w:val="pl-PL"/>
        </w:rPr>
      </w:pPr>
      <w:r w:rsidRPr="00877697">
        <w:rPr>
          <w:rFonts w:eastAsia="Times New Roman" w:cs="Times New Roman"/>
          <w:i/>
          <w:color w:val="000000" w:themeColor="text1"/>
          <w:sz w:val="20"/>
          <w:szCs w:val="20"/>
          <w:lang w:val="pl-PL"/>
        </w:rPr>
        <w:t>Tabel</w:t>
      </w:r>
      <w:r w:rsidR="000E1E2F" w:rsidRPr="00877697">
        <w:rPr>
          <w:rFonts w:eastAsia="Times New Roman" w:cs="Times New Roman"/>
          <w:i/>
          <w:color w:val="000000" w:themeColor="text1"/>
          <w:sz w:val="20"/>
          <w:szCs w:val="20"/>
          <w:lang w:val="pl-PL"/>
        </w:rPr>
        <w:t xml:space="preserve">a </w:t>
      </w:r>
      <w:r w:rsidR="00DC2EB7" w:rsidRPr="00877697">
        <w:rPr>
          <w:rFonts w:eastAsia="Times New Roman" w:cs="Times New Roman"/>
          <w:i/>
          <w:color w:val="000000" w:themeColor="text1"/>
          <w:sz w:val="20"/>
          <w:szCs w:val="20"/>
          <w:lang w:val="pl-PL"/>
        </w:rPr>
        <w:t>19</w:t>
      </w:r>
      <w:r w:rsidR="000E1E2F" w:rsidRPr="00877697">
        <w:rPr>
          <w:rFonts w:eastAsia="Times New Roman" w:cs="Times New Roman"/>
          <w:i/>
          <w:color w:val="000000" w:themeColor="text1"/>
          <w:sz w:val="20"/>
          <w:szCs w:val="20"/>
          <w:lang w:val="pl-PL"/>
        </w:rPr>
        <w:t xml:space="preserve">. </w:t>
      </w:r>
      <w:r w:rsidRPr="00877697">
        <w:rPr>
          <w:rFonts w:eastAsia="Times New Roman" w:cs="Times New Roman"/>
          <w:i/>
          <w:color w:val="000000" w:themeColor="text1"/>
          <w:sz w:val="20"/>
          <w:szCs w:val="20"/>
          <w:lang w:val="pl-PL"/>
        </w:rPr>
        <w:t xml:space="preserve"> Analiza SWOT</w:t>
      </w:r>
      <w:r w:rsidR="000E1E2F" w:rsidRPr="00877697">
        <w:rPr>
          <w:rFonts w:eastAsia="Times New Roman" w:cs="Times New Roman"/>
          <w:i/>
          <w:color w:val="000000" w:themeColor="text1"/>
          <w:sz w:val="20"/>
          <w:szCs w:val="20"/>
          <w:lang w:val="pl-PL"/>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4549"/>
      </w:tblGrid>
      <w:tr w:rsidR="00E56BDC" w:rsidRPr="00877697" w14:paraId="6ACBF092" w14:textId="77777777" w:rsidTr="00A77641">
        <w:trPr>
          <w:jc w:val="center"/>
        </w:trPr>
        <w:tc>
          <w:tcPr>
            <w:tcW w:w="4390" w:type="dxa"/>
            <w:shd w:val="clear" w:color="auto" w:fill="F9C6C6" w:themeFill="accent1" w:themeFillTint="33"/>
          </w:tcPr>
          <w:p w14:paraId="60B084C2" w14:textId="614C434E" w:rsidR="00E56BDC" w:rsidRPr="00877697" w:rsidRDefault="00E56BDC" w:rsidP="000E1E2F">
            <w:pPr>
              <w:jc w:val="center"/>
              <w:rPr>
                <w:b/>
                <w:bCs/>
                <w:sz w:val="22"/>
                <w:szCs w:val="22"/>
              </w:rPr>
            </w:pPr>
            <w:r w:rsidRPr="00877697">
              <w:rPr>
                <w:b/>
                <w:bCs/>
                <w:sz w:val="22"/>
                <w:szCs w:val="22"/>
              </w:rPr>
              <w:t xml:space="preserve">S I L N E </w:t>
            </w:r>
            <w:r w:rsidR="00F95B04" w:rsidRPr="00877697">
              <w:rPr>
                <w:b/>
                <w:bCs/>
                <w:sz w:val="22"/>
                <w:szCs w:val="22"/>
              </w:rPr>
              <w:t xml:space="preserve"> </w:t>
            </w:r>
            <w:r w:rsidRPr="00877697">
              <w:rPr>
                <w:b/>
                <w:bCs/>
                <w:sz w:val="22"/>
                <w:szCs w:val="22"/>
              </w:rPr>
              <w:t>S T R O N Y</w:t>
            </w:r>
          </w:p>
        </w:tc>
        <w:tc>
          <w:tcPr>
            <w:tcW w:w="4549" w:type="dxa"/>
            <w:shd w:val="clear" w:color="auto" w:fill="F9C6C6" w:themeFill="accent1" w:themeFillTint="33"/>
          </w:tcPr>
          <w:p w14:paraId="6EE1E2EF" w14:textId="45BEEEF6" w:rsidR="00E56BDC" w:rsidRPr="00877697" w:rsidRDefault="00E56BDC" w:rsidP="000E1E2F">
            <w:pPr>
              <w:jc w:val="center"/>
              <w:rPr>
                <w:b/>
                <w:bCs/>
                <w:sz w:val="22"/>
                <w:szCs w:val="22"/>
              </w:rPr>
            </w:pPr>
            <w:r w:rsidRPr="00877697">
              <w:rPr>
                <w:b/>
                <w:bCs/>
                <w:sz w:val="22"/>
                <w:szCs w:val="22"/>
              </w:rPr>
              <w:t xml:space="preserve">S </w:t>
            </w:r>
            <w:r w:rsidRPr="00877697">
              <w:rPr>
                <w:rFonts w:ascii="Cambria" w:hAnsi="Cambria" w:cs="Cambria"/>
                <w:b/>
                <w:bCs/>
                <w:sz w:val="22"/>
                <w:szCs w:val="22"/>
              </w:rPr>
              <w:t>Ł</w:t>
            </w:r>
            <w:r w:rsidRPr="00877697">
              <w:rPr>
                <w:b/>
                <w:bCs/>
                <w:sz w:val="22"/>
                <w:szCs w:val="22"/>
              </w:rPr>
              <w:t xml:space="preserve"> A B E</w:t>
            </w:r>
            <w:r w:rsidR="00F95B04" w:rsidRPr="00877697">
              <w:rPr>
                <w:b/>
                <w:bCs/>
                <w:sz w:val="22"/>
                <w:szCs w:val="22"/>
              </w:rPr>
              <w:t xml:space="preserve"> </w:t>
            </w:r>
            <w:r w:rsidRPr="00877697">
              <w:rPr>
                <w:b/>
                <w:bCs/>
                <w:sz w:val="22"/>
                <w:szCs w:val="22"/>
              </w:rPr>
              <w:t xml:space="preserve"> S T R O N Y</w:t>
            </w:r>
          </w:p>
        </w:tc>
      </w:tr>
      <w:tr w:rsidR="00E56BDC" w:rsidRPr="00877697" w14:paraId="28E3C381" w14:textId="77777777" w:rsidTr="00CD0064">
        <w:trPr>
          <w:trHeight w:val="842"/>
          <w:jc w:val="center"/>
        </w:trPr>
        <w:tc>
          <w:tcPr>
            <w:tcW w:w="4390" w:type="dxa"/>
          </w:tcPr>
          <w:p w14:paraId="263D250E" w14:textId="77777777" w:rsidR="00CA6DA6" w:rsidRPr="00877697" w:rsidRDefault="00CA6DA6" w:rsidP="00CA6DA6">
            <w:pPr>
              <w:pStyle w:val="Akapitzlist"/>
              <w:spacing w:beforeAutospacing="1" w:after="100" w:afterAutospacing="1" w:line="240" w:lineRule="auto"/>
              <w:ind w:left="176"/>
              <w:rPr>
                <w:rFonts w:eastAsia="Times New Roman" w:cs="Times New Roman"/>
                <w:lang w:val="pl-PL" w:eastAsia="pl-PL"/>
              </w:rPr>
            </w:pPr>
          </w:p>
          <w:p w14:paraId="42BCA28D" w14:textId="2F899BC9" w:rsidR="00CA6DA6" w:rsidRPr="00877697" w:rsidRDefault="00D1709F" w:rsidP="00601F5A">
            <w:pPr>
              <w:pStyle w:val="Akapitzlist"/>
              <w:numPr>
                <w:ilvl w:val="0"/>
                <w:numId w:val="41"/>
              </w:numPr>
              <w:spacing w:beforeAutospacing="1" w:after="100" w:afterAutospacing="1" w:line="360" w:lineRule="auto"/>
              <w:ind w:left="318" w:hanging="318"/>
              <w:rPr>
                <w:rFonts w:eastAsia="Times New Roman" w:cs="Times New Roman"/>
                <w:lang w:val="pl-PL" w:eastAsia="pl-PL"/>
              </w:rPr>
            </w:pPr>
            <w:r w:rsidRPr="00877697">
              <w:rPr>
                <w:rFonts w:eastAsia="Times New Roman" w:cs="Times New Roman"/>
                <w:lang w:val="pl-PL" w:eastAsia="pl-PL"/>
              </w:rPr>
              <w:t>Atrakcyjne</w:t>
            </w:r>
            <w:r w:rsidR="00CA6DA6" w:rsidRPr="00877697">
              <w:rPr>
                <w:rFonts w:eastAsia="Times New Roman" w:cs="Times New Roman"/>
                <w:lang w:val="pl-PL" w:eastAsia="pl-PL"/>
              </w:rPr>
              <w:t xml:space="preserve"> położenie geograficzne w </w:t>
            </w:r>
            <w:r w:rsidRPr="00877697">
              <w:rPr>
                <w:rFonts w:eastAsia="Times New Roman" w:cs="Times New Roman"/>
                <w:lang w:val="pl-PL" w:eastAsia="pl-PL"/>
              </w:rPr>
              <w:t>bezpośrednim sąsiedztwie miasta Przemyśla i</w:t>
            </w:r>
            <w:r w:rsidR="00CA6DA6" w:rsidRPr="00877697">
              <w:rPr>
                <w:rFonts w:eastAsia="Times New Roman" w:cs="Times New Roman"/>
                <w:lang w:val="pl-PL" w:eastAsia="pl-PL"/>
              </w:rPr>
              <w:t xml:space="preserve"> granicy z Ukrainą.</w:t>
            </w:r>
          </w:p>
          <w:p w14:paraId="06B83702" w14:textId="19FEE070" w:rsidR="00CA6DA6" w:rsidRPr="00877697" w:rsidRDefault="00D1709F" w:rsidP="00601F5A">
            <w:pPr>
              <w:pStyle w:val="Akapitzlist"/>
              <w:numPr>
                <w:ilvl w:val="0"/>
                <w:numId w:val="41"/>
              </w:numPr>
              <w:spacing w:beforeAutospacing="1" w:after="100" w:afterAutospacing="1" w:line="360" w:lineRule="auto"/>
              <w:ind w:left="318" w:hanging="318"/>
              <w:rPr>
                <w:rFonts w:eastAsia="Times New Roman" w:cs="Times New Roman"/>
                <w:lang w:val="pl-PL" w:eastAsia="pl-PL"/>
              </w:rPr>
            </w:pPr>
            <w:r w:rsidRPr="00877697">
              <w:rPr>
                <w:rFonts w:eastAsia="Times New Roman" w:cs="Times New Roman"/>
                <w:lang w:val="pl-PL" w:eastAsia="pl-PL"/>
              </w:rPr>
              <w:t>Bogate dziedzictwo historyczne i kulturowe</w:t>
            </w:r>
            <w:r w:rsidR="00CA6DA6" w:rsidRPr="00877697">
              <w:rPr>
                <w:rFonts w:eastAsia="Times New Roman" w:cs="Times New Roman"/>
                <w:lang w:val="pl-PL" w:eastAsia="pl-PL"/>
              </w:rPr>
              <w:t>.</w:t>
            </w:r>
          </w:p>
          <w:p w14:paraId="6423083D" w14:textId="2CF057FA" w:rsidR="00CA6DA6" w:rsidRPr="00877697" w:rsidRDefault="00D1709F" w:rsidP="00601F5A">
            <w:pPr>
              <w:pStyle w:val="Akapitzlist"/>
              <w:numPr>
                <w:ilvl w:val="0"/>
                <w:numId w:val="41"/>
              </w:numPr>
              <w:spacing w:beforeAutospacing="1" w:after="100" w:afterAutospacing="1" w:line="360" w:lineRule="auto"/>
              <w:ind w:left="318" w:hanging="318"/>
              <w:rPr>
                <w:rFonts w:eastAsia="Times New Roman" w:cs="Times New Roman"/>
                <w:lang w:val="pl-PL" w:eastAsia="pl-PL"/>
              </w:rPr>
            </w:pPr>
            <w:r w:rsidRPr="00877697">
              <w:rPr>
                <w:rFonts w:eastAsia="Times New Roman" w:cs="Times New Roman"/>
                <w:lang w:val="pl-PL" w:eastAsia="pl-PL"/>
              </w:rPr>
              <w:t>Wysokie walory krajobrazowe i przyrodnicze</w:t>
            </w:r>
            <w:r w:rsidR="00CA6DA6" w:rsidRPr="00877697">
              <w:rPr>
                <w:rFonts w:eastAsia="Times New Roman" w:cs="Times New Roman"/>
                <w:lang w:val="pl-PL" w:eastAsia="pl-PL"/>
              </w:rPr>
              <w:t>.</w:t>
            </w:r>
          </w:p>
          <w:p w14:paraId="40840471" w14:textId="39BF9780" w:rsidR="00C86CB6" w:rsidRPr="00877697" w:rsidRDefault="00D1709F" w:rsidP="00601F5A">
            <w:pPr>
              <w:pStyle w:val="Akapitzlist"/>
              <w:numPr>
                <w:ilvl w:val="0"/>
                <w:numId w:val="41"/>
              </w:numPr>
              <w:spacing w:beforeAutospacing="1" w:after="100" w:afterAutospacing="1" w:line="360" w:lineRule="auto"/>
              <w:ind w:left="318" w:hanging="318"/>
              <w:rPr>
                <w:rFonts w:eastAsia="Times New Roman" w:cs="Times New Roman"/>
                <w:lang w:val="pl-PL" w:eastAsia="pl-PL"/>
              </w:rPr>
            </w:pPr>
            <w:r w:rsidRPr="00877697">
              <w:rPr>
                <w:rFonts w:eastAsia="Times New Roman" w:cs="Times New Roman"/>
                <w:lang w:val="pl-PL" w:eastAsia="pl-PL"/>
              </w:rPr>
              <w:t>Obecność szlaków turystycznych o znaczeniu regionalnym</w:t>
            </w:r>
            <w:r w:rsidR="00C86CB6" w:rsidRPr="00877697">
              <w:rPr>
                <w:rFonts w:eastAsia="Times New Roman" w:cs="Times New Roman"/>
                <w:lang w:val="pl-PL" w:eastAsia="pl-PL"/>
              </w:rPr>
              <w:t>.</w:t>
            </w:r>
          </w:p>
          <w:p w14:paraId="1B47E596" w14:textId="5688C152" w:rsidR="0072255E" w:rsidRPr="00877697" w:rsidRDefault="0072255E" w:rsidP="00601F5A">
            <w:pPr>
              <w:pStyle w:val="Akapitzlist"/>
              <w:numPr>
                <w:ilvl w:val="0"/>
                <w:numId w:val="41"/>
              </w:numPr>
              <w:spacing w:beforeAutospacing="1" w:after="100" w:afterAutospacing="1" w:line="360" w:lineRule="auto"/>
              <w:ind w:left="318" w:hanging="318"/>
              <w:rPr>
                <w:rFonts w:eastAsia="Times New Roman" w:cs="Times New Roman"/>
                <w:lang w:val="pl-PL" w:eastAsia="pl-PL"/>
              </w:rPr>
            </w:pPr>
            <w:r w:rsidRPr="00877697">
              <w:rPr>
                <w:rFonts w:eastAsia="Times New Roman" w:cs="Times New Roman"/>
                <w:lang w:val="pl-PL" w:eastAsia="pl-PL"/>
              </w:rPr>
              <w:t>Tradycyjne rolnictwo oparte na czystym środowisku.</w:t>
            </w:r>
          </w:p>
          <w:p w14:paraId="2EFFF510" w14:textId="356EDCB4" w:rsidR="00CA6DA6" w:rsidRPr="00877697" w:rsidRDefault="00D1709F" w:rsidP="00601F5A">
            <w:pPr>
              <w:pStyle w:val="Akapitzlist"/>
              <w:numPr>
                <w:ilvl w:val="0"/>
                <w:numId w:val="41"/>
              </w:numPr>
              <w:spacing w:beforeAutospacing="1" w:after="100" w:afterAutospacing="1" w:line="360" w:lineRule="auto"/>
              <w:ind w:left="318" w:hanging="318"/>
              <w:rPr>
                <w:rFonts w:eastAsia="Times New Roman" w:cs="Times New Roman"/>
                <w:lang w:val="pl-PL" w:eastAsia="pl-PL"/>
              </w:rPr>
            </w:pPr>
            <w:r w:rsidRPr="00877697">
              <w:rPr>
                <w:rFonts w:eastAsia="Times New Roman" w:cs="Times New Roman"/>
                <w:lang w:val="pl-PL" w:eastAsia="pl-PL"/>
              </w:rPr>
              <w:t>Wysoki poziom edukacji i opieki nad dziećmi.</w:t>
            </w:r>
          </w:p>
          <w:p w14:paraId="58D746E5" w14:textId="7E3F203E" w:rsidR="00CA6DA6" w:rsidRPr="00877697" w:rsidRDefault="00CA6DA6" w:rsidP="00601F5A">
            <w:pPr>
              <w:pStyle w:val="Akapitzlist"/>
              <w:numPr>
                <w:ilvl w:val="0"/>
                <w:numId w:val="41"/>
              </w:numPr>
              <w:spacing w:beforeAutospacing="1" w:after="100" w:afterAutospacing="1" w:line="360" w:lineRule="auto"/>
              <w:ind w:left="318" w:hanging="318"/>
              <w:rPr>
                <w:rFonts w:eastAsia="Times New Roman" w:cs="Times New Roman"/>
                <w:lang w:val="pl-PL" w:eastAsia="pl-PL"/>
              </w:rPr>
            </w:pPr>
            <w:r w:rsidRPr="00877697">
              <w:rPr>
                <w:rFonts w:eastAsia="Times New Roman" w:cs="Times New Roman"/>
                <w:lang w:val="pl-PL" w:eastAsia="pl-PL"/>
              </w:rPr>
              <w:t xml:space="preserve">Aktywność </w:t>
            </w:r>
            <w:r w:rsidR="00D1709F" w:rsidRPr="00877697">
              <w:rPr>
                <w:rFonts w:eastAsia="Times New Roman" w:cs="Times New Roman"/>
                <w:lang w:val="pl-PL" w:eastAsia="pl-PL"/>
              </w:rPr>
              <w:t>instytucji kultury.</w:t>
            </w:r>
          </w:p>
          <w:p w14:paraId="55C7B25B" w14:textId="3D44A496" w:rsidR="00CA6DA6" w:rsidRPr="00877697" w:rsidRDefault="00CA6DA6" w:rsidP="00601F5A">
            <w:pPr>
              <w:pStyle w:val="Akapitzlist"/>
              <w:numPr>
                <w:ilvl w:val="0"/>
                <w:numId w:val="41"/>
              </w:numPr>
              <w:spacing w:beforeAutospacing="1" w:after="100" w:afterAutospacing="1" w:line="360" w:lineRule="auto"/>
              <w:ind w:left="318" w:hanging="318"/>
              <w:rPr>
                <w:rFonts w:eastAsia="Times New Roman" w:cs="Times New Roman"/>
                <w:lang w:val="pl-PL" w:eastAsia="pl-PL"/>
              </w:rPr>
            </w:pPr>
            <w:r w:rsidRPr="00877697">
              <w:rPr>
                <w:rFonts w:eastAsia="Times New Roman" w:cs="Times New Roman"/>
                <w:lang w:val="pl-PL" w:eastAsia="pl-PL"/>
              </w:rPr>
              <w:t xml:space="preserve"> </w:t>
            </w:r>
            <w:r w:rsidR="00D1709F" w:rsidRPr="00877697">
              <w:rPr>
                <w:rFonts w:eastAsia="Times New Roman" w:cs="Times New Roman"/>
                <w:lang w:val="pl-PL" w:eastAsia="pl-PL"/>
              </w:rPr>
              <w:t>Dobra dostępność transportowa</w:t>
            </w:r>
            <w:r w:rsidRPr="00877697">
              <w:rPr>
                <w:rFonts w:eastAsia="Times New Roman" w:cs="Times New Roman"/>
                <w:lang w:val="pl-PL" w:eastAsia="pl-PL"/>
              </w:rPr>
              <w:t>.</w:t>
            </w:r>
          </w:p>
          <w:p w14:paraId="30475366" w14:textId="77777777" w:rsidR="00E56BDC" w:rsidRPr="00877697" w:rsidRDefault="00D1709F" w:rsidP="00601F5A">
            <w:pPr>
              <w:pStyle w:val="Akapitzlist"/>
              <w:numPr>
                <w:ilvl w:val="0"/>
                <w:numId w:val="41"/>
              </w:numPr>
              <w:spacing w:beforeAutospacing="1" w:after="100" w:afterAutospacing="1" w:line="360" w:lineRule="auto"/>
              <w:ind w:left="318" w:hanging="318"/>
              <w:rPr>
                <w:rFonts w:eastAsia="Times New Roman" w:cs="Times New Roman"/>
                <w:color w:val="EE0000"/>
                <w:lang w:val="pl-PL" w:eastAsia="pl-PL"/>
              </w:rPr>
            </w:pPr>
            <w:r w:rsidRPr="00877697">
              <w:rPr>
                <w:lang w:val="pl-PL"/>
              </w:rPr>
              <w:t>Silna tożsamość lokalna i pozytywny wizerunek krajobrazu wsi podkarpackiej</w:t>
            </w:r>
            <w:r w:rsidR="0072255E" w:rsidRPr="00877697">
              <w:rPr>
                <w:lang w:val="pl-PL"/>
              </w:rPr>
              <w:t>.</w:t>
            </w:r>
          </w:p>
          <w:p w14:paraId="2CD8F3B9" w14:textId="029395B5" w:rsidR="0072255E" w:rsidRPr="00877697" w:rsidRDefault="0072255E" w:rsidP="00601F5A">
            <w:pPr>
              <w:pStyle w:val="Akapitzlist"/>
              <w:numPr>
                <w:ilvl w:val="0"/>
                <w:numId w:val="41"/>
              </w:numPr>
              <w:spacing w:beforeAutospacing="1" w:after="100" w:afterAutospacing="1" w:line="360" w:lineRule="auto"/>
              <w:ind w:left="318" w:hanging="318"/>
              <w:rPr>
                <w:rFonts w:eastAsia="Times New Roman" w:cs="Times New Roman"/>
                <w:color w:val="EE0000"/>
                <w:lang w:val="pl-PL" w:eastAsia="pl-PL"/>
              </w:rPr>
            </w:pPr>
            <w:r w:rsidRPr="00877697">
              <w:rPr>
                <w:lang w:val="pl-PL"/>
              </w:rPr>
              <w:lastRenderedPageBreak/>
              <w:t>Dobre warunki przyrodnicze do rozwoju OZE (energii słonecznej).</w:t>
            </w:r>
          </w:p>
        </w:tc>
        <w:tc>
          <w:tcPr>
            <w:tcW w:w="4549" w:type="dxa"/>
          </w:tcPr>
          <w:p w14:paraId="5EC8C4F9" w14:textId="77777777" w:rsidR="00BB14BA" w:rsidRPr="00877697" w:rsidRDefault="00BB14BA" w:rsidP="00BB14BA">
            <w:pPr>
              <w:pStyle w:val="Akapitzlist"/>
              <w:spacing w:beforeAutospacing="1" w:after="100" w:afterAutospacing="1"/>
              <w:ind w:left="392" w:hanging="392"/>
              <w:rPr>
                <w:rFonts w:eastAsia="Times New Roman" w:cs="Times New Roman"/>
                <w:lang w:val="pl-PL" w:eastAsia="pl-PL"/>
              </w:rPr>
            </w:pPr>
          </w:p>
          <w:p w14:paraId="32143A36" w14:textId="3B3E7B59" w:rsidR="00BB14BA" w:rsidRPr="00877697" w:rsidRDefault="0072255E" w:rsidP="00601F5A">
            <w:pPr>
              <w:pStyle w:val="Akapitzlist"/>
              <w:numPr>
                <w:ilvl w:val="0"/>
                <w:numId w:val="41"/>
              </w:numPr>
              <w:spacing w:beforeAutospacing="1" w:after="100" w:afterAutospacing="1" w:line="360" w:lineRule="auto"/>
              <w:ind w:left="250" w:hanging="250"/>
              <w:rPr>
                <w:rFonts w:eastAsia="Times New Roman" w:cs="Times New Roman"/>
                <w:lang w:val="pl-PL" w:eastAsia="pl-PL"/>
              </w:rPr>
            </w:pPr>
            <w:r w:rsidRPr="00877697">
              <w:rPr>
                <w:rFonts w:eastAsia="Times New Roman" w:cs="Times New Roman"/>
                <w:lang w:val="pl-PL" w:eastAsia="pl-PL"/>
              </w:rPr>
              <w:t>Niski wskaźnik pokrycia Miejscowymi Planami Zagospodarowania Przestrzennego</w:t>
            </w:r>
            <w:r w:rsidR="00BB14BA" w:rsidRPr="00877697">
              <w:rPr>
                <w:rFonts w:eastAsia="Times New Roman" w:cs="Times New Roman"/>
                <w:lang w:val="pl-PL" w:eastAsia="pl-PL"/>
              </w:rPr>
              <w:t>.</w:t>
            </w:r>
          </w:p>
          <w:p w14:paraId="4D0A028E" w14:textId="5CFD670E" w:rsidR="00BB14BA" w:rsidRPr="00877697" w:rsidRDefault="0072255E" w:rsidP="00601F5A">
            <w:pPr>
              <w:pStyle w:val="Akapitzlist"/>
              <w:numPr>
                <w:ilvl w:val="0"/>
                <w:numId w:val="43"/>
              </w:numPr>
              <w:spacing w:beforeAutospacing="1" w:after="100" w:afterAutospacing="1" w:line="360" w:lineRule="auto"/>
              <w:ind w:left="250" w:hanging="250"/>
              <w:rPr>
                <w:rFonts w:eastAsia="Times New Roman" w:cs="Times New Roman"/>
                <w:lang w:val="pl-PL" w:eastAsia="pl-PL"/>
              </w:rPr>
            </w:pPr>
            <w:r w:rsidRPr="00877697">
              <w:rPr>
                <w:lang w:val="pl-PL"/>
              </w:rPr>
              <w:t>Spadek liczby mieszkańców</w:t>
            </w:r>
            <w:r w:rsidR="00BB14BA" w:rsidRPr="00877697">
              <w:rPr>
                <w:rFonts w:eastAsia="Times New Roman" w:cs="Times New Roman"/>
                <w:lang w:val="pl-PL" w:eastAsia="pl-PL"/>
              </w:rPr>
              <w:t>.</w:t>
            </w:r>
          </w:p>
          <w:p w14:paraId="19DFD2DF" w14:textId="77777777" w:rsidR="0072255E" w:rsidRPr="00877697" w:rsidRDefault="0072255E" w:rsidP="00601F5A">
            <w:pPr>
              <w:pStyle w:val="Akapitzlist"/>
              <w:numPr>
                <w:ilvl w:val="0"/>
                <w:numId w:val="43"/>
              </w:numPr>
              <w:spacing w:beforeAutospacing="1" w:after="100" w:afterAutospacing="1" w:line="360" w:lineRule="auto"/>
              <w:ind w:left="250" w:hanging="250"/>
              <w:rPr>
                <w:rFonts w:eastAsia="Times New Roman" w:cs="Times New Roman"/>
                <w:lang w:val="pl-PL" w:eastAsia="pl-PL"/>
              </w:rPr>
            </w:pPr>
            <w:r w:rsidRPr="00877697">
              <w:rPr>
                <w:lang w:val="pl-PL"/>
              </w:rPr>
              <w:t>Ograniczona baza przedsiębiorstw i niska atrakcyjność inwestycyjna.</w:t>
            </w:r>
          </w:p>
          <w:p w14:paraId="5AC76CF9" w14:textId="77777777" w:rsidR="0072255E" w:rsidRPr="00877697" w:rsidRDefault="0072255E" w:rsidP="00601F5A">
            <w:pPr>
              <w:pStyle w:val="Akapitzlist"/>
              <w:numPr>
                <w:ilvl w:val="0"/>
                <w:numId w:val="43"/>
              </w:numPr>
              <w:spacing w:beforeAutospacing="1" w:after="100" w:afterAutospacing="1" w:line="360" w:lineRule="auto"/>
              <w:ind w:left="250" w:hanging="250"/>
              <w:rPr>
                <w:rFonts w:eastAsia="Times New Roman" w:cs="Times New Roman"/>
                <w:lang w:val="pl-PL" w:eastAsia="pl-PL"/>
              </w:rPr>
            </w:pPr>
            <w:r w:rsidRPr="00877697">
              <w:rPr>
                <w:lang w:val="pl-PL"/>
              </w:rPr>
              <w:t>Brak branżowych programów strategicznych (np. dla turystyki).</w:t>
            </w:r>
          </w:p>
          <w:p w14:paraId="1802877F" w14:textId="77777777" w:rsidR="0072255E" w:rsidRPr="00877697" w:rsidRDefault="0072255E" w:rsidP="00601F5A">
            <w:pPr>
              <w:pStyle w:val="Akapitzlist"/>
              <w:numPr>
                <w:ilvl w:val="0"/>
                <w:numId w:val="43"/>
              </w:numPr>
              <w:spacing w:beforeAutospacing="1" w:after="100" w:afterAutospacing="1" w:line="360" w:lineRule="auto"/>
              <w:ind w:left="250" w:hanging="250"/>
              <w:rPr>
                <w:rFonts w:eastAsia="Times New Roman" w:cs="Times New Roman"/>
                <w:lang w:val="pl-PL" w:eastAsia="pl-PL"/>
              </w:rPr>
            </w:pPr>
            <w:r w:rsidRPr="00877697">
              <w:rPr>
                <w:lang w:val="pl-PL"/>
              </w:rPr>
              <w:t>Niewystarczające wykorzystanie zasobów przyrodniczych w celach gospodarczych.</w:t>
            </w:r>
          </w:p>
          <w:p w14:paraId="11C33727" w14:textId="77777777" w:rsidR="0072255E" w:rsidRPr="00877697" w:rsidRDefault="0072255E" w:rsidP="00601F5A">
            <w:pPr>
              <w:pStyle w:val="Akapitzlist"/>
              <w:numPr>
                <w:ilvl w:val="0"/>
                <w:numId w:val="43"/>
              </w:numPr>
              <w:spacing w:beforeAutospacing="1" w:after="100" w:afterAutospacing="1" w:line="360" w:lineRule="auto"/>
              <w:ind w:left="250" w:hanging="250"/>
              <w:rPr>
                <w:rFonts w:eastAsia="Times New Roman" w:cs="Times New Roman"/>
                <w:lang w:val="pl-PL" w:eastAsia="pl-PL"/>
              </w:rPr>
            </w:pPr>
            <w:r w:rsidRPr="00877697">
              <w:rPr>
                <w:lang w:val="pl-PL"/>
              </w:rPr>
              <w:t>Ograniczone dochody własne w stosunku do potrzeb inwestycyjnych.</w:t>
            </w:r>
          </w:p>
          <w:p w14:paraId="6D02E1A1" w14:textId="2AC383A8" w:rsidR="009D4A21" w:rsidRPr="00877697" w:rsidRDefault="009D4A21" w:rsidP="00601F5A">
            <w:pPr>
              <w:pStyle w:val="Akapitzlist"/>
              <w:numPr>
                <w:ilvl w:val="0"/>
                <w:numId w:val="43"/>
              </w:numPr>
              <w:spacing w:beforeAutospacing="1" w:after="100" w:afterAutospacing="1" w:line="360" w:lineRule="auto"/>
              <w:ind w:left="250" w:hanging="250"/>
              <w:rPr>
                <w:rFonts w:eastAsia="Times New Roman" w:cs="Times New Roman"/>
                <w:lang w:val="pl-PL" w:eastAsia="pl-PL"/>
              </w:rPr>
            </w:pPr>
            <w:r w:rsidRPr="00877697">
              <w:rPr>
                <w:lang w:val="pl-PL"/>
              </w:rPr>
              <w:t>Zależność od środków zewnętrznych i funduszy UE.</w:t>
            </w:r>
          </w:p>
          <w:p w14:paraId="3EC70EAC" w14:textId="193A2838" w:rsidR="00CD0064" w:rsidRPr="00877697" w:rsidRDefault="00CD0064" w:rsidP="00601F5A">
            <w:pPr>
              <w:pStyle w:val="Akapitzlist"/>
              <w:numPr>
                <w:ilvl w:val="0"/>
                <w:numId w:val="43"/>
              </w:numPr>
              <w:spacing w:beforeAutospacing="1" w:after="100" w:afterAutospacing="1" w:line="360" w:lineRule="auto"/>
              <w:ind w:left="250" w:hanging="250"/>
              <w:rPr>
                <w:rFonts w:eastAsia="Times New Roman" w:cs="Times New Roman"/>
                <w:lang w:val="pl-PL" w:eastAsia="pl-PL"/>
              </w:rPr>
            </w:pPr>
            <w:r w:rsidRPr="00877697">
              <w:rPr>
                <w:lang w:val="pl-PL"/>
              </w:rPr>
              <w:t>Brak spójnej I nowoczesnej oferty turystycznej integrującej atrakcje lokalne.</w:t>
            </w:r>
          </w:p>
          <w:p w14:paraId="1A0ABC3A" w14:textId="45C1FD82" w:rsidR="009D4A21" w:rsidRPr="00877697" w:rsidRDefault="009D4A21" w:rsidP="00CD0064">
            <w:pPr>
              <w:pStyle w:val="Akapitzlist"/>
              <w:spacing w:beforeAutospacing="1" w:after="100" w:afterAutospacing="1" w:line="360" w:lineRule="auto"/>
              <w:ind w:left="250"/>
              <w:rPr>
                <w:rFonts w:eastAsia="Times New Roman" w:cs="Times New Roman"/>
                <w:lang w:val="pl-PL" w:eastAsia="pl-PL"/>
              </w:rPr>
            </w:pPr>
          </w:p>
        </w:tc>
      </w:tr>
      <w:tr w:rsidR="00E56BDC" w:rsidRPr="00877697" w14:paraId="5A5C51A2" w14:textId="77777777" w:rsidTr="00A77641">
        <w:trPr>
          <w:jc w:val="center"/>
        </w:trPr>
        <w:tc>
          <w:tcPr>
            <w:tcW w:w="4390" w:type="dxa"/>
            <w:shd w:val="clear" w:color="auto" w:fill="F9C6C6" w:themeFill="accent1" w:themeFillTint="33"/>
          </w:tcPr>
          <w:p w14:paraId="44CFFBD0" w14:textId="77777777" w:rsidR="00E56BDC" w:rsidRPr="00877697" w:rsidRDefault="00E56BDC" w:rsidP="000E1E2F">
            <w:pPr>
              <w:spacing w:line="360" w:lineRule="auto"/>
              <w:jc w:val="center"/>
              <w:rPr>
                <w:b/>
                <w:bCs/>
                <w:sz w:val="22"/>
                <w:szCs w:val="22"/>
              </w:rPr>
            </w:pPr>
            <w:r w:rsidRPr="00877697">
              <w:rPr>
                <w:b/>
                <w:bCs/>
                <w:sz w:val="22"/>
                <w:szCs w:val="22"/>
              </w:rPr>
              <w:t>S Z A N S E</w:t>
            </w:r>
          </w:p>
        </w:tc>
        <w:tc>
          <w:tcPr>
            <w:tcW w:w="4549" w:type="dxa"/>
            <w:shd w:val="clear" w:color="auto" w:fill="F9C6C6" w:themeFill="accent1" w:themeFillTint="33"/>
          </w:tcPr>
          <w:p w14:paraId="79FC2D21" w14:textId="77777777" w:rsidR="00E56BDC" w:rsidRPr="00877697" w:rsidRDefault="00E56BDC" w:rsidP="000E1E2F">
            <w:pPr>
              <w:spacing w:line="360" w:lineRule="auto"/>
              <w:jc w:val="center"/>
              <w:rPr>
                <w:b/>
                <w:bCs/>
                <w:sz w:val="22"/>
                <w:szCs w:val="22"/>
              </w:rPr>
            </w:pPr>
            <w:r w:rsidRPr="00877697">
              <w:rPr>
                <w:b/>
                <w:bCs/>
                <w:sz w:val="22"/>
                <w:szCs w:val="22"/>
              </w:rPr>
              <w:t xml:space="preserve">Z A G R O </w:t>
            </w:r>
            <w:r w:rsidRPr="00877697">
              <w:rPr>
                <w:rFonts w:ascii="Cambria" w:hAnsi="Cambria" w:cs="Cambria"/>
                <w:b/>
                <w:bCs/>
                <w:sz w:val="22"/>
                <w:szCs w:val="22"/>
              </w:rPr>
              <w:t>Ż</w:t>
            </w:r>
            <w:r w:rsidRPr="00877697">
              <w:rPr>
                <w:b/>
                <w:bCs/>
                <w:sz w:val="22"/>
                <w:szCs w:val="22"/>
              </w:rPr>
              <w:t xml:space="preserve"> E N I A</w:t>
            </w:r>
          </w:p>
        </w:tc>
      </w:tr>
      <w:tr w:rsidR="00E56BDC" w:rsidRPr="00877697" w14:paraId="040556E4" w14:textId="77777777" w:rsidTr="00D06F6B">
        <w:trPr>
          <w:trHeight w:val="7674"/>
          <w:jc w:val="center"/>
        </w:trPr>
        <w:tc>
          <w:tcPr>
            <w:tcW w:w="4390" w:type="dxa"/>
          </w:tcPr>
          <w:p w14:paraId="6C647573" w14:textId="77777777" w:rsidR="00F9271F" w:rsidRPr="00877697" w:rsidRDefault="00F9271F" w:rsidP="00F9271F">
            <w:pPr>
              <w:pStyle w:val="Akapitzlist"/>
              <w:spacing w:beforeAutospacing="1" w:after="100" w:afterAutospacing="1"/>
              <w:rPr>
                <w:rFonts w:eastAsia="Times New Roman" w:cs="Times New Roman"/>
                <w:lang w:val="pl-PL" w:eastAsia="pl-PL"/>
              </w:rPr>
            </w:pPr>
          </w:p>
          <w:p w14:paraId="013461FE" w14:textId="77777777" w:rsidR="00CD0064" w:rsidRPr="00877697" w:rsidRDefault="00CD0064" w:rsidP="00601F5A">
            <w:pPr>
              <w:pStyle w:val="Akapitzlist"/>
              <w:numPr>
                <w:ilvl w:val="0"/>
                <w:numId w:val="44"/>
              </w:numPr>
              <w:tabs>
                <w:tab w:val="left" w:pos="444"/>
              </w:tabs>
              <w:spacing w:beforeAutospacing="1" w:after="100" w:afterAutospacing="1" w:line="360" w:lineRule="auto"/>
              <w:ind w:left="318" w:hanging="318"/>
              <w:rPr>
                <w:rFonts w:eastAsia="Times New Roman" w:cs="Times New Roman"/>
                <w:lang w:val="pl-PL" w:eastAsia="pl-PL"/>
              </w:rPr>
            </w:pPr>
            <w:r w:rsidRPr="00877697">
              <w:rPr>
                <w:lang w:val="pl-PL"/>
              </w:rPr>
              <w:t>Nowa perspektywa finansowa UE – możliwość pozyskania środków na inwestycje i ekologię.</w:t>
            </w:r>
          </w:p>
          <w:p w14:paraId="19B1729A" w14:textId="77777777" w:rsidR="00CD0064" w:rsidRPr="00877697" w:rsidRDefault="00CD0064" w:rsidP="00601F5A">
            <w:pPr>
              <w:pStyle w:val="Akapitzlist"/>
              <w:numPr>
                <w:ilvl w:val="0"/>
                <w:numId w:val="44"/>
              </w:numPr>
              <w:tabs>
                <w:tab w:val="left" w:pos="444"/>
              </w:tabs>
              <w:spacing w:beforeAutospacing="1" w:after="100" w:afterAutospacing="1" w:line="360" w:lineRule="auto"/>
              <w:ind w:left="318" w:hanging="318"/>
              <w:rPr>
                <w:rFonts w:eastAsia="Times New Roman" w:cs="Times New Roman"/>
                <w:lang w:val="pl-PL" w:eastAsia="pl-PL"/>
              </w:rPr>
            </w:pPr>
            <w:r w:rsidRPr="00877697">
              <w:rPr>
                <w:lang w:val="pl-PL"/>
              </w:rPr>
              <w:t>Współpraca w ramach ZIT Przemyśla – rozwój infrastruktury ponadlokalnej.</w:t>
            </w:r>
          </w:p>
          <w:p w14:paraId="6C42C575" w14:textId="77777777" w:rsidR="00CD0064" w:rsidRPr="00877697" w:rsidRDefault="00CD0064" w:rsidP="00601F5A">
            <w:pPr>
              <w:pStyle w:val="Akapitzlist"/>
              <w:numPr>
                <w:ilvl w:val="0"/>
                <w:numId w:val="44"/>
              </w:numPr>
              <w:tabs>
                <w:tab w:val="left" w:pos="444"/>
              </w:tabs>
              <w:spacing w:beforeAutospacing="1" w:after="100" w:afterAutospacing="1" w:line="360" w:lineRule="auto"/>
              <w:ind w:left="318" w:hanging="318"/>
              <w:rPr>
                <w:rFonts w:eastAsia="Times New Roman" w:cs="Times New Roman"/>
                <w:lang w:val="pl-PL" w:eastAsia="pl-PL"/>
              </w:rPr>
            </w:pPr>
            <w:r w:rsidRPr="00877697">
              <w:rPr>
                <w:lang w:val="pl-PL"/>
              </w:rPr>
              <w:t>Rozwój turystyki kulturowej, przyrodniczej i agroturystyki.</w:t>
            </w:r>
          </w:p>
          <w:p w14:paraId="77E67F73" w14:textId="77777777" w:rsidR="00CD0064" w:rsidRPr="00877697" w:rsidRDefault="00CD0064" w:rsidP="00601F5A">
            <w:pPr>
              <w:pStyle w:val="Akapitzlist"/>
              <w:numPr>
                <w:ilvl w:val="0"/>
                <w:numId w:val="44"/>
              </w:numPr>
              <w:tabs>
                <w:tab w:val="left" w:pos="444"/>
              </w:tabs>
              <w:spacing w:beforeAutospacing="1" w:after="100" w:afterAutospacing="1" w:line="360" w:lineRule="auto"/>
              <w:ind w:left="318" w:hanging="318"/>
              <w:rPr>
                <w:rFonts w:eastAsia="Times New Roman" w:cs="Times New Roman"/>
                <w:lang w:val="pl-PL" w:eastAsia="pl-PL"/>
              </w:rPr>
            </w:pPr>
            <w:r w:rsidRPr="00877697">
              <w:rPr>
                <w:lang w:val="pl-PL"/>
              </w:rPr>
              <w:t>Wzrost znaczenia rolnictwa ekologicznego i krótkich łańcuchów dostaw.</w:t>
            </w:r>
          </w:p>
          <w:p w14:paraId="2BAA930B" w14:textId="77777777" w:rsidR="00CD0064" w:rsidRPr="00877697" w:rsidRDefault="00CD0064" w:rsidP="00601F5A">
            <w:pPr>
              <w:pStyle w:val="Akapitzlist"/>
              <w:numPr>
                <w:ilvl w:val="0"/>
                <w:numId w:val="44"/>
              </w:numPr>
              <w:tabs>
                <w:tab w:val="left" w:pos="444"/>
              </w:tabs>
              <w:spacing w:beforeAutospacing="1" w:after="100" w:afterAutospacing="1" w:line="360" w:lineRule="auto"/>
              <w:ind w:left="318" w:hanging="318"/>
              <w:rPr>
                <w:rFonts w:eastAsia="Times New Roman" w:cs="Times New Roman"/>
                <w:lang w:val="pl-PL" w:eastAsia="pl-PL"/>
              </w:rPr>
            </w:pPr>
            <w:r w:rsidRPr="00877697">
              <w:rPr>
                <w:lang w:val="pl-PL"/>
              </w:rPr>
              <w:t>Możliwość wykorzystania energii odnawialnej i elektromobilności.</w:t>
            </w:r>
          </w:p>
          <w:p w14:paraId="7326E07C" w14:textId="77777777" w:rsidR="00CD0064" w:rsidRPr="00877697" w:rsidRDefault="00CD0064" w:rsidP="00601F5A">
            <w:pPr>
              <w:pStyle w:val="Akapitzlist"/>
              <w:numPr>
                <w:ilvl w:val="0"/>
                <w:numId w:val="44"/>
              </w:numPr>
              <w:tabs>
                <w:tab w:val="left" w:pos="444"/>
              </w:tabs>
              <w:spacing w:beforeAutospacing="1" w:after="100" w:afterAutospacing="1" w:line="360" w:lineRule="auto"/>
              <w:ind w:left="318" w:hanging="318"/>
              <w:rPr>
                <w:rFonts w:eastAsia="Times New Roman" w:cs="Times New Roman"/>
                <w:lang w:val="pl-PL" w:eastAsia="pl-PL"/>
              </w:rPr>
            </w:pPr>
            <w:r w:rsidRPr="00877697">
              <w:rPr>
                <w:lang w:val="pl-PL"/>
              </w:rPr>
              <w:t>Wzrost zainteresowania turystyką krajową i regionami przygranicznymi.</w:t>
            </w:r>
          </w:p>
          <w:p w14:paraId="5E3C536B" w14:textId="77777777" w:rsidR="00CD0064" w:rsidRPr="00877697" w:rsidRDefault="00CD0064" w:rsidP="00601F5A">
            <w:pPr>
              <w:pStyle w:val="Akapitzlist"/>
              <w:numPr>
                <w:ilvl w:val="0"/>
                <w:numId w:val="44"/>
              </w:numPr>
              <w:tabs>
                <w:tab w:val="left" w:pos="444"/>
              </w:tabs>
              <w:spacing w:beforeAutospacing="1" w:after="100" w:afterAutospacing="1" w:line="360" w:lineRule="auto"/>
              <w:ind w:left="318" w:hanging="318"/>
              <w:rPr>
                <w:rFonts w:eastAsia="Times New Roman" w:cs="Times New Roman"/>
                <w:lang w:val="pl-PL" w:eastAsia="pl-PL"/>
              </w:rPr>
            </w:pPr>
            <w:r w:rsidRPr="00877697">
              <w:rPr>
                <w:lang w:val="pl-PL"/>
              </w:rPr>
              <w:t>Programy wsparcia dla samorządów w ramach polityki klimatycznej i cyfryzacji.</w:t>
            </w:r>
          </w:p>
          <w:p w14:paraId="00B5E6EC" w14:textId="208D0D1A" w:rsidR="00CD0064" w:rsidRPr="00877697" w:rsidRDefault="00CD0064" w:rsidP="00601F5A">
            <w:pPr>
              <w:pStyle w:val="Akapitzlist"/>
              <w:numPr>
                <w:ilvl w:val="0"/>
                <w:numId w:val="44"/>
              </w:numPr>
              <w:tabs>
                <w:tab w:val="left" w:pos="444"/>
              </w:tabs>
              <w:spacing w:beforeAutospacing="1" w:after="100" w:afterAutospacing="1" w:line="360" w:lineRule="auto"/>
              <w:ind w:left="318" w:hanging="318"/>
              <w:rPr>
                <w:rFonts w:eastAsia="Times New Roman" w:cs="Times New Roman"/>
                <w:lang w:val="pl-PL" w:eastAsia="pl-PL"/>
              </w:rPr>
            </w:pPr>
            <w:r w:rsidRPr="00877697">
              <w:rPr>
                <w:lang w:val="pl-PL"/>
              </w:rPr>
              <w:t>Rozwój współpracy z Przemyślem i gminami sąsiednimi w ramach MOF.</w:t>
            </w:r>
          </w:p>
          <w:p w14:paraId="77D6F2F8" w14:textId="77777777" w:rsidR="00CD0064" w:rsidRPr="00877697" w:rsidRDefault="00CD0064" w:rsidP="00601F5A">
            <w:pPr>
              <w:pStyle w:val="Akapitzlist"/>
              <w:numPr>
                <w:ilvl w:val="0"/>
                <w:numId w:val="44"/>
              </w:numPr>
              <w:tabs>
                <w:tab w:val="left" w:pos="444"/>
              </w:tabs>
              <w:spacing w:beforeAutospacing="1" w:after="100" w:afterAutospacing="1" w:line="360" w:lineRule="auto"/>
              <w:ind w:left="318" w:hanging="318"/>
              <w:rPr>
                <w:rFonts w:eastAsia="Times New Roman" w:cs="Times New Roman"/>
                <w:lang w:val="pl-PL" w:eastAsia="pl-PL"/>
              </w:rPr>
            </w:pPr>
            <w:r w:rsidRPr="00877697">
              <w:rPr>
                <w:lang w:val="pl-PL"/>
              </w:rPr>
              <w:t>Aktywność organizacji społecznych jako partnerów w realizacji projektów.</w:t>
            </w:r>
          </w:p>
          <w:p w14:paraId="22B49D6D" w14:textId="226AD6B5" w:rsidR="00E56BDC" w:rsidRPr="00877697" w:rsidRDefault="00CD0064" w:rsidP="00601F5A">
            <w:pPr>
              <w:pStyle w:val="Akapitzlist"/>
              <w:numPr>
                <w:ilvl w:val="0"/>
                <w:numId w:val="44"/>
              </w:numPr>
              <w:tabs>
                <w:tab w:val="left" w:pos="444"/>
              </w:tabs>
              <w:spacing w:beforeAutospacing="1" w:after="100" w:afterAutospacing="1" w:line="360" w:lineRule="auto"/>
              <w:ind w:left="318" w:hanging="318"/>
              <w:rPr>
                <w:rFonts w:eastAsia="Times New Roman" w:cs="Times New Roman"/>
                <w:lang w:val="pl-PL" w:eastAsia="pl-PL"/>
              </w:rPr>
            </w:pPr>
            <w:r w:rsidRPr="00877697">
              <w:rPr>
                <w:lang w:val="pl-PL"/>
              </w:rPr>
              <w:t>Promocja lokalnych produktów i marki „Krasiczyn” jako regionu kultury i natury.</w:t>
            </w:r>
          </w:p>
        </w:tc>
        <w:tc>
          <w:tcPr>
            <w:tcW w:w="4549" w:type="dxa"/>
          </w:tcPr>
          <w:p w14:paraId="39548E0E" w14:textId="77777777" w:rsidR="00DC1027" w:rsidRPr="00877697" w:rsidRDefault="00DC1027" w:rsidP="00DC1027">
            <w:pPr>
              <w:pStyle w:val="Akapitzlist"/>
              <w:spacing w:beforeAutospacing="1" w:after="100" w:afterAutospacing="1" w:line="360" w:lineRule="auto"/>
              <w:ind w:left="250"/>
              <w:rPr>
                <w:rFonts w:eastAsia="Times New Roman" w:cs="Times New Roman"/>
                <w:lang w:val="pl-PL" w:eastAsia="pl-PL"/>
              </w:rPr>
            </w:pPr>
          </w:p>
          <w:p w14:paraId="282A632C" w14:textId="40813ED7" w:rsidR="00CD0064" w:rsidRPr="00877697" w:rsidRDefault="00CD0064" w:rsidP="00601F5A">
            <w:pPr>
              <w:pStyle w:val="Akapitzlist"/>
              <w:numPr>
                <w:ilvl w:val="0"/>
                <w:numId w:val="45"/>
              </w:numPr>
              <w:spacing w:beforeAutospacing="1" w:after="100" w:afterAutospacing="1" w:line="360" w:lineRule="auto"/>
              <w:ind w:left="250" w:hanging="250"/>
              <w:rPr>
                <w:rFonts w:eastAsia="Times New Roman" w:cs="Times New Roman"/>
                <w:lang w:val="pl-PL" w:eastAsia="pl-PL"/>
              </w:rPr>
            </w:pPr>
            <w:r w:rsidRPr="00877697">
              <w:rPr>
                <w:lang w:val="pl-PL"/>
              </w:rPr>
              <w:t>Dalszy odpływ ludności, zwłaszcza młodzieży, do większych miast i za granicę.</w:t>
            </w:r>
          </w:p>
          <w:p w14:paraId="4A19A65D" w14:textId="77777777" w:rsidR="00DE73C0" w:rsidRPr="00877697" w:rsidRDefault="00DE73C0" w:rsidP="00601F5A">
            <w:pPr>
              <w:pStyle w:val="Akapitzlist"/>
              <w:numPr>
                <w:ilvl w:val="0"/>
                <w:numId w:val="45"/>
              </w:numPr>
              <w:spacing w:beforeAutospacing="1" w:after="100" w:afterAutospacing="1" w:line="360" w:lineRule="auto"/>
              <w:ind w:left="250" w:hanging="250"/>
              <w:rPr>
                <w:rFonts w:eastAsia="Times New Roman" w:cs="Times New Roman"/>
                <w:lang w:val="pl-PL" w:eastAsia="pl-PL"/>
              </w:rPr>
            </w:pPr>
            <w:r w:rsidRPr="00877697">
              <w:rPr>
                <w:lang w:val="pl-PL"/>
              </w:rPr>
              <w:t>Ograniczona dostępność środków zewnętrznych w przyszłości.</w:t>
            </w:r>
          </w:p>
          <w:p w14:paraId="21423549" w14:textId="77777777" w:rsidR="00DE73C0" w:rsidRPr="00877697" w:rsidRDefault="00DE73C0" w:rsidP="00601F5A">
            <w:pPr>
              <w:pStyle w:val="Akapitzlist"/>
              <w:numPr>
                <w:ilvl w:val="0"/>
                <w:numId w:val="45"/>
              </w:numPr>
              <w:spacing w:beforeAutospacing="1" w:after="100" w:afterAutospacing="1" w:line="360" w:lineRule="auto"/>
              <w:ind w:left="250" w:hanging="250"/>
              <w:rPr>
                <w:rFonts w:eastAsia="Times New Roman" w:cs="Times New Roman"/>
                <w:lang w:val="pl-PL" w:eastAsia="pl-PL"/>
              </w:rPr>
            </w:pPr>
            <w:r w:rsidRPr="00877697">
              <w:rPr>
                <w:lang w:val="pl-PL"/>
              </w:rPr>
              <w:t>Wzrost kosztów realizacji inwestycji (inflacja, rosnące ceny energii).</w:t>
            </w:r>
          </w:p>
          <w:p w14:paraId="4C54C026" w14:textId="77777777" w:rsidR="00DE73C0" w:rsidRPr="00877697" w:rsidRDefault="00DE73C0" w:rsidP="00601F5A">
            <w:pPr>
              <w:pStyle w:val="Akapitzlist"/>
              <w:numPr>
                <w:ilvl w:val="0"/>
                <w:numId w:val="45"/>
              </w:numPr>
              <w:spacing w:beforeAutospacing="1" w:after="100" w:afterAutospacing="1" w:line="360" w:lineRule="auto"/>
              <w:ind w:left="250" w:hanging="250"/>
              <w:rPr>
                <w:rFonts w:eastAsia="Times New Roman" w:cs="Times New Roman"/>
                <w:lang w:val="pl-PL" w:eastAsia="pl-PL"/>
              </w:rPr>
            </w:pPr>
            <w:r w:rsidRPr="00877697">
              <w:rPr>
                <w:lang w:val="pl-PL"/>
              </w:rPr>
              <w:t>Niska odporność gospodarki lokalnej na kryzysy (np. pandemia, wojna w Ukrainie).</w:t>
            </w:r>
          </w:p>
          <w:p w14:paraId="2C9FB983" w14:textId="77777777" w:rsidR="00DE73C0" w:rsidRPr="00877697" w:rsidRDefault="00DE73C0" w:rsidP="00601F5A">
            <w:pPr>
              <w:pStyle w:val="Akapitzlist"/>
              <w:numPr>
                <w:ilvl w:val="0"/>
                <w:numId w:val="45"/>
              </w:numPr>
              <w:spacing w:beforeAutospacing="1" w:after="100" w:afterAutospacing="1" w:line="360" w:lineRule="auto"/>
              <w:ind w:left="250" w:hanging="250"/>
              <w:rPr>
                <w:rFonts w:eastAsia="Times New Roman" w:cs="Times New Roman"/>
                <w:lang w:val="pl-PL" w:eastAsia="pl-PL"/>
              </w:rPr>
            </w:pPr>
            <w:r w:rsidRPr="00877697">
              <w:rPr>
                <w:lang w:val="pl-PL"/>
              </w:rPr>
              <w:t>Konkurencja innych gmin w pozyskiwaniu inwestorów i turystów.</w:t>
            </w:r>
          </w:p>
          <w:p w14:paraId="69A5C0FC" w14:textId="12F06D59" w:rsidR="004A1F08" w:rsidRPr="00877697" w:rsidRDefault="004A1F08" w:rsidP="00601F5A">
            <w:pPr>
              <w:pStyle w:val="Akapitzlist"/>
              <w:numPr>
                <w:ilvl w:val="0"/>
                <w:numId w:val="45"/>
              </w:numPr>
              <w:spacing w:beforeAutospacing="1" w:after="100" w:afterAutospacing="1" w:line="360" w:lineRule="auto"/>
              <w:ind w:left="250" w:hanging="250"/>
              <w:rPr>
                <w:rFonts w:eastAsia="Times New Roman" w:cs="Times New Roman"/>
                <w:lang w:val="pl-PL" w:eastAsia="pl-PL"/>
              </w:rPr>
            </w:pPr>
            <w:r w:rsidRPr="00877697">
              <w:rPr>
                <w:rFonts w:eastAsia="Times New Roman" w:cs="Times New Roman"/>
                <w:lang w:val="pl-PL" w:eastAsia="pl-PL"/>
              </w:rPr>
              <w:t>Zmiany klimatyczne (susze, powodzie) zagrażające rolnictwu.</w:t>
            </w:r>
          </w:p>
          <w:p w14:paraId="5BB56F6A" w14:textId="77777777" w:rsidR="00DE73C0" w:rsidRPr="00877697" w:rsidRDefault="00DE73C0" w:rsidP="00601F5A">
            <w:pPr>
              <w:pStyle w:val="Akapitzlist"/>
              <w:numPr>
                <w:ilvl w:val="0"/>
                <w:numId w:val="45"/>
              </w:numPr>
              <w:spacing w:beforeAutospacing="1" w:after="100" w:afterAutospacing="1" w:line="360" w:lineRule="auto"/>
              <w:ind w:left="250" w:hanging="250"/>
              <w:rPr>
                <w:rFonts w:eastAsia="Times New Roman" w:cs="Times New Roman"/>
                <w:lang w:val="pl-PL" w:eastAsia="pl-PL"/>
              </w:rPr>
            </w:pPr>
            <w:r w:rsidRPr="00877697">
              <w:rPr>
                <w:lang w:val="pl-PL"/>
              </w:rPr>
              <w:t>Starzenie się społeczeństwa – rosnące obciążenie systemu opieki społecznej.</w:t>
            </w:r>
          </w:p>
          <w:p w14:paraId="3AFA8D1E" w14:textId="77777777" w:rsidR="00DE73C0" w:rsidRPr="00877697" w:rsidRDefault="00DE73C0" w:rsidP="00601F5A">
            <w:pPr>
              <w:pStyle w:val="Akapitzlist"/>
              <w:numPr>
                <w:ilvl w:val="0"/>
                <w:numId w:val="45"/>
              </w:numPr>
              <w:spacing w:beforeAutospacing="1" w:after="100" w:afterAutospacing="1" w:line="360" w:lineRule="auto"/>
              <w:ind w:left="250" w:hanging="250"/>
              <w:rPr>
                <w:rFonts w:eastAsia="Times New Roman" w:cs="Times New Roman"/>
                <w:lang w:val="pl-PL" w:eastAsia="pl-PL"/>
              </w:rPr>
            </w:pPr>
            <w:r w:rsidRPr="00877697">
              <w:rPr>
                <w:lang w:val="pl-PL"/>
              </w:rPr>
              <w:t>Zmiany przepisów prawnych i niepewność finansowania samorządów.</w:t>
            </w:r>
          </w:p>
          <w:p w14:paraId="1ECED3CF" w14:textId="77777777" w:rsidR="00DE73C0" w:rsidRPr="00877697" w:rsidRDefault="00DE73C0" w:rsidP="00601F5A">
            <w:pPr>
              <w:pStyle w:val="Akapitzlist"/>
              <w:numPr>
                <w:ilvl w:val="0"/>
                <w:numId w:val="45"/>
              </w:numPr>
              <w:spacing w:beforeAutospacing="1" w:after="100" w:afterAutospacing="1" w:line="360" w:lineRule="auto"/>
              <w:ind w:left="250" w:hanging="250"/>
              <w:rPr>
                <w:rFonts w:eastAsia="Times New Roman" w:cs="Times New Roman"/>
                <w:lang w:val="pl-PL" w:eastAsia="pl-PL"/>
              </w:rPr>
            </w:pPr>
            <w:r w:rsidRPr="00877697">
              <w:rPr>
                <w:lang w:val="pl-PL"/>
              </w:rPr>
              <w:t>Niedostateczne zasoby kadrowe w administracji i instytucjach publicznych.</w:t>
            </w:r>
          </w:p>
          <w:p w14:paraId="060835D1" w14:textId="613B4E85" w:rsidR="00E56BDC" w:rsidRPr="00877697" w:rsidRDefault="00DE73C0" w:rsidP="00601F5A">
            <w:pPr>
              <w:pStyle w:val="Akapitzlist"/>
              <w:numPr>
                <w:ilvl w:val="0"/>
                <w:numId w:val="45"/>
              </w:numPr>
              <w:spacing w:beforeAutospacing="1" w:after="100" w:afterAutospacing="1" w:line="360" w:lineRule="auto"/>
              <w:ind w:left="250" w:hanging="250"/>
              <w:rPr>
                <w:rFonts w:eastAsia="Times New Roman" w:cs="Times New Roman"/>
                <w:lang w:val="pl-PL" w:eastAsia="pl-PL"/>
              </w:rPr>
            </w:pPr>
            <w:r w:rsidRPr="00877697">
              <w:rPr>
                <w:lang w:val="pl-PL"/>
              </w:rPr>
              <w:t>Uzależnienie od sytuacji geopolitycznej w regionie przygranicznym.</w:t>
            </w:r>
          </w:p>
        </w:tc>
      </w:tr>
    </w:tbl>
    <w:p w14:paraId="105AFF09" w14:textId="34BB40C6" w:rsidR="0018173D" w:rsidRPr="00804D35" w:rsidRDefault="000E1E2F" w:rsidP="00E56BDC">
      <w:pPr>
        <w:jc w:val="both"/>
        <w:rPr>
          <w:rFonts w:ascii="Century Gothic" w:hAnsi="Century Gothic"/>
          <w:sz w:val="20"/>
          <w:szCs w:val="20"/>
        </w:rPr>
      </w:pPr>
      <w:r w:rsidRPr="00804D35">
        <w:rPr>
          <w:rFonts w:ascii="Century Gothic" w:hAnsi="Century Gothic" w:cs="Cambria"/>
          <w:bCs/>
          <w:i/>
          <w:iCs/>
          <w:color w:val="000000" w:themeColor="text1"/>
          <w:sz w:val="20"/>
          <w:szCs w:val="20"/>
        </w:rPr>
        <w:t>Ź</w:t>
      </w:r>
      <w:r w:rsidRPr="00804D35">
        <w:rPr>
          <w:rFonts w:ascii="Century Gothic" w:hAnsi="Century Gothic"/>
          <w:bCs/>
          <w:i/>
          <w:iCs/>
          <w:color w:val="000000" w:themeColor="text1"/>
          <w:sz w:val="20"/>
          <w:szCs w:val="20"/>
        </w:rPr>
        <w:t>r</w:t>
      </w:r>
      <w:r w:rsidRPr="00804D35">
        <w:rPr>
          <w:rFonts w:ascii="Century Gothic" w:hAnsi="Century Gothic" w:cs="Rockwell"/>
          <w:bCs/>
          <w:i/>
          <w:iCs/>
          <w:color w:val="000000" w:themeColor="text1"/>
          <w:sz w:val="20"/>
          <w:szCs w:val="20"/>
        </w:rPr>
        <w:t>ó</w:t>
      </w:r>
      <w:r w:rsidRPr="00804D35">
        <w:rPr>
          <w:rFonts w:ascii="Century Gothic" w:hAnsi="Century Gothic"/>
          <w:bCs/>
          <w:i/>
          <w:iCs/>
          <w:color w:val="000000" w:themeColor="text1"/>
          <w:sz w:val="20"/>
          <w:szCs w:val="20"/>
        </w:rPr>
        <w:t>d</w:t>
      </w:r>
      <w:r w:rsidRPr="00804D35">
        <w:rPr>
          <w:rFonts w:ascii="Century Gothic" w:hAnsi="Century Gothic" w:cs="Cambria"/>
          <w:bCs/>
          <w:i/>
          <w:iCs/>
          <w:color w:val="000000" w:themeColor="text1"/>
          <w:sz w:val="20"/>
          <w:szCs w:val="20"/>
        </w:rPr>
        <w:t>ł</w:t>
      </w:r>
      <w:r w:rsidRPr="00804D35">
        <w:rPr>
          <w:rFonts w:ascii="Century Gothic" w:hAnsi="Century Gothic"/>
          <w:bCs/>
          <w:i/>
          <w:iCs/>
          <w:color w:val="000000" w:themeColor="text1"/>
          <w:sz w:val="20"/>
          <w:szCs w:val="20"/>
        </w:rPr>
        <w:t>o: opracowanie w</w:t>
      </w:r>
      <w:r w:rsidRPr="00804D35">
        <w:rPr>
          <w:rFonts w:ascii="Century Gothic" w:hAnsi="Century Gothic" w:cs="Cambria"/>
          <w:bCs/>
          <w:i/>
          <w:iCs/>
          <w:color w:val="000000" w:themeColor="text1"/>
          <w:sz w:val="20"/>
          <w:szCs w:val="20"/>
        </w:rPr>
        <w:t>ł</w:t>
      </w:r>
      <w:r w:rsidRPr="00804D35">
        <w:rPr>
          <w:rFonts w:ascii="Century Gothic" w:hAnsi="Century Gothic"/>
          <w:bCs/>
          <w:i/>
          <w:iCs/>
          <w:color w:val="000000" w:themeColor="text1"/>
          <w:sz w:val="20"/>
          <w:szCs w:val="20"/>
        </w:rPr>
        <w:t>asne</w:t>
      </w:r>
    </w:p>
    <w:p w14:paraId="242DE194" w14:textId="77777777" w:rsidR="0018173D" w:rsidRPr="00877697" w:rsidRDefault="0018173D" w:rsidP="00E56BDC">
      <w:pPr>
        <w:jc w:val="both"/>
      </w:pPr>
    </w:p>
    <w:p w14:paraId="5BE312A3" w14:textId="7B131FB8" w:rsidR="00E56BDC" w:rsidRPr="008E6403" w:rsidRDefault="00E56BDC" w:rsidP="000E1E2F">
      <w:pPr>
        <w:spacing w:line="360" w:lineRule="auto"/>
        <w:jc w:val="both"/>
        <w:rPr>
          <w:rFonts w:asciiTheme="minorHAnsi" w:hAnsiTheme="minorHAnsi"/>
          <w:sz w:val="20"/>
          <w:szCs w:val="20"/>
        </w:rPr>
      </w:pPr>
      <w:r w:rsidRPr="008E6403">
        <w:rPr>
          <w:rFonts w:asciiTheme="minorHAnsi" w:hAnsiTheme="minorHAnsi"/>
          <w:sz w:val="20"/>
          <w:szCs w:val="20"/>
        </w:rPr>
        <w:t>Analiza SWOT bazuje na wnioskach z przeprowadzonej diagnozy spo</w:t>
      </w:r>
      <w:r w:rsidRPr="008E6403">
        <w:rPr>
          <w:rFonts w:asciiTheme="minorHAnsi" w:hAnsiTheme="minorHAnsi" w:cs="Cambria"/>
          <w:sz w:val="20"/>
          <w:szCs w:val="20"/>
        </w:rPr>
        <w:t>ł</w:t>
      </w:r>
      <w:r w:rsidRPr="008E6403">
        <w:rPr>
          <w:rFonts w:asciiTheme="minorHAnsi" w:hAnsiTheme="minorHAnsi"/>
          <w:sz w:val="20"/>
          <w:szCs w:val="20"/>
        </w:rPr>
        <w:t xml:space="preserve">ecznej, gospodarczej </w:t>
      </w:r>
      <w:r w:rsidR="00DE73C0" w:rsidRPr="008E6403">
        <w:rPr>
          <w:rFonts w:asciiTheme="minorHAnsi" w:hAnsiTheme="minorHAnsi"/>
          <w:sz w:val="20"/>
          <w:szCs w:val="20"/>
        </w:rPr>
        <w:t>i</w:t>
      </w:r>
      <w:r w:rsidR="00AD67D8" w:rsidRPr="008E6403">
        <w:rPr>
          <w:rFonts w:asciiTheme="minorHAnsi" w:hAnsiTheme="minorHAnsi"/>
          <w:sz w:val="20"/>
          <w:szCs w:val="20"/>
        </w:rPr>
        <w:t> </w:t>
      </w:r>
      <w:r w:rsidRPr="008E6403">
        <w:rPr>
          <w:rFonts w:asciiTheme="minorHAnsi" w:hAnsiTheme="minorHAnsi"/>
          <w:sz w:val="20"/>
          <w:szCs w:val="20"/>
        </w:rPr>
        <w:t>przestrzennej oraz wynikach ankiety przeprowadzonej w</w:t>
      </w:r>
      <w:r w:rsidRPr="008E6403">
        <w:rPr>
          <w:rFonts w:asciiTheme="minorHAnsi" w:hAnsiTheme="minorHAnsi" w:cs="Cambria"/>
          <w:sz w:val="20"/>
          <w:szCs w:val="20"/>
        </w:rPr>
        <w:t>ś</w:t>
      </w:r>
      <w:r w:rsidRPr="008E6403">
        <w:rPr>
          <w:rFonts w:asciiTheme="minorHAnsi" w:hAnsiTheme="minorHAnsi"/>
          <w:sz w:val="20"/>
          <w:szCs w:val="20"/>
        </w:rPr>
        <w:t>r</w:t>
      </w:r>
      <w:r w:rsidRPr="008E6403">
        <w:rPr>
          <w:rFonts w:asciiTheme="minorHAnsi" w:hAnsiTheme="minorHAnsi" w:cs="Rockwell"/>
          <w:sz w:val="20"/>
          <w:szCs w:val="20"/>
        </w:rPr>
        <w:t>ó</w:t>
      </w:r>
      <w:r w:rsidRPr="008E6403">
        <w:rPr>
          <w:rFonts w:asciiTheme="minorHAnsi" w:hAnsiTheme="minorHAnsi"/>
          <w:sz w:val="20"/>
          <w:szCs w:val="20"/>
        </w:rPr>
        <w:t>d mieszka</w:t>
      </w:r>
      <w:r w:rsidRPr="008E6403">
        <w:rPr>
          <w:rFonts w:asciiTheme="minorHAnsi" w:hAnsiTheme="minorHAnsi" w:cs="Cambria"/>
          <w:sz w:val="20"/>
          <w:szCs w:val="20"/>
        </w:rPr>
        <w:t>ń</w:t>
      </w:r>
      <w:r w:rsidRPr="008E6403">
        <w:rPr>
          <w:rFonts w:asciiTheme="minorHAnsi" w:hAnsiTheme="minorHAnsi"/>
          <w:sz w:val="20"/>
          <w:szCs w:val="20"/>
        </w:rPr>
        <w:t>c</w:t>
      </w:r>
      <w:r w:rsidRPr="008E6403">
        <w:rPr>
          <w:rFonts w:asciiTheme="minorHAnsi" w:hAnsiTheme="minorHAnsi" w:cs="Rockwell"/>
          <w:sz w:val="20"/>
          <w:szCs w:val="20"/>
        </w:rPr>
        <w:t>ó</w:t>
      </w:r>
      <w:r w:rsidRPr="008E6403">
        <w:rPr>
          <w:rFonts w:asciiTheme="minorHAnsi" w:hAnsiTheme="minorHAnsi"/>
          <w:sz w:val="20"/>
          <w:szCs w:val="20"/>
        </w:rPr>
        <w:t>w i lokalnych interesariuszy. Na tej podstawie zidentyfikowano poszczeg</w:t>
      </w:r>
      <w:r w:rsidRPr="008E6403">
        <w:rPr>
          <w:rFonts w:asciiTheme="minorHAnsi" w:hAnsiTheme="minorHAnsi" w:cs="Rockwell"/>
          <w:sz w:val="20"/>
          <w:szCs w:val="20"/>
        </w:rPr>
        <w:t>ó</w:t>
      </w:r>
      <w:r w:rsidRPr="008E6403">
        <w:rPr>
          <w:rFonts w:asciiTheme="minorHAnsi" w:hAnsiTheme="minorHAnsi"/>
          <w:sz w:val="20"/>
          <w:szCs w:val="20"/>
        </w:rPr>
        <w:t>lne elementy analizy SWOT. Kolejnym etapem by</w:t>
      </w:r>
      <w:r w:rsidRPr="008E6403">
        <w:rPr>
          <w:rFonts w:asciiTheme="minorHAnsi" w:hAnsiTheme="minorHAnsi" w:cs="Cambria"/>
          <w:sz w:val="20"/>
          <w:szCs w:val="20"/>
        </w:rPr>
        <w:t>ł</w:t>
      </w:r>
      <w:r w:rsidRPr="008E6403">
        <w:rPr>
          <w:rFonts w:asciiTheme="minorHAnsi" w:hAnsiTheme="minorHAnsi"/>
          <w:sz w:val="20"/>
          <w:szCs w:val="20"/>
        </w:rPr>
        <w:t>a ocena wa</w:t>
      </w:r>
      <w:r w:rsidRPr="008E6403">
        <w:rPr>
          <w:rFonts w:asciiTheme="minorHAnsi" w:hAnsiTheme="minorHAnsi" w:cs="Cambria"/>
          <w:sz w:val="20"/>
          <w:szCs w:val="20"/>
        </w:rPr>
        <w:t>ż</w:t>
      </w:r>
      <w:r w:rsidRPr="008E6403">
        <w:rPr>
          <w:rFonts w:asciiTheme="minorHAnsi" w:hAnsiTheme="minorHAnsi"/>
          <w:sz w:val="20"/>
          <w:szCs w:val="20"/>
        </w:rPr>
        <w:t>no</w:t>
      </w:r>
      <w:r w:rsidRPr="008E6403">
        <w:rPr>
          <w:rFonts w:asciiTheme="minorHAnsi" w:hAnsiTheme="minorHAnsi" w:cs="Cambria"/>
          <w:sz w:val="20"/>
          <w:szCs w:val="20"/>
        </w:rPr>
        <w:t>ś</w:t>
      </w:r>
      <w:r w:rsidRPr="008E6403">
        <w:rPr>
          <w:rFonts w:asciiTheme="minorHAnsi" w:hAnsiTheme="minorHAnsi"/>
          <w:sz w:val="20"/>
          <w:szCs w:val="20"/>
        </w:rPr>
        <w:t>ci poszczeg</w:t>
      </w:r>
      <w:r w:rsidRPr="008E6403">
        <w:rPr>
          <w:rFonts w:asciiTheme="minorHAnsi" w:hAnsiTheme="minorHAnsi" w:cs="Rockwell"/>
          <w:sz w:val="20"/>
          <w:szCs w:val="20"/>
        </w:rPr>
        <w:t>ó</w:t>
      </w:r>
      <w:r w:rsidRPr="008E6403">
        <w:rPr>
          <w:rFonts w:asciiTheme="minorHAnsi" w:hAnsiTheme="minorHAnsi"/>
          <w:sz w:val="20"/>
          <w:szCs w:val="20"/>
        </w:rPr>
        <w:t>lnych czynnik</w:t>
      </w:r>
      <w:r w:rsidRPr="008E6403">
        <w:rPr>
          <w:rFonts w:asciiTheme="minorHAnsi" w:hAnsiTheme="minorHAnsi" w:cs="Rockwell"/>
          <w:sz w:val="20"/>
          <w:szCs w:val="20"/>
        </w:rPr>
        <w:t>ó</w:t>
      </w:r>
      <w:r w:rsidRPr="008E6403">
        <w:rPr>
          <w:rFonts w:asciiTheme="minorHAnsi" w:hAnsiTheme="minorHAnsi"/>
          <w:sz w:val="20"/>
          <w:szCs w:val="20"/>
        </w:rPr>
        <w:t>w i wyb</w:t>
      </w:r>
      <w:r w:rsidRPr="008E6403">
        <w:rPr>
          <w:rFonts w:asciiTheme="minorHAnsi" w:hAnsiTheme="minorHAnsi" w:cs="Rockwell"/>
          <w:sz w:val="20"/>
          <w:szCs w:val="20"/>
        </w:rPr>
        <w:t>ó</w:t>
      </w:r>
      <w:r w:rsidRPr="008E6403">
        <w:rPr>
          <w:rFonts w:asciiTheme="minorHAnsi" w:hAnsiTheme="minorHAnsi"/>
          <w:sz w:val="20"/>
          <w:szCs w:val="20"/>
        </w:rPr>
        <w:t>r tych, kt</w:t>
      </w:r>
      <w:r w:rsidRPr="008E6403">
        <w:rPr>
          <w:rFonts w:asciiTheme="minorHAnsi" w:hAnsiTheme="minorHAnsi" w:cs="Rockwell"/>
          <w:sz w:val="20"/>
          <w:szCs w:val="20"/>
        </w:rPr>
        <w:t>ó</w:t>
      </w:r>
      <w:r w:rsidRPr="008E6403">
        <w:rPr>
          <w:rFonts w:asciiTheme="minorHAnsi" w:hAnsiTheme="minorHAnsi"/>
          <w:sz w:val="20"/>
          <w:szCs w:val="20"/>
        </w:rPr>
        <w:t>re pe</w:t>
      </w:r>
      <w:r w:rsidRPr="008E6403">
        <w:rPr>
          <w:rFonts w:asciiTheme="minorHAnsi" w:hAnsiTheme="minorHAnsi" w:cs="Cambria"/>
          <w:sz w:val="20"/>
          <w:szCs w:val="20"/>
        </w:rPr>
        <w:t>ł</w:t>
      </w:r>
      <w:r w:rsidRPr="008E6403">
        <w:rPr>
          <w:rFonts w:asciiTheme="minorHAnsi" w:hAnsiTheme="minorHAnsi"/>
          <w:sz w:val="20"/>
          <w:szCs w:val="20"/>
        </w:rPr>
        <w:t>ni</w:t>
      </w:r>
      <w:r w:rsidRPr="008E6403">
        <w:rPr>
          <w:rFonts w:asciiTheme="minorHAnsi" w:hAnsiTheme="minorHAnsi" w:cs="Cambria"/>
          <w:sz w:val="20"/>
          <w:szCs w:val="20"/>
        </w:rPr>
        <w:t>ą</w:t>
      </w:r>
      <w:r w:rsidRPr="008E6403">
        <w:rPr>
          <w:rFonts w:asciiTheme="minorHAnsi" w:hAnsiTheme="minorHAnsi"/>
          <w:sz w:val="20"/>
          <w:szCs w:val="20"/>
        </w:rPr>
        <w:t xml:space="preserve"> najistotniejsz</w:t>
      </w:r>
      <w:r w:rsidRPr="008E6403">
        <w:rPr>
          <w:rFonts w:asciiTheme="minorHAnsi" w:hAnsiTheme="minorHAnsi" w:cs="Cambria"/>
          <w:sz w:val="20"/>
          <w:szCs w:val="20"/>
        </w:rPr>
        <w:t>ą</w:t>
      </w:r>
      <w:r w:rsidRPr="008E6403">
        <w:rPr>
          <w:rFonts w:asciiTheme="minorHAnsi" w:hAnsiTheme="minorHAnsi"/>
          <w:sz w:val="20"/>
          <w:szCs w:val="20"/>
        </w:rPr>
        <w:t xml:space="preserve"> rol</w:t>
      </w:r>
      <w:r w:rsidRPr="008E6403">
        <w:rPr>
          <w:rFonts w:asciiTheme="minorHAnsi" w:hAnsiTheme="minorHAnsi" w:cs="Cambria"/>
          <w:sz w:val="20"/>
          <w:szCs w:val="20"/>
        </w:rPr>
        <w:t>ę</w:t>
      </w:r>
      <w:r w:rsidRPr="008E6403">
        <w:rPr>
          <w:rFonts w:asciiTheme="minorHAnsi" w:hAnsiTheme="minorHAnsi"/>
          <w:sz w:val="20"/>
          <w:szCs w:val="20"/>
        </w:rPr>
        <w:t xml:space="preserve"> dla Gminy </w:t>
      </w:r>
      <w:r w:rsidR="00DE73C0" w:rsidRPr="008E6403">
        <w:rPr>
          <w:rFonts w:asciiTheme="minorHAnsi" w:hAnsiTheme="minorHAnsi"/>
          <w:sz w:val="20"/>
          <w:szCs w:val="20"/>
        </w:rPr>
        <w:t>Krasi</w:t>
      </w:r>
      <w:r w:rsidR="00033CBA" w:rsidRPr="008E6403">
        <w:rPr>
          <w:rFonts w:asciiTheme="minorHAnsi" w:hAnsiTheme="minorHAnsi"/>
          <w:sz w:val="20"/>
          <w:szCs w:val="20"/>
        </w:rPr>
        <w:t>c</w:t>
      </w:r>
      <w:r w:rsidR="00DE73C0" w:rsidRPr="008E6403">
        <w:rPr>
          <w:rFonts w:asciiTheme="minorHAnsi" w:hAnsiTheme="minorHAnsi"/>
          <w:sz w:val="20"/>
          <w:szCs w:val="20"/>
        </w:rPr>
        <w:t>zyn</w:t>
      </w:r>
      <w:r w:rsidRPr="008E6403">
        <w:rPr>
          <w:rFonts w:asciiTheme="minorHAnsi" w:hAnsiTheme="minorHAnsi"/>
          <w:sz w:val="20"/>
          <w:szCs w:val="20"/>
        </w:rPr>
        <w:t>. Obydwa etapy zosta</w:t>
      </w:r>
      <w:r w:rsidRPr="008E6403">
        <w:rPr>
          <w:rFonts w:asciiTheme="minorHAnsi" w:hAnsiTheme="minorHAnsi" w:cs="Cambria"/>
          <w:sz w:val="20"/>
          <w:szCs w:val="20"/>
        </w:rPr>
        <w:t>ł</w:t>
      </w:r>
      <w:r w:rsidRPr="008E6403">
        <w:rPr>
          <w:rFonts w:asciiTheme="minorHAnsi" w:hAnsiTheme="minorHAnsi"/>
          <w:sz w:val="20"/>
          <w:szCs w:val="20"/>
        </w:rPr>
        <w:t>y zrealizowane z udzia</w:t>
      </w:r>
      <w:r w:rsidRPr="008E6403">
        <w:rPr>
          <w:rFonts w:asciiTheme="minorHAnsi" w:hAnsiTheme="minorHAnsi" w:cs="Cambria"/>
          <w:sz w:val="20"/>
          <w:szCs w:val="20"/>
        </w:rPr>
        <w:t>ł</w:t>
      </w:r>
      <w:r w:rsidRPr="008E6403">
        <w:rPr>
          <w:rFonts w:asciiTheme="minorHAnsi" w:hAnsiTheme="minorHAnsi"/>
          <w:sz w:val="20"/>
          <w:szCs w:val="20"/>
        </w:rPr>
        <w:t>em kluczowych interesariuszy lokalnych. W</w:t>
      </w:r>
      <w:r w:rsidRPr="008E6403">
        <w:rPr>
          <w:rFonts w:asciiTheme="minorHAnsi" w:hAnsiTheme="minorHAnsi" w:cs="Cambria"/>
          <w:sz w:val="20"/>
          <w:szCs w:val="20"/>
        </w:rPr>
        <w:t>ś</w:t>
      </w:r>
      <w:r w:rsidRPr="008E6403">
        <w:rPr>
          <w:rFonts w:asciiTheme="minorHAnsi" w:hAnsiTheme="minorHAnsi"/>
          <w:sz w:val="20"/>
          <w:szCs w:val="20"/>
        </w:rPr>
        <w:t>r</w:t>
      </w:r>
      <w:r w:rsidRPr="008E6403">
        <w:rPr>
          <w:rFonts w:asciiTheme="minorHAnsi" w:hAnsiTheme="minorHAnsi" w:cs="Rockwell"/>
          <w:sz w:val="20"/>
          <w:szCs w:val="20"/>
        </w:rPr>
        <w:t>ó</w:t>
      </w:r>
      <w:r w:rsidRPr="008E6403">
        <w:rPr>
          <w:rFonts w:asciiTheme="minorHAnsi" w:hAnsiTheme="minorHAnsi"/>
          <w:sz w:val="20"/>
          <w:szCs w:val="20"/>
        </w:rPr>
        <w:t>d og</w:t>
      </w:r>
      <w:r w:rsidRPr="008E6403">
        <w:rPr>
          <w:rFonts w:asciiTheme="minorHAnsi" w:hAnsiTheme="minorHAnsi" w:cs="Rockwell"/>
          <w:sz w:val="20"/>
          <w:szCs w:val="20"/>
        </w:rPr>
        <w:t>ó</w:t>
      </w:r>
      <w:r w:rsidRPr="008E6403">
        <w:rPr>
          <w:rFonts w:asciiTheme="minorHAnsi" w:hAnsiTheme="minorHAnsi"/>
          <w:sz w:val="20"/>
          <w:szCs w:val="20"/>
        </w:rPr>
        <w:t>lnych zalece</w:t>
      </w:r>
      <w:r w:rsidRPr="008E6403">
        <w:rPr>
          <w:rFonts w:asciiTheme="minorHAnsi" w:hAnsiTheme="minorHAnsi" w:cs="Cambria"/>
          <w:sz w:val="20"/>
          <w:szCs w:val="20"/>
        </w:rPr>
        <w:t>ń</w:t>
      </w:r>
      <w:r w:rsidRPr="008E6403">
        <w:rPr>
          <w:rFonts w:asciiTheme="minorHAnsi" w:hAnsiTheme="minorHAnsi"/>
          <w:sz w:val="20"/>
          <w:szCs w:val="20"/>
        </w:rPr>
        <w:t xml:space="preserve"> wynikaj</w:t>
      </w:r>
      <w:r w:rsidRPr="008E6403">
        <w:rPr>
          <w:rFonts w:asciiTheme="minorHAnsi" w:hAnsiTheme="minorHAnsi" w:cs="Cambria"/>
          <w:sz w:val="20"/>
          <w:szCs w:val="20"/>
        </w:rPr>
        <w:t>ą</w:t>
      </w:r>
      <w:r w:rsidRPr="008E6403">
        <w:rPr>
          <w:rFonts w:asciiTheme="minorHAnsi" w:hAnsiTheme="minorHAnsi"/>
          <w:sz w:val="20"/>
          <w:szCs w:val="20"/>
        </w:rPr>
        <w:t>cych z analizy SWOT nale</w:t>
      </w:r>
      <w:r w:rsidRPr="008E6403">
        <w:rPr>
          <w:rFonts w:asciiTheme="minorHAnsi" w:hAnsiTheme="minorHAnsi" w:cs="Cambria"/>
          <w:sz w:val="20"/>
          <w:szCs w:val="20"/>
        </w:rPr>
        <w:t>ż</w:t>
      </w:r>
      <w:r w:rsidRPr="008E6403">
        <w:rPr>
          <w:rFonts w:asciiTheme="minorHAnsi" w:hAnsiTheme="minorHAnsi"/>
          <w:sz w:val="20"/>
          <w:szCs w:val="20"/>
        </w:rPr>
        <w:t>y zwr</w:t>
      </w:r>
      <w:r w:rsidRPr="008E6403">
        <w:rPr>
          <w:rFonts w:asciiTheme="minorHAnsi" w:hAnsiTheme="minorHAnsi" w:cs="Rockwell"/>
          <w:sz w:val="20"/>
          <w:szCs w:val="20"/>
        </w:rPr>
        <w:t>ó</w:t>
      </w:r>
      <w:r w:rsidRPr="008E6403">
        <w:rPr>
          <w:rFonts w:asciiTheme="minorHAnsi" w:hAnsiTheme="minorHAnsi"/>
          <w:sz w:val="20"/>
          <w:szCs w:val="20"/>
        </w:rPr>
        <w:t>ci</w:t>
      </w:r>
      <w:r w:rsidRPr="008E6403">
        <w:rPr>
          <w:rFonts w:asciiTheme="minorHAnsi" w:hAnsiTheme="minorHAnsi" w:cs="Cambria"/>
          <w:sz w:val="20"/>
          <w:szCs w:val="20"/>
        </w:rPr>
        <w:t>ć</w:t>
      </w:r>
      <w:r w:rsidRPr="008E6403">
        <w:rPr>
          <w:rFonts w:asciiTheme="minorHAnsi" w:hAnsiTheme="minorHAnsi"/>
          <w:sz w:val="20"/>
          <w:szCs w:val="20"/>
        </w:rPr>
        <w:t xml:space="preserve"> uwag</w:t>
      </w:r>
      <w:r w:rsidRPr="008E6403">
        <w:rPr>
          <w:rFonts w:asciiTheme="minorHAnsi" w:hAnsiTheme="minorHAnsi" w:cs="Cambria"/>
          <w:sz w:val="20"/>
          <w:szCs w:val="20"/>
        </w:rPr>
        <w:t>ę</w:t>
      </w:r>
      <w:r w:rsidRPr="008E6403">
        <w:rPr>
          <w:rFonts w:asciiTheme="minorHAnsi" w:hAnsiTheme="minorHAnsi"/>
          <w:sz w:val="20"/>
          <w:szCs w:val="20"/>
        </w:rPr>
        <w:t xml:space="preserve"> na dwie podstawowe zasady tj. redukuj zagro</w:t>
      </w:r>
      <w:r w:rsidRPr="008E6403">
        <w:rPr>
          <w:rFonts w:asciiTheme="minorHAnsi" w:hAnsiTheme="minorHAnsi" w:cs="Cambria"/>
          <w:sz w:val="20"/>
          <w:szCs w:val="20"/>
        </w:rPr>
        <w:t>ż</w:t>
      </w:r>
      <w:r w:rsidRPr="008E6403">
        <w:rPr>
          <w:rFonts w:asciiTheme="minorHAnsi" w:hAnsiTheme="minorHAnsi"/>
          <w:sz w:val="20"/>
          <w:szCs w:val="20"/>
        </w:rPr>
        <w:t>enia i wykorzystuj szanse oraz eliminuj s</w:t>
      </w:r>
      <w:r w:rsidRPr="008E6403">
        <w:rPr>
          <w:rFonts w:asciiTheme="minorHAnsi" w:hAnsiTheme="minorHAnsi" w:cs="Cambria"/>
          <w:sz w:val="20"/>
          <w:szCs w:val="20"/>
        </w:rPr>
        <w:t>ł</w:t>
      </w:r>
      <w:r w:rsidRPr="008E6403">
        <w:rPr>
          <w:rFonts w:asciiTheme="minorHAnsi" w:hAnsiTheme="minorHAnsi"/>
          <w:sz w:val="20"/>
          <w:szCs w:val="20"/>
        </w:rPr>
        <w:t>abe strony i wzmacniaj mocne strony. Nale</w:t>
      </w:r>
      <w:r w:rsidRPr="008E6403">
        <w:rPr>
          <w:rFonts w:asciiTheme="minorHAnsi" w:hAnsiTheme="minorHAnsi" w:cs="Cambria"/>
          <w:sz w:val="20"/>
          <w:szCs w:val="20"/>
        </w:rPr>
        <w:t>ż</w:t>
      </w:r>
      <w:r w:rsidRPr="008E6403">
        <w:rPr>
          <w:rFonts w:asciiTheme="minorHAnsi" w:hAnsiTheme="minorHAnsi"/>
          <w:sz w:val="20"/>
          <w:szCs w:val="20"/>
        </w:rPr>
        <w:t>y r</w:t>
      </w:r>
      <w:r w:rsidRPr="008E6403">
        <w:rPr>
          <w:rFonts w:asciiTheme="minorHAnsi" w:hAnsiTheme="minorHAnsi" w:cs="Rockwell"/>
          <w:sz w:val="20"/>
          <w:szCs w:val="20"/>
        </w:rPr>
        <w:t>ó</w:t>
      </w:r>
      <w:r w:rsidRPr="008E6403">
        <w:rPr>
          <w:rFonts w:asciiTheme="minorHAnsi" w:hAnsiTheme="minorHAnsi"/>
          <w:sz w:val="20"/>
          <w:szCs w:val="20"/>
        </w:rPr>
        <w:t>wnie</w:t>
      </w:r>
      <w:r w:rsidRPr="008E6403">
        <w:rPr>
          <w:rFonts w:asciiTheme="minorHAnsi" w:hAnsiTheme="minorHAnsi" w:cs="Cambria"/>
          <w:sz w:val="20"/>
          <w:szCs w:val="20"/>
        </w:rPr>
        <w:t>ż</w:t>
      </w:r>
      <w:r w:rsidRPr="008E6403">
        <w:rPr>
          <w:rFonts w:asciiTheme="minorHAnsi" w:hAnsiTheme="minorHAnsi"/>
          <w:sz w:val="20"/>
          <w:szCs w:val="20"/>
        </w:rPr>
        <w:t xml:space="preserve"> zwr</w:t>
      </w:r>
      <w:r w:rsidRPr="008E6403">
        <w:rPr>
          <w:rFonts w:asciiTheme="minorHAnsi" w:hAnsiTheme="minorHAnsi" w:cs="Rockwell"/>
          <w:sz w:val="20"/>
          <w:szCs w:val="20"/>
        </w:rPr>
        <w:t>ó</w:t>
      </w:r>
      <w:r w:rsidRPr="008E6403">
        <w:rPr>
          <w:rFonts w:asciiTheme="minorHAnsi" w:hAnsiTheme="minorHAnsi"/>
          <w:sz w:val="20"/>
          <w:szCs w:val="20"/>
        </w:rPr>
        <w:t>ci</w:t>
      </w:r>
      <w:r w:rsidRPr="008E6403">
        <w:rPr>
          <w:rFonts w:asciiTheme="minorHAnsi" w:hAnsiTheme="minorHAnsi" w:cs="Cambria"/>
          <w:sz w:val="20"/>
          <w:szCs w:val="20"/>
        </w:rPr>
        <w:t>ć</w:t>
      </w:r>
      <w:r w:rsidRPr="008E6403">
        <w:rPr>
          <w:rFonts w:asciiTheme="minorHAnsi" w:hAnsiTheme="minorHAnsi"/>
          <w:sz w:val="20"/>
          <w:szCs w:val="20"/>
        </w:rPr>
        <w:t xml:space="preserve"> uwag</w:t>
      </w:r>
      <w:r w:rsidRPr="008E6403">
        <w:rPr>
          <w:rFonts w:asciiTheme="minorHAnsi" w:hAnsiTheme="minorHAnsi" w:cs="Cambria"/>
          <w:sz w:val="20"/>
          <w:szCs w:val="20"/>
        </w:rPr>
        <w:t>ę</w:t>
      </w:r>
      <w:r w:rsidRPr="008E6403">
        <w:rPr>
          <w:rFonts w:asciiTheme="minorHAnsi" w:hAnsiTheme="minorHAnsi"/>
          <w:sz w:val="20"/>
          <w:szCs w:val="20"/>
        </w:rPr>
        <w:t xml:space="preserve"> na relacje zachodz</w:t>
      </w:r>
      <w:r w:rsidRPr="008E6403">
        <w:rPr>
          <w:rFonts w:asciiTheme="minorHAnsi" w:hAnsiTheme="minorHAnsi" w:cs="Cambria"/>
          <w:sz w:val="20"/>
          <w:szCs w:val="20"/>
        </w:rPr>
        <w:t>ą</w:t>
      </w:r>
      <w:r w:rsidRPr="008E6403">
        <w:rPr>
          <w:rFonts w:asciiTheme="minorHAnsi" w:hAnsiTheme="minorHAnsi"/>
          <w:sz w:val="20"/>
          <w:szCs w:val="20"/>
        </w:rPr>
        <w:t>ce odpowiednio mi</w:t>
      </w:r>
      <w:r w:rsidRPr="008E6403">
        <w:rPr>
          <w:rFonts w:asciiTheme="minorHAnsi" w:hAnsiTheme="minorHAnsi" w:cs="Cambria"/>
          <w:sz w:val="20"/>
          <w:szCs w:val="20"/>
        </w:rPr>
        <w:t>ę</w:t>
      </w:r>
      <w:r w:rsidRPr="008E6403">
        <w:rPr>
          <w:rFonts w:asciiTheme="minorHAnsi" w:hAnsiTheme="minorHAnsi"/>
          <w:sz w:val="20"/>
          <w:szCs w:val="20"/>
        </w:rPr>
        <w:t>dzy elementami analizy SWOT. Tak</w:t>
      </w:r>
      <w:r w:rsidRPr="008E6403">
        <w:rPr>
          <w:rFonts w:asciiTheme="minorHAnsi" w:hAnsiTheme="minorHAnsi" w:cs="Cambria"/>
          <w:sz w:val="20"/>
          <w:szCs w:val="20"/>
        </w:rPr>
        <w:t>ą</w:t>
      </w:r>
      <w:r w:rsidRPr="008E6403">
        <w:rPr>
          <w:rFonts w:asciiTheme="minorHAnsi" w:hAnsiTheme="minorHAnsi"/>
          <w:sz w:val="20"/>
          <w:szCs w:val="20"/>
        </w:rPr>
        <w:t xml:space="preserve"> uporz</w:t>
      </w:r>
      <w:r w:rsidRPr="008E6403">
        <w:rPr>
          <w:rFonts w:asciiTheme="minorHAnsi" w:hAnsiTheme="minorHAnsi" w:cs="Cambria"/>
          <w:sz w:val="20"/>
          <w:szCs w:val="20"/>
        </w:rPr>
        <w:t>ą</w:t>
      </w:r>
      <w:r w:rsidRPr="008E6403">
        <w:rPr>
          <w:rFonts w:asciiTheme="minorHAnsi" w:hAnsiTheme="minorHAnsi"/>
          <w:sz w:val="20"/>
          <w:szCs w:val="20"/>
        </w:rPr>
        <w:t>dkowan</w:t>
      </w:r>
      <w:r w:rsidRPr="008E6403">
        <w:rPr>
          <w:rFonts w:asciiTheme="minorHAnsi" w:hAnsiTheme="minorHAnsi" w:cs="Cambria"/>
          <w:sz w:val="20"/>
          <w:szCs w:val="20"/>
        </w:rPr>
        <w:t>ą</w:t>
      </w:r>
      <w:r w:rsidRPr="008E6403">
        <w:rPr>
          <w:rFonts w:asciiTheme="minorHAnsi" w:hAnsiTheme="minorHAnsi"/>
          <w:sz w:val="20"/>
          <w:szCs w:val="20"/>
        </w:rPr>
        <w:t xml:space="preserve"> analiz</w:t>
      </w:r>
      <w:r w:rsidRPr="008E6403">
        <w:rPr>
          <w:rFonts w:asciiTheme="minorHAnsi" w:hAnsiTheme="minorHAnsi" w:cs="Cambria"/>
          <w:sz w:val="20"/>
          <w:szCs w:val="20"/>
        </w:rPr>
        <w:t>ę</w:t>
      </w:r>
      <w:r w:rsidRPr="008E6403">
        <w:rPr>
          <w:rFonts w:asciiTheme="minorHAnsi" w:hAnsiTheme="minorHAnsi"/>
          <w:sz w:val="20"/>
          <w:szCs w:val="20"/>
        </w:rPr>
        <w:t xml:space="preserve"> stopnia oddzia</w:t>
      </w:r>
      <w:r w:rsidRPr="008E6403">
        <w:rPr>
          <w:rFonts w:asciiTheme="minorHAnsi" w:hAnsiTheme="minorHAnsi" w:cs="Cambria"/>
          <w:sz w:val="20"/>
          <w:szCs w:val="20"/>
        </w:rPr>
        <w:t>ł</w:t>
      </w:r>
      <w:r w:rsidRPr="008E6403">
        <w:rPr>
          <w:rFonts w:asciiTheme="minorHAnsi" w:hAnsiTheme="minorHAnsi"/>
          <w:sz w:val="20"/>
          <w:szCs w:val="20"/>
        </w:rPr>
        <w:t>ywania poszczeg</w:t>
      </w:r>
      <w:r w:rsidRPr="008E6403">
        <w:rPr>
          <w:rFonts w:asciiTheme="minorHAnsi" w:hAnsiTheme="minorHAnsi" w:cs="Rockwell"/>
          <w:sz w:val="20"/>
          <w:szCs w:val="20"/>
        </w:rPr>
        <w:t>ó</w:t>
      </w:r>
      <w:r w:rsidRPr="008E6403">
        <w:rPr>
          <w:rFonts w:asciiTheme="minorHAnsi" w:hAnsiTheme="minorHAnsi"/>
          <w:sz w:val="20"/>
          <w:szCs w:val="20"/>
        </w:rPr>
        <w:t>lnych czynnik</w:t>
      </w:r>
      <w:r w:rsidRPr="008E6403">
        <w:rPr>
          <w:rFonts w:asciiTheme="minorHAnsi" w:hAnsiTheme="minorHAnsi" w:cs="Rockwell"/>
          <w:sz w:val="20"/>
          <w:szCs w:val="20"/>
        </w:rPr>
        <w:t>ó</w:t>
      </w:r>
      <w:r w:rsidRPr="008E6403">
        <w:rPr>
          <w:rFonts w:asciiTheme="minorHAnsi" w:hAnsiTheme="minorHAnsi"/>
          <w:sz w:val="20"/>
          <w:szCs w:val="20"/>
        </w:rPr>
        <w:t xml:space="preserve">w na siebie wzajemnie i prognostycznych </w:t>
      </w:r>
      <w:r w:rsidRPr="008E6403">
        <w:rPr>
          <w:rFonts w:asciiTheme="minorHAnsi" w:hAnsiTheme="minorHAnsi"/>
          <w:sz w:val="20"/>
          <w:szCs w:val="20"/>
        </w:rPr>
        <w:lastRenderedPageBreak/>
        <w:t>skutk</w:t>
      </w:r>
      <w:r w:rsidRPr="008E6403">
        <w:rPr>
          <w:rFonts w:asciiTheme="minorHAnsi" w:hAnsiTheme="minorHAnsi" w:cs="Rockwell"/>
          <w:sz w:val="20"/>
          <w:szCs w:val="20"/>
        </w:rPr>
        <w:t>ó</w:t>
      </w:r>
      <w:r w:rsidRPr="008E6403">
        <w:rPr>
          <w:rFonts w:asciiTheme="minorHAnsi" w:hAnsiTheme="minorHAnsi"/>
          <w:sz w:val="20"/>
          <w:szCs w:val="20"/>
        </w:rPr>
        <w:t>w takich relacji traktuje si</w:t>
      </w:r>
      <w:r w:rsidRPr="008E6403">
        <w:rPr>
          <w:rFonts w:asciiTheme="minorHAnsi" w:hAnsiTheme="minorHAnsi" w:cs="Cambria"/>
          <w:sz w:val="20"/>
          <w:szCs w:val="20"/>
        </w:rPr>
        <w:t>ę</w:t>
      </w:r>
      <w:r w:rsidRPr="008E6403">
        <w:rPr>
          <w:rFonts w:asciiTheme="minorHAnsi" w:hAnsiTheme="minorHAnsi"/>
          <w:sz w:val="20"/>
          <w:szCs w:val="20"/>
        </w:rPr>
        <w:t xml:space="preserve"> jako punkt wyj</w:t>
      </w:r>
      <w:r w:rsidRPr="008E6403">
        <w:rPr>
          <w:rFonts w:asciiTheme="minorHAnsi" w:hAnsiTheme="minorHAnsi" w:cs="Cambria"/>
          <w:sz w:val="20"/>
          <w:szCs w:val="20"/>
        </w:rPr>
        <w:t>ś</w:t>
      </w:r>
      <w:r w:rsidRPr="008E6403">
        <w:rPr>
          <w:rFonts w:asciiTheme="minorHAnsi" w:hAnsiTheme="minorHAnsi"/>
          <w:sz w:val="20"/>
          <w:szCs w:val="20"/>
        </w:rPr>
        <w:t>cia do sformu</w:t>
      </w:r>
      <w:r w:rsidRPr="008E6403">
        <w:rPr>
          <w:rFonts w:asciiTheme="minorHAnsi" w:hAnsiTheme="minorHAnsi" w:cs="Cambria"/>
          <w:sz w:val="20"/>
          <w:szCs w:val="20"/>
        </w:rPr>
        <w:t>ł</w:t>
      </w:r>
      <w:r w:rsidRPr="008E6403">
        <w:rPr>
          <w:rFonts w:asciiTheme="minorHAnsi" w:hAnsiTheme="minorHAnsi"/>
          <w:sz w:val="20"/>
          <w:szCs w:val="20"/>
        </w:rPr>
        <w:t>owania w strategii wyzwa</w:t>
      </w:r>
      <w:r w:rsidRPr="008E6403">
        <w:rPr>
          <w:rFonts w:asciiTheme="minorHAnsi" w:hAnsiTheme="minorHAnsi" w:cs="Cambria"/>
          <w:sz w:val="20"/>
          <w:szCs w:val="20"/>
        </w:rPr>
        <w:t>ń</w:t>
      </w:r>
      <w:r w:rsidRPr="008E6403">
        <w:rPr>
          <w:rFonts w:asciiTheme="minorHAnsi" w:hAnsiTheme="minorHAnsi"/>
          <w:sz w:val="20"/>
          <w:szCs w:val="20"/>
        </w:rPr>
        <w:t xml:space="preserve"> rozwojowych i cel</w:t>
      </w:r>
      <w:r w:rsidRPr="008E6403">
        <w:rPr>
          <w:rFonts w:asciiTheme="minorHAnsi" w:hAnsiTheme="minorHAnsi" w:cs="Rockwell"/>
          <w:sz w:val="20"/>
          <w:szCs w:val="20"/>
        </w:rPr>
        <w:t>ó</w:t>
      </w:r>
      <w:r w:rsidRPr="008E6403">
        <w:rPr>
          <w:rFonts w:asciiTheme="minorHAnsi" w:hAnsiTheme="minorHAnsi"/>
          <w:sz w:val="20"/>
          <w:szCs w:val="20"/>
        </w:rPr>
        <w:t xml:space="preserve">w dla Gminy </w:t>
      </w:r>
      <w:r w:rsidR="00DE73C0" w:rsidRPr="008E6403">
        <w:rPr>
          <w:rFonts w:asciiTheme="minorHAnsi" w:hAnsiTheme="minorHAnsi"/>
          <w:sz w:val="20"/>
          <w:szCs w:val="20"/>
        </w:rPr>
        <w:t>Krasiczyn</w:t>
      </w:r>
      <w:r w:rsidRPr="008E6403">
        <w:rPr>
          <w:rFonts w:asciiTheme="minorHAnsi" w:hAnsiTheme="minorHAnsi"/>
          <w:sz w:val="20"/>
          <w:szCs w:val="20"/>
        </w:rPr>
        <w:t>.</w:t>
      </w:r>
    </w:p>
    <w:p w14:paraId="0EA3E1E0" w14:textId="401CFBB5" w:rsidR="00E56BDC" w:rsidRPr="008E6403" w:rsidRDefault="00E56BDC" w:rsidP="000E1E2F">
      <w:pPr>
        <w:spacing w:line="360" w:lineRule="auto"/>
        <w:jc w:val="both"/>
        <w:rPr>
          <w:rFonts w:asciiTheme="minorHAnsi" w:hAnsiTheme="minorHAnsi"/>
          <w:sz w:val="20"/>
          <w:szCs w:val="20"/>
        </w:rPr>
      </w:pPr>
    </w:p>
    <w:p w14:paraId="00CC741B" w14:textId="77777777" w:rsidR="000E1E2F" w:rsidRPr="008E6403" w:rsidRDefault="000E1E2F">
      <w:pPr>
        <w:pStyle w:val="Akapitzlist"/>
        <w:numPr>
          <w:ilvl w:val="0"/>
          <w:numId w:val="11"/>
        </w:numPr>
        <w:tabs>
          <w:tab w:val="left" w:pos="0"/>
        </w:tabs>
        <w:spacing w:after="240" w:line="360" w:lineRule="auto"/>
        <w:ind w:left="0" w:firstLine="0"/>
        <w:jc w:val="both"/>
        <w:rPr>
          <w:rFonts w:cs="Times New Roman"/>
          <w:b/>
          <w:i/>
          <w:color w:val="000000" w:themeColor="text1"/>
          <w:lang w:val="pl-PL"/>
        </w:rPr>
      </w:pPr>
      <w:r w:rsidRPr="008E6403">
        <w:rPr>
          <w:b/>
          <w:i/>
          <w:color w:val="000000" w:themeColor="text1"/>
          <w:lang w:val="pl-PL"/>
        </w:rPr>
        <w:t>SILNE STRONY:</w:t>
      </w:r>
    </w:p>
    <w:p w14:paraId="6D28B61D" w14:textId="098D5C6B" w:rsidR="00395F16" w:rsidRPr="008E6403" w:rsidRDefault="00395F16" w:rsidP="00601F5A">
      <w:pPr>
        <w:pStyle w:val="NormalnyWeb"/>
        <w:numPr>
          <w:ilvl w:val="0"/>
          <w:numId w:val="22"/>
        </w:numPr>
        <w:spacing w:line="360" w:lineRule="auto"/>
        <w:jc w:val="both"/>
        <w:rPr>
          <w:rFonts w:cs="Times New Roman"/>
          <w:lang w:val="pl-PL"/>
        </w:rPr>
      </w:pPr>
      <w:r w:rsidRPr="008E6403">
        <w:rPr>
          <w:rStyle w:val="Pogrubienie"/>
          <w:rFonts w:cs="Times New Roman"/>
          <w:lang w:val="pl-PL"/>
        </w:rPr>
        <w:t xml:space="preserve">Atrakcyjne położenie geograficzne w bezpośrednim sąsiedztwie miasta Przemyśla i granicy z Ukrainą: </w:t>
      </w:r>
      <w:r w:rsidRPr="008E6403">
        <w:rPr>
          <w:rFonts w:cs="Times New Roman"/>
          <w:lang w:val="pl-PL"/>
        </w:rPr>
        <w:t>Gmina Krasiczyn leży w strategicznym punkcie przy granicy z Ukrainą, co stwarza szanse dla rozwoju handlu i współpracy transgranicznej. Bliskość Przemyśla zapewnia łatwy dostęp do większych rynków, usług i infrastruktury miejskiej. Dogodne położenie sprzyja inwestycjom w turystykę, logistykę oraz usługi. Dzięki temu gmina może łączyć zalety życia w spokojnej, wiejskiej okolicy z dostępem do dynamicznego ośrodka miejskiego.</w:t>
      </w:r>
    </w:p>
    <w:p w14:paraId="21965753" w14:textId="5B383C90" w:rsidR="00395F16" w:rsidRPr="008E6403" w:rsidRDefault="00395F16" w:rsidP="00601F5A">
      <w:pPr>
        <w:pStyle w:val="NormalnyWeb"/>
        <w:numPr>
          <w:ilvl w:val="0"/>
          <w:numId w:val="22"/>
        </w:numPr>
        <w:spacing w:line="360" w:lineRule="auto"/>
        <w:jc w:val="both"/>
        <w:rPr>
          <w:rFonts w:cs="Times New Roman"/>
          <w:lang w:val="pl-PL"/>
        </w:rPr>
      </w:pPr>
      <w:r w:rsidRPr="008E6403">
        <w:rPr>
          <w:rFonts w:eastAsia="Times New Roman" w:cs="Times New Roman"/>
          <w:b/>
          <w:bCs/>
          <w:lang w:val="pl-PL" w:eastAsia="pl-PL"/>
        </w:rPr>
        <w:t xml:space="preserve">Bogate dziedzictwo historyczne i kulturowe: </w:t>
      </w:r>
      <w:r w:rsidRPr="008E6403">
        <w:rPr>
          <w:rFonts w:eastAsia="Times New Roman" w:cs="Times New Roman"/>
          <w:lang w:val="pl-PL" w:eastAsia="pl-PL"/>
        </w:rPr>
        <w:t>Krasiczyn jest znany z unikalnych zabytków, w tym słynnego Zamku Krasickich, który przyciąga turystów z kraju i zagranicy. Dziedzictwo historyczne stanowi fundament tożsamości lokalnej społeczności i źródło dumy mieszkańców. Bogactwo tradycji i kultury sprzyja organizacji wydarzeń kulturalnych i edukacyjnych. Historia gminy jest atutem, który można wykorzystać w promocji turystyki i rozwoju kreatywnych inicjatyw lokalnych.</w:t>
      </w:r>
    </w:p>
    <w:p w14:paraId="067E9E4F" w14:textId="77777777" w:rsidR="00395F16" w:rsidRPr="008E6403" w:rsidRDefault="00395F16" w:rsidP="00601F5A">
      <w:pPr>
        <w:pStyle w:val="NormalnyWeb"/>
        <w:numPr>
          <w:ilvl w:val="0"/>
          <w:numId w:val="22"/>
        </w:numPr>
        <w:spacing w:line="360" w:lineRule="auto"/>
        <w:jc w:val="both"/>
        <w:rPr>
          <w:rFonts w:eastAsia="Times New Roman" w:cs="Times New Roman"/>
          <w:lang w:val="pl-PL" w:eastAsia="pl-PL"/>
        </w:rPr>
      </w:pPr>
      <w:r w:rsidRPr="008E6403">
        <w:rPr>
          <w:rFonts w:eastAsia="Times New Roman" w:cs="Times New Roman"/>
          <w:b/>
          <w:bCs/>
          <w:lang w:val="pl-PL" w:eastAsia="pl-PL"/>
        </w:rPr>
        <w:t xml:space="preserve">Wysokie walory krajobrazowe i przyrodnicze: </w:t>
      </w:r>
      <w:r w:rsidRPr="008E6403">
        <w:rPr>
          <w:rFonts w:eastAsia="Times New Roman" w:cs="Times New Roman"/>
          <w:lang w:val="pl-PL" w:eastAsia="pl-PL"/>
        </w:rPr>
        <w:t>Tereny gminy charakteryzują się malowniczym krajobrazem, który łączy w sobie wzgórza, lasy i rzeki, tworząc atrakcyjne miejsce do wypoczynku. Bogactwo przyrody sprzyja rozwojowi turystyki pieszej, rowerowej oraz ekoturystyki. Obecność cennych siedlisk przyrodniczych wspiera ochronę środowiska i zrównoważony rozwój. Walory krajobrazowe przyciągają inwestorów i osoby szukające jakościowego życia w otoczeniu natury.</w:t>
      </w:r>
    </w:p>
    <w:p w14:paraId="7500152F" w14:textId="3C3D7B2B" w:rsidR="00395F16" w:rsidRPr="008E6403" w:rsidRDefault="00395F16" w:rsidP="00601F5A">
      <w:pPr>
        <w:pStyle w:val="NormalnyWeb"/>
        <w:numPr>
          <w:ilvl w:val="0"/>
          <w:numId w:val="22"/>
        </w:numPr>
        <w:spacing w:line="360" w:lineRule="auto"/>
        <w:jc w:val="both"/>
        <w:rPr>
          <w:rFonts w:eastAsia="Times New Roman" w:cs="Times New Roman"/>
          <w:lang w:val="pl-PL" w:eastAsia="pl-PL"/>
        </w:rPr>
      </w:pPr>
      <w:r w:rsidRPr="008E6403">
        <w:rPr>
          <w:rFonts w:eastAsia="Times New Roman" w:cs="Times New Roman"/>
          <w:b/>
          <w:bCs/>
          <w:lang w:val="pl-PL" w:eastAsia="pl-PL"/>
        </w:rPr>
        <w:t>Obecność szlaków turystycznych o znaczeniu regionalnym:</w:t>
      </w:r>
      <w:r w:rsidRPr="008E6403">
        <w:rPr>
          <w:rFonts w:eastAsia="Times New Roman" w:cs="Times New Roman"/>
          <w:lang w:val="pl-PL" w:eastAsia="pl-PL"/>
        </w:rPr>
        <w:t xml:space="preserve"> Gmina Krasiczyn jest częścią sieci szlaków turystycznych, które umożliwiają aktywny wypoczynek oraz poznawanie lokalnej przyrody i historii. Szlaki te stanowią podstawę dla rozwoju turystyki pieszej, rowerowej i edukacyjnej. Ich obecność wzmacnia atrakcyjność regionu w</w:t>
      </w:r>
      <w:r w:rsidR="00775B0D" w:rsidRPr="008E6403">
        <w:rPr>
          <w:rFonts w:eastAsia="Times New Roman" w:cs="Times New Roman"/>
          <w:lang w:val="pl-PL" w:eastAsia="pl-PL"/>
        </w:rPr>
        <w:t> </w:t>
      </w:r>
      <w:r w:rsidRPr="008E6403">
        <w:rPr>
          <w:rFonts w:eastAsia="Times New Roman" w:cs="Times New Roman"/>
          <w:lang w:val="pl-PL" w:eastAsia="pl-PL"/>
        </w:rPr>
        <w:t>oczach odwiedzających i mieszkańców. Dzięki nim gmina może rozwijać ofertę usług turystycznych i rekreacyjnych, wzmacniając lokalną gospodarkę.</w:t>
      </w:r>
    </w:p>
    <w:p w14:paraId="39A69A48" w14:textId="101E5635" w:rsidR="00395F16" w:rsidRPr="008E6403" w:rsidRDefault="00395F16" w:rsidP="00601F5A">
      <w:pPr>
        <w:pStyle w:val="Akapitzlist"/>
        <w:numPr>
          <w:ilvl w:val="0"/>
          <w:numId w:val="22"/>
        </w:numPr>
        <w:spacing w:beforeAutospacing="1" w:after="100" w:afterAutospacing="1" w:line="360" w:lineRule="auto"/>
        <w:jc w:val="both"/>
        <w:rPr>
          <w:rFonts w:eastAsia="Times New Roman" w:cs="Times New Roman"/>
          <w:lang w:val="pl-PL" w:eastAsia="pl-PL"/>
        </w:rPr>
      </w:pPr>
      <w:r w:rsidRPr="008E6403">
        <w:rPr>
          <w:rFonts w:eastAsia="Times New Roman" w:cs="Times New Roman"/>
          <w:b/>
          <w:bCs/>
          <w:lang w:val="pl-PL" w:eastAsia="pl-PL"/>
        </w:rPr>
        <w:t>Tradycyjne rolnictwo oparte na czystym środowisku</w:t>
      </w:r>
      <w:r w:rsidR="00775B0D" w:rsidRPr="008E6403">
        <w:rPr>
          <w:rFonts w:eastAsia="Times New Roman" w:cs="Times New Roman"/>
          <w:b/>
          <w:bCs/>
          <w:lang w:val="pl-PL" w:eastAsia="pl-PL"/>
        </w:rPr>
        <w:t xml:space="preserve">: </w:t>
      </w:r>
      <w:r w:rsidRPr="008E6403">
        <w:rPr>
          <w:rFonts w:eastAsia="Times New Roman" w:cs="Times New Roman"/>
          <w:lang w:val="pl-PL" w:eastAsia="pl-PL"/>
        </w:rPr>
        <w:t>Gmina posiada warunki sprzyjające prowadzeniu ekologicznego i tradycyjnego rolnictwa. Czyste środowisko naturalne pozwala produkować zdrową żywność wysokiej jakości. Rolnictwo stanowi ważne źródło dochodów mieszkańców oraz podstawę dla rozwoju agroturystyki. Zachowanie tradycyjnych praktyk rolniczych wspiera ochronę dziedzictwa kulturowego i przyrodniczego regionu.</w:t>
      </w:r>
    </w:p>
    <w:p w14:paraId="477985D0" w14:textId="3020084B" w:rsidR="00395F16" w:rsidRPr="008E6403" w:rsidRDefault="00395F16" w:rsidP="00601F5A">
      <w:pPr>
        <w:pStyle w:val="Akapitzlist"/>
        <w:numPr>
          <w:ilvl w:val="0"/>
          <w:numId w:val="22"/>
        </w:numPr>
        <w:spacing w:beforeAutospacing="1" w:after="100" w:afterAutospacing="1" w:line="360" w:lineRule="auto"/>
        <w:jc w:val="both"/>
        <w:rPr>
          <w:rFonts w:eastAsia="Times New Roman" w:cs="Times New Roman"/>
          <w:lang w:val="pl-PL" w:eastAsia="pl-PL"/>
        </w:rPr>
      </w:pPr>
      <w:r w:rsidRPr="008E6403">
        <w:rPr>
          <w:rFonts w:eastAsia="Times New Roman" w:cs="Times New Roman"/>
          <w:b/>
          <w:bCs/>
          <w:lang w:val="pl-PL" w:eastAsia="pl-PL"/>
        </w:rPr>
        <w:t>Wysoki poziom edukacji i opieki nad dziećmi</w:t>
      </w:r>
      <w:r w:rsidR="00775B0D" w:rsidRPr="008E6403">
        <w:rPr>
          <w:rFonts w:eastAsia="Times New Roman" w:cs="Times New Roman"/>
          <w:b/>
          <w:bCs/>
          <w:lang w:val="pl-PL" w:eastAsia="pl-PL"/>
        </w:rPr>
        <w:t xml:space="preserve">: </w:t>
      </w:r>
      <w:r w:rsidRPr="008E6403">
        <w:rPr>
          <w:rFonts w:eastAsia="Times New Roman" w:cs="Times New Roman"/>
          <w:lang w:val="pl-PL" w:eastAsia="pl-PL"/>
        </w:rPr>
        <w:t xml:space="preserve">Gmina Krasiczyn oferuje dobrze rozwiniętą sieć placówek edukacyjnych i opiekuńczych dla dzieci i młodzieży. Jakość </w:t>
      </w:r>
      <w:r w:rsidRPr="008E6403">
        <w:rPr>
          <w:rFonts w:eastAsia="Times New Roman" w:cs="Times New Roman"/>
          <w:lang w:val="pl-PL" w:eastAsia="pl-PL"/>
        </w:rPr>
        <w:lastRenderedPageBreak/>
        <w:t>edukacji sprzyja rozwojowi lokalnego potencjału ludzkiego i przyciąga młode rodziny. Dobra opieka nad dziećmi zapewnia bezpieczeństwo i komfort życia mieszkańców. Inwestycje w edukację i rozwój dzieci stanowią fundament długofalowego rozwoju społecznego gminy.</w:t>
      </w:r>
    </w:p>
    <w:p w14:paraId="1C0F453F" w14:textId="04F34B97" w:rsidR="00395F16" w:rsidRPr="008E6403" w:rsidRDefault="00395F16" w:rsidP="00601F5A">
      <w:pPr>
        <w:pStyle w:val="Akapitzlist"/>
        <w:numPr>
          <w:ilvl w:val="0"/>
          <w:numId w:val="22"/>
        </w:numPr>
        <w:spacing w:beforeAutospacing="1" w:after="100" w:afterAutospacing="1" w:line="360" w:lineRule="auto"/>
        <w:jc w:val="both"/>
        <w:rPr>
          <w:rFonts w:eastAsia="Times New Roman" w:cs="Times New Roman"/>
          <w:lang w:val="pl-PL" w:eastAsia="pl-PL"/>
        </w:rPr>
      </w:pPr>
      <w:r w:rsidRPr="008E6403">
        <w:rPr>
          <w:rFonts w:eastAsia="Times New Roman" w:cs="Times New Roman"/>
          <w:b/>
          <w:bCs/>
          <w:lang w:val="pl-PL" w:eastAsia="pl-PL"/>
        </w:rPr>
        <w:t>Aktywność instytucji kultury</w:t>
      </w:r>
      <w:r w:rsidR="00775B0D" w:rsidRPr="008E6403">
        <w:rPr>
          <w:rFonts w:eastAsia="Times New Roman" w:cs="Times New Roman"/>
          <w:b/>
          <w:bCs/>
          <w:lang w:val="pl-PL" w:eastAsia="pl-PL"/>
        </w:rPr>
        <w:t xml:space="preserve">: </w:t>
      </w:r>
      <w:r w:rsidRPr="008E6403">
        <w:rPr>
          <w:rFonts w:eastAsia="Times New Roman" w:cs="Times New Roman"/>
          <w:lang w:val="pl-PL" w:eastAsia="pl-PL"/>
        </w:rPr>
        <w:t>Lokalne instytucje kultury organizują liczne wydarzenia, warsztaty i projekty edukacyjne, które integrują społeczność. Ich aktywność wspiera rozwój turystyki kulturalnej oraz wzmacnia tożsamość lokalną. Instytucje kultury promują lokalne tradycje, sztukę i twórczość mieszkańców. Dzięki nim gmina staje się atrakcyjnym miejscem dla osób poszukujących bogatej oferty kulturalnej.</w:t>
      </w:r>
    </w:p>
    <w:p w14:paraId="10E03CB5" w14:textId="22616A29" w:rsidR="00395F16" w:rsidRPr="008E6403" w:rsidRDefault="00395F16" w:rsidP="00601F5A">
      <w:pPr>
        <w:pStyle w:val="Akapitzlist"/>
        <w:numPr>
          <w:ilvl w:val="0"/>
          <w:numId w:val="22"/>
        </w:numPr>
        <w:spacing w:beforeAutospacing="1" w:after="100" w:afterAutospacing="1" w:line="360" w:lineRule="auto"/>
        <w:jc w:val="both"/>
        <w:rPr>
          <w:rFonts w:eastAsia="Times New Roman" w:cs="Times New Roman"/>
          <w:lang w:val="pl-PL" w:eastAsia="pl-PL"/>
        </w:rPr>
      </w:pPr>
      <w:r w:rsidRPr="008E6403">
        <w:rPr>
          <w:rFonts w:eastAsia="Times New Roman" w:cs="Times New Roman"/>
          <w:b/>
          <w:bCs/>
          <w:lang w:val="pl-PL" w:eastAsia="pl-PL"/>
        </w:rPr>
        <w:t>Dobra dostępność transportowa</w:t>
      </w:r>
      <w:r w:rsidR="00775B0D" w:rsidRPr="008E6403">
        <w:rPr>
          <w:rFonts w:eastAsia="Times New Roman" w:cs="Times New Roman"/>
          <w:b/>
          <w:bCs/>
          <w:lang w:val="pl-PL" w:eastAsia="pl-PL"/>
        </w:rPr>
        <w:t xml:space="preserve">: </w:t>
      </w:r>
      <w:r w:rsidRPr="008E6403">
        <w:rPr>
          <w:rFonts w:eastAsia="Times New Roman" w:cs="Times New Roman"/>
          <w:lang w:val="pl-PL" w:eastAsia="pl-PL"/>
        </w:rPr>
        <w:t>Gmina Krasiczyn jest dobrze skomunikowana drogami krajowymi i wojewódzkimi, co ułatwia dostęp do Przemyśla i innych ośrodków regionalnych. Dobra infrastruktura transportowa sprzyja mobilności mieszkańców oraz rozwojowi przedsiębiorczości. Łatwy dojazd podnosi atrakcyjność gminy dla inwestorów, turystów i nowych mieszkańców. Skuteczna komunikacja z sąsiednimi regionami zwiększa szanse na rozwój gospodarczy i społeczny.</w:t>
      </w:r>
    </w:p>
    <w:p w14:paraId="4FA77055" w14:textId="37356178" w:rsidR="00395F16" w:rsidRPr="008E6403" w:rsidRDefault="00395F16" w:rsidP="00601F5A">
      <w:pPr>
        <w:pStyle w:val="Akapitzlist"/>
        <w:numPr>
          <w:ilvl w:val="0"/>
          <w:numId w:val="22"/>
        </w:numPr>
        <w:spacing w:beforeAutospacing="1" w:after="100" w:afterAutospacing="1" w:line="360" w:lineRule="auto"/>
        <w:jc w:val="both"/>
        <w:rPr>
          <w:rFonts w:eastAsia="Times New Roman" w:cs="Times New Roman"/>
          <w:lang w:val="pl-PL" w:eastAsia="pl-PL"/>
        </w:rPr>
      </w:pPr>
      <w:r w:rsidRPr="008E6403">
        <w:rPr>
          <w:rStyle w:val="Pogrubienie"/>
          <w:rFonts w:cs="Times New Roman"/>
          <w:lang w:val="pl-PL"/>
        </w:rPr>
        <w:t>Silna tożsamość lokalna i pozytywny wizerunek krajobrazu wsi podkarpackiej</w:t>
      </w:r>
      <w:r w:rsidR="00775B0D" w:rsidRPr="008E6403">
        <w:rPr>
          <w:rStyle w:val="Pogrubienie"/>
          <w:rFonts w:cs="Times New Roman"/>
          <w:lang w:val="pl-PL"/>
        </w:rPr>
        <w:t xml:space="preserve">: </w:t>
      </w:r>
      <w:r w:rsidRPr="008E6403">
        <w:rPr>
          <w:rFonts w:cs="Times New Roman"/>
          <w:lang w:val="pl-PL"/>
        </w:rPr>
        <w:t>Mieszkańcy gminy Krasiczyn pielęgnują lokalne tradycje, zwyczaje i obyczaje, co wzmacnia spójność społeczności. Silna tożsamość lokalna sprzyja angażowaniu mieszkańców w inicjatywy społeczne i kulturalne. Krajobraz wsi podkarpackiej, z</w:t>
      </w:r>
      <w:r w:rsidR="00775B0D" w:rsidRPr="008E6403">
        <w:rPr>
          <w:rFonts w:cs="Times New Roman"/>
          <w:lang w:val="pl-PL"/>
        </w:rPr>
        <w:t> </w:t>
      </w:r>
      <w:r w:rsidRPr="008E6403">
        <w:rPr>
          <w:rFonts w:cs="Times New Roman"/>
          <w:lang w:val="pl-PL"/>
        </w:rPr>
        <w:t>malowniczymi zabudowaniami i naturalnym otoczeniem, tworzy pozytywny wizerunek gminy. Wizerunek ten przyciąga turystów, nowych mieszkańców oraz inwestorów zainteresowanych regionem o wysokich walorach estetycznych.</w:t>
      </w:r>
    </w:p>
    <w:p w14:paraId="0DB25A26" w14:textId="4B4BA4BC" w:rsidR="00775B0D" w:rsidRPr="008E6403" w:rsidRDefault="00395F16" w:rsidP="00055D10">
      <w:pPr>
        <w:pStyle w:val="Akapitzlist"/>
        <w:numPr>
          <w:ilvl w:val="0"/>
          <w:numId w:val="22"/>
        </w:numPr>
        <w:spacing w:beforeAutospacing="1" w:after="100" w:afterAutospacing="1" w:line="360" w:lineRule="auto"/>
        <w:jc w:val="both"/>
        <w:rPr>
          <w:rFonts w:eastAsia="Times New Roman" w:cs="Times New Roman"/>
          <w:lang w:val="pl-PL" w:eastAsia="pl-PL"/>
        </w:rPr>
      </w:pPr>
      <w:r w:rsidRPr="008E6403">
        <w:rPr>
          <w:rStyle w:val="Pogrubienie"/>
          <w:rFonts w:cs="Times New Roman"/>
          <w:lang w:val="pl-PL"/>
        </w:rPr>
        <w:t>Dobre warunki przyrodnicze do rozwoju OZE (energii słonecznej)</w:t>
      </w:r>
      <w:r w:rsidR="00775B0D" w:rsidRPr="008E6403">
        <w:rPr>
          <w:rStyle w:val="Pogrubienie"/>
          <w:rFonts w:cs="Times New Roman"/>
          <w:lang w:val="pl-PL"/>
        </w:rPr>
        <w:t xml:space="preserve">: </w:t>
      </w:r>
      <w:r w:rsidRPr="008E6403">
        <w:rPr>
          <w:rFonts w:cs="Times New Roman"/>
          <w:lang w:val="pl-PL"/>
        </w:rPr>
        <w:t>Gmina Krasiczyn charakteryzuje się korzystnym nasłonecznieniem i otwartymi przestrzeniami sprzyjającymi instalacjom fotowoltaicznym. Takie warunki umożliwiają rozwój nowoczesnych i ekologicznych źródeł energii. Inwestycje w OZE wspierają zrównoważony rozwój oraz poprawę jakości środowiska naturalnego. Potencjał ten może przyczynić się do zwiększenia niezależności energetycznej gminy i powstania nowych miejsc pracy w sektorze zielonej energii.</w:t>
      </w:r>
    </w:p>
    <w:p w14:paraId="41E27870" w14:textId="77777777" w:rsidR="00775B0D" w:rsidRPr="008E6403" w:rsidRDefault="00775B0D" w:rsidP="00204F46">
      <w:pPr>
        <w:pStyle w:val="Akapitzlist"/>
        <w:spacing w:beforeAutospacing="1" w:after="240" w:afterAutospacing="1" w:line="360" w:lineRule="auto"/>
        <w:ind w:left="0"/>
        <w:jc w:val="both"/>
        <w:rPr>
          <w:rFonts w:cs="Times New Roman"/>
          <w:bCs/>
          <w:i/>
          <w:color w:val="000000" w:themeColor="text1"/>
          <w:lang w:val="pl-PL"/>
        </w:rPr>
      </w:pPr>
    </w:p>
    <w:p w14:paraId="667A82AD" w14:textId="43CAB17C" w:rsidR="000E1E2F" w:rsidRPr="008E6403" w:rsidRDefault="000E1E2F">
      <w:pPr>
        <w:pStyle w:val="Akapitzlist"/>
        <w:numPr>
          <w:ilvl w:val="0"/>
          <w:numId w:val="11"/>
        </w:numPr>
        <w:spacing w:beforeAutospacing="1" w:after="240" w:afterAutospacing="1" w:line="360" w:lineRule="auto"/>
        <w:ind w:left="0" w:firstLine="0"/>
        <w:jc w:val="both"/>
        <w:rPr>
          <w:rFonts w:cs="Times New Roman"/>
          <w:bCs/>
          <w:i/>
          <w:color w:val="000000" w:themeColor="text1"/>
          <w:lang w:val="pl-PL"/>
        </w:rPr>
      </w:pPr>
      <w:r w:rsidRPr="008E6403">
        <w:rPr>
          <w:rFonts w:cs="Times New Roman"/>
          <w:b/>
          <w:i/>
          <w:color w:val="000000" w:themeColor="text1"/>
          <w:lang w:val="pl-PL"/>
        </w:rPr>
        <w:t>SŁABE STRONY:</w:t>
      </w:r>
    </w:p>
    <w:p w14:paraId="1BCA7228" w14:textId="408A37E1" w:rsidR="00775B0D" w:rsidRPr="009E39CB" w:rsidRDefault="00775B0D" w:rsidP="00601F5A">
      <w:pPr>
        <w:pStyle w:val="NormalnyWeb"/>
        <w:numPr>
          <w:ilvl w:val="0"/>
          <w:numId w:val="23"/>
        </w:numPr>
        <w:spacing w:line="360" w:lineRule="auto"/>
        <w:jc w:val="both"/>
        <w:rPr>
          <w:rFonts w:cs="Times New Roman"/>
          <w:lang w:val="pl-PL"/>
        </w:rPr>
      </w:pPr>
      <w:r w:rsidRPr="009E39CB">
        <w:rPr>
          <w:rStyle w:val="Pogrubienie"/>
          <w:rFonts w:cs="Times New Roman"/>
          <w:lang w:val="pl-PL"/>
        </w:rPr>
        <w:t>Niski wskaźnik pokrycia Miejscowymi Planami Zagospodarowania Przestrzennego:</w:t>
      </w:r>
      <w:r w:rsidRPr="009E39CB">
        <w:rPr>
          <w:rFonts w:cs="Times New Roman"/>
          <w:lang w:val="pl-PL"/>
        </w:rPr>
        <w:br/>
        <w:t xml:space="preserve">Brak pełnego pokrycia Miejscowymi Planami Zagospodarowania Przestrzennego ogranicza możliwość planowania przestrzennego i przyciągania inwestorów. Utrudnia to kontrolę nad zabudową i funkcjami terenów, co może prowadzić do nieefektywnego wykorzystania przestrzeni. Sytuacja ta może spowalniać rozwój </w:t>
      </w:r>
      <w:r w:rsidRPr="009E39CB">
        <w:rPr>
          <w:rFonts w:cs="Times New Roman"/>
          <w:lang w:val="pl-PL"/>
        </w:rPr>
        <w:lastRenderedPageBreak/>
        <w:t>infrastruktury i usług publicznych. Poprawa wskaźnika pokrycia planami jest kluczowa dla spójnego i zrównoważonego rozwoju gminy.</w:t>
      </w:r>
    </w:p>
    <w:p w14:paraId="3B41BBDB" w14:textId="60695B54" w:rsidR="00204F46" w:rsidRPr="009E39CB" w:rsidRDefault="00775B0D" w:rsidP="00601F5A">
      <w:pPr>
        <w:pStyle w:val="NormalnyWeb"/>
        <w:numPr>
          <w:ilvl w:val="0"/>
          <w:numId w:val="23"/>
        </w:numPr>
        <w:spacing w:line="360" w:lineRule="auto"/>
        <w:jc w:val="both"/>
        <w:rPr>
          <w:rFonts w:cs="Times New Roman"/>
          <w:lang w:val="pl-PL"/>
        </w:rPr>
      </w:pPr>
      <w:r w:rsidRPr="009E39CB">
        <w:rPr>
          <w:rStyle w:val="Pogrubienie"/>
          <w:rFonts w:cs="Times New Roman"/>
          <w:lang w:val="pl-PL"/>
        </w:rPr>
        <w:t xml:space="preserve">Spadek liczby mieszkańców: </w:t>
      </w:r>
      <w:r w:rsidRPr="009E39CB">
        <w:rPr>
          <w:rFonts w:cs="Times New Roman"/>
          <w:lang w:val="pl-PL"/>
        </w:rPr>
        <w:t>Zmniejszająca się liczba mieszkańców prowadzi do starzenia się populacji i ograniczenia dostępnej siły roboczej. Spadek demograficzny wpływa na zmniejszenie aktywności gospodarczej oraz obniża potencjał lokalnego rynku. Utrzymanie usług publicznych staje się trudniejsze przy malejącej liczbie użytkowników. Trend ten wymaga działań wspierających przyciąganie nowych mieszkańców i zatrzymanie młodych rodzin.</w:t>
      </w:r>
    </w:p>
    <w:p w14:paraId="29F678CF" w14:textId="63A7296D" w:rsidR="00775B0D" w:rsidRPr="009E39CB" w:rsidRDefault="00775B0D" w:rsidP="00601F5A">
      <w:pPr>
        <w:pStyle w:val="NormalnyWeb"/>
        <w:numPr>
          <w:ilvl w:val="0"/>
          <w:numId w:val="23"/>
        </w:numPr>
        <w:spacing w:line="360" w:lineRule="auto"/>
        <w:jc w:val="both"/>
        <w:rPr>
          <w:rFonts w:cs="Times New Roman"/>
          <w:lang w:val="pl-PL"/>
        </w:rPr>
      </w:pPr>
      <w:r w:rsidRPr="009E39CB">
        <w:rPr>
          <w:rStyle w:val="Pogrubienie"/>
          <w:rFonts w:cs="Times New Roman"/>
          <w:lang w:val="pl-PL"/>
        </w:rPr>
        <w:t xml:space="preserve">Ograniczona baza przedsiębiorstw i niska atrakcyjność inwestycyjna: </w:t>
      </w:r>
      <w:r w:rsidRPr="009E39CB">
        <w:rPr>
          <w:rFonts w:cs="Times New Roman"/>
          <w:lang w:val="pl-PL"/>
        </w:rPr>
        <w:t>Niewielka liczba firm działających na terenie gminy ogranicza rozwój gospodarczy i zatrudnienie. Niska atrakcyjność inwestycyjna zniechęca nowych przedsiębiorców do lokowania działalności. Brak zróżnicowanej struktury gospodarki zwiększa zależność od kilku sektorów i zewnętrznych rynków. Konieczne jest wspieranie lokalnej przedsiębiorczości oraz tworzenie korzystnych warunków dla inwestorów.</w:t>
      </w:r>
    </w:p>
    <w:p w14:paraId="631A5905" w14:textId="77777777" w:rsidR="00775B0D" w:rsidRPr="009E39CB" w:rsidRDefault="00775B0D" w:rsidP="00601F5A">
      <w:pPr>
        <w:pStyle w:val="NormalnyWeb"/>
        <w:numPr>
          <w:ilvl w:val="0"/>
          <w:numId w:val="23"/>
        </w:numPr>
        <w:spacing w:line="360" w:lineRule="auto"/>
        <w:jc w:val="both"/>
        <w:rPr>
          <w:rFonts w:cs="Times New Roman"/>
          <w:lang w:val="pl-PL"/>
        </w:rPr>
      </w:pPr>
      <w:r w:rsidRPr="009E39CB">
        <w:rPr>
          <w:rStyle w:val="Pogrubienie"/>
          <w:rFonts w:cs="Times New Roman"/>
          <w:lang w:val="pl-PL"/>
        </w:rPr>
        <w:t xml:space="preserve">Brak branżowych programów strategicznych (np. dla turystyki): </w:t>
      </w:r>
      <w:r w:rsidRPr="009E39CB">
        <w:rPr>
          <w:rFonts w:cs="Times New Roman"/>
          <w:lang w:val="pl-PL"/>
        </w:rPr>
        <w:t>Brak opracowanych strategii branżowych ogranicza możliwość koordynacji działań rozwojowych i promocji lokalnych zasobów. Turystyka i inne sektory nie mają spójnego planu rozwoju, co obniża ich potencjał. Nieobecność programów strategicznych utrudnia pozyskiwanie funduszy zewnętrznych i wsparcia inwestycyjnego. Opracowanie branżowych strategii jest kluczowe dla ukierunkowanego rozwoju gminy.</w:t>
      </w:r>
    </w:p>
    <w:p w14:paraId="51737279" w14:textId="49B3D608" w:rsidR="00775B0D" w:rsidRPr="009E39CB" w:rsidRDefault="00775B0D" w:rsidP="00601F5A">
      <w:pPr>
        <w:pStyle w:val="NormalnyWeb"/>
        <w:numPr>
          <w:ilvl w:val="0"/>
          <w:numId w:val="23"/>
        </w:numPr>
        <w:spacing w:line="360" w:lineRule="auto"/>
        <w:jc w:val="both"/>
        <w:rPr>
          <w:rFonts w:cs="Times New Roman"/>
          <w:lang w:val="pl-PL"/>
        </w:rPr>
      </w:pPr>
      <w:r w:rsidRPr="009E39CB">
        <w:rPr>
          <w:rStyle w:val="Pogrubienie"/>
          <w:rFonts w:cs="Times New Roman"/>
          <w:lang w:val="pl-PL"/>
        </w:rPr>
        <w:t xml:space="preserve">Niewystarczające wykorzystanie zasobów przyrodniczych w celach gospodarczych: </w:t>
      </w:r>
      <w:r w:rsidRPr="009E39CB">
        <w:rPr>
          <w:rFonts w:cs="Times New Roman"/>
          <w:lang w:val="pl-PL"/>
        </w:rPr>
        <w:t>Potencjał przyrodniczy gminy, w tym lasy, wody i walory krajobrazowe, nie jest w pełni wykorzystywany w gospodarce lokalnej. Brak inicjatyw pozwalających na zrównoważone korzystanie z zasobów ogranicza rozwój turystyki i agroturystyki. Niewystarczające wykorzystanie może prowadzić do utraty konkurencyjności regionu. Wykorzystanie zasobów przyrodniczych w zrównoważony sposób mogłoby wzmocnić lokalną gospodarkę.</w:t>
      </w:r>
    </w:p>
    <w:p w14:paraId="54C4863C" w14:textId="6806440D" w:rsidR="00775B0D" w:rsidRPr="009E39CB" w:rsidRDefault="00775B0D" w:rsidP="00601F5A">
      <w:pPr>
        <w:pStyle w:val="NormalnyWeb"/>
        <w:numPr>
          <w:ilvl w:val="0"/>
          <w:numId w:val="23"/>
        </w:numPr>
        <w:spacing w:line="360" w:lineRule="auto"/>
        <w:jc w:val="both"/>
        <w:rPr>
          <w:rFonts w:cs="Times New Roman"/>
          <w:lang w:val="pl-PL"/>
        </w:rPr>
      </w:pPr>
      <w:r w:rsidRPr="009E39CB">
        <w:rPr>
          <w:rStyle w:val="Pogrubienie"/>
          <w:rFonts w:cs="Times New Roman"/>
          <w:lang w:val="pl-PL"/>
        </w:rPr>
        <w:t xml:space="preserve">Ograniczone dochody własne w stosunku do potrzeb inwestycyjnych: </w:t>
      </w:r>
      <w:r w:rsidRPr="009E39CB">
        <w:rPr>
          <w:rFonts w:cs="Times New Roman"/>
          <w:lang w:val="pl-PL"/>
        </w:rPr>
        <w:t>Niski poziom dochodów własnych ogranicza możliwości finansowania inwestycji infrastrukturalnych i społecznych. Konieczność pozyskiwania środków zewnętrznych może opóźniać realizację projektów. Brak stabilnego finansowania ogranicza elastyczność gminy w reagowaniu na potrzeby mieszkańców. Zwiększenie dochodów własnych jest kluczowe dla samodzielnego i zrównoważonego rozwoju gminy.</w:t>
      </w:r>
    </w:p>
    <w:p w14:paraId="2ADAFB14" w14:textId="79FA1C5E" w:rsidR="00775B0D" w:rsidRPr="009E39CB" w:rsidRDefault="00775B0D" w:rsidP="00601F5A">
      <w:pPr>
        <w:pStyle w:val="NormalnyWeb"/>
        <w:numPr>
          <w:ilvl w:val="0"/>
          <w:numId w:val="23"/>
        </w:numPr>
        <w:spacing w:line="360" w:lineRule="auto"/>
        <w:jc w:val="both"/>
        <w:rPr>
          <w:rFonts w:cs="Times New Roman"/>
          <w:lang w:val="pl-PL"/>
        </w:rPr>
      </w:pPr>
      <w:r w:rsidRPr="009E39CB">
        <w:rPr>
          <w:rStyle w:val="Pogrubienie"/>
          <w:rFonts w:cs="Times New Roman"/>
          <w:lang w:val="pl-PL"/>
        </w:rPr>
        <w:t xml:space="preserve">Zależność od środków zewnętrznych i funduszy UE: </w:t>
      </w:r>
      <w:r w:rsidRPr="009E39CB">
        <w:rPr>
          <w:rFonts w:cs="Times New Roman"/>
          <w:lang w:val="pl-PL"/>
        </w:rPr>
        <w:t xml:space="preserve">Silna zależność od funduszy zewnętrznych sprawia, że rozwój gminy jest w dużej mierze uzależniony od decyzji i harmonogramów instytucji zewnętrznych. Brak własnych stabilnych źródeł finansowania zwiększa ryzyko opóźnień lub wstrzymania inwestycji. Ogranicza to </w:t>
      </w:r>
      <w:r w:rsidRPr="009E39CB">
        <w:rPr>
          <w:rFonts w:cs="Times New Roman"/>
          <w:lang w:val="pl-PL"/>
        </w:rPr>
        <w:lastRenderedPageBreak/>
        <w:t>elastyczność gminy w planowaniu długoterminowych projektów. Dywersyfikacja źródeł finansowania jest niezbędna dla niezależnego rozwoju.</w:t>
      </w:r>
    </w:p>
    <w:p w14:paraId="1A9EF1A1" w14:textId="49E9364D" w:rsidR="005A0B87" w:rsidRPr="009E39CB" w:rsidRDefault="00775B0D" w:rsidP="00601F5A">
      <w:pPr>
        <w:pStyle w:val="NormalnyWeb"/>
        <w:numPr>
          <w:ilvl w:val="0"/>
          <w:numId w:val="23"/>
        </w:numPr>
        <w:spacing w:line="360" w:lineRule="auto"/>
        <w:jc w:val="both"/>
        <w:rPr>
          <w:rStyle w:val="Pogrubienie"/>
          <w:rFonts w:cs="Times New Roman"/>
          <w:b w:val="0"/>
          <w:bCs w:val="0"/>
          <w:lang w:val="pl-PL"/>
        </w:rPr>
      </w:pPr>
      <w:r w:rsidRPr="009E39CB">
        <w:rPr>
          <w:rStyle w:val="Pogrubienie"/>
          <w:rFonts w:cs="Times New Roman"/>
          <w:lang w:val="pl-PL"/>
        </w:rPr>
        <w:t xml:space="preserve">Brak spójnej i nowoczesnej oferty turystycznej integrującej atrakcje lokalne: </w:t>
      </w:r>
      <w:r w:rsidRPr="009E39CB">
        <w:rPr>
          <w:rFonts w:cs="Times New Roman"/>
          <w:lang w:val="pl-PL"/>
        </w:rPr>
        <w:t>Obecnie atrakcje turystyczne gminy działają fragmentarycznie, bez wspólnej strategii promocyjnej i produktowej. Brak nowoczesnej i spójnej oferty utrudnia przyciąganie turystów i inwestycji w sektor turystyczny. Niewykorzystanie potencjału turystycznego ogranicza rozwój lokalnej gospodarki i usług. Stworzenie zintegrowanej oferty turystycznej mogłoby znacząco zwiększyć atrakcyjność gminy na rynku regionalnym i krajowym.</w:t>
      </w:r>
    </w:p>
    <w:p w14:paraId="060FC3B2" w14:textId="77777777" w:rsidR="000E1E2F" w:rsidRPr="009E39CB" w:rsidRDefault="000E1E2F">
      <w:pPr>
        <w:pStyle w:val="Akapitzlist"/>
        <w:numPr>
          <w:ilvl w:val="0"/>
          <w:numId w:val="11"/>
        </w:numPr>
        <w:tabs>
          <w:tab w:val="left" w:pos="0"/>
        </w:tabs>
        <w:spacing w:after="240" w:line="360" w:lineRule="auto"/>
        <w:ind w:left="0" w:firstLine="0"/>
        <w:jc w:val="both"/>
        <w:rPr>
          <w:rFonts w:cs="Times New Roman"/>
          <w:b/>
          <w:i/>
          <w:color w:val="000000" w:themeColor="text1"/>
          <w:lang w:val="pl-PL"/>
        </w:rPr>
      </w:pPr>
      <w:r w:rsidRPr="009E39CB">
        <w:rPr>
          <w:rFonts w:cs="Times New Roman"/>
          <w:b/>
          <w:i/>
          <w:color w:val="000000" w:themeColor="text1"/>
          <w:lang w:val="pl-PL"/>
        </w:rPr>
        <w:t>SZANSE:</w:t>
      </w:r>
    </w:p>
    <w:p w14:paraId="5DCBE689" w14:textId="3A05160E" w:rsidR="00DC1027" w:rsidRPr="009E39CB" w:rsidRDefault="00DC1027" w:rsidP="00601F5A">
      <w:pPr>
        <w:pStyle w:val="Akapitzlist"/>
        <w:numPr>
          <w:ilvl w:val="0"/>
          <w:numId w:val="74"/>
        </w:numPr>
        <w:tabs>
          <w:tab w:val="left" w:pos="0"/>
        </w:tabs>
        <w:spacing w:after="240" w:line="360" w:lineRule="auto"/>
        <w:jc w:val="both"/>
        <w:rPr>
          <w:rFonts w:cs="Times New Roman"/>
          <w:b/>
          <w:i/>
          <w:color w:val="000000" w:themeColor="text1"/>
          <w:lang w:val="pl-PL"/>
        </w:rPr>
      </w:pPr>
      <w:r w:rsidRPr="009E39CB">
        <w:rPr>
          <w:rFonts w:eastAsia="Times New Roman" w:cs="Times New Roman"/>
          <w:b/>
          <w:bCs/>
          <w:lang w:val="pl-PL" w:eastAsia="pl-PL"/>
        </w:rPr>
        <w:t xml:space="preserve">Nowa perspektywa finansowa UE – możliwość pozyskania środków na inwestycje i ekologię: </w:t>
      </w:r>
      <w:r w:rsidRPr="009E39CB">
        <w:rPr>
          <w:rFonts w:eastAsia="Times New Roman" w:cs="Times New Roman"/>
          <w:lang w:val="pl-PL" w:eastAsia="pl-PL"/>
        </w:rPr>
        <w:t>Dostęp do nowych funduszy unijnych stwarza możliwość realizacji strategicznych inwestycji w infrastrukturę, edukację i ochronę środowiska. Środki te mogą wspierać rozwój projektów proekologicznych oraz modernizację gminnej infrastruktury. Pozyskiwanie funduszy UE zwiększa potencjał finansowy gminy i jej konkurencyjność w regionie. Wykorzystanie tej szansy może przyspieszyć rozwój zrównoważony i poprawić jakość życia mieszkańców.</w:t>
      </w:r>
    </w:p>
    <w:p w14:paraId="7258082F" w14:textId="0EA495D9" w:rsidR="00DC1027" w:rsidRPr="009E39CB" w:rsidRDefault="00DC1027" w:rsidP="00601F5A">
      <w:pPr>
        <w:pStyle w:val="Akapitzlist"/>
        <w:numPr>
          <w:ilvl w:val="0"/>
          <w:numId w:val="74"/>
        </w:numPr>
        <w:tabs>
          <w:tab w:val="left" w:pos="0"/>
        </w:tabs>
        <w:spacing w:after="240" w:line="360" w:lineRule="auto"/>
        <w:jc w:val="both"/>
        <w:rPr>
          <w:rFonts w:cs="Times New Roman"/>
          <w:b/>
          <w:i/>
          <w:color w:val="000000" w:themeColor="text1"/>
          <w:lang w:val="pl-PL"/>
        </w:rPr>
      </w:pPr>
      <w:r w:rsidRPr="009E39CB">
        <w:rPr>
          <w:rFonts w:eastAsia="Times New Roman" w:cs="Times New Roman"/>
          <w:b/>
          <w:bCs/>
          <w:lang w:val="pl-PL" w:eastAsia="pl-PL"/>
        </w:rPr>
        <w:t xml:space="preserve">Współpraca w ramach ZIT Przemyśla – rozwój infrastruktury ponadlokalnej: </w:t>
      </w:r>
      <w:r w:rsidRPr="009E39CB">
        <w:rPr>
          <w:rFonts w:eastAsia="Times New Roman" w:cs="Times New Roman"/>
          <w:lang w:val="pl-PL" w:eastAsia="pl-PL"/>
        </w:rPr>
        <w:t>Udział w Zintegrowanych Inwestycjach Terytorialnych pozwala gminie korzystać z projektów infrastrukturalnych o znaczeniu regionalnym. Wspólne działania mogą zwiększyć dostępność transportową, edukacyjną i społeczną. Taka współpraca sprzyja wymianie doświadczeń i wiedzy między samorządami. Dzięki temu gmina może realizować inwestycje trudne do osiągnięcia samodzielnie.</w:t>
      </w:r>
    </w:p>
    <w:p w14:paraId="363EDAED" w14:textId="24B39246" w:rsidR="00DC1027" w:rsidRPr="009E39CB" w:rsidRDefault="00DC1027" w:rsidP="00601F5A">
      <w:pPr>
        <w:pStyle w:val="Akapitzlist"/>
        <w:numPr>
          <w:ilvl w:val="0"/>
          <w:numId w:val="74"/>
        </w:numPr>
        <w:tabs>
          <w:tab w:val="left" w:pos="0"/>
        </w:tabs>
        <w:spacing w:after="240" w:line="360" w:lineRule="auto"/>
        <w:jc w:val="both"/>
        <w:rPr>
          <w:rFonts w:cs="Times New Roman"/>
          <w:b/>
          <w:i/>
          <w:color w:val="000000" w:themeColor="text1"/>
          <w:lang w:val="pl-PL"/>
        </w:rPr>
      </w:pPr>
      <w:r w:rsidRPr="009E39CB">
        <w:rPr>
          <w:rFonts w:eastAsia="Times New Roman" w:cs="Times New Roman"/>
          <w:b/>
          <w:bCs/>
          <w:lang w:val="pl-PL" w:eastAsia="pl-PL"/>
        </w:rPr>
        <w:t xml:space="preserve">Rozwój turystyki kulturowej, przyrodniczej i agroturystyki: </w:t>
      </w:r>
      <w:r w:rsidRPr="009E39CB">
        <w:rPr>
          <w:rFonts w:eastAsia="Times New Roman" w:cs="Times New Roman"/>
          <w:lang w:val="pl-PL" w:eastAsia="pl-PL"/>
        </w:rPr>
        <w:t>Rosnące zainteresowanie turystyką stwarza możliwość rozwinięcia lokalnej oferty turystycznej i rekreacyjnej. Wykorzystanie bogactwa przyrodniczego i dziedzictwa kulturowego może przyciągać coraz większą liczbę odwiedzających. Rozwój agroturystyki wspiera lokalnych producentów i tworzy nowe miejsca pracy. Zintegrowana oferta turystyczna może wzmocnić wizerunek Krasiczyna jako atrakcyjnego regionu wypoczynku i kultury.</w:t>
      </w:r>
    </w:p>
    <w:p w14:paraId="246186A6" w14:textId="086315F2" w:rsidR="00DC1027" w:rsidRPr="009E39CB" w:rsidRDefault="00DC1027" w:rsidP="00601F5A">
      <w:pPr>
        <w:pStyle w:val="Akapitzlist"/>
        <w:numPr>
          <w:ilvl w:val="0"/>
          <w:numId w:val="74"/>
        </w:numPr>
        <w:tabs>
          <w:tab w:val="left" w:pos="0"/>
        </w:tabs>
        <w:spacing w:after="240" w:line="360" w:lineRule="auto"/>
        <w:jc w:val="both"/>
        <w:rPr>
          <w:rFonts w:cs="Times New Roman"/>
          <w:b/>
          <w:i/>
          <w:color w:val="000000" w:themeColor="text1"/>
          <w:lang w:val="pl-PL"/>
        </w:rPr>
      </w:pPr>
      <w:r w:rsidRPr="009E39CB">
        <w:rPr>
          <w:rFonts w:eastAsia="Times New Roman" w:cs="Times New Roman"/>
          <w:b/>
          <w:bCs/>
          <w:lang w:val="pl-PL" w:eastAsia="pl-PL"/>
        </w:rPr>
        <w:t xml:space="preserve">Wzrost znaczenia rolnictwa ekologicznego i krótkich łańcuchów dostaw: </w:t>
      </w:r>
      <w:r w:rsidRPr="009E39CB">
        <w:rPr>
          <w:rFonts w:eastAsia="Times New Roman" w:cs="Times New Roman"/>
          <w:lang w:val="pl-PL" w:eastAsia="pl-PL"/>
        </w:rPr>
        <w:t>Rosnące zapotrzebowanie na produkty ekologiczne stwarza możliwości dla lokalnych rolników i przedsiębiorców. Krótkie łańcuchy dostaw pozwalają zwiększyć efektywność dystrybucji i poprawić jakość produktów. Taki rozwój wspiera zrównoważone rolnictwo i ochronę środowiska. Promocja lokalnych produktów może przyczynić się do wzrostu rozpoznawalności regionu i jego konkurencyjności.</w:t>
      </w:r>
    </w:p>
    <w:p w14:paraId="4C774BE5" w14:textId="77A182F4" w:rsidR="00DC1027" w:rsidRPr="009E39CB" w:rsidRDefault="00DC1027" w:rsidP="00601F5A">
      <w:pPr>
        <w:pStyle w:val="Akapitzlist"/>
        <w:numPr>
          <w:ilvl w:val="0"/>
          <w:numId w:val="74"/>
        </w:numPr>
        <w:tabs>
          <w:tab w:val="left" w:pos="0"/>
        </w:tabs>
        <w:spacing w:after="240" w:line="360" w:lineRule="auto"/>
        <w:jc w:val="both"/>
        <w:rPr>
          <w:rFonts w:cs="Times New Roman"/>
          <w:b/>
          <w:i/>
          <w:color w:val="000000" w:themeColor="text1"/>
          <w:lang w:val="pl-PL"/>
        </w:rPr>
      </w:pPr>
      <w:r w:rsidRPr="009E39CB">
        <w:rPr>
          <w:rFonts w:eastAsia="Times New Roman" w:cs="Times New Roman"/>
          <w:b/>
          <w:bCs/>
          <w:lang w:val="pl-PL" w:eastAsia="pl-PL"/>
        </w:rPr>
        <w:t xml:space="preserve">Możliwość wykorzystania energii odnawialnej i elektromobilności: </w:t>
      </w:r>
      <w:r w:rsidRPr="009E39CB">
        <w:rPr>
          <w:rFonts w:eastAsia="Times New Roman" w:cs="Times New Roman"/>
          <w:lang w:val="pl-PL" w:eastAsia="pl-PL"/>
        </w:rPr>
        <w:t xml:space="preserve">Rozwój technologii OZE i elektromobilności daje szansę na zwiększenie niezależności energetycznej gminy. </w:t>
      </w:r>
      <w:r w:rsidRPr="009E39CB">
        <w:rPr>
          <w:rFonts w:eastAsia="Times New Roman" w:cs="Times New Roman"/>
          <w:lang w:val="pl-PL" w:eastAsia="pl-PL"/>
        </w:rPr>
        <w:lastRenderedPageBreak/>
        <w:t>Instalacje fotowoltaiczne i systemy hybrydowe mogą wspierać zrównoważony rozwój i obniżać koszty energii. Wprowadzenie rozwiązań elektromobilnych poprawia mobilność mieszkańców i ekologiczny wizerunek gminy. Inwestycje w zieloną energię mogą stymulować powstawanie nowych miejsc pracy i przedsiębiorstw.</w:t>
      </w:r>
    </w:p>
    <w:p w14:paraId="17A775DF" w14:textId="6560E95F" w:rsidR="00DC1027" w:rsidRPr="009E39CB" w:rsidRDefault="00DC1027" w:rsidP="00601F5A">
      <w:pPr>
        <w:pStyle w:val="Akapitzlist"/>
        <w:numPr>
          <w:ilvl w:val="0"/>
          <w:numId w:val="74"/>
        </w:numPr>
        <w:tabs>
          <w:tab w:val="left" w:pos="0"/>
        </w:tabs>
        <w:spacing w:after="240" w:line="360" w:lineRule="auto"/>
        <w:jc w:val="both"/>
        <w:rPr>
          <w:rFonts w:cs="Times New Roman"/>
          <w:b/>
          <w:i/>
          <w:color w:val="000000" w:themeColor="text1"/>
          <w:lang w:val="pl-PL"/>
        </w:rPr>
      </w:pPr>
      <w:r w:rsidRPr="009E39CB">
        <w:rPr>
          <w:rFonts w:eastAsia="Times New Roman" w:cs="Times New Roman"/>
          <w:b/>
          <w:bCs/>
          <w:lang w:val="pl-PL" w:eastAsia="pl-PL"/>
        </w:rPr>
        <w:t xml:space="preserve">Wzrost zainteresowania turystyką krajową i regionami przygranicznymi: </w:t>
      </w:r>
      <w:r w:rsidRPr="009E39CB">
        <w:rPr>
          <w:rFonts w:eastAsia="Times New Roman" w:cs="Times New Roman"/>
          <w:lang w:val="pl-PL" w:eastAsia="pl-PL"/>
        </w:rPr>
        <w:t>Coraz większa liczba turystów krajowych poszukuje atrakcji w regionach przygranicznych, co zwiększa potencjał Krasiczyna. Popularność lokalnej historii, kultury i przyrody może przyciągać nowych odwiedzających. Trend ten stwarza możliwość rozwinięcia usług turystycznych i rekreacyjnych. Wykorzystanie tego zainteresowania może zwiększyć wpływy z turystyki i poprawić rozpoznawalność gminy.</w:t>
      </w:r>
    </w:p>
    <w:p w14:paraId="0E61B226" w14:textId="39B3F3CB" w:rsidR="00DC1027" w:rsidRPr="009E39CB" w:rsidRDefault="00DC1027" w:rsidP="00601F5A">
      <w:pPr>
        <w:pStyle w:val="Akapitzlist"/>
        <w:numPr>
          <w:ilvl w:val="0"/>
          <w:numId w:val="74"/>
        </w:numPr>
        <w:tabs>
          <w:tab w:val="left" w:pos="0"/>
        </w:tabs>
        <w:spacing w:after="240" w:line="360" w:lineRule="auto"/>
        <w:jc w:val="both"/>
        <w:rPr>
          <w:rFonts w:cs="Times New Roman"/>
          <w:b/>
          <w:i/>
          <w:color w:val="000000" w:themeColor="text1"/>
          <w:lang w:val="pl-PL"/>
        </w:rPr>
      </w:pPr>
      <w:r w:rsidRPr="009E39CB">
        <w:rPr>
          <w:rFonts w:eastAsia="Times New Roman" w:cs="Times New Roman"/>
          <w:b/>
          <w:bCs/>
          <w:lang w:val="pl-PL" w:eastAsia="pl-PL"/>
        </w:rPr>
        <w:t xml:space="preserve">Programy wsparcia dla samorządów w ramach polityki klimatycznej i cyfryzacji: </w:t>
      </w:r>
      <w:r w:rsidRPr="009E39CB">
        <w:rPr>
          <w:rFonts w:eastAsia="Times New Roman" w:cs="Times New Roman"/>
          <w:lang w:val="pl-PL" w:eastAsia="pl-PL"/>
        </w:rPr>
        <w:t>Dostępne programy rządowe i unijne umożliwiają realizację projektów proekologicznych i cyfryzacyjnych. Finansowanie może wspierać modernizację infrastruktury, rozwój e-usług i inicjatywy klimatyczne. Programy te zwiększają zdolność gminy do realizacji nowoczesnych i zrównoważonych inwestycji. Wsparcie w tym zakresie może podnieść efektywność zarządzania i atrakcyjność regionu.</w:t>
      </w:r>
    </w:p>
    <w:p w14:paraId="54FC0FE1" w14:textId="5363880D" w:rsidR="00DC1027" w:rsidRPr="009E39CB" w:rsidRDefault="00DC1027" w:rsidP="00601F5A">
      <w:pPr>
        <w:pStyle w:val="Akapitzlist"/>
        <w:numPr>
          <w:ilvl w:val="0"/>
          <w:numId w:val="74"/>
        </w:numPr>
        <w:tabs>
          <w:tab w:val="left" w:pos="0"/>
        </w:tabs>
        <w:spacing w:after="240" w:line="360" w:lineRule="auto"/>
        <w:jc w:val="both"/>
        <w:rPr>
          <w:rFonts w:cs="Times New Roman"/>
          <w:b/>
          <w:i/>
          <w:color w:val="000000" w:themeColor="text1"/>
          <w:lang w:val="pl-PL"/>
        </w:rPr>
      </w:pPr>
      <w:r w:rsidRPr="009E39CB">
        <w:rPr>
          <w:rFonts w:eastAsia="Times New Roman" w:cs="Times New Roman"/>
          <w:b/>
          <w:bCs/>
          <w:lang w:val="pl-PL" w:eastAsia="pl-PL"/>
        </w:rPr>
        <w:t xml:space="preserve">Rozwój współpracy z Przemyślem i gminami sąsiednimi w ramach MOF: </w:t>
      </w:r>
      <w:r w:rsidRPr="009E39CB">
        <w:rPr>
          <w:rFonts w:eastAsia="Times New Roman" w:cs="Times New Roman"/>
          <w:lang w:val="pl-PL" w:eastAsia="pl-PL"/>
        </w:rPr>
        <w:t>Partnerstwo w ramach Miejskich Obszarów Funkcjonalnych umożliwia realizację projektów przekraczających możliwości pojedynczych samorządów. Wspólne inicjatywy mogą obejmować transport, infrastrukturę społeczną, kulturę i turystykę. Taka współpraca sprzyja wymianie doświadczeń i wzmacnia spójność regionalną. Dzięki niej gmina zyskuje większy wpływ na rozwój obszaru funkcjonalnego i atrakcyjność inwestycyjną.</w:t>
      </w:r>
    </w:p>
    <w:p w14:paraId="64FA0DCB" w14:textId="45E00A24" w:rsidR="00DC1027" w:rsidRPr="009E39CB" w:rsidRDefault="00DC1027" w:rsidP="00601F5A">
      <w:pPr>
        <w:pStyle w:val="Akapitzlist"/>
        <w:numPr>
          <w:ilvl w:val="0"/>
          <w:numId w:val="74"/>
        </w:numPr>
        <w:tabs>
          <w:tab w:val="left" w:pos="0"/>
        </w:tabs>
        <w:spacing w:after="240" w:line="360" w:lineRule="auto"/>
        <w:jc w:val="both"/>
        <w:rPr>
          <w:rFonts w:cs="Times New Roman"/>
          <w:b/>
          <w:i/>
          <w:color w:val="000000" w:themeColor="text1"/>
          <w:lang w:val="pl-PL"/>
        </w:rPr>
      </w:pPr>
      <w:r w:rsidRPr="009E39CB">
        <w:rPr>
          <w:rFonts w:eastAsia="Times New Roman" w:cs="Times New Roman"/>
          <w:b/>
          <w:bCs/>
          <w:lang w:val="pl-PL" w:eastAsia="pl-PL"/>
        </w:rPr>
        <w:t xml:space="preserve">Aktywność organizacji społecznych jako partnerów w realizacji projektów: </w:t>
      </w:r>
      <w:r w:rsidRPr="009E39CB">
        <w:rPr>
          <w:rFonts w:eastAsia="Times New Roman" w:cs="Times New Roman"/>
          <w:lang w:val="pl-PL" w:eastAsia="pl-PL"/>
        </w:rPr>
        <w:t>Lokalne organizacje społeczne mogą wspierać samorząd w realizacji inicjatyw kulturalnych, ekologicznych i edukacyjnych. Współpraca z NGO zwiększa zaangażowanie mieszkańców i skuteczność działań. Organizacje te mogą być ważnym partnerem w pozyskiwaniu funduszy i wdrażaniu projektów. Ich aktywność wzmacnia społeczny kapitał gminy i integruje lokalną społeczność.</w:t>
      </w:r>
    </w:p>
    <w:p w14:paraId="0E78C6B5" w14:textId="7765FC2D" w:rsidR="00BF4BE2" w:rsidRPr="009E39CB" w:rsidRDefault="00DC1027" w:rsidP="00055D10">
      <w:pPr>
        <w:pStyle w:val="Akapitzlist"/>
        <w:numPr>
          <w:ilvl w:val="0"/>
          <w:numId w:val="74"/>
        </w:numPr>
        <w:tabs>
          <w:tab w:val="left" w:pos="0"/>
        </w:tabs>
        <w:spacing w:after="240" w:line="360" w:lineRule="auto"/>
        <w:jc w:val="both"/>
        <w:rPr>
          <w:rFonts w:cs="Times New Roman"/>
          <w:b/>
          <w:i/>
          <w:color w:val="000000" w:themeColor="text1"/>
          <w:lang w:val="pl-PL"/>
        </w:rPr>
      </w:pPr>
      <w:r w:rsidRPr="009E39CB">
        <w:rPr>
          <w:rFonts w:eastAsia="Times New Roman" w:cs="Times New Roman"/>
          <w:b/>
          <w:bCs/>
          <w:lang w:val="pl-PL" w:eastAsia="pl-PL"/>
        </w:rPr>
        <w:t xml:space="preserve">Promocja lokalnych produktów i marki „Krasiczyn” jako regionu kultury i natury: </w:t>
      </w:r>
      <w:r w:rsidRPr="009E39CB">
        <w:rPr>
          <w:rFonts w:eastAsia="Times New Roman" w:cs="Times New Roman"/>
          <w:lang w:val="pl-PL" w:eastAsia="pl-PL"/>
        </w:rPr>
        <w:t>Budowanie marki lokalnej zwiększa rozpoznawalność gminy i wspiera rozwój gospodarczy. Promocja produktów regionalnych oraz walorów kulturowych i przyrodniczych przyciąga turystów i inwestorów. Silna marka może sprzyjać współpracy z partnerami zewnętrznymi i powstawaniu nowych inicjatyw biznesowych. Skuteczna promocja wzmacnia wizerunek Krasiczyna jako atrakcyjnego miejsca do życia i odwiedzin.</w:t>
      </w:r>
    </w:p>
    <w:p w14:paraId="194F5862" w14:textId="78056CD4" w:rsidR="000E1E2F" w:rsidRPr="009E39CB" w:rsidRDefault="000E1E2F">
      <w:pPr>
        <w:pStyle w:val="NormalnyWeb"/>
        <w:numPr>
          <w:ilvl w:val="0"/>
          <w:numId w:val="11"/>
        </w:numPr>
        <w:tabs>
          <w:tab w:val="left" w:pos="0"/>
        </w:tabs>
        <w:spacing w:after="240" w:line="360" w:lineRule="auto"/>
        <w:ind w:left="0" w:firstLine="0"/>
        <w:jc w:val="both"/>
        <w:rPr>
          <w:rFonts w:cs="Times New Roman"/>
          <w:bCs/>
          <w:i/>
          <w:color w:val="000000" w:themeColor="text1"/>
          <w:lang w:val="pl-PL"/>
        </w:rPr>
      </w:pPr>
      <w:r w:rsidRPr="009E39CB">
        <w:rPr>
          <w:rFonts w:cs="Times New Roman"/>
          <w:b/>
          <w:i/>
          <w:color w:val="000000" w:themeColor="text1"/>
          <w:lang w:val="pl-PL"/>
        </w:rPr>
        <w:t>ZAGROŻENIA:</w:t>
      </w:r>
    </w:p>
    <w:p w14:paraId="7ECA728F" w14:textId="4D5A7249" w:rsidR="00521960" w:rsidRPr="009E39CB" w:rsidRDefault="00521960" w:rsidP="00601F5A">
      <w:pPr>
        <w:pStyle w:val="NormalnyWeb"/>
        <w:numPr>
          <w:ilvl w:val="0"/>
          <w:numId w:val="24"/>
        </w:numPr>
        <w:spacing w:line="360" w:lineRule="auto"/>
        <w:jc w:val="both"/>
        <w:rPr>
          <w:rFonts w:cs="Times New Roman"/>
          <w:b/>
          <w:bCs/>
          <w:lang w:val="pl-PL"/>
        </w:rPr>
      </w:pPr>
      <w:r w:rsidRPr="009E39CB">
        <w:rPr>
          <w:rStyle w:val="Pogrubienie"/>
          <w:rFonts w:cs="Times New Roman"/>
          <w:lang w:val="pl-PL"/>
        </w:rPr>
        <w:lastRenderedPageBreak/>
        <w:t xml:space="preserve">Dalszy odpływ ludności, zwłaszcza młodzieży, do większych miast i za granicę: </w:t>
      </w:r>
      <w:r w:rsidRPr="009E39CB">
        <w:rPr>
          <w:rFonts w:cs="Times New Roman"/>
          <w:lang w:val="pl-PL"/>
        </w:rPr>
        <w:t>Migracja młodych osób zmniejsza liczbę aktywnych zawodowo mieszkańców i osłabia lokalny rynek pracy. Utrata młodej populacji wpływa na spowolnienie rozwoju gospodarczego i społecznego. Spadek liczby mieszkańców może ograniczać dostępność usług publicznych i edukacyjnych. Trend ten wymaga działań wspierających zatrzymanie młodych rodzin i przyciąganie nowych mieszkańców.</w:t>
      </w:r>
    </w:p>
    <w:p w14:paraId="014F2AA2" w14:textId="5C08108C" w:rsidR="00521960" w:rsidRPr="009E39CB" w:rsidRDefault="00521960" w:rsidP="00601F5A">
      <w:pPr>
        <w:pStyle w:val="NormalnyWeb"/>
        <w:numPr>
          <w:ilvl w:val="0"/>
          <w:numId w:val="24"/>
        </w:numPr>
        <w:spacing w:line="360" w:lineRule="auto"/>
        <w:jc w:val="both"/>
        <w:rPr>
          <w:rFonts w:cs="Times New Roman"/>
          <w:b/>
          <w:bCs/>
          <w:lang w:val="pl-PL"/>
        </w:rPr>
      </w:pPr>
      <w:r w:rsidRPr="009E39CB">
        <w:rPr>
          <w:rStyle w:val="Pogrubienie"/>
          <w:rFonts w:cs="Times New Roman"/>
          <w:lang w:val="pl-PL"/>
        </w:rPr>
        <w:t xml:space="preserve">Ograniczona dostępność środków zewnętrznych w przyszłości: </w:t>
      </w:r>
      <w:r w:rsidRPr="009E39CB">
        <w:rPr>
          <w:rFonts w:cs="Times New Roman"/>
          <w:lang w:val="pl-PL"/>
        </w:rPr>
        <w:t>Zmniejszenie dostępności funduszy UE i innych źródeł zewnętrznych może ograniczyć możliwości finansowania inwestycji. Samorząd może mieć trudności w realizacji projektów infrastrukturalnych i rozwojowych. Brak stabilnego finansowania może spowalniać rozwój gminy i ograniczać innowacyjność. Konieczne jest budowanie własnych źródeł finansowania oraz strategiczne planowanie inwestycji.</w:t>
      </w:r>
    </w:p>
    <w:p w14:paraId="5D510958" w14:textId="2D3D18C2" w:rsidR="00046522" w:rsidRPr="009E39CB" w:rsidRDefault="00046522" w:rsidP="00601F5A">
      <w:pPr>
        <w:pStyle w:val="NormalnyWeb"/>
        <w:numPr>
          <w:ilvl w:val="0"/>
          <w:numId w:val="24"/>
        </w:numPr>
        <w:spacing w:line="360" w:lineRule="auto"/>
        <w:jc w:val="both"/>
        <w:rPr>
          <w:rFonts w:cs="Times New Roman"/>
          <w:lang w:val="pl-PL"/>
        </w:rPr>
      </w:pPr>
      <w:r w:rsidRPr="009E39CB">
        <w:rPr>
          <w:rStyle w:val="Pogrubienie"/>
          <w:rFonts w:cs="Times New Roman"/>
          <w:lang w:val="pl-PL"/>
        </w:rPr>
        <w:t xml:space="preserve">Wzrost kosztów realizacji inwestycji (inflacja, rosnące ceny energii): </w:t>
      </w:r>
      <w:r w:rsidRPr="009E39CB">
        <w:rPr>
          <w:rFonts w:cs="Times New Roman"/>
          <w:lang w:val="pl-PL"/>
        </w:rPr>
        <w:t>Rosnące koszty materiałów, usług i energii zwiększają wydatki związane z inwestycjami infrastrukturalnymi. Wzrost cen może opóźniać realizację projektów lub ograniczać ich skalę. Nieprzewidywalność kosztów utrudnia długofalowe planowanie budżetu gminy. Monitorowanie sytuacji gospodarczej i stosowanie mechanizmów zabezpieczających staje się niezbędne dla realizacji inwestycji.</w:t>
      </w:r>
    </w:p>
    <w:p w14:paraId="0327FB63" w14:textId="1ABE15E8" w:rsidR="00046522" w:rsidRPr="009E39CB" w:rsidRDefault="00046522" w:rsidP="00601F5A">
      <w:pPr>
        <w:pStyle w:val="NormalnyWeb"/>
        <w:numPr>
          <w:ilvl w:val="0"/>
          <w:numId w:val="24"/>
        </w:numPr>
        <w:spacing w:line="360" w:lineRule="auto"/>
        <w:jc w:val="both"/>
        <w:rPr>
          <w:rFonts w:cs="Times New Roman"/>
          <w:b/>
          <w:bCs/>
          <w:lang w:val="pl-PL"/>
        </w:rPr>
      </w:pPr>
      <w:r w:rsidRPr="009E39CB">
        <w:rPr>
          <w:rStyle w:val="Pogrubienie"/>
          <w:rFonts w:cs="Times New Roman"/>
          <w:lang w:val="pl-PL"/>
        </w:rPr>
        <w:t xml:space="preserve">Niska odporność gospodarki lokalnej na kryzysy (np. pandemia, wojna w Ukrainie): </w:t>
      </w:r>
      <w:r w:rsidRPr="009E39CB">
        <w:rPr>
          <w:rFonts w:cs="Times New Roman"/>
          <w:lang w:val="pl-PL"/>
        </w:rPr>
        <w:t>Ograniczona dywersyfikacja gospodarki zwiększa podatność gminy na zewnętrzne kryzysy. Wydarzenia takie jak pandemia lub konflikty geopolityczne mogą zakłócać działalność firm i funkcjonowanie usług publicznych. Słaba odporność gospodarki utrudnia szybkie reagowanie na sytuacje nadzwyczajne. Wzmacnianie lokalnej przedsiębiorczości i tworzenie mechanizmów wsparcia kryzysowego jest kluczowe dla stabilności gminy.</w:t>
      </w:r>
    </w:p>
    <w:p w14:paraId="26BF7C90" w14:textId="65886A3C" w:rsidR="00046522" w:rsidRPr="009E39CB" w:rsidRDefault="00046522" w:rsidP="00601F5A">
      <w:pPr>
        <w:pStyle w:val="NormalnyWeb"/>
        <w:numPr>
          <w:ilvl w:val="0"/>
          <w:numId w:val="24"/>
        </w:numPr>
        <w:spacing w:line="360" w:lineRule="auto"/>
        <w:jc w:val="both"/>
        <w:rPr>
          <w:rFonts w:cs="Times New Roman"/>
          <w:b/>
          <w:bCs/>
          <w:lang w:val="pl-PL"/>
        </w:rPr>
      </w:pPr>
      <w:r w:rsidRPr="009E39CB">
        <w:rPr>
          <w:rFonts w:eastAsia="Times New Roman" w:cs="Times New Roman"/>
          <w:b/>
          <w:bCs/>
          <w:lang w:val="pl-PL" w:eastAsia="pl-PL"/>
        </w:rPr>
        <w:t xml:space="preserve">Konkurencja innych gmin w pozyskiwaniu inwestorów i turystów: </w:t>
      </w:r>
      <w:r w:rsidRPr="009E39CB">
        <w:rPr>
          <w:rFonts w:eastAsia="Times New Roman" w:cs="Times New Roman"/>
          <w:lang w:val="pl-PL" w:eastAsia="pl-PL"/>
        </w:rPr>
        <w:t>Rosnąca konkurencja regionów sąsiednich może ograniczać napływ inwestycji i turystów do Krasiczyna. Brak wyróżniających działań promocyjnych może skutkować utratą potencjalnych partnerów i klientów. Konieczne jest tworzenie atrakcyjnych ofert inwestycyjnych i turystycznych. Skuteczna strategia promocji i współpracy międzysektorowej może zwiększyć konkurencyjność gminy.</w:t>
      </w:r>
    </w:p>
    <w:p w14:paraId="1B1A6A32" w14:textId="795FDEA2" w:rsidR="00046522" w:rsidRPr="009E39CB" w:rsidRDefault="00046522" w:rsidP="00601F5A">
      <w:pPr>
        <w:pStyle w:val="Akapitzlist"/>
        <w:numPr>
          <w:ilvl w:val="0"/>
          <w:numId w:val="24"/>
        </w:numPr>
        <w:spacing w:beforeAutospacing="1" w:after="100" w:afterAutospacing="1" w:line="360" w:lineRule="auto"/>
        <w:jc w:val="both"/>
        <w:rPr>
          <w:rFonts w:eastAsia="Times New Roman" w:cs="Times New Roman"/>
          <w:lang w:val="pl-PL" w:eastAsia="pl-PL"/>
        </w:rPr>
      </w:pPr>
      <w:r w:rsidRPr="009E39CB">
        <w:rPr>
          <w:rFonts w:eastAsia="Times New Roman" w:cs="Times New Roman"/>
          <w:b/>
          <w:bCs/>
          <w:lang w:val="pl-PL" w:eastAsia="pl-PL"/>
        </w:rPr>
        <w:t xml:space="preserve">Zmiany klimatyczne (susze, powodzie) zagrażające rolnictwu: </w:t>
      </w:r>
      <w:r w:rsidRPr="009E39CB">
        <w:rPr>
          <w:rFonts w:eastAsia="Times New Roman" w:cs="Times New Roman"/>
          <w:lang w:val="pl-PL" w:eastAsia="pl-PL"/>
        </w:rPr>
        <w:t>Ekstremalne zjawiska pogodowe mogą negatywnie wpływać na plony, jakość produktów rolnych i działalność gospodarczą. Zmiany klimatyczne zwiększają ryzyko strat finansowych dla rolników i samorządu. Występowanie susz i powodzi wymaga przygotowania systemów ochrony środowiska i wsparcia dla rolnictwa. Adaptacja do zmian klimatu jest kluczowa dla zapewnienia bezpieczeństwa żywnościowego i zrównoważonego rozwoju.</w:t>
      </w:r>
    </w:p>
    <w:p w14:paraId="6A089DC4" w14:textId="00CC6D5B" w:rsidR="00046522" w:rsidRPr="009E39CB" w:rsidRDefault="00046522" w:rsidP="00601F5A">
      <w:pPr>
        <w:pStyle w:val="Akapitzlist"/>
        <w:numPr>
          <w:ilvl w:val="0"/>
          <w:numId w:val="24"/>
        </w:numPr>
        <w:spacing w:beforeAutospacing="1" w:after="100" w:afterAutospacing="1" w:line="360" w:lineRule="auto"/>
        <w:jc w:val="both"/>
        <w:rPr>
          <w:rFonts w:eastAsia="Times New Roman" w:cs="Times New Roman"/>
          <w:lang w:val="pl-PL" w:eastAsia="pl-PL"/>
        </w:rPr>
      </w:pPr>
      <w:r w:rsidRPr="009E39CB">
        <w:rPr>
          <w:rFonts w:eastAsia="Times New Roman" w:cs="Times New Roman"/>
          <w:b/>
          <w:bCs/>
          <w:lang w:val="pl-PL" w:eastAsia="pl-PL"/>
        </w:rPr>
        <w:lastRenderedPageBreak/>
        <w:t xml:space="preserve">Starzenie się społeczeństwa – rosnące obciążenie systemu opieki społecznej: </w:t>
      </w:r>
      <w:r w:rsidRPr="009E39CB">
        <w:rPr>
          <w:rFonts w:eastAsia="Times New Roman" w:cs="Times New Roman"/>
          <w:lang w:val="pl-PL" w:eastAsia="pl-PL"/>
        </w:rPr>
        <w:t>Wzrost liczby osób starszych zwiększa zapotrzebowanie na usługi opiekuńcze, zdrowotne i socjalne. Starzenie się populacji może obciążać budżet gminy i ograniczać zasoby ludzkie w sektorze pracy. Konieczne jest planowanie polityki senioralnej i systemów wsparcia dla osób starszych. Zjawisko to wymaga równoczesnego przyciągania młodych mieszkańców i rozwoju lokalnej infrastruktury społecznej.</w:t>
      </w:r>
    </w:p>
    <w:p w14:paraId="67995239" w14:textId="0C1BC8F0" w:rsidR="00046522" w:rsidRPr="009E39CB" w:rsidRDefault="00046522" w:rsidP="00601F5A">
      <w:pPr>
        <w:pStyle w:val="Akapitzlist"/>
        <w:numPr>
          <w:ilvl w:val="0"/>
          <w:numId w:val="24"/>
        </w:numPr>
        <w:spacing w:beforeAutospacing="1" w:after="100" w:afterAutospacing="1" w:line="360" w:lineRule="auto"/>
        <w:jc w:val="both"/>
        <w:rPr>
          <w:rFonts w:eastAsia="Times New Roman" w:cs="Times New Roman"/>
          <w:lang w:val="pl-PL" w:eastAsia="pl-PL"/>
        </w:rPr>
      </w:pPr>
      <w:r w:rsidRPr="009E39CB">
        <w:rPr>
          <w:rFonts w:eastAsia="Times New Roman" w:cs="Times New Roman"/>
          <w:b/>
          <w:bCs/>
          <w:lang w:val="pl-PL" w:eastAsia="pl-PL"/>
        </w:rPr>
        <w:t>Zmiany przepisów prawnych i niepewność finansowania samorządów</w:t>
      </w:r>
      <w:r w:rsidRPr="009E39CB">
        <w:rPr>
          <w:rFonts w:eastAsia="Times New Roman" w:cs="Times New Roman"/>
          <w:lang w:val="pl-PL" w:eastAsia="pl-PL"/>
        </w:rPr>
        <w:br/>
        <w:t>Nieprzewidywalność regulacji i zmian w systemie finansowania samorządów utrudnia planowanie długoterminowe. Zmiany prawne mogą wpływać na koszty funkcjonowania administracji i realizację inwestycji. Niepewność finansowa zwiększa ryzyko niewystarczającego zabezpieczenia projektów gminnych. Gmina powinna monitorować przepisy i dostosowywać strategie rozwojowe do zmieniających się warunków.</w:t>
      </w:r>
    </w:p>
    <w:p w14:paraId="5C312F6F" w14:textId="78EA2458" w:rsidR="00046522" w:rsidRPr="009E39CB" w:rsidRDefault="00046522" w:rsidP="00601F5A">
      <w:pPr>
        <w:pStyle w:val="Akapitzlist"/>
        <w:numPr>
          <w:ilvl w:val="0"/>
          <w:numId w:val="24"/>
        </w:numPr>
        <w:spacing w:beforeAutospacing="1" w:after="100" w:afterAutospacing="1" w:line="360" w:lineRule="auto"/>
        <w:jc w:val="both"/>
        <w:rPr>
          <w:rFonts w:eastAsia="Times New Roman" w:cs="Times New Roman"/>
          <w:lang w:val="pl-PL" w:eastAsia="pl-PL"/>
        </w:rPr>
      </w:pPr>
      <w:r w:rsidRPr="009E39CB">
        <w:rPr>
          <w:rFonts w:eastAsia="Times New Roman" w:cs="Times New Roman"/>
          <w:b/>
          <w:bCs/>
          <w:lang w:val="pl-PL" w:eastAsia="pl-PL"/>
        </w:rPr>
        <w:t xml:space="preserve">Niedostateczne zasoby kadrowe w administracji i instytucjach publicznych: </w:t>
      </w:r>
      <w:r w:rsidRPr="009E39CB">
        <w:rPr>
          <w:rFonts w:eastAsia="Times New Roman" w:cs="Times New Roman"/>
          <w:lang w:val="pl-PL" w:eastAsia="pl-PL"/>
        </w:rPr>
        <w:t>Brak odpowiedniej liczby wykwalifikowanych pracowników ogranicza zdolność gminy do efektywnego zarządzania i realizacji projektów. Niedobór kadry może spowalniać procesy administracyjne i wprowadzanie innowacji. Ogranicza również możliwość skutecznego pozyskiwania funduszy zewnętrznych. Rozwój kompetencji i pozyskiwanie wykwalifikowanych pracowników są kluczowe dla stabilnego funkcjonowania gminy.</w:t>
      </w:r>
    </w:p>
    <w:p w14:paraId="65F593BB" w14:textId="21F92FC5" w:rsidR="00046522" w:rsidRPr="009E39CB" w:rsidRDefault="00046522" w:rsidP="00601F5A">
      <w:pPr>
        <w:pStyle w:val="Akapitzlist"/>
        <w:numPr>
          <w:ilvl w:val="0"/>
          <w:numId w:val="24"/>
        </w:numPr>
        <w:spacing w:beforeAutospacing="1" w:after="100" w:afterAutospacing="1" w:line="360" w:lineRule="auto"/>
        <w:jc w:val="both"/>
        <w:rPr>
          <w:rFonts w:eastAsia="Times New Roman" w:cs="Times New Roman"/>
          <w:lang w:val="pl-PL" w:eastAsia="pl-PL"/>
        </w:rPr>
      </w:pPr>
      <w:r w:rsidRPr="009E39CB">
        <w:rPr>
          <w:rFonts w:eastAsia="Times New Roman" w:cs="Times New Roman"/>
          <w:b/>
          <w:bCs/>
          <w:lang w:val="pl-PL" w:eastAsia="pl-PL"/>
        </w:rPr>
        <w:t xml:space="preserve">Uzależnienie od sytuacji geopolitycznej w regionie przygranicznym: </w:t>
      </w:r>
      <w:r w:rsidRPr="009E39CB">
        <w:rPr>
          <w:rFonts w:eastAsia="Times New Roman" w:cs="Times New Roman"/>
          <w:lang w:val="pl-PL" w:eastAsia="pl-PL"/>
        </w:rPr>
        <w:t>Położenie przy granicy stwarza ryzyka wynikające z napięć politycznych i konfliktów w sąsiednich krajach. Sytuacja geopolityczna może wpływać na handel, turystykę i bezpieczeństwo mieszkańców. Uzależnienie od czynników zewnętrznych zwiększa niepewność planowania inwestycji i rozwoju gminy. Konieczne jest wzmocnienie lokalnej odporności i dywersyfikacja działań gospodarczych oraz społecznych.</w:t>
      </w:r>
    </w:p>
    <w:p w14:paraId="74A6E2FB" w14:textId="77777777" w:rsidR="00046522" w:rsidRPr="00877697" w:rsidRDefault="00046522" w:rsidP="00046522">
      <w:pPr>
        <w:pStyle w:val="Akapitzlist"/>
        <w:spacing w:beforeAutospacing="1" w:after="100" w:afterAutospacing="1" w:line="360" w:lineRule="auto"/>
        <w:jc w:val="both"/>
        <w:rPr>
          <w:rFonts w:eastAsia="Times New Roman" w:cs="Times New Roman"/>
          <w:b/>
          <w:bCs/>
          <w:lang w:val="pl-PL" w:eastAsia="pl-PL"/>
        </w:rPr>
      </w:pPr>
    </w:p>
    <w:p w14:paraId="66B1C0B9" w14:textId="77777777" w:rsidR="00985301" w:rsidRPr="00877697" w:rsidRDefault="00985301" w:rsidP="00046522">
      <w:pPr>
        <w:pStyle w:val="Akapitzlist"/>
        <w:spacing w:beforeAutospacing="1" w:after="100" w:afterAutospacing="1" w:line="360" w:lineRule="auto"/>
        <w:jc w:val="both"/>
        <w:rPr>
          <w:rFonts w:eastAsia="Times New Roman" w:cs="Times New Roman"/>
          <w:b/>
          <w:bCs/>
          <w:lang w:val="pl-PL" w:eastAsia="pl-PL"/>
        </w:rPr>
      </w:pPr>
    </w:p>
    <w:p w14:paraId="1C74B372" w14:textId="2FFB9664" w:rsidR="00985301" w:rsidRPr="00877697" w:rsidRDefault="00985301" w:rsidP="00046522">
      <w:pPr>
        <w:pStyle w:val="Akapitzlist"/>
        <w:spacing w:beforeAutospacing="1" w:after="100" w:afterAutospacing="1" w:line="360" w:lineRule="auto"/>
        <w:jc w:val="both"/>
        <w:rPr>
          <w:rFonts w:eastAsia="Times New Roman" w:cs="Times New Roman"/>
          <w:b/>
          <w:bCs/>
          <w:lang w:val="pl-PL" w:eastAsia="pl-PL"/>
        </w:rPr>
      </w:pPr>
    </w:p>
    <w:p w14:paraId="32042DB4" w14:textId="6A017D5D" w:rsidR="00055D10" w:rsidRPr="008E6403" w:rsidRDefault="00055D10" w:rsidP="008E6403">
      <w:pPr>
        <w:spacing w:beforeAutospacing="1" w:after="100" w:afterAutospacing="1" w:line="360" w:lineRule="auto"/>
        <w:jc w:val="both"/>
        <w:rPr>
          <w:b/>
          <w:bCs/>
        </w:rPr>
      </w:pPr>
    </w:p>
    <w:p w14:paraId="563335B2" w14:textId="6D27B847" w:rsidR="00055D10" w:rsidRDefault="00055D10" w:rsidP="00046522">
      <w:pPr>
        <w:pStyle w:val="Akapitzlist"/>
        <w:spacing w:beforeAutospacing="1" w:after="100" w:afterAutospacing="1" w:line="360" w:lineRule="auto"/>
        <w:jc w:val="both"/>
        <w:rPr>
          <w:rFonts w:eastAsia="Times New Roman" w:cs="Times New Roman"/>
          <w:b/>
          <w:bCs/>
          <w:lang w:val="pl-PL" w:eastAsia="pl-PL"/>
        </w:rPr>
      </w:pPr>
    </w:p>
    <w:p w14:paraId="27D57135" w14:textId="4264CA02" w:rsidR="009E39CB" w:rsidRDefault="009E39CB" w:rsidP="00046522">
      <w:pPr>
        <w:pStyle w:val="Akapitzlist"/>
        <w:spacing w:beforeAutospacing="1" w:after="100" w:afterAutospacing="1" w:line="360" w:lineRule="auto"/>
        <w:jc w:val="both"/>
        <w:rPr>
          <w:rFonts w:eastAsia="Times New Roman" w:cs="Times New Roman"/>
          <w:b/>
          <w:bCs/>
          <w:lang w:val="pl-PL" w:eastAsia="pl-PL"/>
        </w:rPr>
      </w:pPr>
    </w:p>
    <w:p w14:paraId="2FA67AB5" w14:textId="587C38EB" w:rsidR="009E39CB" w:rsidRDefault="009E39CB" w:rsidP="00046522">
      <w:pPr>
        <w:pStyle w:val="Akapitzlist"/>
        <w:spacing w:beforeAutospacing="1" w:after="100" w:afterAutospacing="1" w:line="360" w:lineRule="auto"/>
        <w:jc w:val="both"/>
        <w:rPr>
          <w:rFonts w:eastAsia="Times New Roman" w:cs="Times New Roman"/>
          <w:b/>
          <w:bCs/>
          <w:lang w:val="pl-PL" w:eastAsia="pl-PL"/>
        </w:rPr>
      </w:pPr>
    </w:p>
    <w:p w14:paraId="73C741B3" w14:textId="34A32CBF" w:rsidR="009E39CB" w:rsidRDefault="009E39CB" w:rsidP="00046522">
      <w:pPr>
        <w:pStyle w:val="Akapitzlist"/>
        <w:spacing w:beforeAutospacing="1" w:after="100" w:afterAutospacing="1" w:line="360" w:lineRule="auto"/>
        <w:jc w:val="both"/>
        <w:rPr>
          <w:rFonts w:eastAsia="Times New Roman" w:cs="Times New Roman"/>
          <w:b/>
          <w:bCs/>
          <w:lang w:val="pl-PL" w:eastAsia="pl-PL"/>
        </w:rPr>
      </w:pPr>
    </w:p>
    <w:p w14:paraId="72F87D2A" w14:textId="65040B39" w:rsidR="009E39CB" w:rsidRDefault="009E39CB" w:rsidP="00046522">
      <w:pPr>
        <w:pStyle w:val="Akapitzlist"/>
        <w:spacing w:beforeAutospacing="1" w:after="100" w:afterAutospacing="1" w:line="360" w:lineRule="auto"/>
        <w:jc w:val="both"/>
        <w:rPr>
          <w:rFonts w:eastAsia="Times New Roman" w:cs="Times New Roman"/>
          <w:b/>
          <w:bCs/>
          <w:lang w:val="pl-PL" w:eastAsia="pl-PL"/>
        </w:rPr>
      </w:pPr>
    </w:p>
    <w:p w14:paraId="672F8629" w14:textId="6FFC4B03" w:rsidR="009E39CB" w:rsidRDefault="009E39CB" w:rsidP="00046522">
      <w:pPr>
        <w:pStyle w:val="Akapitzlist"/>
        <w:spacing w:beforeAutospacing="1" w:after="100" w:afterAutospacing="1" w:line="360" w:lineRule="auto"/>
        <w:jc w:val="both"/>
        <w:rPr>
          <w:rFonts w:eastAsia="Times New Roman" w:cs="Times New Roman"/>
          <w:b/>
          <w:bCs/>
          <w:lang w:val="pl-PL" w:eastAsia="pl-PL"/>
        </w:rPr>
      </w:pPr>
    </w:p>
    <w:p w14:paraId="3CD69479" w14:textId="77777777" w:rsidR="009E39CB" w:rsidRPr="00877697" w:rsidRDefault="009E39CB" w:rsidP="00046522">
      <w:pPr>
        <w:pStyle w:val="Akapitzlist"/>
        <w:spacing w:beforeAutospacing="1" w:after="100" w:afterAutospacing="1" w:line="360" w:lineRule="auto"/>
        <w:jc w:val="both"/>
        <w:rPr>
          <w:rFonts w:eastAsia="Times New Roman" w:cs="Times New Roman"/>
          <w:b/>
          <w:bCs/>
          <w:lang w:val="pl-PL" w:eastAsia="pl-PL"/>
        </w:rPr>
      </w:pPr>
    </w:p>
    <w:p w14:paraId="6BF23DCB" w14:textId="17D4F6EB" w:rsidR="00F4035D" w:rsidRPr="00877697" w:rsidRDefault="005724C4" w:rsidP="00601F5A">
      <w:pPr>
        <w:pStyle w:val="Nagwek1"/>
        <w:numPr>
          <w:ilvl w:val="0"/>
          <w:numId w:val="36"/>
        </w:numPr>
        <w:ind w:left="567" w:hanging="567"/>
        <w:rPr>
          <w:lang w:val="pl-PL"/>
        </w:rPr>
      </w:pPr>
      <w:bookmarkStart w:id="199" w:name="_Toc210602627"/>
      <w:r w:rsidRPr="00877697">
        <w:rPr>
          <w:lang w:val="pl-PL"/>
        </w:rPr>
        <w:lastRenderedPageBreak/>
        <w:t>TERYTORIALNY WYMIAR WSPARCIA</w:t>
      </w:r>
      <w:bookmarkEnd w:id="199"/>
    </w:p>
    <w:p w14:paraId="7A3900D5" w14:textId="77777777" w:rsidR="00C86CB6" w:rsidRPr="00877697" w:rsidRDefault="00C86CB6" w:rsidP="005A54B0">
      <w:pPr>
        <w:pStyle w:val="Tekstpodstawowy"/>
        <w:tabs>
          <w:tab w:val="left" w:pos="0"/>
        </w:tabs>
        <w:spacing w:before="38" w:line="360" w:lineRule="auto"/>
        <w:ind w:right="4"/>
        <w:jc w:val="both"/>
        <w:rPr>
          <w:color w:val="000000" w:themeColor="text1"/>
          <w:lang w:val="pl-PL"/>
        </w:rPr>
      </w:pPr>
    </w:p>
    <w:p w14:paraId="6181D819" w14:textId="6279FED9" w:rsidR="002E17E9" w:rsidRPr="00877697" w:rsidRDefault="00A4470F" w:rsidP="005A54B0">
      <w:pPr>
        <w:pStyle w:val="Tekstpodstawowy"/>
        <w:tabs>
          <w:tab w:val="left" w:pos="0"/>
        </w:tabs>
        <w:spacing w:before="38" w:line="360" w:lineRule="auto"/>
        <w:ind w:right="4"/>
        <w:jc w:val="both"/>
        <w:rPr>
          <w:color w:val="000000" w:themeColor="text1"/>
          <w:lang w:val="pl-PL"/>
        </w:rPr>
      </w:pPr>
      <w:r w:rsidRPr="00877697">
        <w:rPr>
          <w:color w:val="000000" w:themeColor="text1"/>
          <w:lang w:val="pl-PL"/>
        </w:rPr>
        <w:t>Nowe uregulowania w zakresie dokumentów strategicznych, w tym równie</w:t>
      </w:r>
      <w:r w:rsidRPr="00877697">
        <w:rPr>
          <w:rFonts w:cs="Cambria"/>
          <w:color w:val="000000" w:themeColor="text1"/>
          <w:lang w:val="pl-PL"/>
        </w:rPr>
        <w:t>ż</w:t>
      </w:r>
      <w:r w:rsidRPr="00877697">
        <w:rPr>
          <w:color w:val="000000" w:themeColor="text1"/>
          <w:lang w:val="pl-PL"/>
        </w:rPr>
        <w:t xml:space="preserve"> strategii rozwoju</w:t>
      </w:r>
      <w:r w:rsidRPr="00877697">
        <w:rPr>
          <w:color w:val="000000" w:themeColor="text1"/>
          <w:spacing w:val="74"/>
          <w:lang w:val="pl-PL"/>
        </w:rPr>
        <w:t xml:space="preserve">  </w:t>
      </w:r>
      <w:r w:rsidRPr="00877697">
        <w:rPr>
          <w:color w:val="000000" w:themeColor="text1"/>
          <w:lang w:val="pl-PL"/>
        </w:rPr>
        <w:t>gminy</w:t>
      </w:r>
      <w:r w:rsidRPr="00877697">
        <w:rPr>
          <w:color w:val="000000" w:themeColor="text1"/>
          <w:spacing w:val="73"/>
          <w:lang w:val="pl-PL"/>
        </w:rPr>
        <w:t xml:space="preserve">  </w:t>
      </w:r>
      <w:r w:rsidRPr="00877697">
        <w:rPr>
          <w:color w:val="000000" w:themeColor="text1"/>
          <w:lang w:val="pl-PL"/>
        </w:rPr>
        <w:t>maj</w:t>
      </w:r>
      <w:r w:rsidRPr="00877697">
        <w:rPr>
          <w:rFonts w:cs="Cambria"/>
          <w:color w:val="000000" w:themeColor="text1"/>
          <w:lang w:val="pl-PL"/>
        </w:rPr>
        <w:t>ą</w:t>
      </w:r>
      <w:r w:rsidRPr="00877697">
        <w:rPr>
          <w:color w:val="000000" w:themeColor="text1"/>
          <w:spacing w:val="72"/>
          <w:lang w:val="pl-PL"/>
        </w:rPr>
        <w:t xml:space="preserve">  </w:t>
      </w:r>
      <w:r w:rsidRPr="00877697">
        <w:rPr>
          <w:color w:val="000000" w:themeColor="text1"/>
          <w:lang w:val="pl-PL"/>
        </w:rPr>
        <w:t>na</w:t>
      </w:r>
      <w:r w:rsidRPr="00877697">
        <w:rPr>
          <w:color w:val="000000" w:themeColor="text1"/>
          <w:spacing w:val="73"/>
          <w:lang w:val="pl-PL"/>
        </w:rPr>
        <w:t xml:space="preserve">  </w:t>
      </w:r>
      <w:r w:rsidRPr="00877697">
        <w:rPr>
          <w:color w:val="000000" w:themeColor="text1"/>
          <w:lang w:val="pl-PL"/>
        </w:rPr>
        <w:t>celu</w:t>
      </w:r>
      <w:r w:rsidRPr="00877697">
        <w:rPr>
          <w:color w:val="000000" w:themeColor="text1"/>
          <w:spacing w:val="74"/>
          <w:lang w:val="pl-PL"/>
        </w:rPr>
        <w:t xml:space="preserve">  </w:t>
      </w:r>
      <w:r w:rsidRPr="00877697">
        <w:rPr>
          <w:color w:val="000000" w:themeColor="text1"/>
          <w:lang w:val="pl-PL"/>
        </w:rPr>
        <w:t>integracj</w:t>
      </w:r>
      <w:r w:rsidRPr="00877697">
        <w:rPr>
          <w:rFonts w:cs="Cambria"/>
          <w:color w:val="000000" w:themeColor="text1"/>
          <w:lang w:val="pl-PL"/>
        </w:rPr>
        <w:t>ę</w:t>
      </w:r>
      <w:r w:rsidRPr="00877697">
        <w:rPr>
          <w:color w:val="000000" w:themeColor="text1"/>
          <w:spacing w:val="72"/>
          <w:lang w:val="pl-PL"/>
        </w:rPr>
        <w:t xml:space="preserve">  </w:t>
      </w:r>
      <w:r w:rsidRPr="00877697">
        <w:rPr>
          <w:color w:val="000000" w:themeColor="text1"/>
          <w:lang w:val="pl-PL"/>
        </w:rPr>
        <w:t>wymiaru</w:t>
      </w:r>
      <w:r w:rsidRPr="00877697">
        <w:rPr>
          <w:color w:val="000000" w:themeColor="text1"/>
          <w:spacing w:val="73"/>
          <w:lang w:val="pl-PL"/>
        </w:rPr>
        <w:t xml:space="preserve">  </w:t>
      </w:r>
      <w:r w:rsidRPr="00877697">
        <w:rPr>
          <w:color w:val="000000" w:themeColor="text1"/>
          <w:lang w:val="pl-PL"/>
        </w:rPr>
        <w:t>spo</w:t>
      </w:r>
      <w:r w:rsidRPr="00877697">
        <w:rPr>
          <w:rFonts w:cs="Cambria"/>
          <w:color w:val="000000" w:themeColor="text1"/>
          <w:lang w:val="pl-PL"/>
        </w:rPr>
        <w:t>ł</w:t>
      </w:r>
      <w:r w:rsidRPr="00877697">
        <w:rPr>
          <w:color w:val="000000" w:themeColor="text1"/>
          <w:lang w:val="pl-PL"/>
        </w:rPr>
        <w:t>ecznego</w:t>
      </w:r>
      <w:r w:rsidRPr="00877697">
        <w:rPr>
          <w:color w:val="000000" w:themeColor="text1"/>
          <w:spacing w:val="73"/>
          <w:lang w:val="pl-PL"/>
        </w:rPr>
        <w:t xml:space="preserve">  </w:t>
      </w:r>
      <w:r w:rsidRPr="00877697">
        <w:rPr>
          <w:color w:val="000000" w:themeColor="text1"/>
          <w:lang w:val="pl-PL"/>
        </w:rPr>
        <w:t>gospodarczego i</w:t>
      </w:r>
      <w:r w:rsidR="00903240" w:rsidRPr="00877697">
        <w:rPr>
          <w:color w:val="000000" w:themeColor="text1"/>
          <w:lang w:val="pl-PL"/>
        </w:rPr>
        <w:t> </w:t>
      </w:r>
      <w:r w:rsidRPr="00877697">
        <w:rPr>
          <w:color w:val="000000" w:themeColor="text1"/>
          <w:lang w:val="pl-PL"/>
        </w:rPr>
        <w:t>przestrzennego. Okre</w:t>
      </w:r>
      <w:r w:rsidRPr="00877697">
        <w:rPr>
          <w:rFonts w:cs="Cambria"/>
          <w:color w:val="000000" w:themeColor="text1"/>
          <w:lang w:val="pl-PL"/>
        </w:rPr>
        <w:t>ś</w:t>
      </w:r>
      <w:r w:rsidRPr="00877697">
        <w:rPr>
          <w:color w:val="000000" w:themeColor="text1"/>
          <w:lang w:val="pl-PL"/>
        </w:rPr>
        <w:t>lenie wymiaru przestrzennego dla cel</w:t>
      </w:r>
      <w:r w:rsidRPr="00877697">
        <w:rPr>
          <w:rFonts w:cs="Rockwell"/>
          <w:color w:val="000000" w:themeColor="text1"/>
          <w:lang w:val="pl-PL"/>
        </w:rPr>
        <w:t>ó</w:t>
      </w:r>
      <w:r w:rsidRPr="00877697">
        <w:rPr>
          <w:color w:val="000000" w:themeColor="text1"/>
          <w:lang w:val="pl-PL"/>
        </w:rPr>
        <w:t>w strategicznych,</w:t>
      </w:r>
      <w:r w:rsidRPr="00877697">
        <w:rPr>
          <w:color w:val="000000" w:themeColor="text1"/>
          <w:spacing w:val="40"/>
          <w:lang w:val="pl-PL"/>
        </w:rPr>
        <w:t xml:space="preserve"> </w:t>
      </w:r>
      <w:r w:rsidRPr="00877697">
        <w:rPr>
          <w:color w:val="000000" w:themeColor="text1"/>
          <w:lang w:val="pl-PL"/>
        </w:rPr>
        <w:t>operacyjnych oraz kierunków dzia</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ń</w:t>
      </w:r>
      <w:r w:rsidRPr="00877697">
        <w:rPr>
          <w:color w:val="000000" w:themeColor="text1"/>
          <w:lang w:val="pl-PL"/>
        </w:rPr>
        <w:t xml:space="preserve"> pozwala na lepsze ukierunkowanie wsparcia oraz koordynacj</w:t>
      </w:r>
      <w:r w:rsidRPr="00877697">
        <w:rPr>
          <w:rFonts w:cs="Cambria"/>
          <w:color w:val="000000" w:themeColor="text1"/>
          <w:lang w:val="pl-PL"/>
        </w:rPr>
        <w:t>ę</w:t>
      </w:r>
      <w:r w:rsidRPr="00877697">
        <w:rPr>
          <w:color w:val="000000" w:themeColor="text1"/>
          <w:spacing w:val="-1"/>
          <w:lang w:val="pl-PL"/>
        </w:rPr>
        <w:t xml:space="preserve"> </w:t>
      </w:r>
      <w:r w:rsidRPr="00877697">
        <w:rPr>
          <w:color w:val="000000" w:themeColor="text1"/>
          <w:lang w:val="pl-PL"/>
        </w:rPr>
        <w:t>i</w:t>
      </w:r>
      <w:r w:rsidRPr="00877697">
        <w:rPr>
          <w:color w:val="000000" w:themeColor="text1"/>
          <w:spacing w:val="-3"/>
          <w:lang w:val="pl-PL"/>
        </w:rPr>
        <w:t xml:space="preserve"> </w:t>
      </w:r>
      <w:r w:rsidRPr="00877697">
        <w:rPr>
          <w:color w:val="000000" w:themeColor="text1"/>
          <w:lang w:val="pl-PL"/>
        </w:rPr>
        <w:t>lepsze</w:t>
      </w:r>
      <w:r w:rsidRPr="00877697">
        <w:rPr>
          <w:color w:val="000000" w:themeColor="text1"/>
          <w:spacing w:val="-2"/>
          <w:lang w:val="pl-PL"/>
        </w:rPr>
        <w:t xml:space="preserve"> </w:t>
      </w:r>
      <w:r w:rsidRPr="00877697">
        <w:rPr>
          <w:color w:val="000000" w:themeColor="text1"/>
          <w:lang w:val="pl-PL"/>
        </w:rPr>
        <w:t>gospodarowanie</w:t>
      </w:r>
      <w:r w:rsidRPr="00877697">
        <w:rPr>
          <w:color w:val="000000" w:themeColor="text1"/>
          <w:spacing w:val="-2"/>
          <w:lang w:val="pl-PL"/>
        </w:rPr>
        <w:t xml:space="preserve"> </w:t>
      </w:r>
      <w:r w:rsidRPr="00877697">
        <w:rPr>
          <w:color w:val="000000" w:themeColor="text1"/>
          <w:lang w:val="pl-PL"/>
        </w:rPr>
        <w:t>zasobami</w:t>
      </w:r>
      <w:r w:rsidRPr="00877697">
        <w:rPr>
          <w:color w:val="000000" w:themeColor="text1"/>
          <w:spacing w:val="-2"/>
          <w:lang w:val="pl-PL"/>
        </w:rPr>
        <w:t xml:space="preserve"> </w:t>
      </w:r>
      <w:r w:rsidRPr="00877697">
        <w:rPr>
          <w:color w:val="000000" w:themeColor="text1"/>
          <w:lang w:val="pl-PL"/>
        </w:rPr>
        <w:t>na</w:t>
      </w:r>
      <w:r w:rsidRPr="00877697">
        <w:rPr>
          <w:color w:val="000000" w:themeColor="text1"/>
          <w:spacing w:val="-1"/>
          <w:lang w:val="pl-PL"/>
        </w:rPr>
        <w:t xml:space="preserve"> </w:t>
      </w:r>
      <w:r w:rsidRPr="00877697">
        <w:rPr>
          <w:color w:val="000000" w:themeColor="text1"/>
          <w:lang w:val="pl-PL"/>
        </w:rPr>
        <w:t>etapie</w:t>
      </w:r>
      <w:r w:rsidRPr="00877697">
        <w:rPr>
          <w:color w:val="000000" w:themeColor="text1"/>
          <w:spacing w:val="-2"/>
          <w:lang w:val="pl-PL"/>
        </w:rPr>
        <w:t xml:space="preserve"> </w:t>
      </w:r>
      <w:r w:rsidRPr="00877697">
        <w:rPr>
          <w:color w:val="000000" w:themeColor="text1"/>
          <w:lang w:val="pl-PL"/>
        </w:rPr>
        <w:t>wdra</w:t>
      </w:r>
      <w:r w:rsidRPr="00877697">
        <w:rPr>
          <w:rFonts w:cs="Cambria"/>
          <w:color w:val="000000" w:themeColor="text1"/>
          <w:lang w:val="pl-PL"/>
        </w:rPr>
        <w:t>ż</w:t>
      </w:r>
      <w:r w:rsidRPr="00877697">
        <w:rPr>
          <w:color w:val="000000" w:themeColor="text1"/>
          <w:lang w:val="pl-PL"/>
        </w:rPr>
        <w:t>ania.</w:t>
      </w:r>
      <w:r w:rsidRPr="00877697">
        <w:rPr>
          <w:color w:val="000000" w:themeColor="text1"/>
          <w:spacing w:val="-1"/>
          <w:lang w:val="pl-PL"/>
        </w:rPr>
        <w:t xml:space="preserve"> </w:t>
      </w:r>
      <w:r w:rsidRPr="00877697">
        <w:rPr>
          <w:color w:val="000000" w:themeColor="text1"/>
          <w:lang w:val="pl-PL"/>
        </w:rPr>
        <w:t>Umiejscowienie</w:t>
      </w:r>
      <w:r w:rsidRPr="00877697">
        <w:rPr>
          <w:color w:val="000000" w:themeColor="text1"/>
          <w:spacing w:val="-2"/>
          <w:lang w:val="pl-PL"/>
        </w:rPr>
        <w:t xml:space="preserve"> </w:t>
      </w:r>
      <w:r w:rsidRPr="00877697">
        <w:rPr>
          <w:color w:val="000000" w:themeColor="text1"/>
          <w:lang w:val="pl-PL"/>
        </w:rPr>
        <w:t>dzia</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ń</w:t>
      </w:r>
      <w:r w:rsidRPr="00877697">
        <w:rPr>
          <w:color w:val="000000" w:themeColor="text1"/>
          <w:lang w:val="pl-PL"/>
        </w:rPr>
        <w:t xml:space="preserve"> w</w:t>
      </w:r>
      <w:r w:rsidRPr="00877697">
        <w:rPr>
          <w:color w:val="000000" w:themeColor="text1"/>
          <w:spacing w:val="80"/>
          <w:w w:val="150"/>
          <w:lang w:val="pl-PL"/>
        </w:rPr>
        <w:t xml:space="preserve"> </w:t>
      </w:r>
      <w:r w:rsidRPr="00877697">
        <w:rPr>
          <w:color w:val="000000" w:themeColor="text1"/>
          <w:lang w:val="pl-PL"/>
        </w:rPr>
        <w:t>przestrzeni</w:t>
      </w:r>
      <w:r w:rsidRPr="00877697">
        <w:rPr>
          <w:color w:val="000000" w:themeColor="text1"/>
          <w:spacing w:val="80"/>
          <w:w w:val="150"/>
          <w:lang w:val="pl-PL"/>
        </w:rPr>
        <w:t xml:space="preserve"> </w:t>
      </w:r>
      <w:r w:rsidRPr="00877697">
        <w:rPr>
          <w:color w:val="000000" w:themeColor="text1"/>
          <w:lang w:val="pl-PL"/>
        </w:rPr>
        <w:t>wprowadza</w:t>
      </w:r>
      <w:r w:rsidRPr="00877697">
        <w:rPr>
          <w:color w:val="000000" w:themeColor="text1"/>
          <w:spacing w:val="80"/>
          <w:w w:val="150"/>
          <w:lang w:val="pl-PL"/>
        </w:rPr>
        <w:t xml:space="preserve"> </w:t>
      </w:r>
      <w:r w:rsidRPr="00877697">
        <w:rPr>
          <w:color w:val="000000" w:themeColor="text1"/>
          <w:lang w:val="pl-PL"/>
        </w:rPr>
        <w:t>dodatkowy</w:t>
      </w:r>
      <w:r w:rsidRPr="00877697">
        <w:rPr>
          <w:color w:val="000000" w:themeColor="text1"/>
          <w:spacing w:val="80"/>
          <w:w w:val="150"/>
          <w:lang w:val="pl-PL"/>
        </w:rPr>
        <w:t xml:space="preserve"> </w:t>
      </w:r>
      <w:r w:rsidRPr="00877697">
        <w:rPr>
          <w:color w:val="000000" w:themeColor="text1"/>
          <w:lang w:val="pl-PL"/>
        </w:rPr>
        <w:t>element</w:t>
      </w:r>
      <w:r w:rsidRPr="00877697">
        <w:rPr>
          <w:color w:val="000000" w:themeColor="text1"/>
          <w:spacing w:val="80"/>
          <w:w w:val="150"/>
          <w:lang w:val="pl-PL"/>
        </w:rPr>
        <w:t xml:space="preserve"> </w:t>
      </w:r>
      <w:r w:rsidRPr="00877697">
        <w:rPr>
          <w:color w:val="000000" w:themeColor="text1"/>
          <w:lang w:val="pl-PL"/>
        </w:rPr>
        <w:t>wspieraj</w:t>
      </w:r>
      <w:r w:rsidRPr="00877697">
        <w:rPr>
          <w:rFonts w:cs="Cambria"/>
          <w:color w:val="000000" w:themeColor="text1"/>
          <w:lang w:val="pl-PL"/>
        </w:rPr>
        <w:t>ą</w:t>
      </w:r>
      <w:r w:rsidRPr="00877697">
        <w:rPr>
          <w:color w:val="000000" w:themeColor="text1"/>
          <w:lang w:val="pl-PL"/>
        </w:rPr>
        <w:t>cy</w:t>
      </w:r>
      <w:r w:rsidRPr="00877697">
        <w:rPr>
          <w:color w:val="000000" w:themeColor="text1"/>
          <w:spacing w:val="80"/>
          <w:w w:val="150"/>
          <w:lang w:val="pl-PL"/>
        </w:rPr>
        <w:t xml:space="preserve"> </w:t>
      </w:r>
      <w:r w:rsidRPr="00877697">
        <w:rPr>
          <w:color w:val="000000" w:themeColor="text1"/>
          <w:lang w:val="pl-PL"/>
        </w:rPr>
        <w:t>przejrzysto</w:t>
      </w:r>
      <w:r w:rsidRPr="00877697">
        <w:rPr>
          <w:rFonts w:cs="Cambria"/>
          <w:color w:val="000000" w:themeColor="text1"/>
          <w:lang w:val="pl-PL"/>
        </w:rPr>
        <w:t>ść</w:t>
      </w:r>
      <w:r w:rsidRPr="00877697">
        <w:rPr>
          <w:color w:val="000000" w:themeColor="text1"/>
          <w:spacing w:val="80"/>
          <w:w w:val="150"/>
          <w:lang w:val="pl-PL"/>
        </w:rPr>
        <w:t xml:space="preserve"> </w:t>
      </w:r>
      <w:r w:rsidRPr="00877697">
        <w:rPr>
          <w:color w:val="000000" w:themeColor="text1"/>
          <w:lang w:val="pl-PL"/>
        </w:rPr>
        <w:t>interwencji</w:t>
      </w:r>
      <w:r w:rsidRPr="00877697">
        <w:rPr>
          <w:color w:val="000000" w:themeColor="text1"/>
          <w:spacing w:val="80"/>
          <w:w w:val="150"/>
          <w:lang w:val="pl-PL"/>
        </w:rPr>
        <w:t xml:space="preserve"> </w:t>
      </w:r>
      <w:r w:rsidRPr="00877697">
        <w:rPr>
          <w:color w:val="000000" w:themeColor="text1"/>
          <w:lang w:val="pl-PL"/>
        </w:rPr>
        <w:t>i wspomaga w</w:t>
      </w:r>
      <w:r w:rsidR="002F08EA" w:rsidRPr="00877697">
        <w:rPr>
          <w:color w:val="000000" w:themeColor="text1"/>
          <w:lang w:val="pl-PL"/>
        </w:rPr>
        <w:t> </w:t>
      </w:r>
      <w:r w:rsidRPr="00877697">
        <w:rPr>
          <w:color w:val="000000" w:themeColor="text1"/>
          <w:lang w:val="pl-PL"/>
        </w:rPr>
        <w:t>procesie partycypacji spo</w:t>
      </w:r>
      <w:r w:rsidRPr="00877697">
        <w:rPr>
          <w:rFonts w:cs="Cambria"/>
          <w:color w:val="000000" w:themeColor="text1"/>
          <w:lang w:val="pl-PL"/>
        </w:rPr>
        <w:t>ł</w:t>
      </w:r>
      <w:r w:rsidRPr="00877697">
        <w:rPr>
          <w:color w:val="000000" w:themeColor="text1"/>
          <w:lang w:val="pl-PL"/>
        </w:rPr>
        <w:t>ecznej podczas opracowywania dokumentu strategicznego. Wymiar terytorialny w niniejszej strategii jest zatem narz</w:t>
      </w:r>
      <w:r w:rsidRPr="00877697">
        <w:rPr>
          <w:rFonts w:cs="Cambria"/>
          <w:color w:val="000000" w:themeColor="text1"/>
          <w:lang w:val="pl-PL"/>
        </w:rPr>
        <w:t>ę</w:t>
      </w:r>
      <w:r w:rsidRPr="00877697">
        <w:rPr>
          <w:color w:val="000000" w:themeColor="text1"/>
          <w:lang w:val="pl-PL"/>
        </w:rPr>
        <w:t>dziem</w:t>
      </w:r>
      <w:r w:rsidRPr="00877697">
        <w:rPr>
          <w:color w:val="000000" w:themeColor="text1"/>
          <w:spacing w:val="40"/>
          <w:lang w:val="pl-PL"/>
        </w:rPr>
        <w:t xml:space="preserve"> </w:t>
      </w:r>
      <w:r w:rsidRPr="00877697">
        <w:rPr>
          <w:color w:val="000000" w:themeColor="text1"/>
          <w:lang w:val="pl-PL"/>
        </w:rPr>
        <w:t xml:space="preserve">wzmacniania procesów rozwojowych na obszarze Gminy </w:t>
      </w:r>
      <w:r w:rsidR="00046522" w:rsidRPr="00877697">
        <w:rPr>
          <w:color w:val="000000" w:themeColor="text1"/>
          <w:lang w:val="pl-PL"/>
        </w:rPr>
        <w:t>Krasiczyn</w:t>
      </w:r>
      <w:r w:rsidR="00701FB6" w:rsidRPr="00877697">
        <w:rPr>
          <w:color w:val="000000" w:themeColor="text1"/>
          <w:lang w:val="pl-PL"/>
        </w:rPr>
        <w:t>.</w:t>
      </w:r>
    </w:p>
    <w:p w14:paraId="2DCAE93F" w14:textId="2539A955" w:rsidR="00046522" w:rsidRPr="00877697" w:rsidRDefault="002E17E9" w:rsidP="00BD33FB">
      <w:pPr>
        <w:pStyle w:val="Tekstpodstawowy"/>
        <w:tabs>
          <w:tab w:val="left" w:pos="0"/>
        </w:tabs>
        <w:spacing w:before="38" w:line="360" w:lineRule="auto"/>
        <w:ind w:right="4"/>
        <w:jc w:val="both"/>
        <w:rPr>
          <w:lang w:val="pl-PL"/>
        </w:rPr>
      </w:pPr>
      <w:r w:rsidRPr="00877697">
        <w:rPr>
          <w:lang w:val="pl-PL"/>
        </w:rPr>
        <w:t>Planowanie przestrzenne wi</w:t>
      </w:r>
      <w:r w:rsidRPr="00877697">
        <w:rPr>
          <w:rFonts w:cs="Cambria"/>
          <w:lang w:val="pl-PL"/>
        </w:rPr>
        <w:t>ąż</w:t>
      </w:r>
      <w:r w:rsidRPr="00877697">
        <w:rPr>
          <w:lang w:val="pl-PL"/>
        </w:rPr>
        <w:t>e si</w:t>
      </w:r>
      <w:r w:rsidRPr="00877697">
        <w:rPr>
          <w:rFonts w:cs="Cambria"/>
          <w:lang w:val="pl-PL"/>
        </w:rPr>
        <w:t>ę</w:t>
      </w:r>
      <w:r w:rsidRPr="00877697">
        <w:rPr>
          <w:lang w:val="pl-PL"/>
        </w:rPr>
        <w:t xml:space="preserve"> z kszta</w:t>
      </w:r>
      <w:r w:rsidRPr="00877697">
        <w:rPr>
          <w:rFonts w:cs="Cambria"/>
          <w:lang w:val="pl-PL"/>
        </w:rPr>
        <w:t>ł</w:t>
      </w:r>
      <w:r w:rsidRPr="00877697">
        <w:rPr>
          <w:lang w:val="pl-PL"/>
        </w:rPr>
        <w:t xml:space="preserve">towaniem </w:t>
      </w:r>
      <w:r w:rsidRPr="00877697">
        <w:rPr>
          <w:rFonts w:cs="Cambria"/>
          <w:lang w:val="pl-PL"/>
        </w:rPr>
        <w:t>ł</w:t>
      </w:r>
      <w:r w:rsidRPr="00877697">
        <w:rPr>
          <w:lang w:val="pl-PL"/>
        </w:rPr>
        <w:t>adu i harmonii w otaczaj</w:t>
      </w:r>
      <w:r w:rsidRPr="00877697">
        <w:rPr>
          <w:rFonts w:cs="Cambria"/>
          <w:lang w:val="pl-PL"/>
        </w:rPr>
        <w:t>ą</w:t>
      </w:r>
      <w:r w:rsidRPr="00877697">
        <w:rPr>
          <w:lang w:val="pl-PL"/>
        </w:rPr>
        <w:t xml:space="preserve">cym nas </w:t>
      </w:r>
      <w:r w:rsidRPr="00877697">
        <w:rPr>
          <w:rFonts w:cs="Cambria"/>
          <w:lang w:val="pl-PL"/>
        </w:rPr>
        <w:t>ś</w:t>
      </w:r>
      <w:r w:rsidRPr="00877697">
        <w:rPr>
          <w:lang w:val="pl-PL"/>
        </w:rPr>
        <w:t>wiecie. Opracowane z wizj</w:t>
      </w:r>
      <w:r w:rsidRPr="00877697">
        <w:rPr>
          <w:rFonts w:cs="Cambria"/>
          <w:lang w:val="pl-PL"/>
        </w:rPr>
        <w:t>ą</w:t>
      </w:r>
      <w:r w:rsidRPr="00877697">
        <w:rPr>
          <w:lang w:val="pl-PL"/>
        </w:rPr>
        <w:t xml:space="preserve"> przysz</w:t>
      </w:r>
      <w:r w:rsidRPr="00877697">
        <w:rPr>
          <w:rFonts w:cs="Cambria"/>
          <w:lang w:val="pl-PL"/>
        </w:rPr>
        <w:t>ł</w:t>
      </w:r>
      <w:r w:rsidRPr="00877697">
        <w:rPr>
          <w:lang w:val="pl-PL"/>
        </w:rPr>
        <w:t>o</w:t>
      </w:r>
      <w:r w:rsidRPr="00877697">
        <w:rPr>
          <w:rFonts w:cs="Cambria"/>
          <w:lang w:val="pl-PL"/>
        </w:rPr>
        <w:t>ś</w:t>
      </w:r>
      <w:r w:rsidRPr="00877697">
        <w:rPr>
          <w:lang w:val="pl-PL"/>
        </w:rPr>
        <w:t>ci dokumenty planistyczne s</w:t>
      </w:r>
      <w:r w:rsidRPr="00877697">
        <w:rPr>
          <w:rFonts w:cs="Cambria"/>
          <w:lang w:val="pl-PL"/>
        </w:rPr>
        <w:t>ą</w:t>
      </w:r>
      <w:r w:rsidRPr="00877697">
        <w:rPr>
          <w:lang w:val="pl-PL"/>
        </w:rPr>
        <w:t xml:space="preserve"> wa</w:t>
      </w:r>
      <w:r w:rsidRPr="00877697">
        <w:rPr>
          <w:rFonts w:cs="Cambria"/>
          <w:lang w:val="pl-PL"/>
        </w:rPr>
        <w:t>ż</w:t>
      </w:r>
      <w:r w:rsidRPr="00877697">
        <w:rPr>
          <w:lang w:val="pl-PL"/>
        </w:rPr>
        <w:t>nym elementem maj</w:t>
      </w:r>
      <w:r w:rsidRPr="00877697">
        <w:rPr>
          <w:rFonts w:cs="Cambria"/>
          <w:lang w:val="pl-PL"/>
        </w:rPr>
        <w:t>ą</w:t>
      </w:r>
      <w:r w:rsidRPr="00877697">
        <w:rPr>
          <w:lang w:val="pl-PL"/>
        </w:rPr>
        <w:t>cym wp</w:t>
      </w:r>
      <w:r w:rsidRPr="00877697">
        <w:rPr>
          <w:rFonts w:cs="Cambria"/>
          <w:lang w:val="pl-PL"/>
        </w:rPr>
        <w:t>ł</w:t>
      </w:r>
      <w:r w:rsidRPr="00877697">
        <w:rPr>
          <w:lang w:val="pl-PL"/>
        </w:rPr>
        <w:t>yw na rozw</w:t>
      </w:r>
      <w:r w:rsidRPr="00877697">
        <w:rPr>
          <w:rFonts w:cs="Rockwell"/>
          <w:lang w:val="pl-PL"/>
        </w:rPr>
        <w:t>ó</w:t>
      </w:r>
      <w:r w:rsidRPr="00877697">
        <w:rPr>
          <w:lang w:val="pl-PL"/>
        </w:rPr>
        <w:t>j ekonomiczny i demograficzny gminy. Obserwuj</w:t>
      </w:r>
      <w:r w:rsidRPr="00877697">
        <w:rPr>
          <w:rFonts w:cs="Cambria"/>
          <w:lang w:val="pl-PL"/>
        </w:rPr>
        <w:t>ą</w:t>
      </w:r>
      <w:r w:rsidRPr="00877697">
        <w:rPr>
          <w:lang w:val="pl-PL"/>
        </w:rPr>
        <w:t>c trwaj</w:t>
      </w:r>
      <w:r w:rsidRPr="00877697">
        <w:rPr>
          <w:rFonts w:cs="Cambria"/>
          <w:lang w:val="pl-PL"/>
        </w:rPr>
        <w:t>ą</w:t>
      </w:r>
      <w:r w:rsidRPr="00877697">
        <w:rPr>
          <w:lang w:val="pl-PL"/>
        </w:rPr>
        <w:t>c</w:t>
      </w:r>
      <w:r w:rsidRPr="00877697">
        <w:rPr>
          <w:rFonts w:cs="Cambria"/>
          <w:lang w:val="pl-PL"/>
        </w:rPr>
        <w:t>ą</w:t>
      </w:r>
      <w:r w:rsidRPr="00877697">
        <w:rPr>
          <w:lang w:val="pl-PL"/>
        </w:rPr>
        <w:t xml:space="preserve"> od d</w:t>
      </w:r>
      <w:r w:rsidRPr="00877697">
        <w:rPr>
          <w:rFonts w:cs="Cambria"/>
          <w:lang w:val="pl-PL"/>
        </w:rPr>
        <w:t>ł</w:t>
      </w:r>
      <w:r w:rsidRPr="00877697">
        <w:rPr>
          <w:lang w:val="pl-PL"/>
        </w:rPr>
        <w:t>u</w:t>
      </w:r>
      <w:r w:rsidRPr="00877697">
        <w:rPr>
          <w:rFonts w:cs="Cambria"/>
          <w:lang w:val="pl-PL"/>
        </w:rPr>
        <w:t>ż</w:t>
      </w:r>
      <w:r w:rsidRPr="00877697">
        <w:rPr>
          <w:lang w:val="pl-PL"/>
        </w:rPr>
        <w:t>szego czasu transformacj</w:t>
      </w:r>
      <w:r w:rsidRPr="00877697">
        <w:rPr>
          <w:rFonts w:cs="Cambria"/>
          <w:lang w:val="pl-PL"/>
        </w:rPr>
        <w:t>ę</w:t>
      </w:r>
      <w:r w:rsidRPr="00877697">
        <w:rPr>
          <w:lang w:val="pl-PL"/>
        </w:rPr>
        <w:t xml:space="preserve"> polskiej wsi, Gmina </w:t>
      </w:r>
      <w:r w:rsidR="00046522" w:rsidRPr="00877697">
        <w:rPr>
          <w:lang w:val="pl-PL"/>
        </w:rPr>
        <w:t>Krasiczyn</w:t>
      </w:r>
      <w:r w:rsidRPr="00877697">
        <w:rPr>
          <w:lang w:val="pl-PL"/>
        </w:rPr>
        <w:t xml:space="preserve"> jest w trakcie dokonywania zmian w tym wa</w:t>
      </w:r>
      <w:r w:rsidRPr="00877697">
        <w:rPr>
          <w:rFonts w:cs="Cambria"/>
          <w:lang w:val="pl-PL"/>
        </w:rPr>
        <w:t>ż</w:t>
      </w:r>
      <w:r w:rsidRPr="00877697">
        <w:rPr>
          <w:lang w:val="pl-PL"/>
        </w:rPr>
        <w:t>nym z punktu widzenia mieszka</w:t>
      </w:r>
      <w:r w:rsidRPr="00877697">
        <w:rPr>
          <w:rFonts w:cs="Cambria"/>
          <w:lang w:val="pl-PL"/>
        </w:rPr>
        <w:t>ń</w:t>
      </w:r>
      <w:r w:rsidRPr="00877697">
        <w:rPr>
          <w:lang w:val="pl-PL"/>
        </w:rPr>
        <w:t>c</w:t>
      </w:r>
      <w:r w:rsidRPr="00877697">
        <w:rPr>
          <w:rFonts w:cs="Rockwell"/>
          <w:lang w:val="pl-PL"/>
        </w:rPr>
        <w:t>ó</w:t>
      </w:r>
      <w:r w:rsidRPr="00877697">
        <w:rPr>
          <w:lang w:val="pl-PL"/>
        </w:rPr>
        <w:t xml:space="preserve">w dokumencie, jakim jest plan </w:t>
      </w:r>
      <w:r w:rsidR="009E39CB">
        <w:rPr>
          <w:lang w:val="pl-PL"/>
        </w:rPr>
        <w:t>ogó</w:t>
      </w:r>
      <w:r w:rsidR="005B5EF1">
        <w:rPr>
          <w:lang w:val="pl-PL"/>
        </w:rPr>
        <w:t>l</w:t>
      </w:r>
      <w:r w:rsidR="009E39CB">
        <w:rPr>
          <w:lang w:val="pl-PL"/>
        </w:rPr>
        <w:t>ny gminy</w:t>
      </w:r>
      <w:r w:rsidR="005B5EF1" w:rsidRPr="00586EA3">
        <w:rPr>
          <w:rStyle w:val="Odwoaniedokomentarza"/>
          <w:lang w:val="pl-PL"/>
        </w:rPr>
        <w:t>.</w:t>
      </w:r>
      <w:r w:rsidRPr="00877697">
        <w:rPr>
          <w:lang w:val="pl-PL"/>
        </w:rPr>
        <w:t xml:space="preserve"> Dokument obecnie obwi</w:t>
      </w:r>
      <w:r w:rsidRPr="00877697">
        <w:rPr>
          <w:rFonts w:cs="Cambria"/>
          <w:lang w:val="pl-PL"/>
        </w:rPr>
        <w:t>ą</w:t>
      </w:r>
      <w:r w:rsidRPr="00877697">
        <w:rPr>
          <w:lang w:val="pl-PL"/>
        </w:rPr>
        <w:t>zuj</w:t>
      </w:r>
      <w:r w:rsidRPr="00877697">
        <w:rPr>
          <w:rFonts w:cs="Cambria"/>
          <w:lang w:val="pl-PL"/>
        </w:rPr>
        <w:t>ą</w:t>
      </w:r>
      <w:r w:rsidRPr="00877697">
        <w:rPr>
          <w:lang w:val="pl-PL"/>
        </w:rPr>
        <w:t>cy odnosi si</w:t>
      </w:r>
      <w:r w:rsidRPr="00877697">
        <w:rPr>
          <w:rFonts w:cs="Cambria"/>
          <w:lang w:val="pl-PL"/>
        </w:rPr>
        <w:t>ę</w:t>
      </w:r>
      <w:r w:rsidRPr="00877697">
        <w:rPr>
          <w:lang w:val="pl-PL"/>
        </w:rPr>
        <w:t xml:space="preserve"> do reali</w:t>
      </w:r>
      <w:r w:rsidRPr="00877697">
        <w:rPr>
          <w:rFonts w:cs="Rockwell"/>
          <w:lang w:val="pl-PL"/>
        </w:rPr>
        <w:t>ó</w:t>
      </w:r>
      <w:r w:rsidRPr="00877697">
        <w:rPr>
          <w:lang w:val="pl-PL"/>
        </w:rPr>
        <w:t>w rozwojowych wyznaczonych przez trendy gospodarcze na pocz</w:t>
      </w:r>
      <w:r w:rsidRPr="00877697">
        <w:rPr>
          <w:rFonts w:cs="Cambria"/>
          <w:lang w:val="pl-PL"/>
        </w:rPr>
        <w:t>ą</w:t>
      </w:r>
      <w:r w:rsidRPr="00877697">
        <w:rPr>
          <w:lang w:val="pl-PL"/>
        </w:rPr>
        <w:t>tku XXI wieku. Obecnie polska wie</w:t>
      </w:r>
      <w:r w:rsidRPr="00877697">
        <w:rPr>
          <w:rFonts w:cs="Cambria"/>
          <w:lang w:val="pl-PL"/>
        </w:rPr>
        <w:t>ś</w:t>
      </w:r>
      <w:r w:rsidRPr="00877697">
        <w:rPr>
          <w:lang w:val="pl-PL"/>
        </w:rPr>
        <w:t xml:space="preserve"> nie przypomina obszar</w:t>
      </w:r>
      <w:r w:rsidRPr="00877697">
        <w:rPr>
          <w:rFonts w:cs="Rockwell"/>
          <w:lang w:val="pl-PL"/>
        </w:rPr>
        <w:t>ó</w:t>
      </w:r>
      <w:r w:rsidRPr="00877697">
        <w:rPr>
          <w:lang w:val="pl-PL"/>
        </w:rPr>
        <w:t>w sprzed kilkunastu lat. G</w:t>
      </w:r>
      <w:r w:rsidRPr="00877697">
        <w:rPr>
          <w:rFonts w:cs="Cambria"/>
          <w:lang w:val="pl-PL"/>
        </w:rPr>
        <w:t>ł</w:t>
      </w:r>
      <w:r w:rsidRPr="00877697">
        <w:rPr>
          <w:rFonts w:cs="Rockwell"/>
          <w:lang w:val="pl-PL"/>
        </w:rPr>
        <w:t>ó</w:t>
      </w:r>
      <w:r w:rsidRPr="00877697">
        <w:rPr>
          <w:lang w:val="pl-PL"/>
        </w:rPr>
        <w:t>wnymi nowymi za</w:t>
      </w:r>
      <w:r w:rsidRPr="00877697">
        <w:rPr>
          <w:rFonts w:cs="Cambria"/>
          <w:lang w:val="pl-PL"/>
        </w:rPr>
        <w:t>ł</w:t>
      </w:r>
      <w:r w:rsidRPr="00877697">
        <w:rPr>
          <w:lang w:val="pl-PL"/>
        </w:rPr>
        <w:t>o</w:t>
      </w:r>
      <w:r w:rsidRPr="00877697">
        <w:rPr>
          <w:rFonts w:cs="Cambria"/>
          <w:lang w:val="pl-PL"/>
        </w:rPr>
        <w:t>ż</w:t>
      </w:r>
      <w:r w:rsidRPr="00877697">
        <w:rPr>
          <w:lang w:val="pl-PL"/>
        </w:rPr>
        <w:t>eniami s</w:t>
      </w:r>
      <w:r w:rsidRPr="00877697">
        <w:rPr>
          <w:rFonts w:cs="Cambria"/>
          <w:lang w:val="pl-PL"/>
        </w:rPr>
        <w:t>ą</w:t>
      </w:r>
      <w:r w:rsidRPr="00877697">
        <w:rPr>
          <w:lang w:val="pl-PL"/>
        </w:rPr>
        <w:t xml:space="preserve"> tereny do zainwestowania oraz do osiedlenia si</w:t>
      </w:r>
      <w:r w:rsidRPr="00877697">
        <w:rPr>
          <w:rFonts w:cs="Cambria"/>
          <w:lang w:val="pl-PL"/>
        </w:rPr>
        <w:t>ę</w:t>
      </w:r>
      <w:r w:rsidRPr="00877697">
        <w:rPr>
          <w:lang w:val="pl-PL"/>
        </w:rPr>
        <w:t xml:space="preserve"> przez mieszka</w:t>
      </w:r>
      <w:r w:rsidRPr="00877697">
        <w:rPr>
          <w:rFonts w:cs="Cambria"/>
          <w:lang w:val="pl-PL"/>
        </w:rPr>
        <w:t>ń</w:t>
      </w:r>
      <w:r w:rsidRPr="00877697">
        <w:rPr>
          <w:lang w:val="pl-PL"/>
        </w:rPr>
        <w:t>c</w:t>
      </w:r>
      <w:r w:rsidRPr="00877697">
        <w:rPr>
          <w:rFonts w:cs="Rockwell"/>
          <w:lang w:val="pl-PL"/>
        </w:rPr>
        <w:t>ó</w:t>
      </w:r>
      <w:r w:rsidRPr="00877697">
        <w:rPr>
          <w:lang w:val="pl-PL"/>
        </w:rPr>
        <w:t>w o</w:t>
      </w:r>
      <w:r w:rsidRPr="00877697">
        <w:rPr>
          <w:rFonts w:cs="Cambria"/>
          <w:lang w:val="pl-PL"/>
        </w:rPr>
        <w:t>ś</w:t>
      </w:r>
      <w:r w:rsidRPr="00877697">
        <w:rPr>
          <w:lang w:val="pl-PL"/>
        </w:rPr>
        <w:t>rodk</w:t>
      </w:r>
      <w:r w:rsidRPr="00877697">
        <w:rPr>
          <w:rFonts w:cs="Rockwell"/>
          <w:lang w:val="pl-PL"/>
        </w:rPr>
        <w:t>ó</w:t>
      </w:r>
      <w:r w:rsidRPr="00877697">
        <w:rPr>
          <w:lang w:val="pl-PL"/>
        </w:rPr>
        <w:t>w miejskich granicz</w:t>
      </w:r>
      <w:r w:rsidRPr="00877697">
        <w:rPr>
          <w:rFonts w:cs="Cambria"/>
          <w:lang w:val="pl-PL"/>
        </w:rPr>
        <w:t>ą</w:t>
      </w:r>
      <w:r w:rsidRPr="00877697">
        <w:rPr>
          <w:lang w:val="pl-PL"/>
        </w:rPr>
        <w:t>cych administracyjnie z gmin</w:t>
      </w:r>
      <w:r w:rsidRPr="00877697">
        <w:rPr>
          <w:rFonts w:cs="Cambria"/>
          <w:lang w:val="pl-PL"/>
        </w:rPr>
        <w:t>ą</w:t>
      </w:r>
      <w:r w:rsidRPr="00877697">
        <w:rPr>
          <w:lang w:val="pl-PL"/>
        </w:rPr>
        <w:t>. Pretendujemy do miejsca okre</w:t>
      </w:r>
      <w:r w:rsidRPr="00877697">
        <w:rPr>
          <w:rFonts w:cs="Cambria"/>
          <w:lang w:val="pl-PL"/>
        </w:rPr>
        <w:t>ś</w:t>
      </w:r>
      <w:r w:rsidRPr="00877697">
        <w:rPr>
          <w:lang w:val="pl-PL"/>
        </w:rPr>
        <w:t>lanego sypialni</w:t>
      </w:r>
      <w:r w:rsidRPr="00877697">
        <w:rPr>
          <w:rFonts w:cs="Cambria"/>
          <w:lang w:val="pl-PL"/>
        </w:rPr>
        <w:t>ą</w:t>
      </w:r>
      <w:r w:rsidRPr="00877697">
        <w:rPr>
          <w:lang w:val="pl-PL"/>
        </w:rPr>
        <w:t xml:space="preserve"> miast.</w:t>
      </w:r>
      <w:r w:rsidRPr="00877697">
        <w:rPr>
          <w:lang w:val="pl-PL"/>
        </w:rPr>
        <w:br/>
        <w:t>Obecnie obowi</w:t>
      </w:r>
      <w:r w:rsidRPr="00877697">
        <w:rPr>
          <w:rFonts w:cs="Cambria"/>
          <w:lang w:val="pl-PL"/>
        </w:rPr>
        <w:t>ą</w:t>
      </w:r>
      <w:r w:rsidRPr="00877697">
        <w:rPr>
          <w:lang w:val="pl-PL"/>
        </w:rPr>
        <w:t>zuj</w:t>
      </w:r>
      <w:r w:rsidRPr="00877697">
        <w:rPr>
          <w:rFonts w:cs="Cambria"/>
          <w:lang w:val="pl-PL"/>
        </w:rPr>
        <w:t>ą</w:t>
      </w:r>
      <w:r w:rsidRPr="00877697">
        <w:rPr>
          <w:lang w:val="pl-PL"/>
        </w:rPr>
        <w:t>cy dokument posiada kilka element</w:t>
      </w:r>
      <w:r w:rsidRPr="00877697">
        <w:rPr>
          <w:rFonts w:cs="Rockwell"/>
          <w:lang w:val="pl-PL"/>
        </w:rPr>
        <w:t>ó</w:t>
      </w:r>
      <w:r w:rsidRPr="00877697">
        <w:rPr>
          <w:lang w:val="pl-PL"/>
        </w:rPr>
        <w:t>w, kt</w:t>
      </w:r>
      <w:r w:rsidRPr="00877697">
        <w:rPr>
          <w:rFonts w:cs="Rockwell"/>
          <w:lang w:val="pl-PL"/>
        </w:rPr>
        <w:t>ó</w:t>
      </w:r>
      <w:r w:rsidRPr="00877697">
        <w:rPr>
          <w:lang w:val="pl-PL"/>
        </w:rPr>
        <w:t>re nale</w:t>
      </w:r>
      <w:r w:rsidRPr="00877697">
        <w:rPr>
          <w:rFonts w:cs="Cambria"/>
          <w:lang w:val="pl-PL"/>
        </w:rPr>
        <w:t>ż</w:t>
      </w:r>
      <w:r w:rsidRPr="00877697">
        <w:rPr>
          <w:lang w:val="pl-PL"/>
        </w:rPr>
        <w:t>y wzbogaci</w:t>
      </w:r>
      <w:r w:rsidRPr="00877697">
        <w:rPr>
          <w:rFonts w:cs="Cambria"/>
          <w:lang w:val="pl-PL"/>
        </w:rPr>
        <w:t>ć</w:t>
      </w:r>
      <w:r w:rsidRPr="00877697">
        <w:rPr>
          <w:lang w:val="pl-PL"/>
        </w:rPr>
        <w:t xml:space="preserve"> o nowe funkcje teren</w:t>
      </w:r>
      <w:r w:rsidRPr="00877697">
        <w:rPr>
          <w:rFonts w:cs="Rockwell"/>
          <w:lang w:val="pl-PL"/>
        </w:rPr>
        <w:t>ó</w:t>
      </w:r>
      <w:r w:rsidRPr="00877697">
        <w:rPr>
          <w:lang w:val="pl-PL"/>
        </w:rPr>
        <w:t>w, poniewa</w:t>
      </w:r>
      <w:r w:rsidRPr="00877697">
        <w:rPr>
          <w:rFonts w:cs="Cambria"/>
          <w:lang w:val="pl-PL"/>
        </w:rPr>
        <w:t>ż</w:t>
      </w:r>
      <w:r w:rsidRPr="00877697">
        <w:rPr>
          <w:lang w:val="pl-PL"/>
        </w:rPr>
        <w:t xml:space="preserve"> obecnie na terenie gminy zosta</w:t>
      </w:r>
      <w:r w:rsidRPr="00877697">
        <w:rPr>
          <w:rFonts w:cs="Cambria"/>
          <w:lang w:val="pl-PL"/>
        </w:rPr>
        <w:t>ł</w:t>
      </w:r>
      <w:r w:rsidRPr="00877697">
        <w:rPr>
          <w:lang w:val="pl-PL"/>
        </w:rPr>
        <w:t xml:space="preserve"> ograniczony rozw</w:t>
      </w:r>
      <w:r w:rsidRPr="00877697">
        <w:rPr>
          <w:rFonts w:cs="Rockwell"/>
          <w:lang w:val="pl-PL"/>
        </w:rPr>
        <w:t>ó</w:t>
      </w:r>
      <w:r w:rsidRPr="00877697">
        <w:rPr>
          <w:lang w:val="pl-PL"/>
        </w:rPr>
        <w:t>j przedsi</w:t>
      </w:r>
      <w:r w:rsidRPr="00877697">
        <w:rPr>
          <w:rFonts w:cs="Cambria"/>
          <w:lang w:val="pl-PL"/>
        </w:rPr>
        <w:t>ę</w:t>
      </w:r>
      <w:r w:rsidRPr="00877697">
        <w:rPr>
          <w:lang w:val="pl-PL"/>
        </w:rPr>
        <w:t>biorczo</w:t>
      </w:r>
      <w:r w:rsidRPr="00877697">
        <w:rPr>
          <w:rFonts w:cs="Cambria"/>
          <w:lang w:val="pl-PL"/>
        </w:rPr>
        <w:t>ś</w:t>
      </w:r>
      <w:r w:rsidRPr="00877697">
        <w:rPr>
          <w:lang w:val="pl-PL"/>
        </w:rPr>
        <w:t>ci poprzez brak teren</w:t>
      </w:r>
      <w:r w:rsidRPr="00877697">
        <w:rPr>
          <w:rFonts w:cs="Rockwell"/>
          <w:lang w:val="pl-PL"/>
        </w:rPr>
        <w:t>ó</w:t>
      </w:r>
      <w:r w:rsidRPr="00877697">
        <w:rPr>
          <w:lang w:val="pl-PL"/>
        </w:rPr>
        <w:t>w us</w:t>
      </w:r>
      <w:r w:rsidRPr="00877697">
        <w:rPr>
          <w:rFonts w:cs="Cambria"/>
          <w:lang w:val="pl-PL"/>
        </w:rPr>
        <w:t>ł</w:t>
      </w:r>
      <w:r w:rsidRPr="00877697">
        <w:rPr>
          <w:lang w:val="pl-PL"/>
        </w:rPr>
        <w:t>ugowych, jak r</w:t>
      </w:r>
      <w:r w:rsidRPr="00877697">
        <w:rPr>
          <w:rFonts w:cs="Rockwell"/>
          <w:lang w:val="pl-PL"/>
        </w:rPr>
        <w:t>ó</w:t>
      </w:r>
      <w:r w:rsidRPr="00877697">
        <w:rPr>
          <w:lang w:val="pl-PL"/>
        </w:rPr>
        <w:t>wnie</w:t>
      </w:r>
      <w:r w:rsidRPr="00877697">
        <w:rPr>
          <w:rFonts w:cs="Cambria"/>
          <w:lang w:val="pl-PL"/>
        </w:rPr>
        <w:t>ż</w:t>
      </w:r>
      <w:r w:rsidRPr="00877697">
        <w:rPr>
          <w:lang w:val="pl-PL"/>
        </w:rPr>
        <w:t xml:space="preserve"> osiedlania si</w:t>
      </w:r>
      <w:r w:rsidRPr="00877697">
        <w:rPr>
          <w:rFonts w:cs="Cambria"/>
          <w:lang w:val="pl-PL"/>
        </w:rPr>
        <w:t>ę</w:t>
      </w:r>
      <w:r w:rsidRPr="00877697">
        <w:rPr>
          <w:lang w:val="pl-PL"/>
        </w:rPr>
        <w:t xml:space="preserve"> nowych mieszka</w:t>
      </w:r>
      <w:r w:rsidRPr="00877697">
        <w:rPr>
          <w:rFonts w:cs="Cambria"/>
          <w:lang w:val="pl-PL"/>
        </w:rPr>
        <w:t>ń</w:t>
      </w:r>
      <w:r w:rsidRPr="00877697">
        <w:rPr>
          <w:lang w:val="pl-PL"/>
        </w:rPr>
        <w:t>c</w:t>
      </w:r>
      <w:r w:rsidRPr="00877697">
        <w:rPr>
          <w:rFonts w:cs="Rockwell"/>
          <w:lang w:val="pl-PL"/>
        </w:rPr>
        <w:t>ó</w:t>
      </w:r>
      <w:r w:rsidRPr="00877697">
        <w:rPr>
          <w:lang w:val="pl-PL"/>
        </w:rPr>
        <w:t>w i pozostawania nast</w:t>
      </w:r>
      <w:r w:rsidRPr="00877697">
        <w:rPr>
          <w:rFonts w:cs="Cambria"/>
          <w:lang w:val="pl-PL"/>
        </w:rPr>
        <w:t>ę</w:t>
      </w:r>
      <w:r w:rsidRPr="00877697">
        <w:rPr>
          <w:lang w:val="pl-PL"/>
        </w:rPr>
        <w:t>pc</w:t>
      </w:r>
      <w:r w:rsidRPr="00877697">
        <w:rPr>
          <w:rFonts w:cs="Rockwell"/>
          <w:lang w:val="pl-PL"/>
        </w:rPr>
        <w:t>ó</w:t>
      </w:r>
      <w:r w:rsidRPr="00877697">
        <w:rPr>
          <w:lang w:val="pl-PL"/>
        </w:rPr>
        <w:t>w poprzez budow</w:t>
      </w:r>
      <w:r w:rsidRPr="00877697">
        <w:rPr>
          <w:rFonts w:cs="Cambria"/>
          <w:lang w:val="pl-PL"/>
        </w:rPr>
        <w:t>ę</w:t>
      </w:r>
      <w:r w:rsidRPr="00877697">
        <w:rPr>
          <w:lang w:val="pl-PL"/>
        </w:rPr>
        <w:t xml:space="preserve"> dom</w:t>
      </w:r>
      <w:r w:rsidRPr="00877697">
        <w:rPr>
          <w:rFonts w:cs="Rockwell"/>
          <w:lang w:val="pl-PL"/>
        </w:rPr>
        <w:t>ó</w:t>
      </w:r>
      <w:r w:rsidRPr="00877697">
        <w:rPr>
          <w:lang w:val="pl-PL"/>
        </w:rPr>
        <w:t>w jednorodzinnych przez ludzi nieposiadaj</w:t>
      </w:r>
      <w:r w:rsidRPr="00877697">
        <w:rPr>
          <w:rFonts w:cs="Cambria"/>
          <w:lang w:val="pl-PL"/>
        </w:rPr>
        <w:t>ą</w:t>
      </w:r>
      <w:r w:rsidRPr="00877697">
        <w:rPr>
          <w:lang w:val="pl-PL"/>
        </w:rPr>
        <w:t>cych gospodarstw rolnych. Problem urbanizacji teren</w:t>
      </w:r>
      <w:r w:rsidRPr="00877697">
        <w:rPr>
          <w:rFonts w:cs="Rockwell"/>
          <w:lang w:val="pl-PL"/>
        </w:rPr>
        <w:t>ó</w:t>
      </w:r>
      <w:r w:rsidRPr="00877697">
        <w:rPr>
          <w:lang w:val="pl-PL"/>
        </w:rPr>
        <w:t>w wiejskich spowodowany jest w znacznym stopniu przez brak teren</w:t>
      </w:r>
      <w:r w:rsidRPr="00877697">
        <w:rPr>
          <w:rFonts w:cs="Rockwell"/>
          <w:lang w:val="pl-PL"/>
        </w:rPr>
        <w:t>ó</w:t>
      </w:r>
      <w:r w:rsidRPr="00877697">
        <w:rPr>
          <w:lang w:val="pl-PL"/>
        </w:rPr>
        <w:t>w przeznaczonych pod zabudow</w:t>
      </w:r>
      <w:r w:rsidRPr="00877697">
        <w:rPr>
          <w:rFonts w:cs="Cambria"/>
          <w:lang w:val="pl-PL"/>
        </w:rPr>
        <w:t>ę</w:t>
      </w:r>
      <w:r w:rsidRPr="00877697">
        <w:rPr>
          <w:lang w:val="pl-PL"/>
        </w:rPr>
        <w:t xml:space="preserve"> jednorodzinn</w:t>
      </w:r>
      <w:r w:rsidRPr="00877697">
        <w:rPr>
          <w:rFonts w:cs="Cambria"/>
          <w:lang w:val="pl-PL"/>
        </w:rPr>
        <w:t>ą</w:t>
      </w:r>
      <w:r w:rsidRPr="00877697">
        <w:rPr>
          <w:lang w:val="pl-PL"/>
        </w:rPr>
        <w:t>. M</w:t>
      </w:r>
      <w:r w:rsidRPr="00877697">
        <w:rPr>
          <w:rFonts w:cs="Cambria"/>
          <w:lang w:val="pl-PL"/>
        </w:rPr>
        <w:t>ł</w:t>
      </w:r>
      <w:r w:rsidRPr="00877697">
        <w:rPr>
          <w:lang w:val="pl-PL"/>
        </w:rPr>
        <w:t xml:space="preserve">odzi ludzie, nie tylko z terenu gminy </w:t>
      </w:r>
      <w:r w:rsidR="00046522" w:rsidRPr="00877697">
        <w:rPr>
          <w:lang w:val="pl-PL"/>
        </w:rPr>
        <w:t>Krasiczyn</w:t>
      </w:r>
      <w:r w:rsidRPr="00877697">
        <w:rPr>
          <w:lang w:val="pl-PL"/>
        </w:rPr>
        <w:t>, poszukuj</w:t>
      </w:r>
      <w:r w:rsidRPr="00877697">
        <w:rPr>
          <w:rFonts w:cs="Cambria"/>
          <w:lang w:val="pl-PL"/>
        </w:rPr>
        <w:t>ą</w:t>
      </w:r>
      <w:r w:rsidRPr="00877697">
        <w:rPr>
          <w:lang w:val="pl-PL"/>
        </w:rPr>
        <w:t xml:space="preserve"> na terenie gminy dzia</w:t>
      </w:r>
      <w:r w:rsidRPr="00877697">
        <w:rPr>
          <w:rFonts w:cs="Cambria"/>
          <w:lang w:val="pl-PL"/>
        </w:rPr>
        <w:t>ł</w:t>
      </w:r>
      <w:r w:rsidRPr="00877697">
        <w:rPr>
          <w:lang w:val="pl-PL"/>
        </w:rPr>
        <w:t>ek pod budow</w:t>
      </w:r>
      <w:r w:rsidRPr="00877697">
        <w:rPr>
          <w:rFonts w:cs="Cambria"/>
          <w:lang w:val="pl-PL"/>
        </w:rPr>
        <w:t>ę</w:t>
      </w:r>
      <w:r w:rsidRPr="00877697">
        <w:rPr>
          <w:lang w:val="pl-PL"/>
        </w:rPr>
        <w:t xml:space="preserve"> swojego wymarzonego domu.</w:t>
      </w:r>
      <w:r w:rsidR="007E3BB5" w:rsidRPr="00877697">
        <w:rPr>
          <w:lang w:val="pl-PL"/>
        </w:rPr>
        <w:t xml:space="preserve"> </w:t>
      </w:r>
      <w:r w:rsidRPr="00877697">
        <w:rPr>
          <w:lang w:val="pl-PL"/>
        </w:rPr>
        <w:t>Przemawia za tym po</w:t>
      </w:r>
      <w:r w:rsidRPr="00877697">
        <w:rPr>
          <w:rFonts w:cs="Cambria"/>
          <w:lang w:val="pl-PL"/>
        </w:rPr>
        <w:t>ł</w:t>
      </w:r>
      <w:r w:rsidRPr="00877697">
        <w:rPr>
          <w:lang w:val="pl-PL"/>
        </w:rPr>
        <w:t>o</w:t>
      </w:r>
      <w:r w:rsidRPr="00877697">
        <w:rPr>
          <w:rFonts w:cs="Cambria"/>
          <w:lang w:val="pl-PL"/>
        </w:rPr>
        <w:t>ż</w:t>
      </w:r>
      <w:r w:rsidRPr="00877697">
        <w:rPr>
          <w:lang w:val="pl-PL"/>
        </w:rPr>
        <w:t xml:space="preserve">enie komunikacyjne Gminy </w:t>
      </w:r>
      <w:r w:rsidR="00046522" w:rsidRPr="00877697">
        <w:rPr>
          <w:lang w:val="pl-PL"/>
        </w:rPr>
        <w:t>Krasiczyn</w:t>
      </w:r>
      <w:r w:rsidRPr="00877697">
        <w:rPr>
          <w:lang w:val="pl-PL"/>
        </w:rPr>
        <w:t xml:space="preserve"> wzd</w:t>
      </w:r>
      <w:r w:rsidRPr="00877697">
        <w:rPr>
          <w:rFonts w:cs="Cambria"/>
          <w:lang w:val="pl-PL"/>
        </w:rPr>
        <w:t>ł</w:t>
      </w:r>
      <w:r w:rsidRPr="00877697">
        <w:rPr>
          <w:lang w:val="pl-PL"/>
        </w:rPr>
        <w:t>u</w:t>
      </w:r>
      <w:r w:rsidRPr="00877697">
        <w:rPr>
          <w:rFonts w:cs="Cambria"/>
          <w:lang w:val="pl-PL"/>
        </w:rPr>
        <w:t>ż</w:t>
      </w:r>
      <w:r w:rsidRPr="00877697">
        <w:rPr>
          <w:lang w:val="pl-PL"/>
        </w:rPr>
        <w:t xml:space="preserve"> drogi krajowej </w:t>
      </w:r>
      <w:r w:rsidR="00046522" w:rsidRPr="00877697">
        <w:rPr>
          <w:lang w:val="pl-PL"/>
        </w:rPr>
        <w:t>nr 28 Medyka – Zator</w:t>
      </w:r>
      <w:r w:rsidRPr="00877697">
        <w:rPr>
          <w:lang w:val="pl-PL"/>
        </w:rPr>
        <w:t xml:space="preserve">, </w:t>
      </w:r>
      <w:r w:rsidR="00046522" w:rsidRPr="00877697">
        <w:rPr>
          <w:lang w:val="pl-PL"/>
        </w:rPr>
        <w:t>oraz drogi wojewódzkiej nr 884 Przemyśl – Domaradz</w:t>
      </w:r>
      <w:r w:rsidRPr="00877697">
        <w:rPr>
          <w:lang w:val="pl-PL"/>
        </w:rPr>
        <w:t>, co pozwala mieszka</w:t>
      </w:r>
      <w:r w:rsidRPr="00877697">
        <w:rPr>
          <w:rFonts w:cs="Cambria"/>
          <w:lang w:val="pl-PL"/>
        </w:rPr>
        <w:t>ń</w:t>
      </w:r>
      <w:r w:rsidRPr="00877697">
        <w:rPr>
          <w:lang w:val="pl-PL"/>
        </w:rPr>
        <w:t>com na sprawne dotarcie do o</w:t>
      </w:r>
      <w:r w:rsidRPr="00877697">
        <w:rPr>
          <w:rFonts w:cs="Cambria"/>
          <w:lang w:val="pl-PL"/>
        </w:rPr>
        <w:t>ś</w:t>
      </w:r>
      <w:r w:rsidRPr="00877697">
        <w:rPr>
          <w:lang w:val="pl-PL"/>
        </w:rPr>
        <w:t>rodk</w:t>
      </w:r>
      <w:r w:rsidRPr="00877697">
        <w:rPr>
          <w:rFonts w:cs="Rockwell"/>
          <w:lang w:val="pl-PL"/>
        </w:rPr>
        <w:t>ó</w:t>
      </w:r>
      <w:r w:rsidRPr="00877697">
        <w:rPr>
          <w:lang w:val="pl-PL"/>
        </w:rPr>
        <w:t>w miejskich, w kt</w:t>
      </w:r>
      <w:r w:rsidRPr="00877697">
        <w:rPr>
          <w:rFonts w:cs="Rockwell"/>
          <w:lang w:val="pl-PL"/>
        </w:rPr>
        <w:t>ó</w:t>
      </w:r>
      <w:r w:rsidRPr="00877697">
        <w:rPr>
          <w:lang w:val="pl-PL"/>
        </w:rPr>
        <w:t>rych pracuj</w:t>
      </w:r>
      <w:r w:rsidRPr="00877697">
        <w:rPr>
          <w:rFonts w:cs="Cambria"/>
          <w:lang w:val="pl-PL"/>
        </w:rPr>
        <w:t>ą</w:t>
      </w:r>
      <w:r w:rsidRPr="00877697">
        <w:rPr>
          <w:lang w:val="pl-PL"/>
        </w:rPr>
        <w:t>.</w:t>
      </w:r>
    </w:p>
    <w:p w14:paraId="37E78301" w14:textId="2E40CC4B" w:rsidR="00D06F6B" w:rsidRPr="00877697" w:rsidRDefault="002E17E9" w:rsidP="005A54B0">
      <w:pPr>
        <w:pStyle w:val="Tekstpodstawowy"/>
        <w:tabs>
          <w:tab w:val="left" w:pos="0"/>
        </w:tabs>
        <w:spacing w:before="38" w:line="360" w:lineRule="auto"/>
        <w:ind w:right="4"/>
        <w:jc w:val="both"/>
        <w:rPr>
          <w:lang w:val="pl-PL"/>
        </w:rPr>
      </w:pPr>
      <w:r w:rsidRPr="00877697">
        <w:rPr>
          <w:lang w:val="pl-PL"/>
        </w:rPr>
        <w:t>Dzia</w:t>
      </w:r>
      <w:r w:rsidRPr="00877697">
        <w:rPr>
          <w:rFonts w:cs="Cambria"/>
          <w:lang w:val="pl-PL"/>
        </w:rPr>
        <w:t>ł</w:t>
      </w:r>
      <w:r w:rsidRPr="00877697">
        <w:rPr>
          <w:lang w:val="pl-PL"/>
        </w:rPr>
        <w:t>ania zwi</w:t>
      </w:r>
      <w:r w:rsidRPr="00877697">
        <w:rPr>
          <w:rFonts w:cs="Cambria"/>
          <w:lang w:val="pl-PL"/>
        </w:rPr>
        <w:t>ą</w:t>
      </w:r>
      <w:r w:rsidRPr="00877697">
        <w:rPr>
          <w:lang w:val="pl-PL"/>
        </w:rPr>
        <w:t>zane ze zmian</w:t>
      </w:r>
      <w:r w:rsidRPr="00877697">
        <w:rPr>
          <w:rFonts w:cs="Cambria"/>
          <w:lang w:val="pl-PL"/>
        </w:rPr>
        <w:t>ą</w:t>
      </w:r>
      <w:r w:rsidRPr="00877697">
        <w:rPr>
          <w:lang w:val="pl-PL"/>
        </w:rPr>
        <w:t xml:space="preserve"> polityki przestrzennej samorz</w:t>
      </w:r>
      <w:r w:rsidRPr="00877697">
        <w:rPr>
          <w:rFonts w:cs="Cambria"/>
          <w:lang w:val="pl-PL"/>
        </w:rPr>
        <w:t>ą</w:t>
      </w:r>
      <w:r w:rsidRPr="00877697">
        <w:rPr>
          <w:lang w:val="pl-PL"/>
        </w:rPr>
        <w:t>du ukierunkowane s</w:t>
      </w:r>
      <w:r w:rsidRPr="00877697">
        <w:rPr>
          <w:rFonts w:cs="Cambria"/>
          <w:lang w:val="pl-PL"/>
        </w:rPr>
        <w:t>ą</w:t>
      </w:r>
      <w:r w:rsidRPr="00877697">
        <w:rPr>
          <w:lang w:val="pl-PL"/>
        </w:rPr>
        <w:t xml:space="preserve"> na aktywizacj</w:t>
      </w:r>
      <w:r w:rsidRPr="00877697">
        <w:rPr>
          <w:rFonts w:cs="Cambria"/>
          <w:lang w:val="pl-PL"/>
        </w:rPr>
        <w:t>ę</w:t>
      </w:r>
      <w:r w:rsidRPr="00877697">
        <w:rPr>
          <w:lang w:val="pl-PL"/>
        </w:rPr>
        <w:t xml:space="preserve"> gospodarcz</w:t>
      </w:r>
      <w:r w:rsidRPr="00877697">
        <w:rPr>
          <w:rFonts w:cs="Cambria"/>
          <w:lang w:val="pl-PL"/>
        </w:rPr>
        <w:t>ą</w:t>
      </w:r>
      <w:r w:rsidRPr="00877697">
        <w:rPr>
          <w:lang w:val="pl-PL"/>
        </w:rPr>
        <w:t xml:space="preserve"> na terenie gminy. Stworzenie nowych teren</w:t>
      </w:r>
      <w:r w:rsidRPr="00877697">
        <w:rPr>
          <w:rFonts w:cs="Rockwell"/>
          <w:lang w:val="pl-PL"/>
        </w:rPr>
        <w:t>ó</w:t>
      </w:r>
      <w:r w:rsidRPr="00877697">
        <w:rPr>
          <w:lang w:val="pl-PL"/>
        </w:rPr>
        <w:t>w inwestycyjnych oraz stworzenia warunk</w:t>
      </w:r>
      <w:r w:rsidRPr="00877697">
        <w:rPr>
          <w:rFonts w:cs="Rockwell"/>
          <w:lang w:val="pl-PL"/>
        </w:rPr>
        <w:t>ó</w:t>
      </w:r>
      <w:r w:rsidRPr="00877697">
        <w:rPr>
          <w:lang w:val="pl-PL"/>
        </w:rPr>
        <w:t>w do osiedlania si</w:t>
      </w:r>
      <w:r w:rsidRPr="00877697">
        <w:rPr>
          <w:rFonts w:cs="Cambria"/>
          <w:lang w:val="pl-PL"/>
        </w:rPr>
        <w:t>ę</w:t>
      </w:r>
      <w:r w:rsidRPr="00877697">
        <w:rPr>
          <w:lang w:val="pl-PL"/>
        </w:rPr>
        <w:t xml:space="preserve"> na terenie gminy w ramach zabudowy jednorodzinnej </w:t>
      </w:r>
      <w:r w:rsidRPr="00877697">
        <w:rPr>
          <w:lang w:val="pl-PL"/>
        </w:rPr>
        <w:lastRenderedPageBreak/>
        <w:t>b</w:t>
      </w:r>
      <w:r w:rsidRPr="00877697">
        <w:rPr>
          <w:rFonts w:cs="Cambria"/>
          <w:lang w:val="pl-PL"/>
        </w:rPr>
        <w:t>ę</w:t>
      </w:r>
      <w:r w:rsidRPr="00877697">
        <w:rPr>
          <w:lang w:val="pl-PL"/>
        </w:rPr>
        <w:t>dzie bod</w:t>
      </w:r>
      <w:r w:rsidRPr="00877697">
        <w:rPr>
          <w:rFonts w:cs="Cambria"/>
          <w:lang w:val="pl-PL"/>
        </w:rPr>
        <w:t>ź</w:t>
      </w:r>
      <w:r w:rsidRPr="00877697">
        <w:rPr>
          <w:lang w:val="pl-PL"/>
        </w:rPr>
        <w:t>cem rozwojowym, kt</w:t>
      </w:r>
      <w:r w:rsidRPr="00877697">
        <w:rPr>
          <w:rFonts w:cs="Rockwell"/>
          <w:lang w:val="pl-PL"/>
        </w:rPr>
        <w:t>ó</w:t>
      </w:r>
      <w:r w:rsidRPr="00877697">
        <w:rPr>
          <w:lang w:val="pl-PL"/>
        </w:rPr>
        <w:t>ry zapewni stabiln</w:t>
      </w:r>
      <w:r w:rsidRPr="00877697">
        <w:rPr>
          <w:rFonts w:cs="Cambria"/>
          <w:lang w:val="pl-PL"/>
        </w:rPr>
        <w:t>ą</w:t>
      </w:r>
      <w:r w:rsidRPr="00877697">
        <w:rPr>
          <w:lang w:val="pl-PL"/>
        </w:rPr>
        <w:t xml:space="preserve"> sytuacj</w:t>
      </w:r>
      <w:r w:rsidRPr="00877697">
        <w:rPr>
          <w:rFonts w:cs="Cambria"/>
          <w:lang w:val="pl-PL"/>
        </w:rPr>
        <w:t>ę</w:t>
      </w:r>
      <w:r w:rsidRPr="00877697">
        <w:rPr>
          <w:lang w:val="pl-PL"/>
        </w:rPr>
        <w:t xml:space="preserve"> ekonomiczn</w:t>
      </w:r>
      <w:r w:rsidRPr="00877697">
        <w:rPr>
          <w:rFonts w:cs="Cambria"/>
          <w:lang w:val="pl-PL"/>
        </w:rPr>
        <w:t>ą</w:t>
      </w:r>
      <w:r w:rsidRPr="00877697">
        <w:rPr>
          <w:lang w:val="pl-PL"/>
        </w:rPr>
        <w:t xml:space="preserve"> oraz b</w:t>
      </w:r>
      <w:r w:rsidRPr="00877697">
        <w:rPr>
          <w:rFonts w:cs="Cambria"/>
          <w:lang w:val="pl-PL"/>
        </w:rPr>
        <w:t>ę</w:t>
      </w:r>
      <w:r w:rsidRPr="00877697">
        <w:rPr>
          <w:lang w:val="pl-PL"/>
        </w:rPr>
        <w:t>dzie stymulowa</w:t>
      </w:r>
      <w:r w:rsidRPr="00877697">
        <w:rPr>
          <w:rFonts w:cs="Cambria"/>
          <w:lang w:val="pl-PL"/>
        </w:rPr>
        <w:t>ł</w:t>
      </w:r>
      <w:r w:rsidRPr="00877697">
        <w:rPr>
          <w:lang w:val="pl-PL"/>
        </w:rPr>
        <w:t xml:space="preserve"> wzrost gospodarczy i przyrost ludno</w:t>
      </w:r>
      <w:r w:rsidRPr="00877697">
        <w:rPr>
          <w:rFonts w:cs="Cambria"/>
          <w:lang w:val="pl-PL"/>
        </w:rPr>
        <w:t>ś</w:t>
      </w:r>
      <w:r w:rsidRPr="00877697">
        <w:rPr>
          <w:lang w:val="pl-PL"/>
        </w:rPr>
        <w:t>ci, powoduj</w:t>
      </w:r>
      <w:r w:rsidRPr="00877697">
        <w:rPr>
          <w:rFonts w:cs="Cambria"/>
          <w:lang w:val="pl-PL"/>
        </w:rPr>
        <w:t>ą</w:t>
      </w:r>
      <w:r w:rsidRPr="00877697">
        <w:rPr>
          <w:lang w:val="pl-PL"/>
        </w:rPr>
        <w:t>c dodatni wska</w:t>
      </w:r>
      <w:r w:rsidRPr="00877697">
        <w:rPr>
          <w:rFonts w:cs="Cambria"/>
          <w:lang w:val="pl-PL"/>
        </w:rPr>
        <w:t>ź</w:t>
      </w:r>
      <w:r w:rsidRPr="00877697">
        <w:rPr>
          <w:lang w:val="pl-PL"/>
        </w:rPr>
        <w:t>nik demograficzny</w:t>
      </w:r>
      <w:r w:rsidR="00055D10" w:rsidRPr="00877697">
        <w:rPr>
          <w:lang w:val="pl-PL"/>
        </w:rPr>
        <w:t>.</w:t>
      </w:r>
    </w:p>
    <w:p w14:paraId="06EA2FB8" w14:textId="77777777" w:rsidR="00055D10" w:rsidRPr="00877697" w:rsidRDefault="00055D10" w:rsidP="005A54B0">
      <w:pPr>
        <w:pStyle w:val="Tekstpodstawowy"/>
        <w:tabs>
          <w:tab w:val="left" w:pos="0"/>
        </w:tabs>
        <w:spacing w:before="38" w:line="360" w:lineRule="auto"/>
        <w:ind w:right="4"/>
        <w:jc w:val="both"/>
        <w:rPr>
          <w:lang w:val="pl-PL"/>
        </w:rPr>
      </w:pPr>
    </w:p>
    <w:p w14:paraId="3F67CECF" w14:textId="39B45E0E" w:rsidR="008C22FE" w:rsidRPr="00877697" w:rsidRDefault="00BD33FB" w:rsidP="00BD33FB">
      <w:pPr>
        <w:pStyle w:val="Nagwek2"/>
        <w:rPr>
          <w:lang w:val="pl-PL"/>
        </w:rPr>
      </w:pPr>
      <w:bookmarkStart w:id="200" w:name="_bookmark11"/>
      <w:bookmarkStart w:id="201" w:name="_Toc210602628"/>
      <w:bookmarkEnd w:id="200"/>
      <w:r w:rsidRPr="00877697">
        <w:rPr>
          <w:lang w:val="pl-PL"/>
        </w:rPr>
        <w:t>7</w:t>
      </w:r>
      <w:r w:rsidR="00BB6FDC" w:rsidRPr="00877697">
        <w:rPr>
          <w:lang w:val="pl-PL"/>
        </w:rPr>
        <w:t>.1. OBSZARY</w:t>
      </w:r>
      <w:r w:rsidR="00BB6FDC" w:rsidRPr="00877697">
        <w:rPr>
          <w:spacing w:val="-15"/>
          <w:lang w:val="pl-PL"/>
        </w:rPr>
        <w:t xml:space="preserve"> </w:t>
      </w:r>
      <w:r w:rsidR="00BB6FDC" w:rsidRPr="00877697">
        <w:rPr>
          <w:lang w:val="pl-PL"/>
        </w:rPr>
        <w:t>STRATEGICZNEJ</w:t>
      </w:r>
      <w:r w:rsidR="00BB6FDC" w:rsidRPr="00877697">
        <w:rPr>
          <w:spacing w:val="-16"/>
          <w:lang w:val="pl-PL"/>
        </w:rPr>
        <w:t xml:space="preserve"> </w:t>
      </w:r>
      <w:r w:rsidR="00BB6FDC" w:rsidRPr="00877697">
        <w:rPr>
          <w:lang w:val="pl-PL"/>
        </w:rPr>
        <w:t>INTERWENCJI</w:t>
      </w:r>
      <w:r w:rsidR="00BB6FDC" w:rsidRPr="00877697">
        <w:rPr>
          <w:spacing w:val="-12"/>
          <w:lang w:val="pl-PL"/>
        </w:rPr>
        <w:t xml:space="preserve"> </w:t>
      </w:r>
      <w:r w:rsidR="00BB6FDC" w:rsidRPr="00877697">
        <w:rPr>
          <w:lang w:val="pl-PL"/>
        </w:rPr>
        <w:t>–</w:t>
      </w:r>
      <w:r w:rsidR="00BB6FDC" w:rsidRPr="00877697">
        <w:rPr>
          <w:spacing w:val="-15"/>
          <w:lang w:val="pl-PL"/>
        </w:rPr>
        <w:t xml:space="preserve"> </w:t>
      </w:r>
      <w:r w:rsidR="00BB6FDC" w:rsidRPr="00877697">
        <w:rPr>
          <w:lang w:val="pl-PL"/>
        </w:rPr>
        <w:t>POZIOM</w:t>
      </w:r>
      <w:r w:rsidR="00BB6FDC" w:rsidRPr="00877697">
        <w:rPr>
          <w:spacing w:val="-16"/>
          <w:lang w:val="pl-PL"/>
        </w:rPr>
        <w:t xml:space="preserve"> </w:t>
      </w:r>
      <w:r w:rsidR="00BB6FDC" w:rsidRPr="00877697">
        <w:rPr>
          <w:lang w:val="pl-PL"/>
        </w:rPr>
        <w:t>KRAJOWY</w:t>
      </w:r>
      <w:r w:rsidR="00BB6FDC" w:rsidRPr="00877697">
        <w:rPr>
          <w:spacing w:val="-16"/>
          <w:lang w:val="pl-PL"/>
        </w:rPr>
        <w:t xml:space="preserve"> </w:t>
      </w:r>
      <w:r w:rsidR="00BB6FDC" w:rsidRPr="00877697">
        <w:rPr>
          <w:lang w:val="pl-PL"/>
        </w:rPr>
        <w:t>I</w:t>
      </w:r>
      <w:r w:rsidR="00BB6FDC" w:rsidRPr="00877697">
        <w:rPr>
          <w:spacing w:val="-13"/>
          <w:lang w:val="pl-PL"/>
        </w:rPr>
        <w:t xml:space="preserve"> </w:t>
      </w:r>
      <w:r w:rsidR="00BB6FDC" w:rsidRPr="00877697">
        <w:rPr>
          <w:lang w:val="pl-PL"/>
        </w:rPr>
        <w:t>REGIONALNY</w:t>
      </w:r>
      <w:bookmarkEnd w:id="201"/>
    </w:p>
    <w:p w14:paraId="7039BE8D" w14:textId="77777777" w:rsidR="00BD33FB" w:rsidRPr="00877697" w:rsidRDefault="00BD33FB" w:rsidP="005A54B0">
      <w:pPr>
        <w:pStyle w:val="Tekstpodstawowy"/>
        <w:tabs>
          <w:tab w:val="left" w:pos="0"/>
        </w:tabs>
        <w:spacing w:before="152" w:line="259" w:lineRule="auto"/>
        <w:ind w:right="4"/>
        <w:jc w:val="both"/>
        <w:rPr>
          <w:color w:val="000000" w:themeColor="text1"/>
          <w:lang w:val="pl-PL"/>
        </w:rPr>
      </w:pPr>
    </w:p>
    <w:p w14:paraId="6BDF7338" w14:textId="0A18B08D" w:rsidR="00B438FB" w:rsidRPr="00877697" w:rsidRDefault="00B438FB" w:rsidP="00BD33FB">
      <w:pPr>
        <w:pStyle w:val="Tekstpodstawowy"/>
        <w:tabs>
          <w:tab w:val="left" w:pos="0"/>
        </w:tabs>
        <w:spacing w:before="152" w:line="360" w:lineRule="auto"/>
        <w:ind w:right="4"/>
        <w:jc w:val="both"/>
        <w:rPr>
          <w:color w:val="000000" w:themeColor="text1"/>
          <w:lang w:val="pl-PL"/>
        </w:rPr>
      </w:pPr>
      <w:r w:rsidRPr="00877697">
        <w:rPr>
          <w:color w:val="000000" w:themeColor="text1"/>
          <w:lang w:val="pl-PL"/>
        </w:rPr>
        <w:t>Zgodnie z zasad</w:t>
      </w:r>
      <w:r w:rsidRPr="00877697">
        <w:rPr>
          <w:rFonts w:cs="Cambria"/>
          <w:color w:val="000000" w:themeColor="text1"/>
          <w:lang w:val="pl-PL"/>
        </w:rPr>
        <w:t>ą</w:t>
      </w:r>
      <w:r w:rsidRPr="00877697">
        <w:rPr>
          <w:color w:val="000000" w:themeColor="text1"/>
          <w:lang w:val="pl-PL"/>
        </w:rPr>
        <w:t xml:space="preserve"> koncentracji terytorialnej, </w:t>
      </w:r>
      <w:r w:rsidRPr="00877697">
        <w:rPr>
          <w:b/>
          <w:bCs/>
          <w:color w:val="000000" w:themeColor="text1"/>
          <w:lang w:val="pl-PL"/>
        </w:rPr>
        <w:t>na poziomie krajowym</w:t>
      </w:r>
      <w:r w:rsidRPr="00877697">
        <w:rPr>
          <w:color w:val="000000" w:themeColor="text1"/>
          <w:lang w:val="pl-PL"/>
        </w:rPr>
        <w:t xml:space="preserve"> zosta</w:t>
      </w:r>
      <w:r w:rsidRPr="00877697">
        <w:rPr>
          <w:rFonts w:cs="Cambria"/>
          <w:color w:val="000000" w:themeColor="text1"/>
          <w:lang w:val="pl-PL"/>
        </w:rPr>
        <w:t>ł</w:t>
      </w:r>
      <w:r w:rsidRPr="00877697">
        <w:rPr>
          <w:color w:val="000000" w:themeColor="text1"/>
          <w:lang w:val="pl-PL"/>
        </w:rPr>
        <w:t>y zdefiniowane nast</w:t>
      </w:r>
      <w:r w:rsidRPr="00877697">
        <w:rPr>
          <w:rFonts w:cs="Cambria"/>
          <w:color w:val="000000" w:themeColor="text1"/>
          <w:lang w:val="pl-PL"/>
        </w:rPr>
        <w:t>ę</w:t>
      </w:r>
      <w:r w:rsidRPr="00877697">
        <w:rPr>
          <w:color w:val="000000" w:themeColor="text1"/>
          <w:lang w:val="pl-PL"/>
        </w:rPr>
        <w:t>puj</w:t>
      </w:r>
      <w:r w:rsidRPr="00877697">
        <w:rPr>
          <w:rFonts w:cs="Cambria"/>
          <w:color w:val="000000" w:themeColor="text1"/>
          <w:lang w:val="pl-PL"/>
        </w:rPr>
        <w:t>ą</w:t>
      </w:r>
      <w:r w:rsidRPr="00877697">
        <w:rPr>
          <w:color w:val="000000" w:themeColor="text1"/>
          <w:lang w:val="pl-PL"/>
        </w:rPr>
        <w:t>ce Obszary</w:t>
      </w:r>
      <w:r w:rsidR="00402BF3" w:rsidRPr="00877697">
        <w:rPr>
          <w:color w:val="000000" w:themeColor="text1"/>
          <w:lang w:val="pl-PL"/>
        </w:rPr>
        <w:t xml:space="preserve"> </w:t>
      </w:r>
      <w:r w:rsidRPr="00877697">
        <w:rPr>
          <w:color w:val="000000" w:themeColor="text1"/>
          <w:lang w:val="pl-PL"/>
        </w:rPr>
        <w:t>Strategicznej Interwencji (OSI):</w:t>
      </w:r>
    </w:p>
    <w:p w14:paraId="765412D1" w14:textId="112C9A44" w:rsidR="00B438FB" w:rsidRPr="00877697" w:rsidRDefault="00402BF3" w:rsidP="00601F5A">
      <w:pPr>
        <w:pStyle w:val="Tekstpodstawowy"/>
        <w:numPr>
          <w:ilvl w:val="0"/>
          <w:numId w:val="25"/>
        </w:numPr>
        <w:tabs>
          <w:tab w:val="left" w:pos="0"/>
        </w:tabs>
        <w:spacing w:before="0" w:after="0" w:line="360" w:lineRule="auto"/>
        <w:ind w:right="4"/>
        <w:jc w:val="both"/>
        <w:rPr>
          <w:color w:val="000000" w:themeColor="text1"/>
          <w:lang w:val="pl-PL"/>
        </w:rPr>
      </w:pPr>
      <w:r w:rsidRPr="00877697">
        <w:rPr>
          <w:color w:val="000000" w:themeColor="text1"/>
          <w:lang w:val="pl-PL"/>
        </w:rPr>
        <w:t>O</w:t>
      </w:r>
      <w:r w:rsidR="00B438FB" w:rsidRPr="00877697">
        <w:rPr>
          <w:color w:val="000000" w:themeColor="text1"/>
          <w:lang w:val="pl-PL"/>
        </w:rPr>
        <w:t>bszary zagro</w:t>
      </w:r>
      <w:r w:rsidR="00B438FB" w:rsidRPr="00877697">
        <w:rPr>
          <w:rFonts w:cs="Cambria"/>
          <w:color w:val="000000" w:themeColor="text1"/>
          <w:lang w:val="pl-PL"/>
        </w:rPr>
        <w:t>ż</w:t>
      </w:r>
      <w:r w:rsidR="00B438FB" w:rsidRPr="00877697">
        <w:rPr>
          <w:color w:val="000000" w:themeColor="text1"/>
          <w:lang w:val="pl-PL"/>
        </w:rPr>
        <w:t>one trwa</w:t>
      </w:r>
      <w:r w:rsidR="00B438FB" w:rsidRPr="00877697">
        <w:rPr>
          <w:rFonts w:cs="Cambria"/>
          <w:color w:val="000000" w:themeColor="text1"/>
          <w:lang w:val="pl-PL"/>
        </w:rPr>
        <w:t>łą</w:t>
      </w:r>
      <w:r w:rsidR="00B438FB" w:rsidRPr="00877697">
        <w:rPr>
          <w:color w:val="000000" w:themeColor="text1"/>
          <w:lang w:val="pl-PL"/>
        </w:rPr>
        <w:t xml:space="preserve"> marginalizacj</w:t>
      </w:r>
      <w:r w:rsidR="00B438FB" w:rsidRPr="00877697">
        <w:rPr>
          <w:rFonts w:cs="Cambria"/>
          <w:color w:val="000000" w:themeColor="text1"/>
          <w:lang w:val="pl-PL"/>
        </w:rPr>
        <w:t>ą</w:t>
      </w:r>
      <w:r w:rsidRPr="00877697">
        <w:rPr>
          <w:color w:val="000000" w:themeColor="text1"/>
          <w:lang w:val="pl-PL"/>
        </w:rPr>
        <w:t>;</w:t>
      </w:r>
    </w:p>
    <w:p w14:paraId="0A9C0D18" w14:textId="77777777" w:rsidR="00D3192A" w:rsidRPr="00877697" w:rsidRDefault="00402BF3" w:rsidP="00601F5A">
      <w:pPr>
        <w:pStyle w:val="Tekstpodstawowy"/>
        <w:numPr>
          <w:ilvl w:val="0"/>
          <w:numId w:val="25"/>
        </w:numPr>
        <w:tabs>
          <w:tab w:val="left" w:pos="0"/>
        </w:tabs>
        <w:spacing w:before="0" w:after="0" w:line="360" w:lineRule="auto"/>
        <w:ind w:right="4"/>
        <w:jc w:val="both"/>
        <w:rPr>
          <w:color w:val="000000" w:themeColor="text1"/>
          <w:lang w:val="pl-PL"/>
        </w:rPr>
      </w:pPr>
      <w:r w:rsidRPr="00877697">
        <w:rPr>
          <w:color w:val="000000" w:themeColor="text1"/>
          <w:lang w:val="pl-PL"/>
        </w:rPr>
        <w:t>M</w:t>
      </w:r>
      <w:r w:rsidR="00B438FB" w:rsidRPr="00877697">
        <w:rPr>
          <w:color w:val="000000" w:themeColor="text1"/>
          <w:lang w:val="pl-PL"/>
        </w:rPr>
        <w:t xml:space="preserve">iasta </w:t>
      </w:r>
      <w:r w:rsidR="00B438FB" w:rsidRPr="00877697">
        <w:rPr>
          <w:rFonts w:cs="Cambria"/>
          <w:color w:val="000000" w:themeColor="text1"/>
          <w:lang w:val="pl-PL"/>
        </w:rPr>
        <w:t>ś</w:t>
      </w:r>
      <w:r w:rsidR="00B438FB" w:rsidRPr="00877697">
        <w:rPr>
          <w:color w:val="000000" w:themeColor="text1"/>
          <w:lang w:val="pl-PL"/>
        </w:rPr>
        <w:t>rednie trac</w:t>
      </w:r>
      <w:r w:rsidR="00B438FB" w:rsidRPr="00877697">
        <w:rPr>
          <w:rFonts w:cs="Cambria"/>
          <w:color w:val="000000" w:themeColor="text1"/>
          <w:lang w:val="pl-PL"/>
        </w:rPr>
        <w:t>ą</w:t>
      </w:r>
      <w:r w:rsidR="00B438FB" w:rsidRPr="00877697">
        <w:rPr>
          <w:color w:val="000000" w:themeColor="text1"/>
          <w:lang w:val="pl-PL"/>
        </w:rPr>
        <w:t>ce funkcje spo</w:t>
      </w:r>
      <w:r w:rsidR="00B438FB" w:rsidRPr="00877697">
        <w:rPr>
          <w:rFonts w:cs="Cambria"/>
          <w:color w:val="000000" w:themeColor="text1"/>
          <w:lang w:val="pl-PL"/>
        </w:rPr>
        <w:t>ł</w:t>
      </w:r>
      <w:r w:rsidR="00B438FB" w:rsidRPr="00877697">
        <w:rPr>
          <w:color w:val="000000" w:themeColor="text1"/>
          <w:lang w:val="pl-PL"/>
        </w:rPr>
        <w:t>eczno-gospodarcze</w:t>
      </w:r>
      <w:r w:rsidRPr="00877697">
        <w:rPr>
          <w:color w:val="000000" w:themeColor="text1"/>
          <w:lang w:val="pl-PL"/>
        </w:rPr>
        <w:t>;</w:t>
      </w:r>
    </w:p>
    <w:p w14:paraId="0A255C30" w14:textId="6666A385" w:rsidR="00B438FB" w:rsidRPr="00877697" w:rsidRDefault="00B438FB" w:rsidP="00601F5A">
      <w:pPr>
        <w:pStyle w:val="Tekstpodstawowy"/>
        <w:numPr>
          <w:ilvl w:val="0"/>
          <w:numId w:val="25"/>
        </w:numPr>
        <w:tabs>
          <w:tab w:val="left" w:pos="0"/>
        </w:tabs>
        <w:spacing w:before="0" w:after="0" w:line="360" w:lineRule="auto"/>
        <w:ind w:right="4"/>
        <w:jc w:val="both"/>
        <w:rPr>
          <w:color w:val="000000" w:themeColor="text1"/>
          <w:lang w:val="pl-PL"/>
        </w:rPr>
      </w:pPr>
      <w:r w:rsidRPr="00877697">
        <w:rPr>
          <w:color w:val="000000" w:themeColor="text1"/>
          <w:lang w:val="pl-PL"/>
        </w:rPr>
        <w:t>Polska Wschodnia</w:t>
      </w:r>
      <w:r w:rsidR="00402BF3" w:rsidRPr="00877697">
        <w:rPr>
          <w:color w:val="000000" w:themeColor="text1"/>
          <w:lang w:val="pl-PL"/>
        </w:rPr>
        <w:t>;</w:t>
      </w:r>
    </w:p>
    <w:p w14:paraId="53C87B44" w14:textId="30533F78" w:rsidR="00B438FB" w:rsidRPr="00877697" w:rsidRDefault="00B438FB" w:rsidP="00055D10">
      <w:pPr>
        <w:pStyle w:val="Tekstpodstawowy"/>
        <w:numPr>
          <w:ilvl w:val="0"/>
          <w:numId w:val="25"/>
        </w:numPr>
        <w:tabs>
          <w:tab w:val="left" w:pos="0"/>
        </w:tabs>
        <w:spacing w:before="0" w:after="0" w:line="360" w:lineRule="auto"/>
        <w:ind w:right="4"/>
        <w:jc w:val="both"/>
        <w:rPr>
          <w:color w:val="000000" w:themeColor="text1"/>
          <w:lang w:val="pl-PL"/>
        </w:rPr>
      </w:pPr>
      <w:r w:rsidRPr="00877697">
        <w:rPr>
          <w:rFonts w:cs="Cambria"/>
          <w:color w:val="000000" w:themeColor="text1"/>
          <w:lang w:val="pl-PL"/>
        </w:rPr>
        <w:t>Ś</w:t>
      </w:r>
      <w:r w:rsidRPr="00877697">
        <w:rPr>
          <w:color w:val="000000" w:themeColor="text1"/>
          <w:lang w:val="pl-PL"/>
        </w:rPr>
        <w:t>l</w:t>
      </w:r>
      <w:r w:rsidRPr="00877697">
        <w:rPr>
          <w:rFonts w:cs="Cambria"/>
          <w:color w:val="000000" w:themeColor="text1"/>
          <w:lang w:val="pl-PL"/>
        </w:rPr>
        <w:t>ą</w:t>
      </w:r>
      <w:r w:rsidRPr="00877697">
        <w:rPr>
          <w:color w:val="000000" w:themeColor="text1"/>
          <w:lang w:val="pl-PL"/>
        </w:rPr>
        <w:t>sk.</w:t>
      </w:r>
    </w:p>
    <w:p w14:paraId="54774A11" w14:textId="77777777" w:rsidR="00055D10" w:rsidRPr="00877697" w:rsidRDefault="00055D10" w:rsidP="00B438FB">
      <w:pPr>
        <w:pStyle w:val="Tekstpodstawowy"/>
        <w:tabs>
          <w:tab w:val="left" w:pos="0"/>
        </w:tabs>
        <w:spacing w:before="152" w:line="259" w:lineRule="auto"/>
        <w:ind w:right="533"/>
        <w:jc w:val="both"/>
        <w:rPr>
          <w:color w:val="000000" w:themeColor="text1"/>
          <w:lang w:val="pl-PL"/>
        </w:rPr>
      </w:pPr>
    </w:p>
    <w:p w14:paraId="6DA70181" w14:textId="79073BEA" w:rsidR="00B438FB" w:rsidRPr="00877697" w:rsidRDefault="00B438FB" w:rsidP="00B438FB">
      <w:pPr>
        <w:pStyle w:val="Tekstpodstawowy"/>
        <w:tabs>
          <w:tab w:val="left" w:pos="0"/>
        </w:tabs>
        <w:spacing w:before="152" w:line="259" w:lineRule="auto"/>
        <w:ind w:right="533"/>
        <w:jc w:val="both"/>
        <w:rPr>
          <w:b/>
          <w:bCs/>
          <w:i/>
          <w:iCs/>
          <w:color w:val="000000" w:themeColor="text1"/>
          <w:lang w:val="pl-PL"/>
        </w:rPr>
      </w:pPr>
      <w:r w:rsidRPr="00877697">
        <w:rPr>
          <w:b/>
          <w:bCs/>
          <w:i/>
          <w:iCs/>
          <w:color w:val="000000" w:themeColor="text1"/>
          <w:lang w:val="pl-PL"/>
        </w:rPr>
        <w:t>Ry</w:t>
      </w:r>
      <w:r w:rsidR="00402BF3" w:rsidRPr="00877697">
        <w:rPr>
          <w:b/>
          <w:bCs/>
          <w:i/>
          <w:iCs/>
          <w:color w:val="000000" w:themeColor="text1"/>
          <w:lang w:val="pl-PL"/>
        </w:rPr>
        <w:t>s</w:t>
      </w:r>
      <w:r w:rsidR="00F95B04" w:rsidRPr="00877697">
        <w:rPr>
          <w:b/>
          <w:bCs/>
          <w:i/>
          <w:iCs/>
          <w:color w:val="000000" w:themeColor="text1"/>
          <w:lang w:val="pl-PL"/>
        </w:rPr>
        <w:t>unek</w:t>
      </w:r>
      <w:r w:rsidR="00402BF3" w:rsidRPr="00877697">
        <w:rPr>
          <w:b/>
          <w:bCs/>
          <w:i/>
          <w:iCs/>
          <w:color w:val="000000" w:themeColor="text1"/>
          <w:lang w:val="pl-PL"/>
        </w:rPr>
        <w:t xml:space="preserve"> </w:t>
      </w:r>
      <w:r w:rsidR="00DE60E2">
        <w:rPr>
          <w:b/>
          <w:bCs/>
          <w:i/>
          <w:iCs/>
          <w:color w:val="000000" w:themeColor="text1"/>
          <w:lang w:val="pl-PL"/>
        </w:rPr>
        <w:t>6</w:t>
      </w:r>
      <w:r w:rsidR="00402BF3" w:rsidRPr="00877697">
        <w:rPr>
          <w:b/>
          <w:bCs/>
          <w:i/>
          <w:iCs/>
          <w:color w:val="000000" w:themeColor="text1"/>
          <w:lang w:val="pl-PL"/>
        </w:rPr>
        <w:t>.</w:t>
      </w:r>
      <w:r w:rsidRPr="00877697">
        <w:rPr>
          <w:b/>
          <w:bCs/>
          <w:i/>
          <w:iCs/>
          <w:color w:val="000000" w:themeColor="text1"/>
          <w:lang w:val="pl-PL"/>
        </w:rPr>
        <w:t xml:space="preserve"> Obszary zagro</w:t>
      </w:r>
      <w:r w:rsidRPr="00877697">
        <w:rPr>
          <w:rFonts w:cs="Cambria"/>
          <w:b/>
          <w:bCs/>
          <w:i/>
          <w:iCs/>
          <w:color w:val="000000" w:themeColor="text1"/>
          <w:lang w:val="pl-PL"/>
        </w:rPr>
        <w:t>ż</w:t>
      </w:r>
      <w:r w:rsidRPr="00877697">
        <w:rPr>
          <w:b/>
          <w:bCs/>
          <w:i/>
          <w:iCs/>
          <w:color w:val="000000" w:themeColor="text1"/>
          <w:lang w:val="pl-PL"/>
        </w:rPr>
        <w:t>one trwa</w:t>
      </w:r>
      <w:r w:rsidRPr="00877697">
        <w:rPr>
          <w:rFonts w:cs="Cambria"/>
          <w:b/>
          <w:bCs/>
          <w:i/>
          <w:iCs/>
          <w:color w:val="000000" w:themeColor="text1"/>
          <w:lang w:val="pl-PL"/>
        </w:rPr>
        <w:t>łą</w:t>
      </w:r>
      <w:r w:rsidRPr="00877697">
        <w:rPr>
          <w:b/>
          <w:bCs/>
          <w:i/>
          <w:iCs/>
          <w:color w:val="000000" w:themeColor="text1"/>
          <w:lang w:val="pl-PL"/>
        </w:rPr>
        <w:t xml:space="preserve"> marginalizacj</w:t>
      </w:r>
      <w:r w:rsidR="00402BF3" w:rsidRPr="00877697">
        <w:rPr>
          <w:rFonts w:cs="Cambria"/>
          <w:b/>
          <w:bCs/>
          <w:i/>
          <w:iCs/>
          <w:color w:val="000000" w:themeColor="text1"/>
          <w:lang w:val="pl-PL"/>
        </w:rPr>
        <w:t>ą</w:t>
      </w:r>
      <w:r w:rsidR="00402BF3" w:rsidRPr="00877697">
        <w:rPr>
          <w:b/>
          <w:bCs/>
          <w:i/>
          <w:iCs/>
          <w:color w:val="000000" w:themeColor="text1"/>
          <w:lang w:val="pl-PL"/>
        </w:rPr>
        <w:t>.</w:t>
      </w:r>
    </w:p>
    <w:p w14:paraId="19B8960A" w14:textId="54CD5887" w:rsidR="00B438FB" w:rsidRPr="00877697" w:rsidRDefault="00B438FB" w:rsidP="00DE3B83">
      <w:pPr>
        <w:pStyle w:val="Tekstpodstawowy"/>
        <w:tabs>
          <w:tab w:val="left" w:pos="0"/>
        </w:tabs>
        <w:spacing w:before="152" w:line="259" w:lineRule="auto"/>
        <w:ind w:right="533"/>
        <w:jc w:val="center"/>
        <w:rPr>
          <w:color w:val="000000" w:themeColor="text1"/>
          <w:lang w:val="pl-PL"/>
        </w:rPr>
      </w:pPr>
      <w:r w:rsidRPr="00877697">
        <w:rPr>
          <w:noProof/>
          <w:color w:val="000000" w:themeColor="text1"/>
          <w:lang w:val="pl-PL"/>
        </w:rPr>
        <w:drawing>
          <wp:inline distT="0" distB="0" distL="0" distR="0" wp14:anchorId="55BBDF93" wp14:editId="367C2CBE">
            <wp:extent cx="4678045" cy="2682240"/>
            <wp:effectExtent l="0" t="0" r="8255" b="3810"/>
            <wp:docPr id="7" name="Obraz 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mapa&#10;&#10;Opis wygenerowany automatycznie"/>
                    <pic:cNvPicPr/>
                  </pic:nvPicPr>
                  <pic:blipFill>
                    <a:blip r:embed="rId39"/>
                    <a:stretch>
                      <a:fillRect/>
                    </a:stretch>
                  </pic:blipFill>
                  <pic:spPr>
                    <a:xfrm>
                      <a:off x="0" y="0"/>
                      <a:ext cx="4678183" cy="2682319"/>
                    </a:xfrm>
                    <a:prstGeom prst="rect">
                      <a:avLst/>
                    </a:prstGeom>
                  </pic:spPr>
                </pic:pic>
              </a:graphicData>
            </a:graphic>
          </wp:inline>
        </w:drawing>
      </w:r>
    </w:p>
    <w:p w14:paraId="4D5ACDED" w14:textId="4D6DF2D9" w:rsidR="00B438FB" w:rsidRPr="00877697" w:rsidRDefault="00B438FB" w:rsidP="00B438FB">
      <w:pPr>
        <w:pStyle w:val="Tekstpodstawowy"/>
        <w:tabs>
          <w:tab w:val="left" w:pos="0"/>
        </w:tabs>
        <w:spacing w:before="152" w:line="259" w:lineRule="auto"/>
        <w:ind w:right="533"/>
        <w:jc w:val="both"/>
        <w:rPr>
          <w:i/>
          <w:iCs/>
          <w:color w:val="000000" w:themeColor="text1"/>
          <w:lang w:val="pl-PL"/>
        </w:rPr>
      </w:pPr>
      <w:r w:rsidRPr="00877697">
        <w:rPr>
          <w:rFonts w:cs="Cambria"/>
          <w:i/>
          <w:iCs/>
          <w:color w:val="000000" w:themeColor="text1"/>
          <w:lang w:val="pl-PL"/>
        </w:rPr>
        <w:t>Ź</w:t>
      </w:r>
      <w:r w:rsidRPr="00877697">
        <w:rPr>
          <w:i/>
          <w:iCs/>
          <w:color w:val="000000" w:themeColor="text1"/>
          <w:lang w:val="pl-PL"/>
        </w:rPr>
        <w:t>r</w:t>
      </w:r>
      <w:r w:rsidRPr="00877697">
        <w:rPr>
          <w:rFonts w:cs="Rockwell"/>
          <w:i/>
          <w:iCs/>
          <w:color w:val="000000" w:themeColor="text1"/>
          <w:lang w:val="pl-PL"/>
        </w:rPr>
        <w:t>ó</w:t>
      </w:r>
      <w:r w:rsidRPr="00877697">
        <w:rPr>
          <w:i/>
          <w:iCs/>
          <w:color w:val="000000" w:themeColor="text1"/>
          <w:lang w:val="pl-PL"/>
        </w:rPr>
        <w:t>d</w:t>
      </w:r>
      <w:r w:rsidRPr="00877697">
        <w:rPr>
          <w:rFonts w:cs="Cambria"/>
          <w:i/>
          <w:iCs/>
          <w:color w:val="000000" w:themeColor="text1"/>
          <w:lang w:val="pl-PL"/>
        </w:rPr>
        <w:t>ł</w:t>
      </w:r>
      <w:r w:rsidRPr="00877697">
        <w:rPr>
          <w:i/>
          <w:iCs/>
          <w:color w:val="000000" w:themeColor="text1"/>
          <w:lang w:val="pl-PL"/>
        </w:rPr>
        <w:t>o: Strategia na rzecz Odpowiedzialnego Rozwoju</w:t>
      </w:r>
    </w:p>
    <w:p w14:paraId="1CAB5110" w14:textId="77777777" w:rsidR="00234BB8" w:rsidRPr="00877697" w:rsidRDefault="00234BB8" w:rsidP="00DE3B83">
      <w:pPr>
        <w:pStyle w:val="Tekstpodstawowy"/>
        <w:tabs>
          <w:tab w:val="left" w:pos="0"/>
        </w:tabs>
        <w:spacing w:before="152" w:after="0" w:line="360" w:lineRule="auto"/>
        <w:ind w:right="533"/>
        <w:jc w:val="both"/>
        <w:rPr>
          <w:color w:val="000000" w:themeColor="text1"/>
          <w:sz w:val="12"/>
          <w:szCs w:val="12"/>
          <w:lang w:val="pl-PL"/>
        </w:rPr>
      </w:pPr>
    </w:p>
    <w:p w14:paraId="6A4F9B9E" w14:textId="0D81189B" w:rsidR="00DE3B83" w:rsidRDefault="00234BB8" w:rsidP="00055D10">
      <w:pPr>
        <w:pStyle w:val="Tekstpodstawowy"/>
        <w:tabs>
          <w:tab w:val="left" w:pos="0"/>
        </w:tabs>
        <w:spacing w:before="152" w:line="360" w:lineRule="auto"/>
        <w:ind w:right="4"/>
        <w:jc w:val="both"/>
        <w:rPr>
          <w:color w:val="000000" w:themeColor="text1"/>
          <w:lang w:val="pl-PL"/>
        </w:rPr>
      </w:pPr>
      <w:r w:rsidRPr="00877697">
        <w:rPr>
          <w:color w:val="000000" w:themeColor="text1"/>
          <w:lang w:val="pl-PL"/>
        </w:rPr>
        <w:t>Je</w:t>
      </w:r>
      <w:r w:rsidRPr="00877697">
        <w:rPr>
          <w:rFonts w:cs="Cambria"/>
          <w:color w:val="000000" w:themeColor="text1"/>
          <w:lang w:val="pl-PL"/>
        </w:rPr>
        <w:t>ż</w:t>
      </w:r>
      <w:r w:rsidRPr="00877697">
        <w:rPr>
          <w:color w:val="000000" w:themeColor="text1"/>
          <w:lang w:val="pl-PL"/>
        </w:rPr>
        <w:t xml:space="preserve">eli chodzi </w:t>
      </w:r>
      <w:r w:rsidR="00BD33FB" w:rsidRPr="00877697">
        <w:rPr>
          <w:color w:val="000000" w:themeColor="text1"/>
          <w:lang w:val="pl-PL"/>
        </w:rPr>
        <w:t xml:space="preserve">o </w:t>
      </w:r>
      <w:r w:rsidRPr="00877697">
        <w:rPr>
          <w:color w:val="000000" w:themeColor="text1"/>
          <w:lang w:val="pl-PL"/>
        </w:rPr>
        <w:t>OSI o znaczeniu krajowym zidentyfikowane na terenie wojew</w:t>
      </w:r>
      <w:r w:rsidRPr="00877697">
        <w:rPr>
          <w:rFonts w:cs="Rockwell"/>
          <w:color w:val="000000" w:themeColor="text1"/>
          <w:lang w:val="pl-PL"/>
        </w:rPr>
        <w:t>ó</w:t>
      </w:r>
      <w:r w:rsidRPr="00877697">
        <w:rPr>
          <w:color w:val="000000" w:themeColor="text1"/>
          <w:lang w:val="pl-PL"/>
        </w:rPr>
        <w:t xml:space="preserve">dztwa </w:t>
      </w:r>
      <w:r w:rsidR="00985301" w:rsidRPr="00877697">
        <w:rPr>
          <w:color w:val="000000" w:themeColor="text1"/>
          <w:lang w:val="pl-PL"/>
        </w:rPr>
        <w:t>podkasrpackiego</w:t>
      </w:r>
      <w:r w:rsidRPr="00877697">
        <w:rPr>
          <w:color w:val="000000" w:themeColor="text1"/>
          <w:lang w:val="pl-PL"/>
        </w:rPr>
        <w:t xml:space="preserve"> to Gmina </w:t>
      </w:r>
      <w:r w:rsidR="00985301" w:rsidRPr="00877697">
        <w:rPr>
          <w:color w:val="000000" w:themeColor="text1"/>
          <w:lang w:val="pl-PL"/>
        </w:rPr>
        <w:t>Krasiczyn</w:t>
      </w:r>
      <w:r w:rsidRPr="00877697">
        <w:rPr>
          <w:color w:val="000000" w:themeColor="text1"/>
          <w:lang w:val="pl-PL"/>
        </w:rPr>
        <w:t xml:space="preserve"> wchodzi w zakres gmin zagro</w:t>
      </w:r>
      <w:r w:rsidRPr="00877697">
        <w:rPr>
          <w:rFonts w:cs="Cambria"/>
          <w:color w:val="000000" w:themeColor="text1"/>
          <w:lang w:val="pl-PL"/>
        </w:rPr>
        <w:t>ż</w:t>
      </w:r>
      <w:r w:rsidRPr="00877697">
        <w:rPr>
          <w:color w:val="000000" w:themeColor="text1"/>
          <w:lang w:val="pl-PL"/>
        </w:rPr>
        <w:t>onych trwa</w:t>
      </w:r>
      <w:r w:rsidRPr="00877697">
        <w:rPr>
          <w:rFonts w:cs="Cambria"/>
          <w:color w:val="000000" w:themeColor="text1"/>
          <w:lang w:val="pl-PL"/>
        </w:rPr>
        <w:t>łą</w:t>
      </w:r>
      <w:r w:rsidRPr="00877697">
        <w:rPr>
          <w:color w:val="000000" w:themeColor="text1"/>
          <w:lang w:val="pl-PL"/>
        </w:rPr>
        <w:t xml:space="preserve"> marginalizacj</w:t>
      </w:r>
      <w:r w:rsidRPr="00877697">
        <w:rPr>
          <w:rFonts w:cs="Cambria"/>
          <w:color w:val="000000" w:themeColor="text1"/>
          <w:lang w:val="pl-PL"/>
        </w:rPr>
        <w:t>ą</w:t>
      </w:r>
      <w:bookmarkStart w:id="202" w:name="_bookmark13"/>
      <w:bookmarkEnd w:id="202"/>
      <w:r w:rsidRPr="00877697">
        <w:rPr>
          <w:color w:val="000000" w:themeColor="text1"/>
          <w:lang w:val="pl-PL"/>
        </w:rPr>
        <w:t xml:space="preserve"> oraz znajduje si</w:t>
      </w:r>
      <w:r w:rsidRPr="00877697">
        <w:rPr>
          <w:rFonts w:cs="Cambria"/>
          <w:color w:val="000000" w:themeColor="text1"/>
          <w:lang w:val="pl-PL"/>
        </w:rPr>
        <w:t>ę</w:t>
      </w:r>
      <w:r w:rsidRPr="00877697">
        <w:rPr>
          <w:color w:val="000000" w:themeColor="text1"/>
          <w:lang w:val="pl-PL"/>
        </w:rPr>
        <w:t xml:space="preserve"> w zasi</w:t>
      </w:r>
      <w:r w:rsidRPr="00877697">
        <w:rPr>
          <w:rFonts w:cs="Cambria"/>
          <w:color w:val="000000" w:themeColor="text1"/>
          <w:lang w:val="pl-PL"/>
        </w:rPr>
        <w:t>ę</w:t>
      </w:r>
      <w:r w:rsidRPr="00877697">
        <w:rPr>
          <w:color w:val="000000" w:themeColor="text1"/>
          <w:lang w:val="pl-PL"/>
        </w:rPr>
        <w:t>gu Programu Polska Wschodnia+.</w:t>
      </w:r>
    </w:p>
    <w:p w14:paraId="2C999C6B" w14:textId="1C1291DC" w:rsidR="009E39CB" w:rsidRDefault="009E39CB" w:rsidP="00055D10">
      <w:pPr>
        <w:pStyle w:val="Tekstpodstawowy"/>
        <w:tabs>
          <w:tab w:val="left" w:pos="0"/>
        </w:tabs>
        <w:spacing w:before="152" w:line="360" w:lineRule="auto"/>
        <w:ind w:right="4"/>
        <w:jc w:val="both"/>
        <w:rPr>
          <w:color w:val="000000" w:themeColor="text1"/>
          <w:lang w:val="pl-PL"/>
        </w:rPr>
      </w:pPr>
    </w:p>
    <w:p w14:paraId="0F72685C" w14:textId="77777777" w:rsidR="009E39CB" w:rsidRPr="00877697" w:rsidRDefault="009E39CB" w:rsidP="00055D10">
      <w:pPr>
        <w:pStyle w:val="Tekstpodstawowy"/>
        <w:tabs>
          <w:tab w:val="left" w:pos="0"/>
        </w:tabs>
        <w:spacing w:before="152" w:line="360" w:lineRule="auto"/>
        <w:ind w:right="4"/>
        <w:jc w:val="both"/>
        <w:rPr>
          <w:color w:val="000000" w:themeColor="text1"/>
          <w:lang w:val="pl-PL"/>
        </w:rPr>
      </w:pPr>
    </w:p>
    <w:p w14:paraId="61892375" w14:textId="7E1FC273" w:rsidR="003A33FB" w:rsidRPr="00877697" w:rsidRDefault="003A33FB" w:rsidP="003B24E2">
      <w:pPr>
        <w:pStyle w:val="Tekstpodstawowy"/>
        <w:tabs>
          <w:tab w:val="left" w:pos="0"/>
        </w:tabs>
        <w:spacing w:before="152" w:line="360" w:lineRule="auto"/>
        <w:ind w:right="533"/>
        <w:jc w:val="both"/>
        <w:rPr>
          <w:b/>
          <w:bCs/>
          <w:i/>
          <w:iCs/>
          <w:color w:val="000000" w:themeColor="text1"/>
          <w:lang w:val="pl-PL"/>
        </w:rPr>
      </w:pPr>
      <w:r w:rsidRPr="00877697">
        <w:rPr>
          <w:b/>
          <w:bCs/>
          <w:i/>
          <w:iCs/>
          <w:color w:val="000000" w:themeColor="text1"/>
          <w:lang w:val="pl-PL"/>
        </w:rPr>
        <w:lastRenderedPageBreak/>
        <w:t>Ry</w:t>
      </w:r>
      <w:r w:rsidR="00402BF3" w:rsidRPr="00877697">
        <w:rPr>
          <w:b/>
          <w:bCs/>
          <w:i/>
          <w:iCs/>
          <w:color w:val="000000" w:themeColor="text1"/>
          <w:lang w:val="pl-PL"/>
        </w:rPr>
        <w:t>s</w:t>
      </w:r>
      <w:r w:rsidR="00F95B04" w:rsidRPr="00877697">
        <w:rPr>
          <w:b/>
          <w:bCs/>
          <w:i/>
          <w:iCs/>
          <w:color w:val="000000" w:themeColor="text1"/>
          <w:lang w:val="pl-PL"/>
        </w:rPr>
        <w:t xml:space="preserve">unek </w:t>
      </w:r>
      <w:r w:rsidR="00DE60E2">
        <w:rPr>
          <w:b/>
          <w:bCs/>
          <w:i/>
          <w:iCs/>
          <w:color w:val="000000" w:themeColor="text1"/>
          <w:lang w:val="pl-PL"/>
        </w:rPr>
        <w:t>7</w:t>
      </w:r>
      <w:r w:rsidRPr="00877697">
        <w:rPr>
          <w:b/>
          <w:bCs/>
          <w:i/>
          <w:iCs/>
          <w:color w:val="000000" w:themeColor="text1"/>
          <w:lang w:val="pl-PL"/>
        </w:rPr>
        <w:t xml:space="preserve">. </w:t>
      </w:r>
      <w:bookmarkStart w:id="203" w:name="_Hlk197185816"/>
      <w:r w:rsidRPr="00877697">
        <w:rPr>
          <w:b/>
          <w:bCs/>
          <w:i/>
          <w:iCs/>
          <w:color w:val="000000" w:themeColor="text1"/>
          <w:lang w:val="pl-PL"/>
        </w:rPr>
        <w:t>Terytorialny zasi</w:t>
      </w:r>
      <w:r w:rsidRPr="00877697">
        <w:rPr>
          <w:rFonts w:cs="Cambria"/>
          <w:b/>
          <w:bCs/>
          <w:i/>
          <w:iCs/>
          <w:color w:val="000000" w:themeColor="text1"/>
          <w:lang w:val="pl-PL"/>
        </w:rPr>
        <w:t>ę</w:t>
      </w:r>
      <w:r w:rsidRPr="00877697">
        <w:rPr>
          <w:b/>
          <w:bCs/>
          <w:i/>
          <w:iCs/>
          <w:color w:val="000000" w:themeColor="text1"/>
          <w:lang w:val="pl-PL"/>
        </w:rPr>
        <w:t>g Programu Polska Wschodnia+</w:t>
      </w:r>
      <w:bookmarkEnd w:id="203"/>
      <w:r w:rsidR="00402BF3" w:rsidRPr="00877697">
        <w:rPr>
          <w:b/>
          <w:bCs/>
          <w:i/>
          <w:iCs/>
          <w:color w:val="000000" w:themeColor="text1"/>
          <w:lang w:val="pl-PL"/>
        </w:rPr>
        <w:t>.</w:t>
      </w:r>
    </w:p>
    <w:p w14:paraId="694CC9F7" w14:textId="72FB4DF5" w:rsidR="003A33FB" w:rsidRPr="00877697" w:rsidRDefault="003A33FB" w:rsidP="00234BB8">
      <w:pPr>
        <w:pStyle w:val="Tekstpodstawowy"/>
        <w:tabs>
          <w:tab w:val="left" w:pos="0"/>
        </w:tabs>
        <w:spacing w:before="152" w:line="360" w:lineRule="auto"/>
        <w:ind w:right="533"/>
        <w:jc w:val="center"/>
        <w:rPr>
          <w:color w:val="000000" w:themeColor="text1"/>
          <w:lang w:val="pl-PL"/>
        </w:rPr>
      </w:pPr>
      <w:r w:rsidRPr="00877697">
        <w:rPr>
          <w:noProof/>
          <w:color w:val="000000" w:themeColor="text1"/>
          <w:lang w:val="pl-PL"/>
        </w:rPr>
        <w:drawing>
          <wp:inline distT="0" distB="0" distL="0" distR="0" wp14:anchorId="39BD3B3C" wp14:editId="6FEEDE63">
            <wp:extent cx="3048000" cy="2628900"/>
            <wp:effectExtent l="0" t="0" r="0" b="0"/>
            <wp:docPr id="12" name="Obraz 12"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mapa, tekst, atlas, diagram&#10;&#10;Opis wygenerowany automatycznie"/>
                    <pic:cNvPicPr/>
                  </pic:nvPicPr>
                  <pic:blipFill>
                    <a:blip r:embed="rId40"/>
                    <a:stretch>
                      <a:fillRect/>
                    </a:stretch>
                  </pic:blipFill>
                  <pic:spPr>
                    <a:xfrm>
                      <a:off x="0" y="0"/>
                      <a:ext cx="3048000" cy="2628900"/>
                    </a:xfrm>
                    <a:prstGeom prst="rect">
                      <a:avLst/>
                    </a:prstGeom>
                  </pic:spPr>
                </pic:pic>
              </a:graphicData>
            </a:graphic>
          </wp:inline>
        </w:drawing>
      </w:r>
    </w:p>
    <w:p w14:paraId="51EF6276" w14:textId="3D06ECCA" w:rsidR="00D06F6B" w:rsidRPr="00877697" w:rsidRDefault="003A33FB" w:rsidP="00DE3B83">
      <w:pPr>
        <w:pStyle w:val="Tekstpodstawowy"/>
        <w:tabs>
          <w:tab w:val="left" w:pos="0"/>
        </w:tabs>
        <w:spacing w:before="152" w:line="259" w:lineRule="auto"/>
        <w:ind w:right="533"/>
        <w:jc w:val="both"/>
        <w:rPr>
          <w:i/>
          <w:iCs/>
          <w:color w:val="000000" w:themeColor="text1"/>
          <w:lang w:val="pl-PL"/>
        </w:rPr>
      </w:pPr>
      <w:r w:rsidRPr="00877697">
        <w:rPr>
          <w:rFonts w:cs="Cambria"/>
          <w:i/>
          <w:iCs/>
          <w:color w:val="000000" w:themeColor="text1"/>
          <w:lang w:val="pl-PL"/>
        </w:rPr>
        <w:t>Ź</w:t>
      </w:r>
      <w:r w:rsidRPr="00877697">
        <w:rPr>
          <w:i/>
          <w:iCs/>
          <w:color w:val="000000" w:themeColor="text1"/>
          <w:lang w:val="pl-PL"/>
        </w:rPr>
        <w:t>r</w:t>
      </w:r>
      <w:r w:rsidRPr="00877697">
        <w:rPr>
          <w:rFonts w:cs="Rockwell"/>
          <w:i/>
          <w:iCs/>
          <w:color w:val="000000" w:themeColor="text1"/>
          <w:lang w:val="pl-PL"/>
        </w:rPr>
        <w:t>ó</w:t>
      </w:r>
      <w:r w:rsidRPr="00877697">
        <w:rPr>
          <w:i/>
          <w:iCs/>
          <w:color w:val="000000" w:themeColor="text1"/>
          <w:lang w:val="pl-PL"/>
        </w:rPr>
        <w:t>d</w:t>
      </w:r>
      <w:r w:rsidRPr="00877697">
        <w:rPr>
          <w:rFonts w:cs="Cambria"/>
          <w:i/>
          <w:iCs/>
          <w:color w:val="000000" w:themeColor="text1"/>
          <w:lang w:val="pl-PL"/>
        </w:rPr>
        <w:t>ł</w:t>
      </w:r>
      <w:r w:rsidRPr="00877697">
        <w:rPr>
          <w:i/>
          <w:iCs/>
          <w:color w:val="000000" w:themeColor="text1"/>
          <w:lang w:val="pl-PL"/>
        </w:rPr>
        <w:t>o: Program Fundusze Europejskie dla Polski Wschodniej 2021-</w:t>
      </w:r>
      <w:r w:rsidR="00402BF3" w:rsidRPr="00877697">
        <w:rPr>
          <w:i/>
          <w:iCs/>
          <w:color w:val="000000" w:themeColor="text1"/>
          <w:lang w:val="pl-PL"/>
        </w:rPr>
        <w:t xml:space="preserve"> </w:t>
      </w:r>
      <w:r w:rsidRPr="00877697">
        <w:rPr>
          <w:i/>
          <w:iCs/>
          <w:color w:val="000000" w:themeColor="text1"/>
          <w:lang w:val="pl-PL"/>
        </w:rPr>
        <w:t>2027</w:t>
      </w:r>
      <w:r w:rsidR="00402BF3" w:rsidRPr="00877697">
        <w:rPr>
          <w:i/>
          <w:iCs/>
          <w:color w:val="000000" w:themeColor="text1"/>
          <w:lang w:val="pl-PL"/>
        </w:rPr>
        <w:t>.</w:t>
      </w:r>
    </w:p>
    <w:p w14:paraId="50AF495F" w14:textId="29278F36" w:rsidR="003A33FB" w:rsidRPr="00877697" w:rsidRDefault="00402BF3" w:rsidP="003A33FB">
      <w:pPr>
        <w:pStyle w:val="Tekstpodstawowy"/>
        <w:tabs>
          <w:tab w:val="left" w:pos="0"/>
        </w:tabs>
        <w:spacing w:before="152" w:line="360" w:lineRule="auto"/>
        <w:ind w:right="533"/>
        <w:jc w:val="both"/>
        <w:rPr>
          <w:b/>
          <w:bCs/>
          <w:i/>
          <w:iCs/>
          <w:color w:val="000000" w:themeColor="text1"/>
          <w:lang w:val="pl-PL"/>
        </w:rPr>
      </w:pPr>
      <w:r w:rsidRPr="00877697">
        <w:rPr>
          <w:b/>
          <w:bCs/>
          <w:i/>
          <w:iCs/>
          <w:color w:val="000000" w:themeColor="text1"/>
          <w:lang w:val="pl-PL"/>
        </w:rPr>
        <w:t xml:space="preserve">Rysunek </w:t>
      </w:r>
      <w:r w:rsidR="00DE60E2">
        <w:rPr>
          <w:b/>
          <w:bCs/>
          <w:i/>
          <w:iCs/>
          <w:color w:val="000000" w:themeColor="text1"/>
          <w:lang w:val="pl-PL"/>
        </w:rPr>
        <w:t>8</w:t>
      </w:r>
      <w:r w:rsidRPr="00877697">
        <w:rPr>
          <w:b/>
          <w:bCs/>
          <w:i/>
          <w:iCs/>
          <w:color w:val="000000" w:themeColor="text1"/>
          <w:lang w:val="pl-PL"/>
        </w:rPr>
        <w:t xml:space="preserve">. Gmina </w:t>
      </w:r>
      <w:r w:rsidR="009F347E" w:rsidRPr="00877697">
        <w:rPr>
          <w:b/>
          <w:bCs/>
          <w:i/>
          <w:iCs/>
          <w:color w:val="000000" w:themeColor="text1"/>
          <w:lang w:val="pl-PL"/>
        </w:rPr>
        <w:t>Krasiczyn</w:t>
      </w:r>
      <w:r w:rsidRPr="00877697">
        <w:rPr>
          <w:b/>
          <w:bCs/>
          <w:i/>
          <w:iCs/>
          <w:color w:val="000000" w:themeColor="text1"/>
          <w:lang w:val="pl-PL"/>
        </w:rPr>
        <w:t xml:space="preserve"> na tle </w:t>
      </w:r>
      <w:r w:rsidR="003B14EA" w:rsidRPr="00877697">
        <w:rPr>
          <w:b/>
          <w:bCs/>
          <w:i/>
          <w:iCs/>
          <w:color w:val="000000" w:themeColor="text1"/>
          <w:lang w:val="pl-PL"/>
        </w:rPr>
        <w:t>obszarów zagrożonych trwałą</w:t>
      </w:r>
      <w:r w:rsidR="00724218" w:rsidRPr="00877697">
        <w:rPr>
          <w:b/>
          <w:bCs/>
          <w:i/>
          <w:iCs/>
          <w:color w:val="000000" w:themeColor="text1"/>
          <w:lang w:val="pl-PL"/>
        </w:rPr>
        <w:t xml:space="preserve"> </w:t>
      </w:r>
      <w:r w:rsidR="003B14EA" w:rsidRPr="00877697">
        <w:rPr>
          <w:b/>
          <w:bCs/>
          <w:i/>
          <w:iCs/>
          <w:color w:val="000000" w:themeColor="text1"/>
          <w:lang w:val="pl-PL"/>
        </w:rPr>
        <w:t>marginalizacją</w:t>
      </w:r>
      <w:r w:rsidRPr="00877697">
        <w:rPr>
          <w:b/>
          <w:bCs/>
          <w:i/>
          <w:iCs/>
          <w:color w:val="000000" w:themeColor="text1"/>
          <w:lang w:val="pl-PL"/>
        </w:rPr>
        <w:t>.</w:t>
      </w:r>
    </w:p>
    <w:p w14:paraId="3358B641" w14:textId="3FD75569" w:rsidR="003A33FB" w:rsidRPr="00877697" w:rsidRDefault="003B14EA" w:rsidP="00234BB8">
      <w:pPr>
        <w:pStyle w:val="Tekstpodstawowy"/>
        <w:tabs>
          <w:tab w:val="left" w:pos="0"/>
        </w:tabs>
        <w:spacing w:before="152" w:line="360" w:lineRule="auto"/>
        <w:ind w:right="533"/>
        <w:jc w:val="center"/>
        <w:rPr>
          <w:color w:val="000000" w:themeColor="text1"/>
          <w:lang w:val="pl-PL"/>
        </w:rPr>
      </w:pPr>
      <w:r w:rsidRPr="00877697">
        <w:rPr>
          <w:noProof/>
          <w:lang w:val="pl-PL"/>
        </w:rPr>
        <w:drawing>
          <wp:inline distT="0" distB="0" distL="0" distR="0" wp14:anchorId="3B208CC1" wp14:editId="4C9DFA16">
            <wp:extent cx="3337665" cy="3337665"/>
            <wp:effectExtent l="0" t="0" r="2540" b="2540"/>
            <wp:docPr id="1193055591"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47276" cy="3347276"/>
                    </a:xfrm>
                    <a:prstGeom prst="rect">
                      <a:avLst/>
                    </a:prstGeom>
                    <a:noFill/>
                    <a:ln>
                      <a:noFill/>
                    </a:ln>
                  </pic:spPr>
                </pic:pic>
              </a:graphicData>
            </a:graphic>
          </wp:inline>
        </w:drawing>
      </w:r>
    </w:p>
    <w:p w14:paraId="2FB88F62" w14:textId="506FF213" w:rsidR="003A33FB" w:rsidRPr="00877697" w:rsidRDefault="00402BF3" w:rsidP="00234BB8">
      <w:pPr>
        <w:pStyle w:val="Tekstpodstawowy"/>
        <w:tabs>
          <w:tab w:val="left" w:pos="0"/>
        </w:tabs>
        <w:spacing w:before="152" w:line="259" w:lineRule="auto"/>
        <w:ind w:right="533"/>
        <w:jc w:val="both"/>
        <w:rPr>
          <w:i/>
          <w:color w:val="000000" w:themeColor="text1"/>
          <w:spacing w:val="-2"/>
          <w:lang w:val="pl-PL"/>
        </w:rPr>
      </w:pPr>
      <w:r w:rsidRPr="00877697">
        <w:rPr>
          <w:rFonts w:cs="Cambria"/>
          <w:i/>
          <w:iCs/>
          <w:color w:val="000000" w:themeColor="text1"/>
          <w:lang w:val="pl-PL"/>
        </w:rPr>
        <w:t>Ź</w:t>
      </w:r>
      <w:r w:rsidRPr="00877697">
        <w:rPr>
          <w:i/>
          <w:iCs/>
          <w:color w:val="000000" w:themeColor="text1"/>
          <w:lang w:val="pl-PL"/>
        </w:rPr>
        <w:t>r</w:t>
      </w:r>
      <w:r w:rsidRPr="00877697">
        <w:rPr>
          <w:rFonts w:cs="Rockwell"/>
          <w:i/>
          <w:iCs/>
          <w:color w:val="000000" w:themeColor="text1"/>
          <w:lang w:val="pl-PL"/>
        </w:rPr>
        <w:t>ó</w:t>
      </w:r>
      <w:r w:rsidRPr="00877697">
        <w:rPr>
          <w:i/>
          <w:iCs/>
          <w:color w:val="000000" w:themeColor="text1"/>
          <w:lang w:val="pl-PL"/>
        </w:rPr>
        <w:t>d</w:t>
      </w:r>
      <w:r w:rsidRPr="00877697">
        <w:rPr>
          <w:rFonts w:cs="Cambria"/>
          <w:i/>
          <w:iCs/>
          <w:color w:val="000000" w:themeColor="text1"/>
          <w:lang w:val="pl-PL"/>
        </w:rPr>
        <w:t>ł</w:t>
      </w:r>
      <w:r w:rsidRPr="00877697">
        <w:rPr>
          <w:i/>
          <w:iCs/>
          <w:color w:val="000000" w:themeColor="text1"/>
          <w:lang w:val="pl-PL"/>
        </w:rPr>
        <w:t xml:space="preserve">o: </w:t>
      </w:r>
      <w:r w:rsidR="00234BB8" w:rsidRPr="00877697">
        <w:rPr>
          <w:i/>
          <w:color w:val="000000" w:themeColor="text1"/>
          <w:lang w:val="pl-PL"/>
        </w:rPr>
        <w:t>Strategia</w:t>
      </w:r>
      <w:r w:rsidR="00234BB8" w:rsidRPr="00877697">
        <w:rPr>
          <w:i/>
          <w:color w:val="000000" w:themeColor="text1"/>
          <w:spacing w:val="-7"/>
          <w:lang w:val="pl-PL"/>
        </w:rPr>
        <w:t xml:space="preserve"> </w:t>
      </w:r>
      <w:r w:rsidR="00234BB8" w:rsidRPr="00877697">
        <w:rPr>
          <w:i/>
          <w:color w:val="000000" w:themeColor="text1"/>
          <w:lang w:val="pl-PL"/>
        </w:rPr>
        <w:t>Rozwoju</w:t>
      </w:r>
      <w:r w:rsidR="00234BB8" w:rsidRPr="00877697">
        <w:rPr>
          <w:i/>
          <w:color w:val="000000" w:themeColor="text1"/>
          <w:spacing w:val="-8"/>
          <w:lang w:val="pl-PL"/>
        </w:rPr>
        <w:t xml:space="preserve"> </w:t>
      </w:r>
      <w:r w:rsidR="00234BB8" w:rsidRPr="00877697">
        <w:rPr>
          <w:i/>
          <w:color w:val="000000" w:themeColor="text1"/>
          <w:lang w:val="pl-PL"/>
        </w:rPr>
        <w:t>Województwa</w:t>
      </w:r>
      <w:r w:rsidR="00234BB8" w:rsidRPr="00877697">
        <w:rPr>
          <w:i/>
          <w:color w:val="000000" w:themeColor="text1"/>
          <w:spacing w:val="-8"/>
          <w:lang w:val="pl-PL"/>
        </w:rPr>
        <w:t xml:space="preserve"> </w:t>
      </w:r>
      <w:r w:rsidR="003B14EA" w:rsidRPr="00877697">
        <w:rPr>
          <w:i/>
          <w:color w:val="000000" w:themeColor="text1"/>
          <w:spacing w:val="-8"/>
          <w:lang w:val="pl-PL"/>
        </w:rPr>
        <w:t>– Podkarpackie</w:t>
      </w:r>
      <w:r w:rsidR="00234BB8" w:rsidRPr="00877697">
        <w:rPr>
          <w:i/>
          <w:color w:val="000000" w:themeColor="text1"/>
          <w:spacing w:val="-8"/>
          <w:lang w:val="pl-PL"/>
        </w:rPr>
        <w:t xml:space="preserve"> </w:t>
      </w:r>
      <w:r w:rsidR="00234BB8" w:rsidRPr="00877697">
        <w:rPr>
          <w:i/>
          <w:color w:val="000000" w:themeColor="text1"/>
          <w:lang w:val="pl-PL"/>
        </w:rPr>
        <w:t>2030</w:t>
      </w:r>
      <w:r w:rsidR="00234BB8" w:rsidRPr="00877697">
        <w:rPr>
          <w:i/>
          <w:color w:val="000000" w:themeColor="text1"/>
          <w:spacing w:val="-2"/>
          <w:lang w:val="pl-PL"/>
        </w:rPr>
        <w:t>.</w:t>
      </w:r>
    </w:p>
    <w:p w14:paraId="414BB52F" w14:textId="77777777" w:rsidR="00A26EF2" w:rsidRPr="00877697" w:rsidRDefault="00A26EF2" w:rsidP="008D3154">
      <w:pPr>
        <w:pStyle w:val="Tekstpodstawowy"/>
        <w:tabs>
          <w:tab w:val="left" w:pos="0"/>
        </w:tabs>
        <w:spacing w:before="160" w:line="360" w:lineRule="auto"/>
        <w:ind w:right="536"/>
        <w:jc w:val="both"/>
        <w:rPr>
          <w:color w:val="000000" w:themeColor="text1"/>
          <w:lang w:val="pl-PL"/>
        </w:rPr>
      </w:pPr>
    </w:p>
    <w:p w14:paraId="2CF7CED7" w14:textId="77777777" w:rsidR="003B14EA" w:rsidRPr="00877697" w:rsidRDefault="00A4470F" w:rsidP="005A54B0">
      <w:pPr>
        <w:pStyle w:val="Tekstpodstawowy"/>
        <w:tabs>
          <w:tab w:val="left" w:pos="0"/>
        </w:tabs>
        <w:spacing w:before="160" w:line="360" w:lineRule="auto"/>
        <w:ind w:right="4"/>
        <w:jc w:val="both"/>
        <w:rPr>
          <w:color w:val="000000" w:themeColor="text1"/>
          <w:lang w:val="pl-PL"/>
        </w:rPr>
      </w:pPr>
      <w:r w:rsidRPr="00877697">
        <w:rPr>
          <w:color w:val="000000" w:themeColor="text1"/>
          <w:lang w:val="pl-PL"/>
        </w:rPr>
        <w:t>Gmin</w:t>
      </w:r>
      <w:r w:rsidR="007504FE" w:rsidRPr="00877697">
        <w:rPr>
          <w:color w:val="000000" w:themeColor="text1"/>
          <w:lang w:val="pl-PL"/>
        </w:rPr>
        <w:t>a</w:t>
      </w:r>
      <w:r w:rsidRPr="00877697">
        <w:rPr>
          <w:color w:val="000000" w:themeColor="text1"/>
          <w:lang w:val="pl-PL"/>
        </w:rPr>
        <w:t xml:space="preserve"> </w:t>
      </w:r>
      <w:r w:rsidR="003B14EA" w:rsidRPr="00877697">
        <w:rPr>
          <w:color w:val="000000" w:themeColor="text1"/>
          <w:lang w:val="pl-PL"/>
        </w:rPr>
        <w:t>Krasiczyn</w:t>
      </w:r>
      <w:r w:rsidRPr="00877697">
        <w:rPr>
          <w:color w:val="000000" w:themeColor="text1"/>
          <w:lang w:val="pl-PL"/>
        </w:rPr>
        <w:t xml:space="preserve"> le</w:t>
      </w:r>
      <w:r w:rsidRPr="00877697">
        <w:rPr>
          <w:rFonts w:cs="Cambria"/>
          <w:color w:val="000000" w:themeColor="text1"/>
          <w:lang w:val="pl-PL"/>
        </w:rPr>
        <w:t>ż</w:t>
      </w:r>
      <w:r w:rsidRPr="00877697">
        <w:rPr>
          <w:color w:val="000000" w:themeColor="text1"/>
          <w:lang w:val="pl-PL"/>
        </w:rPr>
        <w:t>y w cz</w:t>
      </w:r>
      <w:r w:rsidRPr="00877697">
        <w:rPr>
          <w:rFonts w:cs="Cambria"/>
          <w:color w:val="000000" w:themeColor="text1"/>
          <w:lang w:val="pl-PL"/>
        </w:rPr>
        <w:t>ęś</w:t>
      </w:r>
      <w:r w:rsidRPr="00877697">
        <w:rPr>
          <w:color w:val="000000" w:themeColor="text1"/>
          <w:lang w:val="pl-PL"/>
        </w:rPr>
        <w:t xml:space="preserve">ci </w:t>
      </w:r>
      <w:r w:rsidR="003B14EA" w:rsidRPr="00877697">
        <w:rPr>
          <w:rStyle w:val="Pogrubienie"/>
          <w:lang w:val="pl-PL"/>
        </w:rPr>
        <w:t>Rzeszowskim Obszarze Funkcjonalnym (ROF)</w:t>
      </w:r>
      <w:r w:rsidR="003B14EA" w:rsidRPr="00877697">
        <w:rPr>
          <w:lang w:val="pl-PL"/>
        </w:rPr>
        <w:t xml:space="preserve"> i dodatkowo jest częścią obszaru strategicznej interwencji w ramach </w:t>
      </w:r>
      <w:r w:rsidR="003B14EA" w:rsidRPr="00877697">
        <w:rPr>
          <w:rStyle w:val="Pogrubienie"/>
          <w:lang w:val="pl-PL"/>
        </w:rPr>
        <w:t>Programu „Błękitnego Sanu”</w:t>
      </w:r>
      <w:r w:rsidRPr="00877697">
        <w:rPr>
          <w:color w:val="000000" w:themeColor="text1"/>
          <w:lang w:val="pl-PL"/>
        </w:rPr>
        <w:t xml:space="preserve">. </w:t>
      </w:r>
    </w:p>
    <w:p w14:paraId="487FF8FD" w14:textId="298CF1A8" w:rsidR="009A504C" w:rsidRPr="009E39CB" w:rsidRDefault="009A504C" w:rsidP="009A504C">
      <w:pPr>
        <w:spacing w:beforeAutospacing="1" w:after="100" w:afterAutospacing="1" w:line="360" w:lineRule="auto"/>
        <w:jc w:val="both"/>
        <w:rPr>
          <w:rFonts w:asciiTheme="minorHAnsi" w:hAnsiTheme="minorHAnsi"/>
          <w:sz w:val="20"/>
          <w:szCs w:val="20"/>
        </w:rPr>
      </w:pPr>
      <w:r w:rsidRPr="009E39CB">
        <w:rPr>
          <w:rFonts w:asciiTheme="minorHAnsi" w:hAnsiTheme="minorHAnsi"/>
          <w:sz w:val="20"/>
          <w:szCs w:val="20"/>
        </w:rPr>
        <w:lastRenderedPageBreak/>
        <w:t>SRW 2030 definiuje główny cel jako „odpowiedzialne i efektywne wykorzystanie zasobów endo- i egzogenicznych regionu, zapewniające trwały, zrównoważony i terytorialnie równomierny rozwój gospodarczy oraz wysoką jakość życia mieszkańców województwa”. Aby osiągnąć ten cel, strategia skupia się na pięciu obszarach tematycznych:</w:t>
      </w:r>
    </w:p>
    <w:p w14:paraId="707FCD36" w14:textId="77777777" w:rsidR="009A504C" w:rsidRPr="00877697" w:rsidRDefault="009A504C" w:rsidP="00601F5A">
      <w:pPr>
        <w:pStyle w:val="Akapitzlist"/>
        <w:numPr>
          <w:ilvl w:val="0"/>
          <w:numId w:val="75"/>
        </w:numPr>
        <w:spacing w:beforeAutospacing="1" w:after="100" w:afterAutospacing="1" w:line="360" w:lineRule="auto"/>
        <w:jc w:val="both"/>
        <w:rPr>
          <w:rFonts w:eastAsia="Times New Roman" w:cs="Times New Roman"/>
          <w:lang w:val="pl-PL" w:eastAsia="pl-PL"/>
        </w:rPr>
      </w:pPr>
      <w:r w:rsidRPr="00877697">
        <w:rPr>
          <w:rFonts w:eastAsia="Times New Roman" w:cs="Times New Roman"/>
          <w:lang w:val="pl-PL" w:eastAsia="pl-PL"/>
        </w:rPr>
        <w:t>Gospodarka i nauka – wspieranie innowacji, przedsiębiorczości oraz współpracy między nauką a biznesem.</w:t>
      </w:r>
    </w:p>
    <w:p w14:paraId="71F07F82" w14:textId="77777777" w:rsidR="009A504C" w:rsidRPr="00877697" w:rsidRDefault="009A504C" w:rsidP="00601F5A">
      <w:pPr>
        <w:pStyle w:val="Akapitzlist"/>
        <w:numPr>
          <w:ilvl w:val="0"/>
          <w:numId w:val="75"/>
        </w:numPr>
        <w:spacing w:beforeAutospacing="1" w:after="100" w:afterAutospacing="1" w:line="360" w:lineRule="auto"/>
        <w:jc w:val="both"/>
        <w:rPr>
          <w:rFonts w:eastAsia="Times New Roman" w:cs="Times New Roman"/>
          <w:lang w:val="pl-PL" w:eastAsia="pl-PL"/>
        </w:rPr>
      </w:pPr>
      <w:r w:rsidRPr="00877697">
        <w:rPr>
          <w:rFonts w:eastAsia="Times New Roman" w:cs="Times New Roman"/>
          <w:lang w:val="pl-PL" w:eastAsia="pl-PL"/>
        </w:rPr>
        <w:t>Kapitał ludzki i społeczny – rozwój kompetencji, edukacji oraz integracji społecznej.</w:t>
      </w:r>
    </w:p>
    <w:p w14:paraId="325897D6" w14:textId="77777777" w:rsidR="009A504C" w:rsidRPr="00877697" w:rsidRDefault="009A504C" w:rsidP="00601F5A">
      <w:pPr>
        <w:pStyle w:val="Akapitzlist"/>
        <w:numPr>
          <w:ilvl w:val="0"/>
          <w:numId w:val="75"/>
        </w:numPr>
        <w:spacing w:beforeAutospacing="1" w:after="100" w:afterAutospacing="1" w:line="360" w:lineRule="auto"/>
        <w:jc w:val="both"/>
        <w:rPr>
          <w:rFonts w:eastAsia="Times New Roman" w:cs="Times New Roman"/>
          <w:lang w:val="pl-PL" w:eastAsia="pl-PL"/>
        </w:rPr>
      </w:pPr>
      <w:r w:rsidRPr="00877697">
        <w:rPr>
          <w:rFonts w:eastAsia="Times New Roman" w:cs="Times New Roman"/>
          <w:lang w:val="pl-PL" w:eastAsia="pl-PL"/>
        </w:rPr>
        <w:t>Dostępność usług – zapewnienie dostępu do wysokiej jakości usług publicznych, zdrowotnych i edukacyjnych.</w:t>
      </w:r>
    </w:p>
    <w:p w14:paraId="0BC5BF18" w14:textId="77777777" w:rsidR="009A504C" w:rsidRPr="00877697" w:rsidRDefault="009A504C" w:rsidP="00601F5A">
      <w:pPr>
        <w:pStyle w:val="Akapitzlist"/>
        <w:numPr>
          <w:ilvl w:val="0"/>
          <w:numId w:val="75"/>
        </w:numPr>
        <w:spacing w:beforeAutospacing="1" w:after="100" w:afterAutospacing="1" w:line="360" w:lineRule="auto"/>
        <w:jc w:val="both"/>
        <w:rPr>
          <w:rFonts w:eastAsia="Times New Roman" w:cs="Times New Roman"/>
          <w:lang w:val="pl-PL" w:eastAsia="pl-PL"/>
        </w:rPr>
      </w:pPr>
      <w:r w:rsidRPr="00877697">
        <w:rPr>
          <w:rFonts w:eastAsia="Times New Roman" w:cs="Times New Roman"/>
          <w:lang w:val="pl-PL" w:eastAsia="pl-PL"/>
        </w:rPr>
        <w:t>Terytorialny wymiar – wyrównywanie dysproporcji rozwojowych między subregionami.</w:t>
      </w:r>
    </w:p>
    <w:p w14:paraId="3C40A0BC" w14:textId="0590D3F4" w:rsidR="009A504C" w:rsidRPr="00877697" w:rsidRDefault="009A504C" w:rsidP="00601F5A">
      <w:pPr>
        <w:pStyle w:val="Akapitzlist"/>
        <w:numPr>
          <w:ilvl w:val="0"/>
          <w:numId w:val="75"/>
        </w:numPr>
        <w:spacing w:beforeAutospacing="1" w:after="100" w:afterAutospacing="1" w:line="360" w:lineRule="auto"/>
        <w:jc w:val="both"/>
        <w:rPr>
          <w:rFonts w:eastAsia="Times New Roman" w:cs="Times New Roman"/>
          <w:lang w:val="pl-PL" w:eastAsia="pl-PL"/>
        </w:rPr>
      </w:pPr>
      <w:r w:rsidRPr="00877697">
        <w:rPr>
          <w:rFonts w:eastAsia="Times New Roman" w:cs="Times New Roman"/>
          <w:lang w:val="pl-PL" w:eastAsia="pl-PL"/>
        </w:rPr>
        <w:t>Współpraca ponadregionalna i międzynarodowa – zacieśnianie relacji z sąsiednimi regionami i krajami, w tym Ukrainą.</w:t>
      </w:r>
    </w:p>
    <w:p w14:paraId="525A3C88" w14:textId="75FC434B" w:rsidR="009A504C" w:rsidRPr="00877697" w:rsidRDefault="009A504C" w:rsidP="009A504C">
      <w:pPr>
        <w:pStyle w:val="Tekstpodstawowy"/>
        <w:tabs>
          <w:tab w:val="left" w:pos="0"/>
        </w:tabs>
        <w:spacing w:before="160" w:line="360" w:lineRule="auto"/>
        <w:ind w:right="4"/>
        <w:jc w:val="both"/>
        <w:rPr>
          <w:lang w:val="pl-PL"/>
        </w:rPr>
      </w:pPr>
      <w:r w:rsidRPr="00877697">
        <w:rPr>
          <w:lang w:val="pl-PL"/>
        </w:rPr>
        <w:t>Program Strategiczny „Błękitny San” (PSBS) stanowi kluczowy element realizacji Strategii Rozwoju Województwa Podkarpackiego 2030 w obszarze zlewni rzeki San. Jego celem jest zrównoważony rozwój gmin wzdłuż Sanu, z poszanowaniem walorów przyrodniczych i kulturowych regionu.</w:t>
      </w:r>
    </w:p>
    <w:p w14:paraId="1F1188E7" w14:textId="77777777" w:rsidR="009A504C" w:rsidRPr="009E39CB" w:rsidRDefault="009A504C" w:rsidP="009A504C">
      <w:pPr>
        <w:spacing w:beforeAutospacing="1" w:after="100" w:afterAutospacing="1" w:line="360" w:lineRule="auto"/>
        <w:jc w:val="both"/>
        <w:rPr>
          <w:rFonts w:asciiTheme="minorHAnsi" w:hAnsiTheme="minorHAnsi"/>
          <w:sz w:val="20"/>
          <w:szCs w:val="20"/>
        </w:rPr>
      </w:pPr>
      <w:r w:rsidRPr="009E39CB">
        <w:rPr>
          <w:rFonts w:asciiTheme="minorHAnsi" w:hAnsiTheme="minorHAnsi"/>
          <w:sz w:val="20"/>
          <w:szCs w:val="20"/>
        </w:rPr>
        <w:t>Program identyfikuje szereg działań priorytetowych, które mają na celu poprawę jakości życia mieszkańców oraz rozwój turystyki i gospodarki lokalnej. Wśród kluczowych przedsięwzięć wyróżniają się:</w:t>
      </w:r>
    </w:p>
    <w:p w14:paraId="7EBDC681" w14:textId="77777777" w:rsidR="009A504C" w:rsidRPr="009E39CB" w:rsidRDefault="009A504C" w:rsidP="00601F5A">
      <w:pPr>
        <w:pStyle w:val="Akapitzlist"/>
        <w:numPr>
          <w:ilvl w:val="0"/>
          <w:numId w:val="76"/>
        </w:numPr>
        <w:spacing w:beforeAutospacing="1" w:after="100" w:afterAutospacing="1" w:line="360" w:lineRule="auto"/>
        <w:jc w:val="both"/>
        <w:rPr>
          <w:rFonts w:eastAsia="Times New Roman" w:cs="Times New Roman"/>
          <w:lang w:val="pl-PL" w:eastAsia="pl-PL"/>
        </w:rPr>
      </w:pPr>
      <w:r w:rsidRPr="009E39CB">
        <w:rPr>
          <w:rFonts w:eastAsia="Times New Roman" w:cs="Times New Roman"/>
          <w:b/>
          <w:bCs/>
          <w:lang w:val="pl-PL" w:eastAsia="pl-PL"/>
        </w:rPr>
        <w:t>Rozwój infrastruktury turystycznej</w:t>
      </w:r>
      <w:r w:rsidRPr="009E39CB">
        <w:rPr>
          <w:rFonts w:eastAsia="Times New Roman" w:cs="Times New Roman"/>
          <w:lang w:val="pl-PL" w:eastAsia="pl-PL"/>
        </w:rPr>
        <w:t xml:space="preserve"> – budowa i modernizacja przystani wodnych, szlaków kajakowych oraz tras rowerowych wzdłuż rzeki San, co ma na celu promocję turystyki wodnej i aktywnej.</w:t>
      </w:r>
    </w:p>
    <w:p w14:paraId="517532BB" w14:textId="77777777" w:rsidR="009A504C" w:rsidRPr="009E39CB" w:rsidRDefault="009A504C" w:rsidP="00601F5A">
      <w:pPr>
        <w:pStyle w:val="Akapitzlist"/>
        <w:numPr>
          <w:ilvl w:val="0"/>
          <w:numId w:val="76"/>
        </w:numPr>
        <w:spacing w:beforeAutospacing="1" w:after="100" w:afterAutospacing="1" w:line="360" w:lineRule="auto"/>
        <w:jc w:val="both"/>
        <w:rPr>
          <w:rFonts w:eastAsia="Times New Roman" w:cs="Times New Roman"/>
          <w:lang w:val="pl-PL" w:eastAsia="pl-PL"/>
        </w:rPr>
      </w:pPr>
      <w:r w:rsidRPr="009E39CB">
        <w:rPr>
          <w:rFonts w:eastAsia="Times New Roman" w:cs="Times New Roman"/>
          <w:b/>
          <w:bCs/>
          <w:lang w:val="pl-PL" w:eastAsia="pl-PL"/>
        </w:rPr>
        <w:t>Ochrona środowiska</w:t>
      </w:r>
      <w:r w:rsidRPr="009E39CB">
        <w:rPr>
          <w:rFonts w:eastAsia="Times New Roman" w:cs="Times New Roman"/>
          <w:lang w:val="pl-PL" w:eastAsia="pl-PL"/>
        </w:rPr>
        <w:t xml:space="preserve"> – realizacja działań związanych z poprawą jakości wód rzeki San, budową oczyszczalni ścieków oraz systemów gospodarki odpadami, w celu zachowania unikalnych walorów przyrodniczych regionu.</w:t>
      </w:r>
    </w:p>
    <w:p w14:paraId="1828111E" w14:textId="77777777" w:rsidR="009A504C" w:rsidRPr="009E39CB" w:rsidRDefault="009A504C" w:rsidP="00601F5A">
      <w:pPr>
        <w:pStyle w:val="Akapitzlist"/>
        <w:numPr>
          <w:ilvl w:val="0"/>
          <w:numId w:val="76"/>
        </w:numPr>
        <w:spacing w:beforeAutospacing="1" w:after="100" w:afterAutospacing="1" w:line="360" w:lineRule="auto"/>
        <w:jc w:val="both"/>
        <w:rPr>
          <w:rFonts w:eastAsia="Times New Roman" w:cs="Times New Roman"/>
          <w:lang w:val="pl-PL" w:eastAsia="pl-PL"/>
        </w:rPr>
      </w:pPr>
      <w:r w:rsidRPr="009E39CB">
        <w:rPr>
          <w:rFonts w:eastAsia="Times New Roman" w:cs="Times New Roman"/>
          <w:b/>
          <w:bCs/>
          <w:lang w:val="pl-PL" w:eastAsia="pl-PL"/>
        </w:rPr>
        <w:t>Rozwój lokalnej przedsiębiorczości</w:t>
      </w:r>
      <w:r w:rsidRPr="009E39CB">
        <w:rPr>
          <w:rFonts w:eastAsia="Times New Roman" w:cs="Times New Roman"/>
          <w:lang w:val="pl-PL" w:eastAsia="pl-PL"/>
        </w:rPr>
        <w:t xml:space="preserve"> – wsparcie dla małych i średnich przedsiębiorstw, szczególnie w sektorach związanych z turystyką, rzemiosłem i produkcją lokalnych wyrobów, co ma przyczynić się do wzrostu zatrudnienia i poprawy jakości życia mieszkańców.</w:t>
      </w:r>
    </w:p>
    <w:p w14:paraId="542575ED" w14:textId="77777777" w:rsidR="009A504C" w:rsidRPr="009E39CB" w:rsidRDefault="009A504C" w:rsidP="00601F5A">
      <w:pPr>
        <w:pStyle w:val="Akapitzlist"/>
        <w:numPr>
          <w:ilvl w:val="0"/>
          <w:numId w:val="76"/>
        </w:numPr>
        <w:spacing w:beforeAutospacing="1" w:after="100" w:afterAutospacing="1" w:line="360" w:lineRule="auto"/>
        <w:jc w:val="both"/>
        <w:rPr>
          <w:rFonts w:eastAsia="Times New Roman" w:cs="Times New Roman"/>
          <w:lang w:val="pl-PL" w:eastAsia="pl-PL"/>
        </w:rPr>
      </w:pPr>
      <w:r w:rsidRPr="009E39CB">
        <w:rPr>
          <w:rFonts w:eastAsia="Times New Roman" w:cs="Times New Roman"/>
          <w:b/>
          <w:bCs/>
          <w:lang w:val="pl-PL" w:eastAsia="pl-PL"/>
        </w:rPr>
        <w:t>Poprawa dostępności komunikacyjnej</w:t>
      </w:r>
      <w:r w:rsidRPr="009E39CB">
        <w:rPr>
          <w:rFonts w:eastAsia="Times New Roman" w:cs="Times New Roman"/>
          <w:lang w:val="pl-PL" w:eastAsia="pl-PL"/>
        </w:rPr>
        <w:t xml:space="preserve"> – modernizacja dróg lokalnych oraz infrastruktury transportowej, co ma ułatwić dostęp do regionu i poprawić jego integrację z resztą województwa.</w:t>
      </w:r>
    </w:p>
    <w:p w14:paraId="3C29F09F" w14:textId="6501DB55" w:rsidR="009A504C" w:rsidRPr="009E39CB" w:rsidRDefault="009A504C" w:rsidP="009A504C">
      <w:pPr>
        <w:spacing w:beforeAutospacing="1" w:after="100" w:afterAutospacing="1" w:line="360" w:lineRule="auto"/>
        <w:jc w:val="both"/>
        <w:rPr>
          <w:rFonts w:asciiTheme="minorHAnsi" w:hAnsiTheme="minorHAnsi"/>
          <w:sz w:val="20"/>
          <w:szCs w:val="20"/>
        </w:rPr>
      </w:pPr>
      <w:r w:rsidRPr="009E39CB">
        <w:rPr>
          <w:rFonts w:asciiTheme="minorHAnsi" w:hAnsiTheme="minorHAnsi"/>
          <w:sz w:val="20"/>
          <w:szCs w:val="20"/>
        </w:rPr>
        <w:lastRenderedPageBreak/>
        <w:t>Działania te są realizowane w ramach współpracy samorządów lokalnych, organizacji pozarządowych oraz instytucji regionalnych, z uwzględnieniem zrównoważonego rozwoju i poszanowania lokalnych tradycji oraz zasobów naturalnych.</w:t>
      </w:r>
    </w:p>
    <w:p w14:paraId="1E068E11" w14:textId="0DFA391F" w:rsidR="009A504C" w:rsidRPr="00877697" w:rsidRDefault="009A504C" w:rsidP="00053E2B">
      <w:pPr>
        <w:pStyle w:val="Tekstpodstawowy"/>
        <w:tabs>
          <w:tab w:val="left" w:pos="0"/>
        </w:tabs>
        <w:spacing w:before="160" w:line="360" w:lineRule="auto"/>
        <w:ind w:right="536"/>
        <w:jc w:val="both"/>
        <w:rPr>
          <w:color w:val="000000" w:themeColor="text1"/>
          <w:lang w:val="pl-PL"/>
        </w:rPr>
        <w:sectPr w:rsidR="009A504C" w:rsidRPr="00877697" w:rsidSect="002671B8">
          <w:footerReference w:type="default" r:id="rId42"/>
          <w:pgSz w:w="11910" w:h="16840"/>
          <w:pgMar w:top="1417" w:right="1417" w:bottom="1417" w:left="1417" w:header="0" w:footer="1000" w:gutter="0"/>
          <w:cols w:space="708"/>
          <w:docGrid w:linePitch="326"/>
        </w:sectPr>
      </w:pPr>
    </w:p>
    <w:p w14:paraId="7C84F0EC" w14:textId="3BE0C8A6" w:rsidR="00F4035D" w:rsidRPr="00877697" w:rsidRDefault="008C22FE" w:rsidP="00601F5A">
      <w:pPr>
        <w:pStyle w:val="Nagwek1"/>
        <w:numPr>
          <w:ilvl w:val="0"/>
          <w:numId w:val="36"/>
        </w:numPr>
        <w:ind w:left="567" w:hanging="567"/>
        <w:rPr>
          <w:lang w:val="pl-PL"/>
        </w:rPr>
      </w:pPr>
      <w:bookmarkStart w:id="204" w:name="_Toc210602629"/>
      <w:r w:rsidRPr="00877697">
        <w:rPr>
          <w:lang w:val="pl-PL"/>
        </w:rPr>
        <w:lastRenderedPageBreak/>
        <w:t>WIZJA,</w:t>
      </w:r>
      <w:r w:rsidRPr="00877697">
        <w:rPr>
          <w:spacing w:val="-13"/>
          <w:lang w:val="pl-PL"/>
        </w:rPr>
        <w:t xml:space="preserve"> </w:t>
      </w:r>
      <w:r w:rsidRPr="00877697">
        <w:rPr>
          <w:lang w:val="pl-PL"/>
        </w:rPr>
        <w:t>CELE</w:t>
      </w:r>
      <w:r w:rsidRPr="00877697">
        <w:rPr>
          <w:spacing w:val="-14"/>
          <w:lang w:val="pl-PL"/>
        </w:rPr>
        <w:t xml:space="preserve"> </w:t>
      </w:r>
      <w:r w:rsidRPr="00877697">
        <w:rPr>
          <w:lang w:val="pl-PL"/>
        </w:rPr>
        <w:t>OPERACYJNE</w:t>
      </w:r>
      <w:r w:rsidRPr="00877697">
        <w:rPr>
          <w:spacing w:val="-12"/>
          <w:lang w:val="pl-PL"/>
        </w:rPr>
        <w:t xml:space="preserve"> </w:t>
      </w:r>
      <w:r w:rsidRPr="00877697">
        <w:rPr>
          <w:lang w:val="pl-PL"/>
        </w:rPr>
        <w:t>I</w:t>
      </w:r>
      <w:r w:rsidRPr="00877697">
        <w:rPr>
          <w:spacing w:val="-10"/>
          <w:lang w:val="pl-PL"/>
        </w:rPr>
        <w:t xml:space="preserve"> </w:t>
      </w:r>
      <w:r w:rsidRPr="00877697">
        <w:rPr>
          <w:lang w:val="pl-PL"/>
        </w:rPr>
        <w:t>KIERUNKI</w:t>
      </w:r>
      <w:r w:rsidRPr="00877697">
        <w:rPr>
          <w:spacing w:val="-10"/>
          <w:lang w:val="pl-PL"/>
        </w:rPr>
        <w:t xml:space="preserve"> </w:t>
      </w:r>
      <w:r w:rsidRPr="00877697">
        <w:rPr>
          <w:lang w:val="pl-PL"/>
        </w:rPr>
        <w:t>DZIAŁAŃ</w:t>
      </w:r>
      <w:bookmarkEnd w:id="204"/>
    </w:p>
    <w:p w14:paraId="42A7CF9F" w14:textId="77777777" w:rsidR="008C22FE" w:rsidRPr="00877697" w:rsidRDefault="008C22FE" w:rsidP="003B24E2">
      <w:pPr>
        <w:pStyle w:val="Tekstpodstawowy"/>
        <w:tabs>
          <w:tab w:val="left" w:pos="0"/>
        </w:tabs>
        <w:spacing w:before="159" w:line="360" w:lineRule="auto"/>
        <w:ind w:right="536"/>
        <w:jc w:val="both"/>
        <w:rPr>
          <w:color w:val="000000" w:themeColor="text1"/>
          <w:lang w:val="pl-PL"/>
        </w:rPr>
      </w:pPr>
    </w:p>
    <w:p w14:paraId="131B8A45" w14:textId="6C427255" w:rsidR="00F4035D" w:rsidRPr="00877697" w:rsidRDefault="00A4470F" w:rsidP="005A54B0">
      <w:pPr>
        <w:pStyle w:val="Tekstpodstawowy"/>
        <w:tabs>
          <w:tab w:val="left" w:pos="0"/>
        </w:tabs>
        <w:spacing w:before="159" w:line="360" w:lineRule="auto"/>
        <w:ind w:right="-138"/>
        <w:jc w:val="both"/>
        <w:rPr>
          <w:color w:val="000000" w:themeColor="text1"/>
          <w:lang w:val="pl-PL"/>
        </w:rPr>
      </w:pPr>
      <w:r w:rsidRPr="00877697">
        <w:rPr>
          <w:color w:val="000000" w:themeColor="text1"/>
          <w:lang w:val="pl-PL"/>
        </w:rPr>
        <w:t xml:space="preserve">Wizja, </w:t>
      </w:r>
      <w:r w:rsidR="001E7E01" w:rsidRPr="00877697">
        <w:rPr>
          <w:color w:val="000000" w:themeColor="text1"/>
          <w:lang w:val="pl-PL"/>
        </w:rPr>
        <w:t xml:space="preserve">misja </w:t>
      </w:r>
      <w:r w:rsidRPr="00877697">
        <w:rPr>
          <w:color w:val="000000" w:themeColor="text1"/>
          <w:lang w:val="pl-PL"/>
        </w:rPr>
        <w:t>obszary strategiczne oraz cele operacyjne s</w:t>
      </w:r>
      <w:r w:rsidRPr="00877697">
        <w:rPr>
          <w:rFonts w:cs="Cambria"/>
          <w:color w:val="000000" w:themeColor="text1"/>
          <w:lang w:val="pl-PL"/>
        </w:rPr>
        <w:t>ą</w:t>
      </w:r>
      <w:r w:rsidRPr="00877697">
        <w:rPr>
          <w:color w:val="000000" w:themeColor="text1"/>
          <w:lang w:val="pl-PL"/>
        </w:rPr>
        <w:t xml:space="preserve"> wynikiem: prac diagnostycznych, partycypacji mieszka</w:t>
      </w:r>
      <w:r w:rsidRPr="00877697">
        <w:rPr>
          <w:rFonts w:cs="Cambria"/>
          <w:color w:val="000000" w:themeColor="text1"/>
          <w:lang w:val="pl-PL"/>
        </w:rPr>
        <w:t>ń</w:t>
      </w:r>
      <w:r w:rsidRPr="00877697">
        <w:rPr>
          <w:color w:val="000000" w:themeColor="text1"/>
          <w:lang w:val="pl-PL"/>
        </w:rPr>
        <w:t>c</w:t>
      </w:r>
      <w:r w:rsidRPr="00877697">
        <w:rPr>
          <w:rFonts w:cs="Rockwell"/>
          <w:color w:val="000000" w:themeColor="text1"/>
          <w:lang w:val="pl-PL"/>
        </w:rPr>
        <w:t>ó</w:t>
      </w:r>
      <w:r w:rsidRPr="00877697">
        <w:rPr>
          <w:color w:val="000000" w:themeColor="text1"/>
          <w:lang w:val="pl-PL"/>
        </w:rPr>
        <w:t>w wyra</w:t>
      </w:r>
      <w:r w:rsidRPr="00877697">
        <w:rPr>
          <w:rFonts w:cs="Cambria"/>
          <w:color w:val="000000" w:themeColor="text1"/>
          <w:lang w:val="pl-PL"/>
        </w:rPr>
        <w:t>ż</w:t>
      </w:r>
      <w:r w:rsidRPr="00877697">
        <w:rPr>
          <w:color w:val="000000" w:themeColor="text1"/>
          <w:lang w:val="pl-PL"/>
        </w:rPr>
        <w:t>onej w ankietach i konsultacjach oraz warsztat</w:t>
      </w:r>
      <w:r w:rsidRPr="00877697">
        <w:rPr>
          <w:rFonts w:cs="Rockwell"/>
          <w:color w:val="000000" w:themeColor="text1"/>
          <w:lang w:val="pl-PL"/>
        </w:rPr>
        <w:t>ó</w:t>
      </w:r>
      <w:r w:rsidRPr="00877697">
        <w:rPr>
          <w:color w:val="000000" w:themeColor="text1"/>
          <w:lang w:val="pl-PL"/>
        </w:rPr>
        <w:t>w przeprowadzonych z</w:t>
      </w:r>
      <w:r w:rsidR="00903240" w:rsidRPr="00877697">
        <w:rPr>
          <w:color w:val="000000" w:themeColor="text1"/>
          <w:lang w:val="pl-PL"/>
        </w:rPr>
        <w:t> </w:t>
      </w:r>
      <w:r w:rsidRPr="00877697">
        <w:rPr>
          <w:color w:val="000000" w:themeColor="text1"/>
          <w:lang w:val="pl-PL"/>
        </w:rPr>
        <w:t>udzia</w:t>
      </w:r>
      <w:r w:rsidRPr="00877697">
        <w:rPr>
          <w:rFonts w:cs="Cambria"/>
          <w:color w:val="000000" w:themeColor="text1"/>
          <w:lang w:val="pl-PL"/>
        </w:rPr>
        <w:t>ł</w:t>
      </w:r>
      <w:r w:rsidRPr="00877697">
        <w:rPr>
          <w:color w:val="000000" w:themeColor="text1"/>
          <w:lang w:val="pl-PL"/>
        </w:rPr>
        <w:t xml:space="preserve">em przedstawicieli Gminy </w:t>
      </w:r>
      <w:r w:rsidR="009A504C" w:rsidRPr="00877697">
        <w:rPr>
          <w:color w:val="000000" w:themeColor="text1"/>
          <w:lang w:val="pl-PL"/>
        </w:rPr>
        <w:t>Krasiczyn</w:t>
      </w:r>
      <w:r w:rsidRPr="00877697">
        <w:rPr>
          <w:color w:val="000000" w:themeColor="text1"/>
          <w:lang w:val="pl-PL"/>
        </w:rPr>
        <w:t>.</w:t>
      </w:r>
    </w:p>
    <w:p w14:paraId="71E31EF5" w14:textId="2E0330C2" w:rsidR="005A54B0" w:rsidRPr="00877697" w:rsidRDefault="00A4470F" w:rsidP="005A54B0">
      <w:pPr>
        <w:pStyle w:val="Tekstpodstawowy"/>
        <w:tabs>
          <w:tab w:val="left" w:pos="0"/>
        </w:tabs>
        <w:spacing w:before="168" w:line="360" w:lineRule="auto"/>
        <w:ind w:right="-138"/>
        <w:jc w:val="both"/>
        <w:rPr>
          <w:color w:val="000000" w:themeColor="text1"/>
          <w:lang w:val="pl-PL"/>
        </w:rPr>
      </w:pPr>
      <w:r w:rsidRPr="00877697">
        <w:rPr>
          <w:color w:val="000000" w:themeColor="text1"/>
          <w:lang w:val="pl-PL"/>
        </w:rPr>
        <w:t xml:space="preserve">Na podstawie analizy danych statystycznych oraz danych otrzymanych od Gminy </w:t>
      </w:r>
      <w:r w:rsidR="009A504C" w:rsidRPr="00877697">
        <w:rPr>
          <w:color w:val="000000" w:themeColor="text1"/>
          <w:lang w:val="pl-PL"/>
        </w:rPr>
        <w:t>Krasiczy</w:t>
      </w:r>
      <w:r w:rsidR="006D3103" w:rsidRPr="00877697">
        <w:rPr>
          <w:color w:val="000000" w:themeColor="text1"/>
          <w:lang w:val="pl-PL"/>
        </w:rPr>
        <w:t>n</w:t>
      </w:r>
      <w:r w:rsidRPr="00877697">
        <w:rPr>
          <w:color w:val="000000" w:themeColor="text1"/>
          <w:lang w:val="pl-PL"/>
        </w:rPr>
        <w:t>, eksperci zewn</w:t>
      </w:r>
      <w:r w:rsidRPr="00877697">
        <w:rPr>
          <w:rFonts w:cs="Cambria"/>
          <w:color w:val="000000" w:themeColor="text1"/>
          <w:lang w:val="pl-PL"/>
        </w:rPr>
        <w:t>ę</w:t>
      </w:r>
      <w:r w:rsidRPr="00877697">
        <w:rPr>
          <w:color w:val="000000" w:themeColor="text1"/>
          <w:lang w:val="pl-PL"/>
        </w:rPr>
        <w:t>trzni opracowali diagnoz</w:t>
      </w:r>
      <w:r w:rsidRPr="00877697">
        <w:rPr>
          <w:rFonts w:cs="Cambria"/>
          <w:color w:val="000000" w:themeColor="text1"/>
          <w:lang w:val="pl-PL"/>
        </w:rPr>
        <w:t>ę</w:t>
      </w:r>
      <w:r w:rsidRPr="00877697">
        <w:rPr>
          <w:color w:val="000000" w:themeColor="text1"/>
          <w:lang w:val="pl-PL"/>
        </w:rPr>
        <w:t xml:space="preserve"> stanu obecnego. Wnioski z dokonanej analizy</w:t>
      </w:r>
      <w:r w:rsidRPr="00877697">
        <w:rPr>
          <w:color w:val="000000" w:themeColor="text1"/>
          <w:spacing w:val="80"/>
          <w:w w:val="150"/>
          <w:lang w:val="pl-PL"/>
        </w:rPr>
        <w:t xml:space="preserve"> </w:t>
      </w:r>
      <w:r w:rsidRPr="00877697">
        <w:rPr>
          <w:color w:val="000000" w:themeColor="text1"/>
          <w:lang w:val="pl-PL"/>
        </w:rPr>
        <w:t>pos</w:t>
      </w:r>
      <w:r w:rsidRPr="00877697">
        <w:rPr>
          <w:rFonts w:cs="Cambria"/>
          <w:color w:val="000000" w:themeColor="text1"/>
          <w:lang w:val="pl-PL"/>
        </w:rPr>
        <w:t>ł</w:t>
      </w:r>
      <w:r w:rsidRPr="00877697">
        <w:rPr>
          <w:color w:val="000000" w:themeColor="text1"/>
          <w:lang w:val="pl-PL"/>
        </w:rPr>
        <w:t>u</w:t>
      </w:r>
      <w:r w:rsidRPr="00877697">
        <w:rPr>
          <w:rFonts w:cs="Cambria"/>
          <w:color w:val="000000" w:themeColor="text1"/>
          <w:lang w:val="pl-PL"/>
        </w:rPr>
        <w:t>ż</w:t>
      </w:r>
      <w:r w:rsidRPr="00877697">
        <w:rPr>
          <w:color w:val="000000" w:themeColor="text1"/>
          <w:lang w:val="pl-PL"/>
        </w:rPr>
        <w:t>y</w:t>
      </w:r>
      <w:r w:rsidRPr="00877697">
        <w:rPr>
          <w:rFonts w:cs="Cambria"/>
          <w:color w:val="000000" w:themeColor="text1"/>
          <w:lang w:val="pl-PL"/>
        </w:rPr>
        <w:t>ł</w:t>
      </w:r>
      <w:r w:rsidRPr="00877697">
        <w:rPr>
          <w:color w:val="000000" w:themeColor="text1"/>
          <w:lang w:val="pl-PL"/>
        </w:rPr>
        <w:t>y</w:t>
      </w:r>
      <w:r w:rsidRPr="00877697">
        <w:rPr>
          <w:color w:val="000000" w:themeColor="text1"/>
          <w:spacing w:val="80"/>
          <w:w w:val="150"/>
          <w:lang w:val="pl-PL"/>
        </w:rPr>
        <w:t xml:space="preserve"> </w:t>
      </w:r>
      <w:r w:rsidRPr="00877697">
        <w:rPr>
          <w:color w:val="000000" w:themeColor="text1"/>
          <w:lang w:val="pl-PL"/>
        </w:rPr>
        <w:t>do</w:t>
      </w:r>
      <w:r w:rsidRPr="00877697">
        <w:rPr>
          <w:color w:val="000000" w:themeColor="text1"/>
          <w:spacing w:val="80"/>
          <w:w w:val="150"/>
          <w:lang w:val="pl-PL"/>
        </w:rPr>
        <w:t xml:space="preserve"> </w:t>
      </w:r>
      <w:r w:rsidRPr="00877697">
        <w:rPr>
          <w:color w:val="000000" w:themeColor="text1"/>
          <w:lang w:val="pl-PL"/>
        </w:rPr>
        <w:t>identyfikacji</w:t>
      </w:r>
      <w:r w:rsidRPr="00877697">
        <w:rPr>
          <w:color w:val="000000" w:themeColor="text1"/>
          <w:spacing w:val="80"/>
          <w:w w:val="150"/>
          <w:lang w:val="pl-PL"/>
        </w:rPr>
        <w:t xml:space="preserve"> </w:t>
      </w:r>
      <w:r w:rsidRPr="00877697">
        <w:rPr>
          <w:color w:val="000000" w:themeColor="text1"/>
          <w:lang w:val="pl-PL"/>
        </w:rPr>
        <w:t>mocnych</w:t>
      </w:r>
      <w:r w:rsidRPr="00877697">
        <w:rPr>
          <w:color w:val="000000" w:themeColor="text1"/>
          <w:spacing w:val="80"/>
          <w:w w:val="150"/>
          <w:lang w:val="pl-PL"/>
        </w:rPr>
        <w:t xml:space="preserve"> </w:t>
      </w:r>
      <w:r w:rsidRPr="00877697">
        <w:rPr>
          <w:color w:val="000000" w:themeColor="text1"/>
          <w:lang w:val="pl-PL"/>
        </w:rPr>
        <w:t>i</w:t>
      </w:r>
      <w:r w:rsidRPr="00877697">
        <w:rPr>
          <w:color w:val="000000" w:themeColor="text1"/>
          <w:spacing w:val="80"/>
          <w:w w:val="150"/>
          <w:lang w:val="pl-PL"/>
        </w:rPr>
        <w:t xml:space="preserve"> </w:t>
      </w:r>
      <w:r w:rsidRPr="00877697">
        <w:rPr>
          <w:color w:val="000000" w:themeColor="text1"/>
          <w:lang w:val="pl-PL"/>
        </w:rPr>
        <w:t>s</w:t>
      </w:r>
      <w:r w:rsidRPr="00877697">
        <w:rPr>
          <w:rFonts w:cs="Cambria"/>
          <w:color w:val="000000" w:themeColor="text1"/>
          <w:lang w:val="pl-PL"/>
        </w:rPr>
        <w:t>ł</w:t>
      </w:r>
      <w:r w:rsidRPr="00877697">
        <w:rPr>
          <w:color w:val="000000" w:themeColor="text1"/>
          <w:lang w:val="pl-PL"/>
        </w:rPr>
        <w:t>abych</w:t>
      </w:r>
      <w:r w:rsidRPr="00877697">
        <w:rPr>
          <w:color w:val="000000" w:themeColor="text1"/>
          <w:spacing w:val="80"/>
          <w:w w:val="150"/>
          <w:lang w:val="pl-PL"/>
        </w:rPr>
        <w:t xml:space="preserve"> </w:t>
      </w:r>
      <w:r w:rsidRPr="00877697">
        <w:rPr>
          <w:color w:val="000000" w:themeColor="text1"/>
          <w:lang w:val="pl-PL"/>
        </w:rPr>
        <w:t>stron</w:t>
      </w:r>
      <w:r w:rsidRPr="00877697">
        <w:rPr>
          <w:color w:val="000000" w:themeColor="text1"/>
          <w:spacing w:val="80"/>
          <w:w w:val="150"/>
          <w:lang w:val="pl-PL"/>
        </w:rPr>
        <w:t xml:space="preserve"> </w:t>
      </w:r>
      <w:r w:rsidRPr="00877697">
        <w:rPr>
          <w:color w:val="000000" w:themeColor="text1"/>
          <w:lang w:val="pl-PL"/>
        </w:rPr>
        <w:t>oraz</w:t>
      </w:r>
      <w:r w:rsidRPr="00877697">
        <w:rPr>
          <w:color w:val="000000" w:themeColor="text1"/>
          <w:spacing w:val="80"/>
          <w:w w:val="150"/>
          <w:lang w:val="pl-PL"/>
        </w:rPr>
        <w:t xml:space="preserve"> </w:t>
      </w:r>
      <w:r w:rsidRPr="00877697">
        <w:rPr>
          <w:color w:val="000000" w:themeColor="text1"/>
          <w:lang w:val="pl-PL"/>
        </w:rPr>
        <w:t>czynników</w:t>
      </w:r>
      <w:r w:rsidRPr="00877697">
        <w:rPr>
          <w:color w:val="000000" w:themeColor="text1"/>
          <w:spacing w:val="80"/>
          <w:w w:val="150"/>
          <w:lang w:val="pl-PL"/>
        </w:rPr>
        <w:t xml:space="preserve"> </w:t>
      </w:r>
      <w:r w:rsidRPr="00877697">
        <w:rPr>
          <w:color w:val="000000" w:themeColor="text1"/>
          <w:lang w:val="pl-PL"/>
        </w:rPr>
        <w:t>sukcesu</w:t>
      </w:r>
      <w:r w:rsidRPr="00877697">
        <w:rPr>
          <w:color w:val="000000" w:themeColor="text1"/>
          <w:spacing w:val="40"/>
          <w:lang w:val="pl-PL"/>
        </w:rPr>
        <w:t xml:space="preserve"> </w:t>
      </w:r>
      <w:r w:rsidRPr="00877697">
        <w:rPr>
          <w:color w:val="000000" w:themeColor="text1"/>
          <w:lang w:val="pl-PL"/>
        </w:rPr>
        <w:t>i ewentualnej pora</w:t>
      </w:r>
      <w:r w:rsidRPr="00877697">
        <w:rPr>
          <w:rFonts w:cs="Cambria"/>
          <w:color w:val="000000" w:themeColor="text1"/>
          <w:lang w:val="pl-PL"/>
        </w:rPr>
        <w:t>ż</w:t>
      </w:r>
      <w:r w:rsidRPr="00877697">
        <w:rPr>
          <w:color w:val="000000" w:themeColor="text1"/>
          <w:lang w:val="pl-PL"/>
        </w:rPr>
        <w:t>ki realizacji strategii. Dzia</w:t>
      </w:r>
      <w:r w:rsidRPr="00877697">
        <w:rPr>
          <w:rFonts w:cs="Cambria"/>
          <w:color w:val="000000" w:themeColor="text1"/>
          <w:lang w:val="pl-PL"/>
        </w:rPr>
        <w:t>ł</w:t>
      </w:r>
      <w:r w:rsidRPr="00877697">
        <w:rPr>
          <w:color w:val="000000" w:themeColor="text1"/>
          <w:lang w:val="pl-PL"/>
        </w:rPr>
        <w:t>ania te, by</w:t>
      </w:r>
      <w:r w:rsidRPr="00877697">
        <w:rPr>
          <w:rFonts w:cs="Cambria"/>
          <w:color w:val="000000" w:themeColor="text1"/>
          <w:lang w:val="pl-PL"/>
        </w:rPr>
        <w:t>ł</w:t>
      </w:r>
      <w:r w:rsidRPr="00877697">
        <w:rPr>
          <w:color w:val="000000" w:themeColor="text1"/>
          <w:lang w:val="pl-PL"/>
        </w:rPr>
        <w:t>y poddane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ocenie mieszka</w:t>
      </w:r>
      <w:r w:rsidRPr="00877697">
        <w:rPr>
          <w:rFonts w:cs="Cambria"/>
          <w:color w:val="000000" w:themeColor="text1"/>
          <w:lang w:val="pl-PL"/>
        </w:rPr>
        <w:t>ń</w:t>
      </w:r>
      <w:r w:rsidRPr="00877697">
        <w:rPr>
          <w:color w:val="000000" w:themeColor="text1"/>
          <w:lang w:val="pl-PL"/>
        </w:rPr>
        <w:t>c</w:t>
      </w:r>
      <w:r w:rsidRPr="00877697">
        <w:rPr>
          <w:rFonts w:cs="Rockwell"/>
          <w:color w:val="000000" w:themeColor="text1"/>
          <w:lang w:val="pl-PL"/>
        </w:rPr>
        <w:t>ó</w:t>
      </w:r>
      <w:r w:rsidRPr="00877697">
        <w:rPr>
          <w:color w:val="000000" w:themeColor="text1"/>
          <w:lang w:val="pl-PL"/>
        </w:rPr>
        <w:t>w obszaru. Zidentyfikowane problemy, szanse rozwojowe i zagro</w:t>
      </w:r>
      <w:r w:rsidRPr="00877697">
        <w:rPr>
          <w:rFonts w:cs="Cambria"/>
          <w:color w:val="000000" w:themeColor="text1"/>
          <w:lang w:val="pl-PL"/>
        </w:rPr>
        <w:t>ż</w:t>
      </w:r>
      <w:r w:rsidRPr="00877697">
        <w:rPr>
          <w:color w:val="000000" w:themeColor="text1"/>
          <w:lang w:val="pl-PL"/>
        </w:rPr>
        <w:t>enia po uwzgl</w:t>
      </w:r>
      <w:r w:rsidRPr="00877697">
        <w:rPr>
          <w:rFonts w:cs="Cambria"/>
          <w:color w:val="000000" w:themeColor="text1"/>
          <w:lang w:val="pl-PL"/>
        </w:rPr>
        <w:t>ę</w:t>
      </w:r>
      <w:r w:rsidRPr="00877697">
        <w:rPr>
          <w:color w:val="000000" w:themeColor="text1"/>
          <w:lang w:val="pl-PL"/>
        </w:rPr>
        <w:t>dnieniu silnych stron i</w:t>
      </w:r>
      <w:r w:rsidR="00903240" w:rsidRPr="00877697">
        <w:rPr>
          <w:color w:val="000000" w:themeColor="text1"/>
          <w:lang w:val="pl-PL"/>
        </w:rPr>
        <w:t> </w:t>
      </w:r>
      <w:r w:rsidRPr="00877697">
        <w:rPr>
          <w:color w:val="000000" w:themeColor="text1"/>
          <w:lang w:val="pl-PL"/>
        </w:rPr>
        <w:t>potencja</w:t>
      </w:r>
      <w:r w:rsidRPr="00877697">
        <w:rPr>
          <w:rFonts w:cs="Cambria"/>
          <w:color w:val="000000" w:themeColor="text1"/>
          <w:lang w:val="pl-PL"/>
        </w:rPr>
        <w:t>ł</w:t>
      </w:r>
      <w:r w:rsidRPr="00877697">
        <w:rPr>
          <w:rFonts w:cs="Rockwell"/>
          <w:color w:val="000000" w:themeColor="text1"/>
          <w:lang w:val="pl-PL"/>
        </w:rPr>
        <w:t>ó</w:t>
      </w:r>
      <w:r w:rsidRPr="00877697">
        <w:rPr>
          <w:color w:val="000000" w:themeColor="text1"/>
          <w:lang w:val="pl-PL"/>
        </w:rPr>
        <w:t>w obszaru doprowadzi</w:t>
      </w:r>
      <w:r w:rsidRPr="00877697">
        <w:rPr>
          <w:rFonts w:cs="Cambria"/>
          <w:color w:val="000000" w:themeColor="text1"/>
          <w:lang w:val="pl-PL"/>
        </w:rPr>
        <w:t>ł</w:t>
      </w:r>
      <w:r w:rsidRPr="00877697">
        <w:rPr>
          <w:color w:val="000000" w:themeColor="text1"/>
          <w:lang w:val="pl-PL"/>
        </w:rPr>
        <w:t>y do sformu</w:t>
      </w:r>
      <w:r w:rsidRPr="00877697">
        <w:rPr>
          <w:rFonts w:cs="Cambria"/>
          <w:color w:val="000000" w:themeColor="text1"/>
          <w:lang w:val="pl-PL"/>
        </w:rPr>
        <w:t>ł</w:t>
      </w:r>
      <w:r w:rsidRPr="00877697">
        <w:rPr>
          <w:color w:val="000000" w:themeColor="text1"/>
          <w:lang w:val="pl-PL"/>
        </w:rPr>
        <w:t>owania wizji, kt</w:t>
      </w:r>
      <w:r w:rsidRPr="00877697">
        <w:rPr>
          <w:rFonts w:cs="Rockwell"/>
          <w:color w:val="000000" w:themeColor="text1"/>
          <w:lang w:val="pl-PL"/>
        </w:rPr>
        <w:t>ó</w:t>
      </w:r>
      <w:r w:rsidRPr="00877697">
        <w:rPr>
          <w:color w:val="000000" w:themeColor="text1"/>
          <w:lang w:val="pl-PL"/>
        </w:rPr>
        <w:t>ra ma zosta</w:t>
      </w:r>
      <w:r w:rsidRPr="00877697">
        <w:rPr>
          <w:rFonts w:cs="Cambria"/>
          <w:color w:val="000000" w:themeColor="text1"/>
          <w:lang w:val="pl-PL"/>
        </w:rPr>
        <w:t>ć</w:t>
      </w:r>
      <w:r w:rsidRPr="00877697">
        <w:rPr>
          <w:color w:val="000000" w:themeColor="text1"/>
          <w:lang w:val="pl-PL"/>
        </w:rPr>
        <w:t xml:space="preserve"> osi</w:t>
      </w:r>
      <w:r w:rsidRPr="00877697">
        <w:rPr>
          <w:rFonts w:cs="Cambria"/>
          <w:color w:val="000000" w:themeColor="text1"/>
          <w:lang w:val="pl-PL"/>
        </w:rPr>
        <w:t>ą</w:t>
      </w:r>
      <w:r w:rsidRPr="00877697">
        <w:rPr>
          <w:color w:val="000000" w:themeColor="text1"/>
          <w:lang w:val="pl-PL"/>
        </w:rPr>
        <w:t>gni</w:t>
      </w:r>
      <w:r w:rsidRPr="00877697">
        <w:rPr>
          <w:rFonts w:cs="Cambria"/>
          <w:color w:val="000000" w:themeColor="text1"/>
          <w:lang w:val="pl-PL"/>
        </w:rPr>
        <w:t>ę</w:t>
      </w:r>
      <w:r w:rsidRPr="00877697">
        <w:rPr>
          <w:color w:val="000000" w:themeColor="text1"/>
          <w:lang w:val="pl-PL"/>
        </w:rPr>
        <w:t>ta w</w:t>
      </w:r>
      <w:r w:rsidR="00540F9C" w:rsidRPr="00877697">
        <w:rPr>
          <w:color w:val="000000" w:themeColor="text1"/>
          <w:lang w:val="pl-PL"/>
        </w:rPr>
        <w:t> </w:t>
      </w:r>
      <w:r w:rsidRPr="00877697">
        <w:rPr>
          <w:color w:val="000000" w:themeColor="text1"/>
          <w:lang w:val="pl-PL"/>
        </w:rPr>
        <w:t xml:space="preserve">wyniku realizacji Strategii Rozwoju Gminy </w:t>
      </w:r>
      <w:r w:rsidR="006D3103" w:rsidRPr="00877697">
        <w:rPr>
          <w:color w:val="000000" w:themeColor="text1"/>
          <w:lang w:val="pl-PL"/>
        </w:rPr>
        <w:t>Krasiczyn</w:t>
      </w:r>
    </w:p>
    <w:p w14:paraId="1614D396" w14:textId="06B413CA" w:rsidR="00076656" w:rsidRPr="00E976DC" w:rsidRDefault="0070173F" w:rsidP="00076656">
      <w:pPr>
        <w:spacing w:line="360" w:lineRule="auto"/>
        <w:jc w:val="both"/>
        <w:rPr>
          <w:rFonts w:asciiTheme="minorHAnsi" w:hAnsiTheme="minorHAnsi"/>
          <w:sz w:val="20"/>
          <w:szCs w:val="20"/>
        </w:rPr>
      </w:pPr>
      <w:r w:rsidRPr="00E976DC">
        <w:rPr>
          <w:rFonts w:asciiTheme="minorHAnsi" w:hAnsiTheme="minorHAnsi"/>
          <w:b/>
          <w:bCs/>
          <w:color w:val="000000" w:themeColor="text1"/>
          <w:sz w:val="20"/>
          <w:szCs w:val="20"/>
        </w:rPr>
        <w:t xml:space="preserve">Misja Gminy </w:t>
      </w:r>
      <w:r w:rsidR="006D3103" w:rsidRPr="00E976DC">
        <w:rPr>
          <w:rFonts w:asciiTheme="minorHAnsi" w:hAnsiTheme="minorHAnsi"/>
          <w:b/>
          <w:bCs/>
          <w:color w:val="000000" w:themeColor="text1"/>
          <w:sz w:val="20"/>
          <w:szCs w:val="20"/>
        </w:rPr>
        <w:t>Krasiczyn</w:t>
      </w:r>
      <w:r w:rsidRPr="00E976DC">
        <w:rPr>
          <w:rFonts w:asciiTheme="minorHAnsi" w:hAnsiTheme="minorHAnsi"/>
          <w:b/>
          <w:bCs/>
          <w:color w:val="000000" w:themeColor="text1"/>
          <w:sz w:val="20"/>
          <w:szCs w:val="20"/>
        </w:rPr>
        <w:t>:</w:t>
      </w:r>
      <w:r w:rsidR="0018444D" w:rsidRPr="00E976DC">
        <w:rPr>
          <w:rFonts w:asciiTheme="minorHAnsi" w:hAnsiTheme="minorHAnsi"/>
          <w:b/>
          <w:bCs/>
          <w:color w:val="000000" w:themeColor="text1"/>
          <w:sz w:val="20"/>
          <w:szCs w:val="20"/>
        </w:rPr>
        <w:t xml:space="preserve"> </w:t>
      </w:r>
      <w:r w:rsidR="00076656" w:rsidRPr="00E976DC">
        <w:rPr>
          <w:rFonts w:asciiTheme="minorHAnsi" w:hAnsiTheme="minorHAnsi"/>
          <w:sz w:val="20"/>
          <w:szCs w:val="20"/>
        </w:rPr>
        <w:t>Misją Gminy Krasiczyn jest tworzenie warunków sprzyjających zrównoważonemu i harmonijnemu rozwojowi, który uwzględnia potrzeby mieszkańców oraz ochronę środowiska naturalnego. Gmina dąży do stałej poprawy jakości życia poprzez inwestycje w infrastrukturę, zwiększanie dostępności usług publicznych oraz wspieranie lokalnej przedsiębiorczości i rolnictwa, w tym ekologicznego. Kluczowym zadaniem samorządu jest także efektywne wykorzystanie dziedzictwa kulturowego i walorów krajobrazowych dla rozwoju turystyki i rekreacji. Istotnym elementem misji jest budowanie silnej, aktywnej wspólnoty lokalnej oraz wspieranie inicjatyw społecznych. Gmina stawia również na współpracę z partnerami zewnętrznymi – innymi samorządami, organizacjami pozarządowymi i sektorem prywatnym – w celu skutecznej realizacji wspólnych celów rozwojowych</w:t>
      </w:r>
    </w:p>
    <w:p w14:paraId="64E97C83" w14:textId="5698E46B" w:rsidR="00F4035D" w:rsidRPr="00877697" w:rsidRDefault="0070173F" w:rsidP="00540F9C">
      <w:pPr>
        <w:pStyle w:val="Tekstpodstawowy"/>
        <w:tabs>
          <w:tab w:val="left" w:pos="0"/>
        </w:tabs>
        <w:spacing w:before="168" w:line="360" w:lineRule="auto"/>
        <w:ind w:right="-138"/>
        <w:jc w:val="both"/>
        <w:rPr>
          <w:i/>
          <w:color w:val="000000" w:themeColor="text1"/>
          <w:lang w:val="pl-PL"/>
        </w:rPr>
      </w:pPr>
      <w:r w:rsidRPr="00877697">
        <w:rPr>
          <w:b/>
          <w:bCs/>
          <w:color w:val="000000" w:themeColor="text1"/>
          <w:lang w:val="pl-PL"/>
        </w:rPr>
        <w:t xml:space="preserve">Wizja Gminy </w:t>
      </w:r>
      <w:r w:rsidR="00CD0716" w:rsidRPr="00877697">
        <w:rPr>
          <w:b/>
          <w:bCs/>
          <w:color w:val="000000" w:themeColor="text1"/>
          <w:lang w:val="pl-PL"/>
        </w:rPr>
        <w:t>Krasiczyn</w:t>
      </w:r>
      <w:r w:rsidRPr="00877697">
        <w:rPr>
          <w:b/>
          <w:bCs/>
          <w:color w:val="000000" w:themeColor="text1"/>
          <w:lang w:val="pl-PL"/>
        </w:rPr>
        <w:t>:</w:t>
      </w:r>
      <w:r w:rsidR="0018444D" w:rsidRPr="00877697">
        <w:rPr>
          <w:color w:val="000000" w:themeColor="text1"/>
          <w:sz w:val="21"/>
          <w:lang w:val="pl-PL"/>
        </w:rPr>
        <w:t xml:space="preserve"> </w:t>
      </w:r>
      <w:r w:rsidR="00076656" w:rsidRPr="00877697">
        <w:rPr>
          <w:lang w:val="pl-PL"/>
        </w:rPr>
        <w:t>Wizją Gminy Krasiczyn jest stanie się nowoczesną, przyjazną mieszkańcom i turystom gminą wiejską, która dynamicznie się rozwija, zachowując przy tym swój niepowtarzalny charakter oraz bogactwo przyrodniczo-kulturowe. Do roku 2035 gmina pragnie być miejscem atrakcyjnym do życia, oferującym wysoką jakość usług publicznych, rozwiniętą infrastrukturę i bezpieczne, estetyczne otoczenie. Rozwój ma opierać się na równowadze między gospodarką, środowiskiem i społeczeństwem, przy jednoczesnym wspieraniu lokalnej przedsiębiorczości, turystyki i rolnictwa. Samorząd chce aktywnie angażować mieszkańców w</w:t>
      </w:r>
      <w:r w:rsidR="000A1FAA" w:rsidRPr="00877697">
        <w:rPr>
          <w:lang w:val="pl-PL"/>
        </w:rPr>
        <w:t> </w:t>
      </w:r>
      <w:r w:rsidR="00076656" w:rsidRPr="00877697">
        <w:rPr>
          <w:lang w:val="pl-PL"/>
        </w:rPr>
        <w:t>życie społeczne, wspierać inicjatywy obywatelskie i wzmacniać lokalną tożsamość. Ambicją gminy jest, aby do 2035 roku stała się ona rozpoznawalną marką w regionie, cieszącą się zaufaniem i satysfakcją swoich mieszkańców oraz uznaniem odwiedzających.</w:t>
      </w:r>
    </w:p>
    <w:p w14:paraId="6C29492B" w14:textId="769CCC49" w:rsidR="00F4035D" w:rsidRPr="00877697" w:rsidRDefault="00A4470F" w:rsidP="005A54B0">
      <w:pPr>
        <w:pStyle w:val="Tekstpodstawowy"/>
        <w:tabs>
          <w:tab w:val="left" w:pos="0"/>
        </w:tabs>
        <w:spacing w:line="360" w:lineRule="auto"/>
        <w:ind w:right="-138"/>
        <w:jc w:val="both"/>
        <w:rPr>
          <w:color w:val="000000" w:themeColor="text1"/>
          <w:lang w:val="pl-PL"/>
        </w:rPr>
      </w:pPr>
      <w:r w:rsidRPr="00877697">
        <w:rPr>
          <w:color w:val="000000" w:themeColor="text1"/>
          <w:lang w:val="pl-PL"/>
        </w:rPr>
        <w:lastRenderedPageBreak/>
        <w:t>Sformu</w:t>
      </w:r>
      <w:r w:rsidRPr="00877697">
        <w:rPr>
          <w:rFonts w:cs="Cambria"/>
          <w:color w:val="000000" w:themeColor="text1"/>
          <w:lang w:val="pl-PL"/>
        </w:rPr>
        <w:t>ł</w:t>
      </w:r>
      <w:r w:rsidRPr="00877697">
        <w:rPr>
          <w:color w:val="000000" w:themeColor="text1"/>
          <w:lang w:val="pl-PL"/>
        </w:rPr>
        <w:t>owana wizja strategiczna przedstawia obraz gminy jako atrakcyjnego miejsca do</w:t>
      </w:r>
      <w:r w:rsidRPr="00877697">
        <w:rPr>
          <w:color w:val="000000" w:themeColor="text1"/>
          <w:spacing w:val="-2"/>
          <w:lang w:val="pl-PL"/>
        </w:rPr>
        <w:t xml:space="preserve"> </w:t>
      </w:r>
      <w:r w:rsidRPr="00877697">
        <w:rPr>
          <w:rFonts w:cs="Cambria"/>
          <w:color w:val="000000" w:themeColor="text1"/>
          <w:lang w:val="pl-PL"/>
        </w:rPr>
        <w:t>ż</w:t>
      </w:r>
      <w:r w:rsidRPr="00877697">
        <w:rPr>
          <w:color w:val="000000" w:themeColor="text1"/>
          <w:lang w:val="pl-PL"/>
        </w:rPr>
        <w:t>ycia</w:t>
      </w:r>
      <w:r w:rsidRPr="00877697">
        <w:rPr>
          <w:color w:val="000000" w:themeColor="text1"/>
          <w:spacing w:val="-2"/>
          <w:lang w:val="pl-PL"/>
        </w:rPr>
        <w:t xml:space="preserve"> </w:t>
      </w:r>
      <w:r w:rsidRPr="00877697">
        <w:rPr>
          <w:color w:val="000000" w:themeColor="text1"/>
          <w:lang w:val="pl-PL"/>
        </w:rPr>
        <w:t>dla</w:t>
      </w:r>
      <w:r w:rsidR="00903240" w:rsidRPr="00877697">
        <w:rPr>
          <w:color w:val="000000" w:themeColor="text1"/>
          <w:spacing w:val="-2"/>
          <w:lang w:val="pl-PL"/>
        </w:rPr>
        <w:t> </w:t>
      </w:r>
      <w:r w:rsidRPr="00877697">
        <w:rPr>
          <w:color w:val="000000" w:themeColor="text1"/>
          <w:lang w:val="pl-PL"/>
        </w:rPr>
        <w:t>przedstawicieli</w:t>
      </w:r>
      <w:r w:rsidRPr="00877697">
        <w:rPr>
          <w:color w:val="000000" w:themeColor="text1"/>
          <w:spacing w:val="-2"/>
          <w:lang w:val="pl-PL"/>
        </w:rPr>
        <w:t xml:space="preserve"> </w:t>
      </w:r>
      <w:r w:rsidRPr="00877697">
        <w:rPr>
          <w:color w:val="000000" w:themeColor="text1"/>
          <w:lang w:val="pl-PL"/>
        </w:rPr>
        <w:t>wszystkich</w:t>
      </w:r>
      <w:r w:rsidRPr="00877697">
        <w:rPr>
          <w:color w:val="000000" w:themeColor="text1"/>
          <w:spacing w:val="-2"/>
          <w:lang w:val="pl-PL"/>
        </w:rPr>
        <w:t xml:space="preserve"> </w:t>
      </w:r>
      <w:r w:rsidRPr="00877697">
        <w:rPr>
          <w:color w:val="000000" w:themeColor="text1"/>
          <w:lang w:val="pl-PL"/>
        </w:rPr>
        <w:t>pokole</w:t>
      </w:r>
      <w:r w:rsidRPr="00877697">
        <w:rPr>
          <w:rFonts w:cs="Cambria"/>
          <w:color w:val="000000" w:themeColor="text1"/>
          <w:lang w:val="pl-PL"/>
        </w:rPr>
        <w:t>ń</w:t>
      </w:r>
      <w:r w:rsidRPr="00877697">
        <w:rPr>
          <w:color w:val="000000" w:themeColor="text1"/>
          <w:lang w:val="pl-PL"/>
        </w:rPr>
        <w:t>.</w:t>
      </w:r>
      <w:r w:rsidRPr="00877697">
        <w:rPr>
          <w:color w:val="000000" w:themeColor="text1"/>
          <w:spacing w:val="-4"/>
          <w:lang w:val="pl-PL"/>
        </w:rPr>
        <w:t xml:space="preserve"> </w:t>
      </w:r>
      <w:r w:rsidRPr="00877697">
        <w:rPr>
          <w:color w:val="000000" w:themeColor="text1"/>
          <w:lang w:val="pl-PL"/>
        </w:rPr>
        <w:t>Mieszka</w:t>
      </w:r>
      <w:r w:rsidRPr="00877697">
        <w:rPr>
          <w:rFonts w:cs="Cambria"/>
          <w:color w:val="000000" w:themeColor="text1"/>
          <w:lang w:val="pl-PL"/>
        </w:rPr>
        <w:t>ń</w:t>
      </w:r>
      <w:r w:rsidRPr="00877697">
        <w:rPr>
          <w:color w:val="000000" w:themeColor="text1"/>
          <w:lang w:val="pl-PL"/>
        </w:rPr>
        <w:t>cy</w:t>
      </w:r>
      <w:r w:rsidRPr="00877697">
        <w:rPr>
          <w:color w:val="000000" w:themeColor="text1"/>
          <w:spacing w:val="-3"/>
          <w:lang w:val="pl-PL"/>
        </w:rPr>
        <w:t xml:space="preserve"> </w:t>
      </w:r>
      <w:r w:rsidRPr="00877697">
        <w:rPr>
          <w:color w:val="000000" w:themeColor="text1"/>
          <w:lang w:val="pl-PL"/>
        </w:rPr>
        <w:t>maj</w:t>
      </w:r>
      <w:r w:rsidRPr="00877697">
        <w:rPr>
          <w:rFonts w:cs="Cambria"/>
          <w:color w:val="000000" w:themeColor="text1"/>
          <w:lang w:val="pl-PL"/>
        </w:rPr>
        <w:t>ą</w:t>
      </w:r>
      <w:r w:rsidRPr="00877697">
        <w:rPr>
          <w:color w:val="000000" w:themeColor="text1"/>
          <w:spacing w:val="-5"/>
          <w:lang w:val="pl-PL"/>
        </w:rPr>
        <w:t xml:space="preserve"> </w:t>
      </w:r>
      <w:r w:rsidRPr="00877697">
        <w:rPr>
          <w:color w:val="000000" w:themeColor="text1"/>
          <w:lang w:val="pl-PL"/>
        </w:rPr>
        <w:t>zapewniony</w:t>
      </w:r>
      <w:r w:rsidRPr="00877697">
        <w:rPr>
          <w:color w:val="000000" w:themeColor="text1"/>
          <w:spacing w:val="-3"/>
          <w:lang w:val="pl-PL"/>
        </w:rPr>
        <w:t xml:space="preserve"> </w:t>
      </w:r>
      <w:r w:rsidRPr="00877697">
        <w:rPr>
          <w:color w:val="000000" w:themeColor="text1"/>
          <w:lang w:val="pl-PL"/>
        </w:rPr>
        <w:t>wysoki</w:t>
      </w:r>
      <w:r w:rsidRPr="00877697">
        <w:rPr>
          <w:color w:val="000000" w:themeColor="text1"/>
          <w:spacing w:val="-4"/>
          <w:lang w:val="pl-PL"/>
        </w:rPr>
        <w:t xml:space="preserve"> </w:t>
      </w:r>
      <w:r w:rsidRPr="00877697">
        <w:rPr>
          <w:color w:val="000000" w:themeColor="text1"/>
          <w:lang w:val="pl-PL"/>
        </w:rPr>
        <w:t xml:space="preserve">poziom </w:t>
      </w:r>
      <w:r w:rsidRPr="00877697">
        <w:rPr>
          <w:rFonts w:cs="Cambria"/>
          <w:color w:val="000000" w:themeColor="text1"/>
          <w:lang w:val="pl-PL"/>
        </w:rPr>
        <w:t>ż</w:t>
      </w:r>
      <w:r w:rsidRPr="00877697">
        <w:rPr>
          <w:color w:val="000000" w:themeColor="text1"/>
          <w:lang w:val="pl-PL"/>
        </w:rPr>
        <w:t>ycia w</w:t>
      </w:r>
      <w:r w:rsidR="00903240" w:rsidRPr="00877697">
        <w:rPr>
          <w:color w:val="000000" w:themeColor="text1"/>
          <w:lang w:val="pl-PL"/>
        </w:rPr>
        <w:t> </w:t>
      </w:r>
      <w:r w:rsidRPr="00877697">
        <w:rPr>
          <w:color w:val="000000" w:themeColor="text1"/>
          <w:lang w:val="pl-PL"/>
        </w:rPr>
        <w:t>nowoczesnym, bezpiecznym, rozwini</w:t>
      </w:r>
      <w:r w:rsidRPr="00877697">
        <w:rPr>
          <w:rFonts w:cs="Cambria"/>
          <w:color w:val="000000" w:themeColor="text1"/>
          <w:lang w:val="pl-PL"/>
        </w:rPr>
        <w:t>ę</w:t>
      </w:r>
      <w:r w:rsidRPr="00877697">
        <w:rPr>
          <w:color w:val="000000" w:themeColor="text1"/>
          <w:lang w:val="pl-PL"/>
        </w:rPr>
        <w:t>tym gospodarczo i infrastrukturalnie, ale jednocze</w:t>
      </w:r>
      <w:r w:rsidRPr="00877697">
        <w:rPr>
          <w:rFonts w:cs="Cambria"/>
          <w:color w:val="000000" w:themeColor="text1"/>
          <w:lang w:val="pl-PL"/>
        </w:rPr>
        <w:t>ś</w:t>
      </w:r>
      <w:r w:rsidRPr="00877697">
        <w:rPr>
          <w:color w:val="000000" w:themeColor="text1"/>
          <w:lang w:val="pl-PL"/>
        </w:rPr>
        <w:t>nie czystym</w:t>
      </w:r>
      <w:r w:rsidRPr="00877697">
        <w:rPr>
          <w:color w:val="000000" w:themeColor="text1"/>
          <w:spacing w:val="-1"/>
          <w:lang w:val="pl-PL"/>
        </w:rPr>
        <w:t xml:space="preserve"> </w:t>
      </w:r>
      <w:r w:rsidRPr="00877697">
        <w:rPr>
          <w:color w:val="000000" w:themeColor="text1"/>
          <w:lang w:val="pl-PL"/>
        </w:rPr>
        <w:t xml:space="preserve">i ekologicznym </w:t>
      </w:r>
      <w:r w:rsidRPr="00877697">
        <w:rPr>
          <w:rFonts w:cs="Cambria"/>
          <w:color w:val="000000" w:themeColor="text1"/>
          <w:lang w:val="pl-PL"/>
        </w:rPr>
        <w:t>ś</w:t>
      </w:r>
      <w:r w:rsidRPr="00877697">
        <w:rPr>
          <w:color w:val="000000" w:themeColor="text1"/>
          <w:lang w:val="pl-PL"/>
        </w:rPr>
        <w:t>rodowisku. Wizja podkre</w:t>
      </w:r>
      <w:r w:rsidRPr="00877697">
        <w:rPr>
          <w:rFonts w:cs="Cambria"/>
          <w:color w:val="000000" w:themeColor="text1"/>
          <w:lang w:val="pl-PL"/>
        </w:rPr>
        <w:t>ś</w:t>
      </w:r>
      <w:r w:rsidRPr="00877697">
        <w:rPr>
          <w:color w:val="000000" w:themeColor="text1"/>
          <w:lang w:val="pl-PL"/>
        </w:rPr>
        <w:t>la wi</w:t>
      </w:r>
      <w:r w:rsidRPr="00877697">
        <w:rPr>
          <w:rFonts w:cs="Cambria"/>
          <w:color w:val="000000" w:themeColor="text1"/>
          <w:lang w:val="pl-PL"/>
        </w:rPr>
        <w:t>ę</w:t>
      </w:r>
      <w:r w:rsidRPr="00877697">
        <w:rPr>
          <w:color w:val="000000" w:themeColor="text1"/>
          <w:lang w:val="pl-PL"/>
        </w:rPr>
        <w:t xml:space="preserve">c, </w:t>
      </w:r>
      <w:r w:rsidRPr="00877697">
        <w:rPr>
          <w:rFonts w:cs="Cambria"/>
          <w:color w:val="000000" w:themeColor="text1"/>
          <w:lang w:val="pl-PL"/>
        </w:rPr>
        <w:t>ż</w:t>
      </w:r>
      <w:r w:rsidRPr="00877697">
        <w:rPr>
          <w:color w:val="000000" w:themeColor="text1"/>
          <w:lang w:val="pl-PL"/>
        </w:rPr>
        <w:t>e Gmin</w:t>
      </w:r>
      <w:r w:rsidRPr="00877697">
        <w:rPr>
          <w:rFonts w:cs="Cambria"/>
          <w:color w:val="000000" w:themeColor="text1"/>
          <w:lang w:val="pl-PL"/>
        </w:rPr>
        <w:t>ę</w:t>
      </w:r>
      <w:r w:rsidRPr="00877697">
        <w:rPr>
          <w:color w:val="000000" w:themeColor="text1"/>
          <w:lang w:val="pl-PL"/>
        </w:rPr>
        <w:t xml:space="preserve"> </w:t>
      </w:r>
      <w:r w:rsidR="00076656" w:rsidRPr="00877697">
        <w:rPr>
          <w:color w:val="000000" w:themeColor="text1"/>
          <w:lang w:val="pl-PL"/>
        </w:rPr>
        <w:t>Krasiczyn</w:t>
      </w:r>
      <w:r w:rsidRPr="00877697">
        <w:rPr>
          <w:color w:val="000000" w:themeColor="text1"/>
          <w:lang w:val="pl-PL"/>
        </w:rPr>
        <w:t xml:space="preserve"> zamieszkuj</w:t>
      </w:r>
      <w:r w:rsidRPr="00877697">
        <w:rPr>
          <w:rFonts w:cs="Cambria"/>
          <w:color w:val="000000" w:themeColor="text1"/>
          <w:lang w:val="pl-PL"/>
        </w:rPr>
        <w:t>ą</w:t>
      </w:r>
      <w:r w:rsidRPr="00877697">
        <w:rPr>
          <w:color w:val="000000" w:themeColor="text1"/>
          <w:lang w:val="pl-PL"/>
        </w:rPr>
        <w:t xml:space="preserve"> ludzie aktywni, </w:t>
      </w:r>
      <w:r w:rsidR="00540F9C" w:rsidRPr="00877697">
        <w:rPr>
          <w:color w:val="000000" w:themeColor="text1"/>
          <w:lang w:val="pl-PL"/>
        </w:rPr>
        <w:t xml:space="preserve">dynamiczni, </w:t>
      </w:r>
      <w:r w:rsidRPr="00877697">
        <w:rPr>
          <w:color w:val="000000" w:themeColor="text1"/>
          <w:lang w:val="pl-PL"/>
        </w:rPr>
        <w:t>otwarci</w:t>
      </w:r>
      <w:r w:rsidR="00540F9C" w:rsidRPr="00877697">
        <w:rPr>
          <w:color w:val="000000" w:themeColor="text1"/>
          <w:lang w:val="pl-PL"/>
        </w:rPr>
        <w:t xml:space="preserve"> na innowacje i współpracę</w:t>
      </w:r>
      <w:r w:rsidRPr="00877697">
        <w:rPr>
          <w:color w:val="000000" w:themeColor="text1"/>
          <w:lang w:val="pl-PL"/>
        </w:rPr>
        <w:t>, serdeczni, kt</w:t>
      </w:r>
      <w:r w:rsidRPr="00877697">
        <w:rPr>
          <w:rFonts w:cs="Rockwell"/>
          <w:color w:val="000000" w:themeColor="text1"/>
          <w:lang w:val="pl-PL"/>
        </w:rPr>
        <w:t>ó</w:t>
      </w:r>
      <w:r w:rsidRPr="00877697">
        <w:rPr>
          <w:color w:val="000000" w:themeColor="text1"/>
          <w:lang w:val="pl-PL"/>
        </w:rPr>
        <w:t>rzy wraz z</w:t>
      </w:r>
      <w:r w:rsidR="00540F9C" w:rsidRPr="00877697">
        <w:rPr>
          <w:color w:val="000000" w:themeColor="text1"/>
          <w:lang w:val="pl-PL"/>
        </w:rPr>
        <w:t> </w:t>
      </w:r>
      <w:r w:rsidRPr="00877697">
        <w:rPr>
          <w:color w:val="000000" w:themeColor="text1"/>
          <w:lang w:val="pl-PL"/>
        </w:rPr>
        <w:t>w</w:t>
      </w:r>
      <w:r w:rsidRPr="00877697">
        <w:rPr>
          <w:rFonts w:cs="Cambria"/>
          <w:color w:val="000000" w:themeColor="text1"/>
          <w:lang w:val="pl-PL"/>
        </w:rPr>
        <w:t>ł</w:t>
      </w:r>
      <w:r w:rsidRPr="00877697">
        <w:rPr>
          <w:color w:val="000000" w:themeColor="text1"/>
          <w:lang w:val="pl-PL"/>
        </w:rPr>
        <w:t>adzami lokalnego samorz</w:t>
      </w:r>
      <w:r w:rsidRPr="00877697">
        <w:rPr>
          <w:rFonts w:cs="Cambria"/>
          <w:color w:val="000000" w:themeColor="text1"/>
          <w:lang w:val="pl-PL"/>
        </w:rPr>
        <w:t>ą</w:t>
      </w:r>
      <w:r w:rsidRPr="00877697">
        <w:rPr>
          <w:color w:val="000000" w:themeColor="text1"/>
          <w:lang w:val="pl-PL"/>
        </w:rPr>
        <w:t>du dbaj</w:t>
      </w:r>
      <w:r w:rsidRPr="00877697">
        <w:rPr>
          <w:rFonts w:cs="Cambria"/>
          <w:color w:val="000000" w:themeColor="text1"/>
          <w:lang w:val="pl-PL"/>
        </w:rPr>
        <w:t>ą</w:t>
      </w:r>
      <w:r w:rsidRPr="00877697">
        <w:rPr>
          <w:color w:val="000000" w:themeColor="text1"/>
          <w:lang w:val="pl-PL"/>
        </w:rPr>
        <w:t xml:space="preserve"> o</w:t>
      </w:r>
      <w:r w:rsidR="00903240" w:rsidRPr="00877697">
        <w:rPr>
          <w:color w:val="000000" w:themeColor="text1"/>
          <w:lang w:val="pl-PL"/>
        </w:rPr>
        <w:t> </w:t>
      </w:r>
      <w:r w:rsidRPr="00877697">
        <w:rPr>
          <w:color w:val="000000" w:themeColor="text1"/>
          <w:lang w:val="pl-PL"/>
        </w:rPr>
        <w:t>zrównowa</w:t>
      </w:r>
      <w:r w:rsidRPr="00877697">
        <w:rPr>
          <w:rFonts w:cs="Cambria"/>
          <w:color w:val="000000" w:themeColor="text1"/>
          <w:lang w:val="pl-PL"/>
        </w:rPr>
        <w:t>ż</w:t>
      </w:r>
      <w:r w:rsidRPr="00877697">
        <w:rPr>
          <w:color w:val="000000" w:themeColor="text1"/>
          <w:lang w:val="pl-PL"/>
        </w:rPr>
        <w:t>ony rozw</w:t>
      </w:r>
      <w:r w:rsidRPr="00877697">
        <w:rPr>
          <w:rFonts w:cs="Rockwell"/>
          <w:color w:val="000000" w:themeColor="text1"/>
          <w:lang w:val="pl-PL"/>
        </w:rPr>
        <w:t>ó</w:t>
      </w:r>
      <w:r w:rsidRPr="00877697">
        <w:rPr>
          <w:color w:val="000000" w:themeColor="text1"/>
          <w:lang w:val="pl-PL"/>
        </w:rPr>
        <w:t>j dla wsp</w:t>
      </w:r>
      <w:r w:rsidRPr="00877697">
        <w:rPr>
          <w:rFonts w:cs="Rockwell"/>
          <w:color w:val="000000" w:themeColor="text1"/>
          <w:lang w:val="pl-PL"/>
        </w:rPr>
        <w:t>ó</w:t>
      </w:r>
      <w:r w:rsidRPr="00877697">
        <w:rPr>
          <w:color w:val="000000" w:themeColor="text1"/>
          <w:lang w:val="pl-PL"/>
        </w:rPr>
        <w:t>lnych korzy</w:t>
      </w:r>
      <w:r w:rsidRPr="00877697">
        <w:rPr>
          <w:rFonts w:cs="Cambria"/>
          <w:color w:val="000000" w:themeColor="text1"/>
          <w:lang w:val="pl-PL"/>
        </w:rPr>
        <w:t>ś</w:t>
      </w:r>
      <w:r w:rsidRPr="00877697">
        <w:rPr>
          <w:color w:val="000000" w:themeColor="text1"/>
          <w:lang w:val="pl-PL"/>
        </w:rPr>
        <w:t>ci.</w:t>
      </w:r>
    </w:p>
    <w:p w14:paraId="37C696D2" w14:textId="640C1602" w:rsidR="0040202D" w:rsidRPr="00877697" w:rsidRDefault="00A4470F" w:rsidP="005A54B0">
      <w:pPr>
        <w:pStyle w:val="Tekstpodstawowy"/>
        <w:tabs>
          <w:tab w:val="left" w:pos="0"/>
        </w:tabs>
        <w:spacing w:before="180" w:line="360" w:lineRule="auto"/>
        <w:ind w:right="-138"/>
        <w:jc w:val="both"/>
        <w:rPr>
          <w:color w:val="000000" w:themeColor="text1"/>
          <w:lang w:val="pl-PL"/>
        </w:rPr>
      </w:pPr>
      <w:bookmarkStart w:id="205" w:name="_bookmark17"/>
      <w:bookmarkEnd w:id="205"/>
      <w:r w:rsidRPr="00877697">
        <w:rPr>
          <w:color w:val="000000" w:themeColor="text1"/>
          <w:lang w:val="pl-PL"/>
        </w:rPr>
        <w:t>W nawi</w:t>
      </w:r>
      <w:r w:rsidRPr="00877697">
        <w:rPr>
          <w:rFonts w:cs="Cambria"/>
          <w:color w:val="000000" w:themeColor="text1"/>
          <w:lang w:val="pl-PL"/>
        </w:rPr>
        <w:t>ą</w:t>
      </w:r>
      <w:r w:rsidRPr="00877697">
        <w:rPr>
          <w:color w:val="000000" w:themeColor="text1"/>
          <w:lang w:val="pl-PL"/>
        </w:rPr>
        <w:t>zaniu do sformu</w:t>
      </w:r>
      <w:r w:rsidRPr="00877697">
        <w:rPr>
          <w:rFonts w:cs="Cambria"/>
          <w:color w:val="000000" w:themeColor="text1"/>
          <w:lang w:val="pl-PL"/>
        </w:rPr>
        <w:t>ł</w:t>
      </w:r>
      <w:r w:rsidRPr="00877697">
        <w:rPr>
          <w:color w:val="000000" w:themeColor="text1"/>
          <w:lang w:val="pl-PL"/>
        </w:rPr>
        <w:t>owanej wizji, zaproponowano trzy cele strategiczne oraz</w:t>
      </w:r>
      <w:r w:rsidR="00903240" w:rsidRPr="00877697">
        <w:rPr>
          <w:color w:val="000000" w:themeColor="text1"/>
          <w:lang w:val="pl-PL"/>
        </w:rPr>
        <w:t> </w:t>
      </w:r>
      <w:r w:rsidRPr="00877697">
        <w:rPr>
          <w:color w:val="000000" w:themeColor="text1"/>
          <w:lang w:val="pl-PL"/>
        </w:rPr>
        <w:t>uszczegó</w:t>
      </w:r>
      <w:r w:rsidRPr="00877697">
        <w:rPr>
          <w:rFonts w:cs="Cambria"/>
          <w:color w:val="000000" w:themeColor="text1"/>
          <w:lang w:val="pl-PL"/>
        </w:rPr>
        <w:t>ł</w:t>
      </w:r>
      <w:r w:rsidRPr="00877697">
        <w:rPr>
          <w:color w:val="000000" w:themeColor="text1"/>
          <w:lang w:val="pl-PL"/>
        </w:rPr>
        <w:t>awiaj</w:t>
      </w:r>
      <w:r w:rsidRPr="00877697">
        <w:rPr>
          <w:rFonts w:cs="Cambria"/>
          <w:color w:val="000000" w:themeColor="text1"/>
          <w:lang w:val="pl-PL"/>
        </w:rPr>
        <w:t>ą</w:t>
      </w:r>
      <w:r w:rsidRPr="00877697">
        <w:rPr>
          <w:color w:val="000000" w:themeColor="text1"/>
          <w:lang w:val="pl-PL"/>
        </w:rPr>
        <w:t>ce je cele operacyjne. Cele okre</w:t>
      </w:r>
      <w:r w:rsidRPr="00877697">
        <w:rPr>
          <w:rFonts w:cs="Cambria"/>
          <w:color w:val="000000" w:themeColor="text1"/>
          <w:lang w:val="pl-PL"/>
        </w:rPr>
        <w:t>ś</w:t>
      </w:r>
      <w:r w:rsidRPr="00877697">
        <w:rPr>
          <w:color w:val="000000" w:themeColor="text1"/>
          <w:lang w:val="pl-PL"/>
        </w:rPr>
        <w:t>lone s</w:t>
      </w:r>
      <w:r w:rsidRPr="00877697">
        <w:rPr>
          <w:rFonts w:cs="Cambria"/>
          <w:color w:val="000000" w:themeColor="text1"/>
          <w:lang w:val="pl-PL"/>
        </w:rPr>
        <w:t>ą</w:t>
      </w:r>
      <w:r w:rsidRPr="00877697">
        <w:rPr>
          <w:color w:val="000000" w:themeColor="text1"/>
          <w:lang w:val="pl-PL"/>
        </w:rPr>
        <w:t xml:space="preserve"> w wymiarze spo</w:t>
      </w:r>
      <w:r w:rsidRPr="00877697">
        <w:rPr>
          <w:rFonts w:cs="Cambria"/>
          <w:color w:val="000000" w:themeColor="text1"/>
          <w:lang w:val="pl-PL"/>
        </w:rPr>
        <w:t>ł</w:t>
      </w:r>
      <w:r w:rsidRPr="00877697">
        <w:rPr>
          <w:color w:val="000000" w:themeColor="text1"/>
          <w:lang w:val="pl-PL"/>
        </w:rPr>
        <w:t>ecznym, gospodarczym i przestrzennym. Opisuj</w:t>
      </w:r>
      <w:r w:rsidRPr="00877697">
        <w:rPr>
          <w:rFonts w:cs="Cambria"/>
          <w:color w:val="000000" w:themeColor="text1"/>
          <w:lang w:val="pl-PL"/>
        </w:rPr>
        <w:t>ą</w:t>
      </w:r>
      <w:r w:rsidRPr="00877697">
        <w:rPr>
          <w:color w:val="000000" w:themeColor="text1"/>
          <w:lang w:val="pl-PL"/>
        </w:rPr>
        <w:t xml:space="preserve"> przej</w:t>
      </w:r>
      <w:r w:rsidRPr="00877697">
        <w:rPr>
          <w:rFonts w:cs="Cambria"/>
          <w:color w:val="000000" w:themeColor="text1"/>
          <w:lang w:val="pl-PL"/>
        </w:rPr>
        <w:t>ś</w:t>
      </w:r>
      <w:r w:rsidRPr="00877697">
        <w:rPr>
          <w:color w:val="000000" w:themeColor="text1"/>
          <w:lang w:val="pl-PL"/>
        </w:rPr>
        <w:t>cie od sytuacji wyj</w:t>
      </w:r>
      <w:r w:rsidRPr="00877697">
        <w:rPr>
          <w:rFonts w:cs="Cambria"/>
          <w:color w:val="000000" w:themeColor="text1"/>
          <w:lang w:val="pl-PL"/>
        </w:rPr>
        <w:t>ś</w:t>
      </w:r>
      <w:r w:rsidRPr="00877697">
        <w:rPr>
          <w:color w:val="000000" w:themeColor="text1"/>
          <w:lang w:val="pl-PL"/>
        </w:rPr>
        <w:t>ciowej do sytuacji po</w:t>
      </w:r>
      <w:r w:rsidRPr="00877697">
        <w:rPr>
          <w:rFonts w:cs="Cambria"/>
          <w:color w:val="000000" w:themeColor="text1"/>
          <w:lang w:val="pl-PL"/>
        </w:rPr>
        <w:t>żą</w:t>
      </w:r>
      <w:r w:rsidRPr="00877697">
        <w:rPr>
          <w:color w:val="000000" w:themeColor="text1"/>
          <w:lang w:val="pl-PL"/>
        </w:rPr>
        <w:t>danej. Odpowiadaj</w:t>
      </w:r>
      <w:r w:rsidRPr="00877697">
        <w:rPr>
          <w:rFonts w:cs="Cambria"/>
          <w:color w:val="000000" w:themeColor="text1"/>
          <w:lang w:val="pl-PL"/>
        </w:rPr>
        <w:t>ą</w:t>
      </w:r>
      <w:r w:rsidRPr="00877697">
        <w:rPr>
          <w:color w:val="000000" w:themeColor="text1"/>
          <w:lang w:val="pl-PL"/>
        </w:rPr>
        <w:t xml:space="preserve"> one na potrzeby rozwojowe Gminy </w:t>
      </w:r>
      <w:r w:rsidR="00076656" w:rsidRPr="00877697">
        <w:rPr>
          <w:color w:val="000000" w:themeColor="text1"/>
          <w:lang w:val="pl-PL"/>
        </w:rPr>
        <w:t>Krasiczyn</w:t>
      </w:r>
      <w:r w:rsidRPr="00877697">
        <w:rPr>
          <w:color w:val="000000" w:themeColor="text1"/>
          <w:lang w:val="pl-PL"/>
        </w:rPr>
        <w:t xml:space="preserve"> oraz maj</w:t>
      </w:r>
      <w:r w:rsidRPr="00877697">
        <w:rPr>
          <w:rFonts w:cs="Cambria"/>
          <w:color w:val="000000" w:themeColor="text1"/>
          <w:lang w:val="pl-PL"/>
        </w:rPr>
        <w:t>ą</w:t>
      </w:r>
      <w:r w:rsidRPr="00877697">
        <w:rPr>
          <w:color w:val="000000" w:themeColor="text1"/>
          <w:lang w:val="pl-PL"/>
        </w:rPr>
        <w:t xml:space="preserve"> stanowi</w:t>
      </w:r>
      <w:r w:rsidRPr="00877697">
        <w:rPr>
          <w:rFonts w:cs="Cambria"/>
          <w:color w:val="000000" w:themeColor="text1"/>
          <w:lang w:val="pl-PL"/>
        </w:rPr>
        <w:t>ć</w:t>
      </w:r>
      <w:r w:rsidRPr="00877697">
        <w:rPr>
          <w:color w:val="000000" w:themeColor="text1"/>
          <w:lang w:val="pl-PL"/>
        </w:rPr>
        <w:t xml:space="preserve"> odpowied</w:t>
      </w:r>
      <w:r w:rsidRPr="00877697">
        <w:rPr>
          <w:rFonts w:cs="Cambria"/>
          <w:color w:val="000000" w:themeColor="text1"/>
          <w:lang w:val="pl-PL"/>
        </w:rPr>
        <w:t>ź</w:t>
      </w:r>
      <w:r w:rsidRPr="00877697">
        <w:rPr>
          <w:color w:val="000000" w:themeColor="text1"/>
          <w:lang w:val="pl-PL"/>
        </w:rPr>
        <w:t xml:space="preserve"> na</w:t>
      </w:r>
      <w:r w:rsidR="00903240" w:rsidRPr="00877697">
        <w:rPr>
          <w:color w:val="000000" w:themeColor="text1"/>
          <w:lang w:val="pl-PL"/>
        </w:rPr>
        <w:t> </w:t>
      </w:r>
      <w:r w:rsidRPr="00877697">
        <w:rPr>
          <w:color w:val="000000" w:themeColor="text1"/>
          <w:lang w:val="pl-PL"/>
        </w:rPr>
        <w:t>problemy i potencja</w:t>
      </w:r>
      <w:r w:rsidRPr="00877697">
        <w:rPr>
          <w:rFonts w:cs="Cambria"/>
          <w:color w:val="000000" w:themeColor="text1"/>
          <w:lang w:val="pl-PL"/>
        </w:rPr>
        <w:t>ł</w:t>
      </w:r>
      <w:r w:rsidRPr="00877697">
        <w:rPr>
          <w:color w:val="000000" w:themeColor="text1"/>
          <w:lang w:val="pl-PL"/>
        </w:rPr>
        <w:t>y obszaru. Identyfikacja kluczowych zmian niezb</w:t>
      </w:r>
      <w:r w:rsidRPr="00877697">
        <w:rPr>
          <w:rFonts w:cs="Cambria"/>
          <w:color w:val="000000" w:themeColor="text1"/>
          <w:lang w:val="pl-PL"/>
        </w:rPr>
        <w:t>ę</w:t>
      </w:r>
      <w:r w:rsidRPr="00877697">
        <w:rPr>
          <w:color w:val="000000" w:themeColor="text1"/>
          <w:lang w:val="pl-PL"/>
        </w:rPr>
        <w:t>dnych do</w:t>
      </w:r>
      <w:r w:rsidRPr="00877697">
        <w:rPr>
          <w:color w:val="000000" w:themeColor="text1"/>
          <w:spacing w:val="80"/>
          <w:w w:val="150"/>
          <w:lang w:val="pl-PL"/>
        </w:rPr>
        <w:t xml:space="preserve"> </w:t>
      </w:r>
      <w:r w:rsidRPr="00877697">
        <w:rPr>
          <w:color w:val="000000" w:themeColor="text1"/>
          <w:lang w:val="pl-PL"/>
        </w:rPr>
        <w:t>realizacji</w:t>
      </w:r>
      <w:r w:rsidRPr="00877697">
        <w:rPr>
          <w:color w:val="000000" w:themeColor="text1"/>
          <w:spacing w:val="80"/>
          <w:w w:val="150"/>
          <w:lang w:val="pl-PL"/>
        </w:rPr>
        <w:t xml:space="preserve"> </w:t>
      </w:r>
      <w:r w:rsidRPr="00877697">
        <w:rPr>
          <w:color w:val="000000" w:themeColor="text1"/>
          <w:lang w:val="pl-PL"/>
        </w:rPr>
        <w:t>za</w:t>
      </w:r>
      <w:r w:rsidRPr="00877697">
        <w:rPr>
          <w:rFonts w:cs="Cambria"/>
          <w:color w:val="000000" w:themeColor="text1"/>
          <w:lang w:val="pl-PL"/>
        </w:rPr>
        <w:t>ł</w:t>
      </w:r>
      <w:r w:rsidRPr="00877697">
        <w:rPr>
          <w:color w:val="000000" w:themeColor="text1"/>
          <w:lang w:val="pl-PL"/>
        </w:rPr>
        <w:t>o</w:t>
      </w:r>
      <w:r w:rsidRPr="00877697">
        <w:rPr>
          <w:rFonts w:cs="Cambria"/>
          <w:color w:val="000000" w:themeColor="text1"/>
          <w:lang w:val="pl-PL"/>
        </w:rPr>
        <w:t>ż</w:t>
      </w:r>
      <w:r w:rsidRPr="00877697">
        <w:rPr>
          <w:color w:val="000000" w:themeColor="text1"/>
          <w:lang w:val="pl-PL"/>
        </w:rPr>
        <w:t>onych</w:t>
      </w:r>
      <w:r w:rsidRPr="00877697">
        <w:rPr>
          <w:color w:val="000000" w:themeColor="text1"/>
          <w:spacing w:val="80"/>
          <w:w w:val="150"/>
          <w:lang w:val="pl-PL"/>
        </w:rPr>
        <w:t xml:space="preserve"> </w:t>
      </w:r>
      <w:r w:rsidRPr="00877697">
        <w:rPr>
          <w:color w:val="000000" w:themeColor="text1"/>
          <w:lang w:val="pl-PL"/>
        </w:rPr>
        <w:t>celów</w:t>
      </w:r>
      <w:r w:rsidRPr="00877697">
        <w:rPr>
          <w:color w:val="000000" w:themeColor="text1"/>
          <w:spacing w:val="80"/>
          <w:w w:val="150"/>
          <w:lang w:val="pl-PL"/>
        </w:rPr>
        <w:t xml:space="preserve"> </w:t>
      </w:r>
      <w:r w:rsidRPr="00877697">
        <w:rPr>
          <w:color w:val="000000" w:themeColor="text1"/>
          <w:lang w:val="pl-PL"/>
        </w:rPr>
        <w:t>rozwojowych</w:t>
      </w:r>
      <w:r w:rsidRPr="00877697">
        <w:rPr>
          <w:color w:val="000000" w:themeColor="text1"/>
          <w:spacing w:val="80"/>
          <w:w w:val="150"/>
          <w:lang w:val="pl-PL"/>
        </w:rPr>
        <w:t xml:space="preserve"> </w:t>
      </w:r>
      <w:r w:rsidRPr="00877697">
        <w:rPr>
          <w:color w:val="000000" w:themeColor="text1"/>
          <w:lang w:val="pl-PL"/>
        </w:rPr>
        <w:t>pozwoli</w:t>
      </w:r>
      <w:r w:rsidRPr="00877697">
        <w:rPr>
          <w:color w:val="000000" w:themeColor="text1"/>
          <w:spacing w:val="80"/>
          <w:w w:val="150"/>
          <w:lang w:val="pl-PL"/>
        </w:rPr>
        <w:t xml:space="preserve"> </w:t>
      </w:r>
      <w:r w:rsidRPr="00877697">
        <w:rPr>
          <w:color w:val="000000" w:themeColor="text1"/>
          <w:lang w:val="pl-PL"/>
        </w:rPr>
        <w:t>na</w:t>
      </w:r>
      <w:r w:rsidRPr="00877697">
        <w:rPr>
          <w:color w:val="000000" w:themeColor="text1"/>
          <w:spacing w:val="80"/>
          <w:w w:val="150"/>
          <w:lang w:val="pl-PL"/>
        </w:rPr>
        <w:t xml:space="preserve"> </w:t>
      </w:r>
      <w:r w:rsidRPr="00877697">
        <w:rPr>
          <w:color w:val="000000" w:themeColor="text1"/>
          <w:lang w:val="pl-PL"/>
        </w:rPr>
        <w:t>okre</w:t>
      </w:r>
      <w:r w:rsidRPr="00877697">
        <w:rPr>
          <w:rFonts w:cs="Cambria"/>
          <w:color w:val="000000" w:themeColor="text1"/>
          <w:lang w:val="pl-PL"/>
        </w:rPr>
        <w:t>ś</w:t>
      </w:r>
      <w:r w:rsidRPr="00877697">
        <w:rPr>
          <w:color w:val="000000" w:themeColor="text1"/>
          <w:lang w:val="pl-PL"/>
        </w:rPr>
        <w:t>lenie</w:t>
      </w:r>
      <w:r w:rsidRPr="00877697">
        <w:rPr>
          <w:color w:val="000000" w:themeColor="text1"/>
          <w:spacing w:val="80"/>
          <w:w w:val="150"/>
          <w:lang w:val="pl-PL"/>
        </w:rPr>
        <w:t xml:space="preserve"> </w:t>
      </w:r>
      <w:r w:rsidRPr="00877697">
        <w:rPr>
          <w:color w:val="000000" w:themeColor="text1"/>
          <w:lang w:val="pl-PL"/>
        </w:rPr>
        <w:t>najwa</w:t>
      </w:r>
      <w:r w:rsidRPr="00877697">
        <w:rPr>
          <w:rFonts w:cs="Cambria"/>
          <w:color w:val="000000" w:themeColor="text1"/>
          <w:lang w:val="pl-PL"/>
        </w:rPr>
        <w:t>ż</w:t>
      </w:r>
      <w:r w:rsidRPr="00877697">
        <w:rPr>
          <w:color w:val="000000" w:themeColor="text1"/>
          <w:lang w:val="pl-PL"/>
        </w:rPr>
        <w:t>niejszyc</w:t>
      </w:r>
      <w:r w:rsidR="00025E11" w:rsidRPr="00877697">
        <w:rPr>
          <w:color w:val="000000" w:themeColor="text1"/>
          <w:lang w:val="pl-PL"/>
        </w:rPr>
        <w:t xml:space="preserve">h </w:t>
      </w:r>
      <w:r w:rsidRPr="00877697">
        <w:rPr>
          <w:color w:val="000000" w:themeColor="text1"/>
          <w:lang w:val="pl-PL"/>
        </w:rPr>
        <w:t>kierunków</w:t>
      </w:r>
      <w:r w:rsidRPr="00877697">
        <w:rPr>
          <w:color w:val="000000" w:themeColor="text1"/>
          <w:spacing w:val="80"/>
          <w:lang w:val="pl-PL"/>
        </w:rPr>
        <w:t xml:space="preserve"> </w:t>
      </w:r>
      <w:r w:rsidRPr="00877697">
        <w:rPr>
          <w:color w:val="000000" w:themeColor="text1"/>
          <w:lang w:val="pl-PL"/>
        </w:rPr>
        <w:t>interwencji,</w:t>
      </w:r>
      <w:r w:rsidRPr="00877697">
        <w:rPr>
          <w:color w:val="000000" w:themeColor="text1"/>
          <w:spacing w:val="80"/>
          <w:lang w:val="pl-PL"/>
        </w:rPr>
        <w:t xml:space="preserve"> </w:t>
      </w:r>
      <w:r w:rsidRPr="00877697">
        <w:rPr>
          <w:color w:val="000000" w:themeColor="text1"/>
          <w:lang w:val="pl-PL"/>
        </w:rPr>
        <w:t>a</w:t>
      </w:r>
      <w:r w:rsidRPr="00877697">
        <w:rPr>
          <w:color w:val="000000" w:themeColor="text1"/>
          <w:spacing w:val="80"/>
          <w:lang w:val="pl-PL"/>
        </w:rPr>
        <w:t xml:space="preserve"> </w:t>
      </w:r>
      <w:r w:rsidRPr="00877697">
        <w:rPr>
          <w:color w:val="000000" w:themeColor="text1"/>
          <w:lang w:val="pl-PL"/>
        </w:rPr>
        <w:t>nast</w:t>
      </w:r>
      <w:r w:rsidRPr="00877697">
        <w:rPr>
          <w:rFonts w:cs="Cambria"/>
          <w:color w:val="000000" w:themeColor="text1"/>
          <w:lang w:val="pl-PL"/>
        </w:rPr>
        <w:t>ę</w:t>
      </w:r>
      <w:r w:rsidRPr="00877697">
        <w:rPr>
          <w:color w:val="000000" w:themeColor="text1"/>
          <w:lang w:val="pl-PL"/>
        </w:rPr>
        <w:t>pnie</w:t>
      </w:r>
      <w:r w:rsidRPr="00877697">
        <w:rPr>
          <w:color w:val="000000" w:themeColor="text1"/>
          <w:spacing w:val="80"/>
          <w:lang w:val="pl-PL"/>
        </w:rPr>
        <w:t xml:space="preserve"> </w:t>
      </w:r>
      <w:r w:rsidRPr="00877697">
        <w:rPr>
          <w:color w:val="000000" w:themeColor="text1"/>
          <w:lang w:val="pl-PL"/>
        </w:rPr>
        <w:t>instrumentów</w:t>
      </w:r>
      <w:r w:rsidRPr="00877697">
        <w:rPr>
          <w:color w:val="000000" w:themeColor="text1"/>
          <w:spacing w:val="80"/>
          <w:lang w:val="pl-PL"/>
        </w:rPr>
        <w:t xml:space="preserve"> </w:t>
      </w:r>
      <w:r w:rsidRPr="00877697">
        <w:rPr>
          <w:color w:val="000000" w:themeColor="text1"/>
          <w:lang w:val="pl-PL"/>
        </w:rPr>
        <w:t>realizacyjnych</w:t>
      </w:r>
      <w:r w:rsidRPr="00877697">
        <w:rPr>
          <w:color w:val="000000" w:themeColor="text1"/>
          <w:spacing w:val="80"/>
          <w:lang w:val="pl-PL"/>
        </w:rPr>
        <w:t xml:space="preserve"> </w:t>
      </w:r>
      <w:r w:rsidRPr="00877697">
        <w:rPr>
          <w:color w:val="000000" w:themeColor="text1"/>
          <w:lang w:val="pl-PL"/>
        </w:rPr>
        <w:t>(w</w:t>
      </w:r>
      <w:r w:rsidRPr="00877697">
        <w:rPr>
          <w:color w:val="000000" w:themeColor="text1"/>
          <w:spacing w:val="80"/>
          <w:lang w:val="pl-PL"/>
        </w:rPr>
        <w:t xml:space="preserve"> </w:t>
      </w:r>
      <w:r w:rsidRPr="00877697">
        <w:rPr>
          <w:color w:val="000000" w:themeColor="text1"/>
          <w:lang w:val="pl-PL"/>
        </w:rPr>
        <w:t>tym</w:t>
      </w:r>
      <w:r w:rsidRPr="00877697">
        <w:rPr>
          <w:color w:val="000000" w:themeColor="text1"/>
          <w:spacing w:val="80"/>
          <w:lang w:val="pl-PL"/>
        </w:rPr>
        <w:t xml:space="preserve"> </w:t>
      </w:r>
      <w:r w:rsidRPr="00877697">
        <w:rPr>
          <w:color w:val="000000" w:themeColor="text1"/>
          <w:lang w:val="pl-PL"/>
        </w:rPr>
        <w:t>projektów). Instrumenty realizacyjne b</w:t>
      </w:r>
      <w:r w:rsidRPr="00877697">
        <w:rPr>
          <w:rFonts w:cs="Cambria"/>
          <w:color w:val="000000" w:themeColor="text1"/>
          <w:lang w:val="pl-PL"/>
        </w:rPr>
        <w:t>ę</w:t>
      </w:r>
      <w:r w:rsidRPr="00877697">
        <w:rPr>
          <w:color w:val="000000" w:themeColor="text1"/>
          <w:lang w:val="pl-PL"/>
        </w:rPr>
        <w:t>d</w:t>
      </w:r>
      <w:r w:rsidRPr="00877697">
        <w:rPr>
          <w:rFonts w:cs="Cambria"/>
          <w:color w:val="000000" w:themeColor="text1"/>
          <w:lang w:val="pl-PL"/>
        </w:rPr>
        <w:t>ą</w:t>
      </w:r>
      <w:r w:rsidRPr="00877697">
        <w:rPr>
          <w:color w:val="000000" w:themeColor="text1"/>
          <w:lang w:val="pl-PL"/>
        </w:rPr>
        <w:t xml:space="preserve"> przypisane do poszczeg</w:t>
      </w:r>
      <w:r w:rsidRPr="00877697">
        <w:rPr>
          <w:rFonts w:cs="Rockwell"/>
          <w:color w:val="000000" w:themeColor="text1"/>
          <w:lang w:val="pl-PL"/>
        </w:rPr>
        <w:t>ó</w:t>
      </w:r>
      <w:r w:rsidRPr="00877697">
        <w:rPr>
          <w:color w:val="000000" w:themeColor="text1"/>
          <w:lang w:val="pl-PL"/>
        </w:rPr>
        <w:t>lnych cel</w:t>
      </w:r>
      <w:r w:rsidRPr="00877697">
        <w:rPr>
          <w:rFonts w:cs="Rockwell"/>
          <w:color w:val="000000" w:themeColor="text1"/>
          <w:lang w:val="pl-PL"/>
        </w:rPr>
        <w:t>ó</w:t>
      </w:r>
      <w:r w:rsidRPr="00877697">
        <w:rPr>
          <w:color w:val="000000" w:themeColor="text1"/>
          <w:lang w:val="pl-PL"/>
        </w:rPr>
        <w:t>w i kierunk</w:t>
      </w:r>
      <w:r w:rsidRPr="00877697">
        <w:rPr>
          <w:rFonts w:cs="Rockwell"/>
          <w:color w:val="000000" w:themeColor="text1"/>
          <w:lang w:val="pl-PL"/>
        </w:rPr>
        <w:t>ó</w:t>
      </w:r>
      <w:r w:rsidRPr="00877697">
        <w:rPr>
          <w:color w:val="000000" w:themeColor="text1"/>
          <w:lang w:val="pl-PL"/>
        </w:rPr>
        <w:t>w interwencji.</w:t>
      </w:r>
      <w:bookmarkStart w:id="206" w:name="_bookmark18"/>
      <w:bookmarkEnd w:id="206"/>
    </w:p>
    <w:p w14:paraId="22D51C63" w14:textId="466CE723" w:rsidR="00527A80" w:rsidRPr="00877697" w:rsidRDefault="00A4470F" w:rsidP="005A54B0">
      <w:pPr>
        <w:pStyle w:val="Tekstpodstawowy"/>
        <w:tabs>
          <w:tab w:val="left" w:pos="0"/>
        </w:tabs>
        <w:spacing w:before="179" w:line="360" w:lineRule="auto"/>
        <w:ind w:right="-138"/>
        <w:jc w:val="both"/>
        <w:rPr>
          <w:color w:val="000000" w:themeColor="text1"/>
          <w:lang w:val="pl-PL"/>
        </w:rPr>
      </w:pPr>
      <w:r w:rsidRPr="00877697">
        <w:rPr>
          <w:color w:val="000000" w:themeColor="text1"/>
          <w:lang w:val="pl-PL"/>
        </w:rPr>
        <w:t xml:space="preserve">Struktura celów w Strategii Rozwoju Gminy </w:t>
      </w:r>
      <w:r w:rsidR="00076656" w:rsidRPr="00877697">
        <w:rPr>
          <w:color w:val="000000" w:themeColor="text1"/>
          <w:lang w:val="pl-PL"/>
        </w:rPr>
        <w:t>Krasiczyn</w:t>
      </w:r>
      <w:r w:rsidRPr="00877697">
        <w:rPr>
          <w:color w:val="000000" w:themeColor="text1"/>
          <w:lang w:val="pl-PL"/>
        </w:rPr>
        <w:t xml:space="preserve"> tworzy logicznie powi</w:t>
      </w:r>
      <w:r w:rsidRPr="00877697">
        <w:rPr>
          <w:rFonts w:cs="Cambria"/>
          <w:color w:val="000000" w:themeColor="text1"/>
          <w:lang w:val="pl-PL"/>
        </w:rPr>
        <w:t>ą</w:t>
      </w:r>
      <w:r w:rsidRPr="00877697">
        <w:rPr>
          <w:color w:val="000000" w:themeColor="text1"/>
          <w:lang w:val="pl-PL"/>
        </w:rPr>
        <w:t>zany, sp</w:t>
      </w:r>
      <w:r w:rsidRPr="00877697">
        <w:rPr>
          <w:rFonts w:cs="Rockwell"/>
          <w:color w:val="000000" w:themeColor="text1"/>
          <w:lang w:val="pl-PL"/>
        </w:rPr>
        <w:t>ó</w:t>
      </w:r>
      <w:r w:rsidRPr="00877697">
        <w:rPr>
          <w:color w:val="000000" w:themeColor="text1"/>
          <w:lang w:val="pl-PL"/>
        </w:rPr>
        <w:t>jny system odpowiadaj</w:t>
      </w:r>
      <w:r w:rsidRPr="00877697">
        <w:rPr>
          <w:rFonts w:cs="Cambria"/>
          <w:color w:val="000000" w:themeColor="text1"/>
          <w:lang w:val="pl-PL"/>
        </w:rPr>
        <w:t>ą</w:t>
      </w:r>
      <w:r w:rsidRPr="00877697">
        <w:rPr>
          <w:color w:val="000000" w:themeColor="text1"/>
          <w:lang w:val="pl-PL"/>
        </w:rPr>
        <w:t>cy na poszczeg</w:t>
      </w:r>
      <w:r w:rsidRPr="00877697">
        <w:rPr>
          <w:rFonts w:cs="Rockwell"/>
          <w:color w:val="000000" w:themeColor="text1"/>
          <w:lang w:val="pl-PL"/>
        </w:rPr>
        <w:t>ó</w:t>
      </w:r>
      <w:r w:rsidRPr="00877697">
        <w:rPr>
          <w:color w:val="000000" w:themeColor="text1"/>
          <w:lang w:val="pl-PL"/>
        </w:rPr>
        <w:t>lne kategorie problemowe. Realizacja zaplanowanych kierunk</w:t>
      </w:r>
      <w:r w:rsidRPr="00877697">
        <w:rPr>
          <w:rFonts w:cs="Rockwell"/>
          <w:color w:val="000000" w:themeColor="text1"/>
          <w:lang w:val="pl-PL"/>
        </w:rPr>
        <w:t>ó</w:t>
      </w:r>
      <w:r w:rsidRPr="00877697">
        <w:rPr>
          <w:color w:val="000000" w:themeColor="text1"/>
          <w:lang w:val="pl-PL"/>
        </w:rPr>
        <w:t>w dzia</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ń</w:t>
      </w:r>
      <w:r w:rsidRPr="00877697">
        <w:rPr>
          <w:color w:val="000000" w:themeColor="text1"/>
          <w:lang w:val="pl-PL"/>
        </w:rPr>
        <w:t xml:space="preserve"> powinna zapewnia</w:t>
      </w:r>
      <w:r w:rsidRPr="00877697">
        <w:rPr>
          <w:rFonts w:cs="Cambria"/>
          <w:color w:val="000000" w:themeColor="text1"/>
          <w:lang w:val="pl-PL"/>
        </w:rPr>
        <w:t>ć</w:t>
      </w:r>
      <w:r w:rsidRPr="00877697">
        <w:rPr>
          <w:color w:val="000000" w:themeColor="text1"/>
          <w:lang w:val="pl-PL"/>
        </w:rPr>
        <w:t xml:space="preserve"> osi</w:t>
      </w:r>
      <w:r w:rsidRPr="00877697">
        <w:rPr>
          <w:rFonts w:cs="Cambria"/>
          <w:color w:val="000000" w:themeColor="text1"/>
          <w:lang w:val="pl-PL"/>
        </w:rPr>
        <w:t>ą</w:t>
      </w:r>
      <w:r w:rsidRPr="00877697">
        <w:rPr>
          <w:color w:val="000000" w:themeColor="text1"/>
          <w:lang w:val="pl-PL"/>
        </w:rPr>
        <w:t>ganie cel</w:t>
      </w:r>
      <w:r w:rsidRPr="00877697">
        <w:rPr>
          <w:rFonts w:cs="Rockwell"/>
          <w:color w:val="000000" w:themeColor="text1"/>
          <w:lang w:val="pl-PL"/>
        </w:rPr>
        <w:t>ó</w:t>
      </w:r>
      <w:r w:rsidRPr="00877697">
        <w:rPr>
          <w:color w:val="000000" w:themeColor="text1"/>
          <w:lang w:val="pl-PL"/>
        </w:rPr>
        <w:t>w operacyjnych wskazanych w ramach trzech g</w:t>
      </w:r>
      <w:r w:rsidRPr="00877697">
        <w:rPr>
          <w:rFonts w:cs="Cambria"/>
          <w:color w:val="000000" w:themeColor="text1"/>
          <w:lang w:val="pl-PL"/>
        </w:rPr>
        <w:t>ł</w:t>
      </w:r>
      <w:r w:rsidRPr="00877697">
        <w:rPr>
          <w:rFonts w:cs="Rockwell"/>
          <w:color w:val="000000" w:themeColor="text1"/>
          <w:lang w:val="pl-PL"/>
        </w:rPr>
        <w:t>ó</w:t>
      </w:r>
      <w:r w:rsidRPr="00877697">
        <w:rPr>
          <w:color w:val="000000" w:themeColor="text1"/>
          <w:lang w:val="pl-PL"/>
        </w:rPr>
        <w:t>wnych cel</w:t>
      </w:r>
      <w:r w:rsidRPr="00877697">
        <w:rPr>
          <w:rFonts w:cs="Rockwell"/>
          <w:color w:val="000000" w:themeColor="text1"/>
          <w:lang w:val="pl-PL"/>
        </w:rPr>
        <w:t>ó</w:t>
      </w:r>
      <w:r w:rsidRPr="00877697">
        <w:rPr>
          <w:color w:val="000000" w:themeColor="text1"/>
          <w:lang w:val="pl-PL"/>
        </w:rPr>
        <w:t>w strategicznych. Nale</w:t>
      </w:r>
      <w:r w:rsidRPr="00877697">
        <w:rPr>
          <w:rFonts w:cs="Cambria"/>
          <w:color w:val="000000" w:themeColor="text1"/>
          <w:lang w:val="pl-PL"/>
        </w:rPr>
        <w:t>ż</w:t>
      </w:r>
      <w:r w:rsidRPr="00877697">
        <w:rPr>
          <w:color w:val="000000" w:themeColor="text1"/>
          <w:lang w:val="pl-PL"/>
        </w:rPr>
        <w:t>y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zaznaczy</w:t>
      </w:r>
      <w:r w:rsidRPr="00877697">
        <w:rPr>
          <w:rFonts w:cs="Cambria"/>
          <w:color w:val="000000" w:themeColor="text1"/>
          <w:lang w:val="pl-PL"/>
        </w:rPr>
        <w:t>ć</w:t>
      </w:r>
      <w:r w:rsidRPr="00877697">
        <w:rPr>
          <w:color w:val="000000" w:themeColor="text1"/>
          <w:lang w:val="pl-PL"/>
        </w:rPr>
        <w:t xml:space="preserve">, </w:t>
      </w:r>
      <w:r w:rsidRPr="00877697">
        <w:rPr>
          <w:rFonts w:cs="Cambria"/>
          <w:color w:val="000000" w:themeColor="text1"/>
          <w:lang w:val="pl-PL"/>
        </w:rPr>
        <w:t>ż</w:t>
      </w:r>
      <w:r w:rsidRPr="00877697">
        <w:rPr>
          <w:color w:val="000000" w:themeColor="text1"/>
          <w:lang w:val="pl-PL"/>
        </w:rPr>
        <w:t>e kierunki</w:t>
      </w:r>
      <w:r w:rsidRPr="00877697">
        <w:rPr>
          <w:color w:val="000000" w:themeColor="text1"/>
          <w:spacing w:val="76"/>
          <w:lang w:val="pl-PL"/>
        </w:rPr>
        <w:t xml:space="preserve"> </w:t>
      </w:r>
      <w:r w:rsidRPr="00877697">
        <w:rPr>
          <w:color w:val="000000" w:themeColor="text1"/>
          <w:lang w:val="pl-PL"/>
        </w:rPr>
        <w:t>dzia</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ń</w:t>
      </w:r>
      <w:r w:rsidRPr="00877697">
        <w:rPr>
          <w:color w:val="000000" w:themeColor="text1"/>
          <w:spacing w:val="77"/>
          <w:lang w:val="pl-PL"/>
        </w:rPr>
        <w:t xml:space="preserve"> </w:t>
      </w:r>
      <w:r w:rsidRPr="00877697">
        <w:rPr>
          <w:color w:val="000000" w:themeColor="text1"/>
          <w:lang w:val="pl-PL"/>
        </w:rPr>
        <w:t>planowane</w:t>
      </w:r>
      <w:r w:rsidRPr="00877697">
        <w:rPr>
          <w:color w:val="000000" w:themeColor="text1"/>
          <w:spacing w:val="77"/>
          <w:lang w:val="pl-PL"/>
        </w:rPr>
        <w:t xml:space="preserve"> </w:t>
      </w:r>
      <w:r w:rsidRPr="00877697">
        <w:rPr>
          <w:color w:val="000000" w:themeColor="text1"/>
          <w:lang w:val="pl-PL"/>
        </w:rPr>
        <w:t>w</w:t>
      </w:r>
      <w:r w:rsidRPr="00877697">
        <w:rPr>
          <w:color w:val="000000" w:themeColor="text1"/>
          <w:spacing w:val="75"/>
          <w:lang w:val="pl-PL"/>
        </w:rPr>
        <w:t xml:space="preserve"> </w:t>
      </w:r>
      <w:r w:rsidRPr="00877697">
        <w:rPr>
          <w:color w:val="000000" w:themeColor="text1"/>
          <w:lang w:val="pl-PL"/>
        </w:rPr>
        <w:t>ramach</w:t>
      </w:r>
      <w:r w:rsidRPr="00877697">
        <w:rPr>
          <w:color w:val="000000" w:themeColor="text1"/>
          <w:spacing w:val="75"/>
          <w:lang w:val="pl-PL"/>
        </w:rPr>
        <w:t xml:space="preserve"> </w:t>
      </w:r>
      <w:r w:rsidRPr="00877697">
        <w:rPr>
          <w:color w:val="000000" w:themeColor="text1"/>
          <w:lang w:val="pl-PL"/>
        </w:rPr>
        <w:t>poszczególnych</w:t>
      </w:r>
      <w:r w:rsidRPr="00877697">
        <w:rPr>
          <w:color w:val="000000" w:themeColor="text1"/>
          <w:spacing w:val="75"/>
          <w:lang w:val="pl-PL"/>
        </w:rPr>
        <w:t xml:space="preserve"> </w:t>
      </w:r>
      <w:r w:rsidRPr="00877697">
        <w:rPr>
          <w:color w:val="000000" w:themeColor="text1"/>
          <w:lang w:val="pl-PL"/>
        </w:rPr>
        <w:t>celów</w:t>
      </w:r>
      <w:r w:rsidRPr="00877697">
        <w:rPr>
          <w:color w:val="000000" w:themeColor="text1"/>
          <w:spacing w:val="75"/>
          <w:lang w:val="pl-PL"/>
        </w:rPr>
        <w:t xml:space="preserve"> </w:t>
      </w:r>
      <w:r w:rsidRPr="00877697">
        <w:rPr>
          <w:color w:val="000000" w:themeColor="text1"/>
          <w:lang w:val="pl-PL"/>
        </w:rPr>
        <w:t>wzajemnie</w:t>
      </w:r>
      <w:r w:rsidRPr="00877697">
        <w:rPr>
          <w:color w:val="000000" w:themeColor="text1"/>
          <w:spacing w:val="77"/>
          <w:lang w:val="pl-PL"/>
        </w:rPr>
        <w:t xml:space="preserve"> </w:t>
      </w:r>
      <w:r w:rsidRPr="00877697">
        <w:rPr>
          <w:color w:val="000000" w:themeColor="text1"/>
          <w:lang w:val="pl-PL"/>
        </w:rPr>
        <w:t>si</w:t>
      </w:r>
      <w:r w:rsidRPr="00877697">
        <w:rPr>
          <w:rFonts w:cs="Cambria"/>
          <w:color w:val="000000" w:themeColor="text1"/>
          <w:lang w:val="pl-PL"/>
        </w:rPr>
        <w:t>ę</w:t>
      </w:r>
      <w:r w:rsidRPr="00877697">
        <w:rPr>
          <w:color w:val="000000" w:themeColor="text1"/>
          <w:spacing w:val="74"/>
          <w:lang w:val="pl-PL"/>
        </w:rPr>
        <w:t xml:space="preserve"> </w:t>
      </w:r>
      <w:r w:rsidRPr="00877697">
        <w:rPr>
          <w:color w:val="000000" w:themeColor="text1"/>
          <w:lang w:val="pl-PL"/>
        </w:rPr>
        <w:t>przenikaj</w:t>
      </w:r>
      <w:r w:rsidRPr="00877697">
        <w:rPr>
          <w:rFonts w:cs="Cambria"/>
          <w:color w:val="000000" w:themeColor="text1"/>
          <w:lang w:val="pl-PL"/>
        </w:rPr>
        <w:t>ą</w:t>
      </w:r>
      <w:r w:rsidRPr="00877697">
        <w:rPr>
          <w:color w:val="000000" w:themeColor="text1"/>
          <w:lang w:val="pl-PL"/>
        </w:rPr>
        <w:t xml:space="preserve"> i uzupe</w:t>
      </w:r>
      <w:r w:rsidRPr="00877697">
        <w:rPr>
          <w:rFonts w:cs="Cambria"/>
          <w:color w:val="000000" w:themeColor="text1"/>
          <w:lang w:val="pl-PL"/>
        </w:rPr>
        <w:t>ł</w:t>
      </w:r>
      <w:r w:rsidRPr="00877697">
        <w:rPr>
          <w:color w:val="000000" w:themeColor="text1"/>
          <w:lang w:val="pl-PL"/>
        </w:rPr>
        <w:t>niaj</w:t>
      </w:r>
      <w:r w:rsidRPr="00877697">
        <w:rPr>
          <w:rFonts w:cs="Cambria"/>
          <w:color w:val="000000" w:themeColor="text1"/>
          <w:lang w:val="pl-PL"/>
        </w:rPr>
        <w:t>ą</w:t>
      </w:r>
      <w:r w:rsidRPr="00877697">
        <w:rPr>
          <w:color w:val="000000" w:themeColor="text1"/>
          <w:lang w:val="pl-PL"/>
        </w:rPr>
        <w:t>. Niejednokrotnie b</w:t>
      </w:r>
      <w:r w:rsidRPr="00877697">
        <w:rPr>
          <w:rFonts w:cs="Cambria"/>
          <w:color w:val="000000" w:themeColor="text1"/>
          <w:lang w:val="pl-PL"/>
        </w:rPr>
        <w:t>ę</w:t>
      </w:r>
      <w:r w:rsidRPr="00877697">
        <w:rPr>
          <w:color w:val="000000" w:themeColor="text1"/>
          <w:lang w:val="pl-PL"/>
        </w:rPr>
        <w:t>d</w:t>
      </w:r>
      <w:r w:rsidRPr="00877697">
        <w:rPr>
          <w:rFonts w:cs="Cambria"/>
          <w:color w:val="000000" w:themeColor="text1"/>
          <w:lang w:val="pl-PL"/>
        </w:rPr>
        <w:t>ą</w:t>
      </w:r>
      <w:r w:rsidRPr="00877697">
        <w:rPr>
          <w:color w:val="000000" w:themeColor="text1"/>
          <w:lang w:val="pl-PL"/>
        </w:rPr>
        <w:t xml:space="preserve"> mog</w:t>
      </w:r>
      <w:r w:rsidRPr="00877697">
        <w:rPr>
          <w:rFonts w:cs="Cambria"/>
          <w:color w:val="000000" w:themeColor="text1"/>
          <w:lang w:val="pl-PL"/>
        </w:rPr>
        <w:t>ł</w:t>
      </w:r>
      <w:r w:rsidRPr="00877697">
        <w:rPr>
          <w:color w:val="000000" w:themeColor="text1"/>
          <w:lang w:val="pl-PL"/>
        </w:rPr>
        <w:t>y zosta</w:t>
      </w:r>
      <w:r w:rsidRPr="00877697">
        <w:rPr>
          <w:rFonts w:cs="Cambria"/>
          <w:color w:val="000000" w:themeColor="text1"/>
          <w:lang w:val="pl-PL"/>
        </w:rPr>
        <w:t>ć</w:t>
      </w:r>
      <w:r w:rsidRPr="00877697">
        <w:rPr>
          <w:color w:val="000000" w:themeColor="text1"/>
          <w:lang w:val="pl-PL"/>
        </w:rPr>
        <w:t xml:space="preserve"> zrealizowane dzi</w:t>
      </w:r>
      <w:r w:rsidRPr="00877697">
        <w:rPr>
          <w:rFonts w:cs="Cambria"/>
          <w:color w:val="000000" w:themeColor="text1"/>
          <w:lang w:val="pl-PL"/>
        </w:rPr>
        <w:t>ę</w:t>
      </w:r>
      <w:r w:rsidRPr="00877697">
        <w:rPr>
          <w:color w:val="000000" w:themeColor="text1"/>
          <w:lang w:val="pl-PL"/>
        </w:rPr>
        <w:t xml:space="preserve">ki projektom </w:t>
      </w:r>
      <w:r w:rsidRPr="00877697">
        <w:rPr>
          <w:rFonts w:cs="Cambria"/>
          <w:color w:val="000000" w:themeColor="text1"/>
          <w:lang w:val="pl-PL"/>
        </w:rPr>
        <w:t>łą</w:t>
      </w:r>
      <w:r w:rsidRPr="00877697">
        <w:rPr>
          <w:color w:val="000000" w:themeColor="text1"/>
          <w:lang w:val="pl-PL"/>
        </w:rPr>
        <w:t>cz</w:t>
      </w:r>
      <w:r w:rsidRPr="00877697">
        <w:rPr>
          <w:rFonts w:cs="Cambria"/>
          <w:color w:val="000000" w:themeColor="text1"/>
          <w:lang w:val="pl-PL"/>
        </w:rPr>
        <w:t>ą</w:t>
      </w:r>
      <w:r w:rsidRPr="00877697">
        <w:rPr>
          <w:color w:val="000000" w:themeColor="text1"/>
          <w:lang w:val="pl-PL"/>
        </w:rPr>
        <w:t>cym kilka cel</w:t>
      </w:r>
      <w:r w:rsidRPr="00877697">
        <w:rPr>
          <w:rFonts w:cs="Rockwell"/>
          <w:color w:val="000000" w:themeColor="text1"/>
          <w:lang w:val="pl-PL"/>
        </w:rPr>
        <w:t>ó</w:t>
      </w:r>
      <w:r w:rsidRPr="00877697">
        <w:rPr>
          <w:color w:val="000000" w:themeColor="text1"/>
          <w:lang w:val="pl-PL"/>
        </w:rPr>
        <w:t>w operacyjnych wzmacniaj</w:t>
      </w:r>
      <w:r w:rsidRPr="00877697">
        <w:rPr>
          <w:rFonts w:cs="Cambria"/>
          <w:color w:val="000000" w:themeColor="text1"/>
          <w:lang w:val="pl-PL"/>
        </w:rPr>
        <w:t>ą</w:t>
      </w:r>
      <w:r w:rsidRPr="00877697">
        <w:rPr>
          <w:color w:val="000000" w:themeColor="text1"/>
          <w:lang w:val="pl-PL"/>
        </w:rPr>
        <w:t>c tym samym mo</w:t>
      </w:r>
      <w:r w:rsidRPr="00877697">
        <w:rPr>
          <w:rFonts w:cs="Cambria"/>
          <w:color w:val="000000" w:themeColor="text1"/>
          <w:lang w:val="pl-PL"/>
        </w:rPr>
        <w:t>ż</w:t>
      </w:r>
      <w:r w:rsidRPr="00877697">
        <w:rPr>
          <w:color w:val="000000" w:themeColor="text1"/>
          <w:lang w:val="pl-PL"/>
        </w:rPr>
        <w:t>liwo</w:t>
      </w:r>
      <w:r w:rsidRPr="00877697">
        <w:rPr>
          <w:rFonts w:cs="Cambria"/>
          <w:color w:val="000000" w:themeColor="text1"/>
          <w:lang w:val="pl-PL"/>
        </w:rPr>
        <w:t>ść</w:t>
      </w:r>
      <w:r w:rsidRPr="00877697">
        <w:rPr>
          <w:color w:val="000000" w:themeColor="text1"/>
          <w:lang w:val="pl-PL"/>
        </w:rPr>
        <w:t xml:space="preserve"> uzyskania efektu synergii.</w:t>
      </w:r>
    </w:p>
    <w:p w14:paraId="4A97D722" w14:textId="3018AFB9" w:rsidR="003C19FC" w:rsidRPr="00951177" w:rsidRDefault="00BD5865" w:rsidP="003C19FC">
      <w:pPr>
        <w:tabs>
          <w:tab w:val="left" w:pos="0"/>
        </w:tabs>
        <w:spacing w:before="162"/>
        <w:rPr>
          <w:rFonts w:ascii="Century Gothic" w:hAnsi="Century Gothic"/>
          <w:b/>
          <w:bCs/>
          <w:i/>
          <w:color w:val="000000" w:themeColor="text1"/>
          <w:spacing w:val="-2"/>
          <w:sz w:val="20"/>
          <w:szCs w:val="20"/>
        </w:rPr>
      </w:pPr>
      <w:bookmarkStart w:id="207" w:name="_Hlk195378777"/>
      <w:r w:rsidRPr="00951177">
        <w:rPr>
          <w:rFonts w:ascii="Century Gothic" w:hAnsi="Century Gothic"/>
          <w:b/>
          <w:bCs/>
          <w:i/>
          <w:color w:val="000000" w:themeColor="text1"/>
          <w:sz w:val="20"/>
          <w:szCs w:val="20"/>
        </w:rPr>
        <w:t>Tabela</w:t>
      </w:r>
      <w:r w:rsidRPr="00951177">
        <w:rPr>
          <w:rFonts w:ascii="Century Gothic" w:hAnsi="Century Gothic"/>
          <w:b/>
          <w:bCs/>
          <w:i/>
          <w:color w:val="000000" w:themeColor="text1"/>
          <w:spacing w:val="-6"/>
          <w:sz w:val="20"/>
          <w:szCs w:val="20"/>
        </w:rPr>
        <w:t xml:space="preserve"> </w:t>
      </w:r>
      <w:r w:rsidR="00DC2EB7" w:rsidRPr="00951177">
        <w:rPr>
          <w:rFonts w:ascii="Century Gothic" w:hAnsi="Century Gothic"/>
          <w:b/>
          <w:bCs/>
          <w:i/>
          <w:color w:val="000000" w:themeColor="text1"/>
          <w:sz w:val="20"/>
          <w:szCs w:val="20"/>
        </w:rPr>
        <w:t>20</w:t>
      </w:r>
      <w:r w:rsidRPr="00951177">
        <w:rPr>
          <w:rFonts w:ascii="Century Gothic" w:hAnsi="Century Gothic"/>
          <w:b/>
          <w:bCs/>
          <w:i/>
          <w:color w:val="000000" w:themeColor="text1"/>
          <w:sz w:val="20"/>
          <w:szCs w:val="20"/>
        </w:rPr>
        <w:t>.</w:t>
      </w:r>
      <w:r w:rsidRPr="00951177">
        <w:rPr>
          <w:rFonts w:ascii="Century Gothic" w:hAnsi="Century Gothic"/>
          <w:b/>
          <w:bCs/>
          <w:i/>
          <w:color w:val="000000" w:themeColor="text1"/>
          <w:spacing w:val="-8"/>
          <w:sz w:val="20"/>
          <w:szCs w:val="20"/>
        </w:rPr>
        <w:t xml:space="preserve"> </w:t>
      </w:r>
      <w:r w:rsidRPr="00951177">
        <w:rPr>
          <w:rFonts w:ascii="Century Gothic" w:hAnsi="Century Gothic"/>
          <w:b/>
          <w:bCs/>
          <w:i/>
          <w:color w:val="000000" w:themeColor="text1"/>
          <w:sz w:val="20"/>
          <w:szCs w:val="20"/>
        </w:rPr>
        <w:t>Uk</w:t>
      </w:r>
      <w:r w:rsidRPr="00951177">
        <w:rPr>
          <w:rFonts w:ascii="Century Gothic" w:hAnsi="Century Gothic" w:cs="Cambria"/>
          <w:b/>
          <w:bCs/>
          <w:i/>
          <w:color w:val="000000" w:themeColor="text1"/>
          <w:sz w:val="20"/>
          <w:szCs w:val="20"/>
        </w:rPr>
        <w:t>ł</w:t>
      </w:r>
      <w:r w:rsidRPr="00951177">
        <w:rPr>
          <w:rFonts w:ascii="Century Gothic" w:hAnsi="Century Gothic"/>
          <w:b/>
          <w:bCs/>
          <w:i/>
          <w:color w:val="000000" w:themeColor="text1"/>
          <w:sz w:val="20"/>
          <w:szCs w:val="20"/>
        </w:rPr>
        <w:t>ad</w:t>
      </w:r>
      <w:r w:rsidRPr="00951177">
        <w:rPr>
          <w:rFonts w:ascii="Century Gothic" w:hAnsi="Century Gothic"/>
          <w:b/>
          <w:bCs/>
          <w:i/>
          <w:color w:val="000000" w:themeColor="text1"/>
          <w:spacing w:val="-6"/>
          <w:sz w:val="20"/>
          <w:szCs w:val="20"/>
        </w:rPr>
        <w:t xml:space="preserve"> </w:t>
      </w:r>
      <w:r w:rsidRPr="00951177">
        <w:rPr>
          <w:rFonts w:ascii="Century Gothic" w:hAnsi="Century Gothic"/>
          <w:b/>
          <w:bCs/>
          <w:i/>
          <w:color w:val="000000" w:themeColor="text1"/>
          <w:sz w:val="20"/>
          <w:szCs w:val="20"/>
        </w:rPr>
        <w:t>celów</w:t>
      </w:r>
      <w:r w:rsidRPr="00951177">
        <w:rPr>
          <w:rFonts w:ascii="Century Gothic" w:hAnsi="Century Gothic"/>
          <w:b/>
          <w:bCs/>
          <w:i/>
          <w:color w:val="000000" w:themeColor="text1"/>
          <w:spacing w:val="-7"/>
          <w:sz w:val="20"/>
          <w:szCs w:val="20"/>
        </w:rPr>
        <w:t xml:space="preserve"> </w:t>
      </w:r>
      <w:r w:rsidRPr="00951177">
        <w:rPr>
          <w:rFonts w:ascii="Century Gothic" w:hAnsi="Century Gothic"/>
          <w:b/>
          <w:bCs/>
          <w:i/>
          <w:color w:val="000000" w:themeColor="text1"/>
          <w:sz w:val="20"/>
          <w:szCs w:val="20"/>
        </w:rPr>
        <w:t>strategicznych,</w:t>
      </w:r>
      <w:r w:rsidRPr="00951177">
        <w:rPr>
          <w:rFonts w:ascii="Century Gothic" w:hAnsi="Century Gothic"/>
          <w:b/>
          <w:bCs/>
          <w:i/>
          <w:color w:val="000000" w:themeColor="text1"/>
          <w:spacing w:val="-4"/>
          <w:sz w:val="20"/>
          <w:szCs w:val="20"/>
        </w:rPr>
        <w:t xml:space="preserve"> </w:t>
      </w:r>
      <w:r w:rsidRPr="00951177">
        <w:rPr>
          <w:rFonts w:ascii="Century Gothic" w:hAnsi="Century Gothic"/>
          <w:b/>
          <w:bCs/>
          <w:i/>
          <w:color w:val="000000" w:themeColor="text1"/>
          <w:sz w:val="20"/>
          <w:szCs w:val="20"/>
        </w:rPr>
        <w:t>operacyjnych</w:t>
      </w:r>
      <w:r w:rsidRPr="00951177">
        <w:rPr>
          <w:rFonts w:ascii="Century Gothic" w:hAnsi="Century Gothic"/>
          <w:b/>
          <w:bCs/>
          <w:i/>
          <w:color w:val="000000" w:themeColor="text1"/>
          <w:spacing w:val="-7"/>
          <w:sz w:val="20"/>
          <w:szCs w:val="20"/>
        </w:rPr>
        <w:t xml:space="preserve"> </w:t>
      </w:r>
      <w:r w:rsidRPr="00951177">
        <w:rPr>
          <w:rFonts w:ascii="Century Gothic" w:hAnsi="Century Gothic"/>
          <w:b/>
          <w:bCs/>
          <w:i/>
          <w:color w:val="000000" w:themeColor="text1"/>
          <w:sz w:val="20"/>
          <w:szCs w:val="20"/>
        </w:rPr>
        <w:t>i</w:t>
      </w:r>
      <w:r w:rsidRPr="00951177">
        <w:rPr>
          <w:rFonts w:ascii="Century Gothic" w:hAnsi="Century Gothic"/>
          <w:b/>
          <w:bCs/>
          <w:i/>
          <w:color w:val="000000" w:themeColor="text1"/>
          <w:spacing w:val="-6"/>
          <w:sz w:val="20"/>
          <w:szCs w:val="20"/>
        </w:rPr>
        <w:t xml:space="preserve"> </w:t>
      </w:r>
      <w:r w:rsidRPr="00951177">
        <w:rPr>
          <w:rFonts w:ascii="Century Gothic" w:hAnsi="Century Gothic"/>
          <w:b/>
          <w:bCs/>
          <w:i/>
          <w:color w:val="000000" w:themeColor="text1"/>
          <w:sz w:val="20"/>
          <w:szCs w:val="20"/>
        </w:rPr>
        <w:t>kierunków</w:t>
      </w:r>
      <w:r w:rsidRPr="00951177">
        <w:rPr>
          <w:rFonts w:ascii="Century Gothic" w:hAnsi="Century Gothic"/>
          <w:b/>
          <w:bCs/>
          <w:i/>
          <w:color w:val="000000" w:themeColor="text1"/>
          <w:spacing w:val="-8"/>
          <w:sz w:val="20"/>
          <w:szCs w:val="20"/>
        </w:rPr>
        <w:t xml:space="preserve"> </w:t>
      </w:r>
      <w:r w:rsidRPr="00951177">
        <w:rPr>
          <w:rFonts w:ascii="Century Gothic" w:hAnsi="Century Gothic"/>
          <w:b/>
          <w:bCs/>
          <w:i/>
          <w:color w:val="000000" w:themeColor="text1"/>
          <w:spacing w:val="-2"/>
          <w:sz w:val="20"/>
          <w:szCs w:val="20"/>
        </w:rPr>
        <w:t>dzia</w:t>
      </w:r>
      <w:r w:rsidRPr="00951177">
        <w:rPr>
          <w:rFonts w:ascii="Century Gothic" w:hAnsi="Century Gothic" w:cs="Cambria"/>
          <w:b/>
          <w:bCs/>
          <w:i/>
          <w:color w:val="000000" w:themeColor="text1"/>
          <w:spacing w:val="-2"/>
          <w:sz w:val="20"/>
          <w:szCs w:val="20"/>
        </w:rPr>
        <w:t>ł</w:t>
      </w:r>
      <w:r w:rsidRPr="00951177">
        <w:rPr>
          <w:rFonts w:ascii="Century Gothic" w:hAnsi="Century Gothic"/>
          <w:b/>
          <w:bCs/>
          <w:i/>
          <w:color w:val="000000" w:themeColor="text1"/>
          <w:spacing w:val="-2"/>
          <w:sz w:val="20"/>
          <w:szCs w:val="20"/>
        </w:rPr>
        <w:t>a</w:t>
      </w:r>
      <w:r w:rsidRPr="00951177">
        <w:rPr>
          <w:rFonts w:ascii="Century Gothic" w:hAnsi="Century Gothic" w:cs="Cambria"/>
          <w:b/>
          <w:bCs/>
          <w:i/>
          <w:color w:val="000000" w:themeColor="text1"/>
          <w:spacing w:val="-2"/>
          <w:sz w:val="20"/>
          <w:szCs w:val="20"/>
        </w:rPr>
        <w:t>ń</w:t>
      </w:r>
      <w:r w:rsidRPr="00951177">
        <w:rPr>
          <w:rFonts w:ascii="Century Gothic" w:hAnsi="Century Gothic"/>
          <w:b/>
          <w:bCs/>
          <w:i/>
          <w:color w:val="000000" w:themeColor="text1"/>
          <w:spacing w:val="-2"/>
          <w:sz w:val="20"/>
          <w:szCs w:val="20"/>
        </w:rPr>
        <w:t>.</w:t>
      </w:r>
    </w:p>
    <w:p w14:paraId="3E1A0F7E" w14:textId="77777777" w:rsidR="003C19FC" w:rsidRPr="003C19FC" w:rsidRDefault="003C19FC" w:rsidP="003C19FC">
      <w:pPr>
        <w:tabs>
          <w:tab w:val="left" w:pos="0"/>
        </w:tabs>
        <w:spacing w:before="162"/>
        <w:rPr>
          <w:b/>
          <w:bCs/>
          <w:i/>
          <w:color w:val="000000" w:themeColor="text1"/>
          <w:spacing w:val="-2"/>
        </w:rPr>
      </w:pPr>
    </w:p>
    <w:tbl>
      <w:tblPr>
        <w:tblStyle w:val="TableNormal"/>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9"/>
        <w:gridCol w:w="6095"/>
      </w:tblGrid>
      <w:tr w:rsidR="003C19FC" w:rsidRPr="00877697" w14:paraId="176D7B7F" w14:textId="77777777" w:rsidTr="003C19FC">
        <w:trPr>
          <w:trHeight w:val="292"/>
        </w:trPr>
        <w:tc>
          <w:tcPr>
            <w:tcW w:w="3119" w:type="dxa"/>
            <w:tcBorders>
              <w:top w:val="single" w:sz="4" w:space="0" w:color="auto"/>
              <w:bottom w:val="single" w:sz="4" w:space="0" w:color="auto"/>
            </w:tcBorders>
            <w:shd w:val="clear" w:color="auto" w:fill="F9C6C6" w:themeFill="accent1" w:themeFillTint="33"/>
          </w:tcPr>
          <w:p w14:paraId="2B3FAB20" w14:textId="77777777" w:rsidR="003C19FC" w:rsidRPr="00877697" w:rsidRDefault="003C19FC" w:rsidP="00E976DC">
            <w:pPr>
              <w:pStyle w:val="TableParagraph"/>
              <w:tabs>
                <w:tab w:val="left" w:pos="0"/>
              </w:tabs>
              <w:spacing w:line="272" w:lineRule="exact"/>
              <w:jc w:val="center"/>
              <w:rPr>
                <w:b/>
                <w:color w:val="000000" w:themeColor="text1"/>
                <w:lang w:val="pl-PL"/>
              </w:rPr>
            </w:pPr>
            <w:r w:rsidRPr="00877697">
              <w:rPr>
                <w:b/>
                <w:color w:val="000000" w:themeColor="text1"/>
                <w:lang w:val="pl-PL"/>
              </w:rPr>
              <w:t>Cel</w:t>
            </w:r>
            <w:r w:rsidRPr="00877697">
              <w:rPr>
                <w:b/>
                <w:color w:val="000000" w:themeColor="text1"/>
                <w:spacing w:val="-1"/>
                <w:lang w:val="pl-PL"/>
              </w:rPr>
              <w:t xml:space="preserve"> </w:t>
            </w:r>
            <w:r w:rsidRPr="00877697">
              <w:rPr>
                <w:b/>
                <w:color w:val="000000" w:themeColor="text1"/>
                <w:spacing w:val="-2"/>
                <w:lang w:val="pl-PL"/>
              </w:rPr>
              <w:t>Operacyjny</w:t>
            </w:r>
          </w:p>
        </w:tc>
        <w:tc>
          <w:tcPr>
            <w:tcW w:w="6095" w:type="dxa"/>
            <w:tcBorders>
              <w:top w:val="single" w:sz="4" w:space="0" w:color="auto"/>
              <w:bottom w:val="single" w:sz="4" w:space="0" w:color="auto"/>
              <w:right w:val="single" w:sz="4" w:space="0" w:color="auto"/>
            </w:tcBorders>
            <w:shd w:val="clear" w:color="auto" w:fill="F9C6C6" w:themeFill="accent1" w:themeFillTint="33"/>
          </w:tcPr>
          <w:p w14:paraId="4494B195" w14:textId="77777777" w:rsidR="003C19FC" w:rsidRPr="00877697" w:rsidRDefault="003C19FC" w:rsidP="00E976DC">
            <w:pPr>
              <w:pStyle w:val="TableParagraph"/>
              <w:tabs>
                <w:tab w:val="left" w:pos="0"/>
              </w:tabs>
              <w:spacing w:line="272" w:lineRule="exact"/>
              <w:jc w:val="center"/>
              <w:rPr>
                <w:b/>
                <w:color w:val="000000" w:themeColor="text1"/>
                <w:lang w:val="pl-PL"/>
              </w:rPr>
            </w:pPr>
            <w:r w:rsidRPr="00877697">
              <w:rPr>
                <w:b/>
                <w:color w:val="000000" w:themeColor="text1"/>
                <w:lang w:val="pl-PL"/>
              </w:rPr>
              <w:t>Przedsi</w:t>
            </w:r>
            <w:r w:rsidRPr="00877697">
              <w:rPr>
                <w:rFonts w:ascii="Cambria" w:hAnsi="Cambria" w:cs="Cambria"/>
                <w:b/>
                <w:color w:val="000000" w:themeColor="text1"/>
                <w:lang w:val="pl-PL"/>
              </w:rPr>
              <w:t>ę</w:t>
            </w:r>
            <w:r w:rsidRPr="00877697">
              <w:rPr>
                <w:b/>
                <w:color w:val="000000" w:themeColor="text1"/>
                <w:lang w:val="pl-PL"/>
              </w:rPr>
              <w:t>wzi</w:t>
            </w:r>
            <w:r w:rsidRPr="00877697">
              <w:rPr>
                <w:rFonts w:ascii="Cambria" w:hAnsi="Cambria" w:cs="Cambria"/>
                <w:b/>
                <w:color w:val="000000" w:themeColor="text1"/>
                <w:lang w:val="pl-PL"/>
              </w:rPr>
              <w:t>ę</w:t>
            </w:r>
            <w:r w:rsidRPr="00877697">
              <w:rPr>
                <w:b/>
                <w:color w:val="000000" w:themeColor="text1"/>
                <w:lang w:val="pl-PL"/>
              </w:rPr>
              <w:t>cia</w:t>
            </w:r>
          </w:p>
        </w:tc>
      </w:tr>
      <w:tr w:rsidR="003C19FC" w:rsidRPr="00877697" w14:paraId="298816D4" w14:textId="77777777" w:rsidTr="003C19FC">
        <w:trPr>
          <w:trHeight w:val="1233"/>
        </w:trPr>
        <w:tc>
          <w:tcPr>
            <w:tcW w:w="9214" w:type="dxa"/>
            <w:gridSpan w:val="2"/>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5E276CDC" w14:textId="190D467A" w:rsidR="003C19FC" w:rsidRPr="00951177" w:rsidRDefault="003C19FC" w:rsidP="00E976DC">
            <w:pPr>
              <w:tabs>
                <w:tab w:val="left" w:pos="0"/>
              </w:tabs>
              <w:spacing w:before="162" w:line="276" w:lineRule="auto"/>
              <w:jc w:val="center"/>
              <w:rPr>
                <w:rFonts w:ascii="Century Gothic" w:hAnsi="Century Gothic"/>
                <w:b/>
                <w:bCs/>
              </w:rPr>
            </w:pPr>
            <w:r w:rsidRPr="00951177">
              <w:rPr>
                <w:rFonts w:ascii="Century Gothic" w:hAnsi="Century Gothic"/>
                <w:b/>
                <w:color w:val="000000" w:themeColor="text1"/>
              </w:rPr>
              <w:t>CEL</w:t>
            </w:r>
            <w:r w:rsidRPr="00951177">
              <w:rPr>
                <w:rFonts w:ascii="Century Gothic" w:hAnsi="Century Gothic"/>
                <w:b/>
                <w:color w:val="000000" w:themeColor="text1"/>
                <w:spacing w:val="-1"/>
              </w:rPr>
              <w:t xml:space="preserve"> </w:t>
            </w:r>
            <w:r w:rsidRPr="00951177">
              <w:rPr>
                <w:rFonts w:ascii="Century Gothic" w:hAnsi="Century Gothic"/>
                <w:b/>
                <w:color w:val="000000" w:themeColor="text1"/>
              </w:rPr>
              <w:t>STRATEGICZNY</w:t>
            </w:r>
            <w:r w:rsidRPr="00951177">
              <w:rPr>
                <w:rFonts w:ascii="Century Gothic" w:hAnsi="Century Gothic"/>
                <w:b/>
                <w:color w:val="000000" w:themeColor="text1"/>
                <w:spacing w:val="-5"/>
              </w:rPr>
              <w:t xml:space="preserve"> </w:t>
            </w:r>
            <w:r w:rsidRPr="00951177">
              <w:rPr>
                <w:rFonts w:ascii="Century Gothic" w:hAnsi="Century Gothic"/>
                <w:b/>
                <w:color w:val="000000" w:themeColor="text1"/>
              </w:rPr>
              <w:t>1</w:t>
            </w:r>
            <w:r w:rsidRPr="00951177">
              <w:rPr>
                <w:rFonts w:ascii="Century Gothic" w:hAnsi="Century Gothic"/>
                <w:b/>
                <w:color w:val="000000" w:themeColor="text1"/>
                <w:spacing w:val="-3"/>
              </w:rPr>
              <w:t xml:space="preserve"> </w:t>
            </w:r>
            <w:r w:rsidRPr="00951177">
              <w:rPr>
                <w:rFonts w:ascii="Century Gothic" w:hAnsi="Century Gothic"/>
                <w:b/>
                <w:color w:val="000000" w:themeColor="text1"/>
              </w:rPr>
              <w:t>-</w:t>
            </w:r>
            <w:r w:rsidRPr="00951177">
              <w:rPr>
                <w:rFonts w:ascii="Century Gothic" w:hAnsi="Century Gothic"/>
                <w:b/>
                <w:bCs/>
                <w:color w:val="000000" w:themeColor="text1"/>
                <w:spacing w:val="-1"/>
              </w:rPr>
              <w:t xml:space="preserve"> </w:t>
            </w:r>
            <w:r w:rsidRPr="00951177">
              <w:rPr>
                <w:rFonts w:ascii="Century Gothic" w:hAnsi="Century Gothic"/>
                <w:b/>
                <w:bCs/>
              </w:rPr>
              <w:t>ROZWÓJ POTENCJAŁU GOSPODARCZEGO GMINY</w:t>
            </w:r>
            <w:r w:rsidRPr="00951177">
              <w:rPr>
                <w:rFonts w:ascii="Century Gothic" w:hAnsi="Century Gothic"/>
                <w:b/>
                <w:bCs/>
              </w:rPr>
              <w:br/>
              <w:t xml:space="preserve"> ( W TYM ROLNICZEGO)</w:t>
            </w:r>
            <w:r w:rsidR="0054732E" w:rsidRPr="00951177">
              <w:rPr>
                <w:rFonts w:ascii="Century Gothic" w:hAnsi="Century Gothic"/>
                <w:b/>
                <w:bCs/>
              </w:rPr>
              <w:t xml:space="preserve"> I </w:t>
            </w:r>
            <w:r w:rsidRPr="00951177">
              <w:rPr>
                <w:rFonts w:ascii="Century Gothic" w:hAnsi="Century Gothic"/>
                <w:b/>
                <w:bCs/>
              </w:rPr>
              <w:t>POPRAWA SYTUACJI NA LOKALNYM RYNKU PRACY</w:t>
            </w:r>
          </w:p>
        </w:tc>
      </w:tr>
      <w:tr w:rsidR="003C19FC" w:rsidRPr="00877697" w14:paraId="10D48474" w14:textId="77777777" w:rsidTr="003C19FC">
        <w:trPr>
          <w:trHeight w:val="669"/>
        </w:trPr>
        <w:tc>
          <w:tcPr>
            <w:tcW w:w="3119"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64E093DC" w14:textId="77777777" w:rsidR="003C19FC" w:rsidRPr="00951177" w:rsidRDefault="003C19FC" w:rsidP="00E976DC">
            <w:pPr>
              <w:spacing w:line="360" w:lineRule="auto"/>
              <w:rPr>
                <w:rFonts w:ascii="Century Gothic" w:hAnsi="Century Gothic"/>
                <w:b/>
                <w:bCs/>
                <w:sz w:val="20"/>
                <w:szCs w:val="20"/>
              </w:rPr>
            </w:pPr>
            <w:r w:rsidRPr="00951177">
              <w:rPr>
                <w:rFonts w:ascii="Century Gothic" w:hAnsi="Century Gothic"/>
                <w:b/>
                <w:bCs/>
                <w:sz w:val="20"/>
                <w:szCs w:val="20"/>
              </w:rPr>
              <w:t>Cel operacyjny 1.1. Wsparcie dla przedsiębiorstw i rolnictwa</w:t>
            </w:r>
          </w:p>
          <w:p w14:paraId="16955EC1" w14:textId="77777777" w:rsidR="003C19FC" w:rsidRPr="0054732E" w:rsidRDefault="003C19FC" w:rsidP="00E976DC">
            <w:pPr>
              <w:spacing w:line="360" w:lineRule="auto"/>
              <w:rPr>
                <w:b/>
                <w:bCs/>
                <w:sz w:val="20"/>
                <w:szCs w:val="20"/>
              </w:rPr>
            </w:pPr>
          </w:p>
        </w:tc>
        <w:tc>
          <w:tcPr>
            <w:tcW w:w="6095"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7B60C0F1"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Wparcie dla szkolenia związanych z prowadzoną działalnością</w:t>
            </w:r>
          </w:p>
          <w:p w14:paraId="49D6CB8C"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 xml:space="preserve">Współpraca w zakresie zwiększania poziomu edukacji związanej z rozwojem gospodarczym </w:t>
            </w:r>
          </w:p>
          <w:p w14:paraId="504B8636"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Porady prawno-księgowe w gminnym punkcie konsultacyjnym.</w:t>
            </w:r>
          </w:p>
          <w:p w14:paraId="7C68A2F9"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Ulgi podatkowe dla MŚP inwestujących na terenie gminy</w:t>
            </w:r>
          </w:p>
          <w:p w14:paraId="55413719"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lastRenderedPageBreak/>
              <w:t>Dofinansowanie modernizacji wyposażenia firm.</w:t>
            </w:r>
          </w:p>
          <w:p w14:paraId="41EB91AC"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Organizacja spotkań networkingowych lokalnych firm.</w:t>
            </w:r>
          </w:p>
          <w:p w14:paraId="05405A4A"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Wsparcie eksportu produktów lokalnych.</w:t>
            </w:r>
          </w:p>
        </w:tc>
      </w:tr>
      <w:tr w:rsidR="003C19FC" w:rsidRPr="00877697" w14:paraId="75851867" w14:textId="77777777" w:rsidTr="003C19FC">
        <w:trPr>
          <w:trHeight w:val="667"/>
        </w:trPr>
        <w:tc>
          <w:tcPr>
            <w:tcW w:w="3119" w:type="dxa"/>
            <w:tcBorders>
              <w:top w:val="single" w:sz="4" w:space="0" w:color="auto"/>
              <w:left w:val="single" w:sz="4" w:space="0" w:color="auto"/>
              <w:bottom w:val="single" w:sz="4" w:space="0" w:color="auto"/>
              <w:right w:val="single" w:sz="4" w:space="0" w:color="auto"/>
            </w:tcBorders>
          </w:tcPr>
          <w:p w14:paraId="43EA1920" w14:textId="77777777" w:rsidR="003C19FC" w:rsidRPr="00951177" w:rsidRDefault="003C19FC" w:rsidP="00E976DC">
            <w:pPr>
              <w:spacing w:line="360" w:lineRule="auto"/>
              <w:rPr>
                <w:rFonts w:ascii="Century Gothic" w:hAnsi="Century Gothic"/>
                <w:color w:val="000000" w:themeColor="text1"/>
                <w:sz w:val="20"/>
                <w:szCs w:val="20"/>
              </w:rPr>
            </w:pPr>
            <w:r w:rsidRPr="00951177">
              <w:rPr>
                <w:rFonts w:ascii="Century Gothic" w:hAnsi="Century Gothic"/>
                <w:b/>
                <w:bCs/>
                <w:sz w:val="20"/>
                <w:szCs w:val="20"/>
              </w:rPr>
              <w:lastRenderedPageBreak/>
              <w:t>Cel operacyjny 1.2. Utworzenie strefy / terenów inwestycyjnych i inkubatora przedsiębiorczości</w:t>
            </w:r>
          </w:p>
        </w:tc>
        <w:tc>
          <w:tcPr>
            <w:tcW w:w="6095" w:type="dxa"/>
            <w:tcBorders>
              <w:top w:val="single" w:sz="4" w:space="0" w:color="auto"/>
              <w:left w:val="single" w:sz="4" w:space="0" w:color="auto"/>
              <w:bottom w:val="single" w:sz="4" w:space="0" w:color="auto"/>
              <w:right w:val="single" w:sz="4" w:space="0" w:color="auto"/>
            </w:tcBorders>
          </w:tcPr>
          <w:p w14:paraId="06D2C94E"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Przygotowanie i uzbrojenie terenów inwestycyjnych.</w:t>
            </w:r>
          </w:p>
          <w:p w14:paraId="5F815F4B"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Budowa inkubatora przedsiębiorczości i przestrzeni coworkingowej.</w:t>
            </w:r>
          </w:p>
          <w:p w14:paraId="0131B5AA"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Opracowanie i promocja oferty gruntów pod przemysł lekki i usługi.</w:t>
            </w:r>
          </w:p>
          <w:p w14:paraId="6B12E012"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Przygotowanie ulotek i folderów promujących tereny inwestycyjne.</w:t>
            </w:r>
          </w:p>
          <w:p w14:paraId="4E2AFDE9"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Organizacja wizyt studyjnych dla potencjalnych inwestorów.</w:t>
            </w:r>
          </w:p>
          <w:p w14:paraId="625BC443"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Utworzenie centrum wsparcia dla inwestorów.</w:t>
            </w:r>
          </w:p>
        </w:tc>
      </w:tr>
      <w:tr w:rsidR="003C19FC" w:rsidRPr="00877697" w14:paraId="793CDC91" w14:textId="77777777" w:rsidTr="003C19FC">
        <w:trPr>
          <w:trHeight w:val="667"/>
        </w:trPr>
        <w:tc>
          <w:tcPr>
            <w:tcW w:w="3119"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0E060E00" w14:textId="5322947E" w:rsidR="003C19FC" w:rsidRPr="00951177" w:rsidRDefault="003C19FC" w:rsidP="00E976DC">
            <w:pPr>
              <w:spacing w:line="360" w:lineRule="auto"/>
              <w:rPr>
                <w:rFonts w:ascii="Century Gothic" w:hAnsi="Century Gothic"/>
                <w:b/>
                <w:bCs/>
                <w:sz w:val="20"/>
                <w:szCs w:val="20"/>
              </w:rPr>
            </w:pPr>
            <w:r w:rsidRPr="00951177">
              <w:rPr>
                <w:rFonts w:ascii="Century Gothic" w:hAnsi="Century Gothic"/>
                <w:b/>
                <w:bCs/>
                <w:sz w:val="20"/>
                <w:szCs w:val="20"/>
              </w:rPr>
              <w:t>Cel operacyjny 1.3.</w:t>
            </w:r>
            <w:r w:rsidRPr="00951177">
              <w:rPr>
                <w:rFonts w:ascii="Century Gothic" w:hAnsi="Century Gothic"/>
                <w:sz w:val="20"/>
                <w:szCs w:val="20"/>
              </w:rPr>
              <w:t xml:space="preserve"> </w:t>
            </w:r>
            <w:r w:rsidRPr="00951177">
              <w:rPr>
                <w:rFonts w:ascii="Century Gothic" w:hAnsi="Century Gothic"/>
                <w:b/>
                <w:bCs/>
                <w:sz w:val="20"/>
                <w:szCs w:val="20"/>
              </w:rPr>
              <w:t>Aktywizacja zawodowa i</w:t>
            </w:r>
            <w:r w:rsidR="00951177">
              <w:rPr>
                <w:rFonts w:ascii="Century Gothic" w:hAnsi="Century Gothic"/>
                <w:b/>
                <w:bCs/>
                <w:sz w:val="20"/>
                <w:szCs w:val="20"/>
              </w:rPr>
              <w:t> </w:t>
            </w:r>
            <w:r w:rsidRPr="00951177">
              <w:rPr>
                <w:rFonts w:ascii="Century Gothic" w:hAnsi="Century Gothic"/>
                <w:b/>
                <w:bCs/>
                <w:sz w:val="20"/>
                <w:szCs w:val="20"/>
              </w:rPr>
              <w:t>dopasowanie kwalifikacji do rynku pracy</w:t>
            </w:r>
          </w:p>
        </w:tc>
        <w:tc>
          <w:tcPr>
            <w:tcW w:w="6095"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1953BCBE"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Program praktyk i staży we współpracy z lokalnymi firmami.</w:t>
            </w:r>
          </w:p>
          <w:p w14:paraId="3C7C74FA"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Kursy przekwalifikowujące dla osób bezrobotnych.</w:t>
            </w:r>
          </w:p>
          <w:p w14:paraId="0DA07E41"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Program subsydiowanych miejsc pracy dla młodzieży.</w:t>
            </w:r>
          </w:p>
          <w:p w14:paraId="61183883"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t>Wsparcie inicjatyw w zakresie zatrudnienia osób 50+.</w:t>
            </w:r>
          </w:p>
        </w:tc>
      </w:tr>
      <w:tr w:rsidR="003C19FC" w:rsidRPr="00877697" w14:paraId="6F340FF0" w14:textId="77777777" w:rsidTr="003C19FC">
        <w:trPr>
          <w:trHeight w:val="667"/>
        </w:trPr>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14:paraId="2EE6A4DB" w14:textId="77777777" w:rsidR="003C19FC" w:rsidRPr="00951177" w:rsidRDefault="003C19FC" w:rsidP="00E976DC">
            <w:pPr>
              <w:spacing w:line="360" w:lineRule="auto"/>
              <w:rPr>
                <w:rFonts w:ascii="Century Gothic" w:hAnsi="Century Gothic"/>
                <w:b/>
                <w:bCs/>
                <w:sz w:val="20"/>
                <w:szCs w:val="20"/>
              </w:rPr>
            </w:pPr>
            <w:r w:rsidRPr="00951177">
              <w:rPr>
                <w:rFonts w:ascii="Century Gothic" w:hAnsi="Century Gothic"/>
                <w:b/>
                <w:bCs/>
                <w:sz w:val="20"/>
                <w:szCs w:val="20"/>
              </w:rPr>
              <w:t>Cel operacyjny 1.4. Dywersyfikacja dochodów na wsi (gospodarstwa oferujące usługi)</w:t>
            </w:r>
          </w:p>
        </w:tc>
        <w:tc>
          <w:tcPr>
            <w:tcW w:w="6095" w:type="dxa"/>
            <w:tcBorders>
              <w:top w:val="single" w:sz="4" w:space="0" w:color="auto"/>
              <w:left w:val="single" w:sz="4" w:space="0" w:color="auto"/>
              <w:bottom w:val="single" w:sz="4" w:space="0" w:color="auto"/>
              <w:right w:val="single" w:sz="4" w:space="0" w:color="auto"/>
            </w:tcBorders>
            <w:shd w:val="clear" w:color="auto" w:fill="FFFFFF" w:themeFill="background1"/>
          </w:tcPr>
          <w:p w14:paraId="614F3AE6"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Program wsparcia agroturystyki.</w:t>
            </w:r>
          </w:p>
          <w:p w14:paraId="3793857D"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Szkolenia z zakresu turystyki wiejskiej.</w:t>
            </w:r>
          </w:p>
          <w:p w14:paraId="3174D085"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Granty na adaptację budynków na kwatery agroturystyczne.</w:t>
            </w:r>
          </w:p>
          <w:p w14:paraId="69705C6D"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Wsparcie rozwoju gospodarstw edukacyjnych.</w:t>
            </w:r>
          </w:p>
          <w:p w14:paraId="1696A0D6"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Promocja turystyki kulinarnej.</w:t>
            </w:r>
          </w:p>
          <w:p w14:paraId="2BA4E00D"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Tworzenie gospodarstw z usługami dodatkowymi (np. rękodzieło).</w:t>
            </w:r>
          </w:p>
        </w:tc>
      </w:tr>
      <w:tr w:rsidR="003C19FC" w:rsidRPr="00877697" w14:paraId="76E84415" w14:textId="77777777" w:rsidTr="003C19FC">
        <w:trPr>
          <w:trHeight w:val="2246"/>
        </w:trPr>
        <w:tc>
          <w:tcPr>
            <w:tcW w:w="3119"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3B545363" w14:textId="77777777" w:rsidR="003C19FC" w:rsidRPr="00951177" w:rsidRDefault="003C19FC" w:rsidP="00E976DC">
            <w:pPr>
              <w:spacing w:line="360" w:lineRule="auto"/>
              <w:rPr>
                <w:rFonts w:ascii="Century Gothic" w:hAnsi="Century Gothic"/>
                <w:b/>
                <w:bCs/>
                <w:sz w:val="20"/>
                <w:szCs w:val="20"/>
              </w:rPr>
            </w:pPr>
            <w:r w:rsidRPr="00951177">
              <w:rPr>
                <w:rFonts w:ascii="Century Gothic" w:hAnsi="Century Gothic"/>
                <w:b/>
                <w:bCs/>
                <w:sz w:val="20"/>
                <w:szCs w:val="20"/>
              </w:rPr>
              <w:t>Cel operacyjny 1.5. Poprawa dostępności i logistyki (komunikacja dla biznesu)</w:t>
            </w:r>
          </w:p>
        </w:tc>
        <w:tc>
          <w:tcPr>
            <w:tcW w:w="6095"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2D0FD7B4"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Remont dróg gminnych.</w:t>
            </w:r>
          </w:p>
          <w:p w14:paraId="53D2ECF4"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Rozwój transportu publicznego łączącego sołectwa z Przemyślem.</w:t>
            </w:r>
          </w:p>
          <w:p w14:paraId="5DD9414D"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Remont zatok autobusowych i przystanków.</w:t>
            </w:r>
          </w:p>
          <w:p w14:paraId="72AB200E"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Wsparcie transportu towarowego dla lokalnych producentów.</w:t>
            </w:r>
          </w:p>
          <w:p w14:paraId="29F9A74F"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Modernizacjia dróg wewnętrznych.</w:t>
            </w:r>
          </w:p>
          <w:p w14:paraId="69943CAA" w14:textId="77777777" w:rsidR="003C19FC" w:rsidRPr="0054732E" w:rsidRDefault="003C19FC" w:rsidP="003C19FC">
            <w:pPr>
              <w:pStyle w:val="Akapitzlist"/>
              <w:numPr>
                <w:ilvl w:val="1"/>
                <w:numId w:val="6"/>
              </w:numPr>
              <w:spacing w:line="360" w:lineRule="auto"/>
              <w:ind w:left="411" w:hanging="284"/>
              <w:rPr>
                <w:lang w:val="pl-PL"/>
              </w:rPr>
            </w:pPr>
            <w:r w:rsidRPr="0054732E">
              <w:rPr>
                <w:lang w:val="pl-PL"/>
              </w:rPr>
              <w:lastRenderedPageBreak/>
              <w:t>Budowa parkingów przy obiektach publicznych.</w:t>
            </w:r>
          </w:p>
        </w:tc>
      </w:tr>
      <w:tr w:rsidR="003C19FC" w:rsidRPr="00877697" w14:paraId="6B00B349" w14:textId="77777777" w:rsidTr="003C19FC">
        <w:trPr>
          <w:trHeight w:val="1977"/>
        </w:trPr>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14:paraId="4788E346" w14:textId="77777777" w:rsidR="003C19FC" w:rsidRPr="00951177" w:rsidRDefault="003C19FC" w:rsidP="00E976DC">
            <w:pPr>
              <w:spacing w:line="360" w:lineRule="auto"/>
              <w:rPr>
                <w:rFonts w:ascii="Century Gothic" w:hAnsi="Century Gothic"/>
                <w:b/>
                <w:bCs/>
                <w:sz w:val="20"/>
                <w:szCs w:val="20"/>
              </w:rPr>
            </w:pPr>
            <w:r w:rsidRPr="00951177">
              <w:rPr>
                <w:rFonts w:ascii="Century Gothic" w:hAnsi="Century Gothic"/>
                <w:b/>
                <w:bCs/>
                <w:sz w:val="20"/>
                <w:szCs w:val="20"/>
              </w:rPr>
              <w:lastRenderedPageBreak/>
              <w:t>Cel operacyjny 1.6. Promocja rolnictwa ekologicznego i jakościowych produktów lokalnych</w:t>
            </w:r>
          </w:p>
        </w:tc>
        <w:tc>
          <w:tcPr>
            <w:tcW w:w="6095" w:type="dxa"/>
            <w:tcBorders>
              <w:top w:val="single" w:sz="4" w:space="0" w:color="auto"/>
              <w:left w:val="single" w:sz="4" w:space="0" w:color="auto"/>
              <w:bottom w:val="single" w:sz="4" w:space="0" w:color="auto"/>
              <w:right w:val="single" w:sz="4" w:space="0" w:color="auto"/>
            </w:tcBorders>
            <w:shd w:val="clear" w:color="auto" w:fill="FFFFFF" w:themeFill="background1"/>
          </w:tcPr>
          <w:p w14:paraId="6983C1D4" w14:textId="77777777" w:rsidR="003C19FC" w:rsidRPr="0054732E" w:rsidRDefault="003C19FC" w:rsidP="003C19FC">
            <w:pPr>
              <w:pStyle w:val="Akapitzlist"/>
              <w:numPr>
                <w:ilvl w:val="1"/>
                <w:numId w:val="6"/>
              </w:numPr>
              <w:tabs>
                <w:tab w:val="left" w:pos="411"/>
              </w:tabs>
              <w:spacing w:line="360" w:lineRule="auto"/>
              <w:ind w:left="411" w:hanging="284"/>
              <w:jc w:val="both"/>
              <w:rPr>
                <w:lang w:val="pl-PL"/>
              </w:rPr>
            </w:pPr>
            <w:r w:rsidRPr="0054732E">
              <w:rPr>
                <w:lang w:val="pl-PL"/>
              </w:rPr>
              <w:t>Dofinansowanie certyfikacji ekologicznej gospodarstw.</w:t>
            </w:r>
          </w:p>
          <w:p w14:paraId="7EAFD434" w14:textId="77777777" w:rsidR="003C19FC" w:rsidRPr="0054732E" w:rsidRDefault="003C19FC" w:rsidP="003C19FC">
            <w:pPr>
              <w:pStyle w:val="Akapitzlist"/>
              <w:numPr>
                <w:ilvl w:val="1"/>
                <w:numId w:val="6"/>
              </w:numPr>
              <w:tabs>
                <w:tab w:val="left" w:pos="411"/>
              </w:tabs>
              <w:spacing w:line="360" w:lineRule="auto"/>
              <w:ind w:left="411" w:hanging="284"/>
              <w:jc w:val="both"/>
              <w:rPr>
                <w:lang w:val="pl-PL"/>
              </w:rPr>
            </w:pPr>
            <w:r w:rsidRPr="0054732E">
              <w:rPr>
                <w:lang w:val="pl-PL"/>
              </w:rPr>
              <w:t>Wdrożenie marki lokalnej “produkt z Krasiczyna”.</w:t>
            </w:r>
          </w:p>
          <w:p w14:paraId="3A6CC833" w14:textId="77777777" w:rsidR="003C19FC" w:rsidRPr="0054732E" w:rsidRDefault="003C19FC" w:rsidP="003C19FC">
            <w:pPr>
              <w:pStyle w:val="Akapitzlist"/>
              <w:numPr>
                <w:ilvl w:val="1"/>
                <w:numId w:val="6"/>
              </w:numPr>
              <w:tabs>
                <w:tab w:val="left" w:pos="411"/>
              </w:tabs>
              <w:spacing w:line="360" w:lineRule="auto"/>
              <w:ind w:left="411" w:hanging="284"/>
              <w:jc w:val="both"/>
              <w:rPr>
                <w:lang w:val="pl-PL"/>
              </w:rPr>
            </w:pPr>
            <w:r w:rsidRPr="0054732E">
              <w:rPr>
                <w:lang w:val="pl-PL"/>
              </w:rPr>
              <w:t>Organizacja targów produktów lokalnych.</w:t>
            </w:r>
          </w:p>
          <w:p w14:paraId="7A49295C" w14:textId="77777777" w:rsidR="003C19FC" w:rsidRPr="0054732E" w:rsidRDefault="003C19FC" w:rsidP="003C19FC">
            <w:pPr>
              <w:pStyle w:val="Akapitzlist"/>
              <w:numPr>
                <w:ilvl w:val="1"/>
                <w:numId w:val="6"/>
              </w:numPr>
              <w:tabs>
                <w:tab w:val="left" w:pos="411"/>
              </w:tabs>
              <w:spacing w:line="360" w:lineRule="auto"/>
              <w:ind w:left="411" w:hanging="284"/>
              <w:jc w:val="both"/>
              <w:rPr>
                <w:lang w:val="pl-PL"/>
              </w:rPr>
            </w:pPr>
            <w:r w:rsidRPr="0054732E">
              <w:rPr>
                <w:lang w:val="pl-PL"/>
              </w:rPr>
              <w:t>Warsztaty nt. rolnictwa ekologicznego.</w:t>
            </w:r>
          </w:p>
          <w:p w14:paraId="63C4B0A5" w14:textId="77777777" w:rsidR="003C19FC" w:rsidRPr="0054732E" w:rsidRDefault="003C19FC" w:rsidP="003C19FC">
            <w:pPr>
              <w:pStyle w:val="Akapitzlist"/>
              <w:numPr>
                <w:ilvl w:val="1"/>
                <w:numId w:val="6"/>
              </w:numPr>
              <w:tabs>
                <w:tab w:val="left" w:pos="411"/>
              </w:tabs>
              <w:spacing w:line="360" w:lineRule="auto"/>
              <w:ind w:left="411" w:hanging="284"/>
              <w:jc w:val="both"/>
              <w:rPr>
                <w:lang w:val="pl-PL"/>
              </w:rPr>
            </w:pPr>
            <w:r w:rsidRPr="0054732E">
              <w:rPr>
                <w:lang w:val="pl-PL"/>
              </w:rPr>
              <w:t>Promocja lokalnych produktów w mediach.</w:t>
            </w:r>
          </w:p>
          <w:p w14:paraId="0BB99E75"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Tworzenie grup producentów rolnych.</w:t>
            </w:r>
          </w:p>
        </w:tc>
      </w:tr>
      <w:tr w:rsidR="003C19FC" w:rsidRPr="00877697" w14:paraId="4AD45A83" w14:textId="77777777" w:rsidTr="003C19FC">
        <w:trPr>
          <w:trHeight w:val="1977"/>
        </w:trPr>
        <w:tc>
          <w:tcPr>
            <w:tcW w:w="3119"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14EAEDFC" w14:textId="77777777"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t>Cel operacyjny 1.7. Wsparcie doradcze i transfer wiedzy (współpraca z instytucjami naukowymi)</w:t>
            </w:r>
          </w:p>
        </w:tc>
        <w:tc>
          <w:tcPr>
            <w:tcW w:w="6095"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13B896C5"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Program współpracy z uczelniami.</w:t>
            </w:r>
          </w:p>
          <w:p w14:paraId="2B7CBC37"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Warsztaty i dni pola.</w:t>
            </w:r>
          </w:p>
          <w:p w14:paraId="6B4D49BE"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Platforma wymiany doświadczeń dla rolników.</w:t>
            </w:r>
          </w:p>
          <w:p w14:paraId="0F12EDF8"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Organizacja konferencji rolniczych.</w:t>
            </w:r>
          </w:p>
          <w:p w14:paraId="644004F4"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Publikacje nt. innowacyjnych technologii.</w:t>
            </w:r>
          </w:p>
          <w:p w14:paraId="070AF7E2" w14:textId="77777777" w:rsidR="003C19FC" w:rsidRPr="0054732E" w:rsidRDefault="003C19FC" w:rsidP="003C19FC">
            <w:pPr>
              <w:pStyle w:val="Akapitzlist"/>
              <w:numPr>
                <w:ilvl w:val="1"/>
                <w:numId w:val="6"/>
              </w:numPr>
              <w:tabs>
                <w:tab w:val="left" w:pos="127"/>
              </w:tabs>
              <w:spacing w:line="360" w:lineRule="auto"/>
              <w:ind w:left="411" w:hanging="284"/>
              <w:rPr>
                <w:lang w:val="pl-PL"/>
              </w:rPr>
            </w:pPr>
            <w:r w:rsidRPr="0054732E">
              <w:rPr>
                <w:lang w:val="pl-PL"/>
              </w:rPr>
              <w:t>Tworzenie sieci liderów rolnictwa.</w:t>
            </w:r>
          </w:p>
        </w:tc>
      </w:tr>
      <w:tr w:rsidR="003C19FC" w:rsidRPr="00877697" w14:paraId="6A6072A2" w14:textId="77777777" w:rsidTr="003C19FC">
        <w:trPr>
          <w:trHeight w:val="1977"/>
        </w:trPr>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14:paraId="4FA14362" w14:textId="2B42D741"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t>Cel operacyjny 1.8. Budowa i</w:t>
            </w:r>
            <w:r w:rsidR="00951177">
              <w:rPr>
                <w:rFonts w:ascii="Century Gothic" w:hAnsi="Century Gothic"/>
                <w:b/>
                <w:bCs/>
                <w:sz w:val="20"/>
                <w:szCs w:val="20"/>
              </w:rPr>
              <w:t> </w:t>
            </w:r>
            <w:r w:rsidRPr="00951177">
              <w:rPr>
                <w:rFonts w:ascii="Century Gothic" w:hAnsi="Century Gothic"/>
                <w:b/>
                <w:bCs/>
                <w:sz w:val="20"/>
                <w:szCs w:val="20"/>
              </w:rPr>
              <w:t>rozwój krótkich łańcuchów dystrybucji i sprzedaży</w:t>
            </w:r>
          </w:p>
        </w:tc>
        <w:tc>
          <w:tcPr>
            <w:tcW w:w="6095" w:type="dxa"/>
            <w:tcBorders>
              <w:top w:val="single" w:sz="4" w:space="0" w:color="auto"/>
              <w:left w:val="single" w:sz="4" w:space="0" w:color="auto"/>
              <w:bottom w:val="single" w:sz="4" w:space="0" w:color="auto"/>
              <w:right w:val="single" w:sz="4" w:space="0" w:color="auto"/>
            </w:tcBorders>
            <w:shd w:val="clear" w:color="auto" w:fill="FFFFFF" w:themeFill="background1"/>
          </w:tcPr>
          <w:p w14:paraId="78A2E0BD"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Budowa targowiska gminnego.</w:t>
            </w:r>
          </w:p>
          <w:p w14:paraId="1B94A035"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Program “Rolnik do szkoły” – dostawy żywności do placówek.</w:t>
            </w:r>
          </w:p>
          <w:p w14:paraId="2FD2DA4F"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Rozwój sprzedaży bezpośredniej online.</w:t>
            </w:r>
          </w:p>
          <w:p w14:paraId="470DE65C"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Tworzenie punktów odbioru produktów lokalnych.</w:t>
            </w:r>
          </w:p>
          <w:p w14:paraId="7B4B3335"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Kampania promująca kupowanie lokalne.</w:t>
            </w:r>
          </w:p>
          <w:p w14:paraId="0EF865A7"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Partnerstwa rolników z restauracjami.</w:t>
            </w:r>
          </w:p>
        </w:tc>
      </w:tr>
      <w:tr w:rsidR="003C19FC" w:rsidRPr="00877697" w14:paraId="47BF5AFE" w14:textId="77777777" w:rsidTr="003C19FC">
        <w:trPr>
          <w:trHeight w:val="992"/>
        </w:trPr>
        <w:tc>
          <w:tcPr>
            <w:tcW w:w="9214" w:type="dxa"/>
            <w:gridSpan w:val="2"/>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111AAF2F" w14:textId="560323F7" w:rsidR="003C19FC" w:rsidRPr="00951177" w:rsidRDefault="003C19FC" w:rsidP="00E976DC">
            <w:pPr>
              <w:tabs>
                <w:tab w:val="left" w:pos="0"/>
              </w:tabs>
              <w:spacing w:before="162" w:line="276" w:lineRule="auto"/>
              <w:jc w:val="center"/>
              <w:rPr>
                <w:rFonts w:ascii="Century Gothic" w:hAnsi="Century Gothic"/>
                <w:b/>
                <w:bCs/>
              </w:rPr>
            </w:pPr>
            <w:r w:rsidRPr="00951177">
              <w:rPr>
                <w:rFonts w:ascii="Century Gothic" w:hAnsi="Century Gothic"/>
                <w:b/>
                <w:color w:val="000000" w:themeColor="text1"/>
              </w:rPr>
              <w:t>CEL</w:t>
            </w:r>
            <w:r w:rsidRPr="00951177">
              <w:rPr>
                <w:rFonts w:ascii="Century Gothic" w:hAnsi="Century Gothic"/>
                <w:b/>
                <w:color w:val="000000" w:themeColor="text1"/>
                <w:spacing w:val="-1"/>
              </w:rPr>
              <w:t xml:space="preserve"> </w:t>
            </w:r>
            <w:r w:rsidRPr="00951177">
              <w:rPr>
                <w:rFonts w:ascii="Century Gothic" w:hAnsi="Century Gothic"/>
                <w:b/>
                <w:color w:val="000000" w:themeColor="text1"/>
              </w:rPr>
              <w:t>STRATEGICZNY</w:t>
            </w:r>
            <w:r w:rsidRPr="00951177">
              <w:rPr>
                <w:rFonts w:ascii="Century Gothic" w:hAnsi="Century Gothic"/>
                <w:b/>
                <w:color w:val="000000" w:themeColor="text1"/>
                <w:spacing w:val="-5"/>
              </w:rPr>
              <w:t xml:space="preserve"> </w:t>
            </w:r>
            <w:r w:rsidRPr="00951177">
              <w:rPr>
                <w:rFonts w:ascii="Century Gothic" w:hAnsi="Century Gothic"/>
                <w:b/>
                <w:color w:val="000000" w:themeColor="text1"/>
              </w:rPr>
              <w:t>2</w:t>
            </w:r>
            <w:r w:rsidRPr="00951177">
              <w:rPr>
                <w:rFonts w:ascii="Century Gothic" w:hAnsi="Century Gothic"/>
                <w:b/>
                <w:color w:val="000000" w:themeColor="text1"/>
                <w:spacing w:val="-3"/>
              </w:rPr>
              <w:t xml:space="preserve"> </w:t>
            </w:r>
            <w:r w:rsidRPr="00951177">
              <w:rPr>
                <w:rFonts w:ascii="Century Gothic" w:hAnsi="Century Gothic"/>
                <w:b/>
                <w:color w:val="000000" w:themeColor="text1"/>
              </w:rPr>
              <w:t>–</w:t>
            </w:r>
            <w:r w:rsidRPr="00951177">
              <w:rPr>
                <w:rFonts w:ascii="Century Gothic" w:hAnsi="Century Gothic"/>
                <w:b/>
                <w:color w:val="000000" w:themeColor="text1"/>
                <w:spacing w:val="-1"/>
              </w:rPr>
              <w:t xml:space="preserve"> </w:t>
            </w:r>
            <w:r w:rsidRPr="00951177">
              <w:rPr>
                <w:rFonts w:ascii="Century Gothic" w:hAnsi="Century Gothic"/>
              </w:rPr>
              <w:t xml:space="preserve"> </w:t>
            </w:r>
            <w:r w:rsidRPr="00951177">
              <w:rPr>
                <w:rFonts w:ascii="Century Gothic" w:hAnsi="Century Gothic"/>
                <w:b/>
                <w:bCs/>
              </w:rPr>
              <w:t>WYSOKA ATRAKCYJNOŚĆ TURYSTYCZNA I</w:t>
            </w:r>
            <w:r w:rsidR="00A24E84" w:rsidRPr="00951177">
              <w:rPr>
                <w:rFonts w:ascii="Century Gothic" w:hAnsi="Century Gothic"/>
                <w:b/>
                <w:bCs/>
              </w:rPr>
              <w:t> </w:t>
            </w:r>
            <w:r w:rsidRPr="00951177">
              <w:rPr>
                <w:rFonts w:ascii="Century Gothic" w:hAnsi="Century Gothic"/>
                <w:b/>
                <w:bCs/>
              </w:rPr>
              <w:t>REKREACYJNA GMINY</w:t>
            </w:r>
          </w:p>
        </w:tc>
      </w:tr>
      <w:tr w:rsidR="003C19FC" w:rsidRPr="00877697" w14:paraId="14037D49"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13128F9A" w14:textId="77777777"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t>Cel operacyjny 2.1. Opracowanie i wdrożenie Zintegrowanej Strategii Turystyki</w:t>
            </w:r>
          </w:p>
        </w:tc>
        <w:tc>
          <w:tcPr>
            <w:tcW w:w="6095"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4A1BCBCE"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Opracowanie dokumentu „Zintegrowana Strategia Turystyki Gminy Krasiczyn 2026–2035” wraz z planem działań i harmonogramem wdrożenia.</w:t>
            </w:r>
          </w:p>
          <w:p w14:paraId="276674E8" w14:textId="4E27B8AD"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Stworzenie mapy produktów turystycznych gminy – z</w:t>
            </w:r>
            <w:r w:rsidR="00804D35">
              <w:rPr>
                <w:rFonts w:eastAsia="Times New Roman" w:cs="Times New Roman"/>
                <w:lang w:val="pl-PL" w:eastAsia="pl-PL"/>
              </w:rPr>
              <w:t> </w:t>
            </w:r>
            <w:r w:rsidRPr="0054732E">
              <w:rPr>
                <w:rFonts w:eastAsia="Times New Roman" w:cs="Times New Roman"/>
                <w:lang w:val="pl-PL" w:eastAsia="pl-PL"/>
              </w:rPr>
              <w:t>oznaczeniem szlaków, atrakcji, obiektów noclegowych i</w:t>
            </w:r>
            <w:r w:rsidR="00804D35">
              <w:rPr>
                <w:rFonts w:eastAsia="Times New Roman" w:cs="Times New Roman"/>
                <w:lang w:val="pl-PL" w:eastAsia="pl-PL"/>
              </w:rPr>
              <w:t> </w:t>
            </w:r>
            <w:r w:rsidRPr="0054732E">
              <w:rPr>
                <w:rFonts w:eastAsia="Times New Roman" w:cs="Times New Roman"/>
                <w:lang w:val="pl-PL" w:eastAsia="pl-PL"/>
              </w:rPr>
              <w:t>punktów gastronomicznych.</w:t>
            </w:r>
          </w:p>
          <w:p w14:paraId="209F9E4F"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lastRenderedPageBreak/>
              <w:t>Opracowanie Planu Promocji Gminy Krasiczyn w zakresie turystyki, obejmującego kampanie w mediach tradycyjnych i cyfrowych.</w:t>
            </w:r>
          </w:p>
          <w:p w14:paraId="2688EEC1"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Uruchomienie systemu monitoringu ruchu turystycznego (np. liczników szlakowych, ankiet odwiedzających, analiz danych z platform rezerwacyjnych).</w:t>
            </w:r>
          </w:p>
          <w:p w14:paraId="6E3C2279"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Stworzenie bazy danych turystyki lokalnej – dostępnej online, aktualizowanej przez urząd i partnerów branżowych.</w:t>
            </w:r>
          </w:p>
        </w:tc>
      </w:tr>
      <w:tr w:rsidR="003C19FC" w:rsidRPr="00877697" w14:paraId="19D04307"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14:paraId="64EA20C6" w14:textId="77777777"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lastRenderedPageBreak/>
              <w:t>Cel operacyjny 2.2. Rozwój infrastruktury turystycznej (szlaki, trasy rowerowe, punkty widokowe)</w:t>
            </w:r>
          </w:p>
        </w:tc>
        <w:tc>
          <w:tcPr>
            <w:tcW w:w="6095" w:type="dxa"/>
            <w:tcBorders>
              <w:top w:val="single" w:sz="4" w:space="0" w:color="auto"/>
              <w:left w:val="single" w:sz="4" w:space="0" w:color="auto"/>
              <w:bottom w:val="single" w:sz="4" w:space="0" w:color="auto"/>
              <w:right w:val="single" w:sz="4" w:space="0" w:color="auto"/>
            </w:tcBorders>
            <w:shd w:val="clear" w:color="auto" w:fill="FFFFFF" w:themeFill="background1"/>
          </w:tcPr>
          <w:p w14:paraId="04F8422C"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Budowa i oznakowanie tras rowerowych i  pieszych w Gminie Krasiczyn.</w:t>
            </w:r>
          </w:p>
          <w:p w14:paraId="430F3739"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Utworzenie punktów obsługi turysty (wiaty, parkingi, miejsca odpoczynku, tablice informacyjne) przy głównych trasach.</w:t>
            </w:r>
          </w:p>
          <w:p w14:paraId="39C66A1D"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Wytyczenie i zagospodarowanie punktów widokowych i ścieżek edukacyjnych w miejscowościach o najwyższych walorach krajobrazowych.</w:t>
            </w:r>
          </w:p>
          <w:p w14:paraId="0BE19D4D"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Instalacja systemu informacji turystycznej z  oznaczeniami QR i mapami w kluczowych lokalizacjach (Krasiczyn, Korytniki, Prałkowce).</w:t>
            </w:r>
          </w:p>
          <w:p w14:paraId="695C4061"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Budowa lub modernizacja infrastruktury rekreacyjnej – np. placów zabaw, siłowni plenerowych, miejsc piknikowych przy trasach.</w:t>
            </w:r>
          </w:p>
          <w:p w14:paraId="131EA5ED"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Integracja szlaków lokalnych z siecią Green Velo i regionalnymi trasami w MOF Przemyśla.</w:t>
            </w:r>
          </w:p>
        </w:tc>
      </w:tr>
      <w:tr w:rsidR="003C19FC" w:rsidRPr="00877697" w14:paraId="530506E0"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65A8136C" w14:textId="77777777"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t>Cel operacyjny 2.3. Wzmocnienie oferty noclegowej i gastronomicznej</w:t>
            </w:r>
          </w:p>
        </w:tc>
        <w:tc>
          <w:tcPr>
            <w:tcW w:w="6095"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7BFDF2B1" w14:textId="5A91E8BE"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Utworzenie lokalnego programu wsparcia dla inwestorów w sektorze agroturystyki i B&amp;B (ulgi, doradztwo, pomoc w</w:t>
            </w:r>
            <w:r w:rsidR="00A24E84">
              <w:rPr>
                <w:rFonts w:eastAsia="Times New Roman" w:cs="Times New Roman"/>
                <w:lang w:val="pl-PL" w:eastAsia="pl-PL"/>
              </w:rPr>
              <w:t> </w:t>
            </w:r>
            <w:r w:rsidRPr="0054732E">
              <w:rPr>
                <w:rFonts w:eastAsia="Times New Roman" w:cs="Times New Roman"/>
                <w:lang w:val="pl-PL" w:eastAsia="pl-PL"/>
              </w:rPr>
              <w:t>pozyskaniu dotacji).</w:t>
            </w:r>
          </w:p>
          <w:p w14:paraId="5854760C"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Organizacja szkoleń dla właścicieli obiektów noclegowych i gastronomicznych – standardy obsługi, e-marketing, certyfikacja jakości.</w:t>
            </w:r>
          </w:p>
          <w:p w14:paraId="3B418D0A"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Wdrożenie koncepcji „Sieć Gościnnych Gospodarstw Krasiczyńskich” – wspólna promocja i oferta rezerwacyjna.</w:t>
            </w:r>
          </w:p>
          <w:p w14:paraId="5CCC9AF0"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lastRenderedPageBreak/>
              <w:t>Rozwój lokalnej marki kulinarnej – „Smaki Krasiczyna” – promującej produkty regionalne w restauracjach i gospodarstwach.</w:t>
            </w:r>
          </w:p>
          <w:p w14:paraId="3060CF04"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Wsparcie dla tworzenia małej infrastruktury gastronomicznej (food trucki, punkty sezonowe, kawiarnie w pobliżu atrakcji turystycznych).</w:t>
            </w:r>
          </w:p>
          <w:p w14:paraId="0CF2A087"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Stworzenie systemu rekomendacji i certyfikacji obiektów turystycznych w oparciu o kryteria jakości i lokalności.</w:t>
            </w:r>
          </w:p>
        </w:tc>
      </w:tr>
      <w:tr w:rsidR="003C19FC" w:rsidRPr="00877697" w14:paraId="4D94D4F9"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14:paraId="02E5A32F" w14:textId="77777777"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lastRenderedPageBreak/>
              <w:t>Cel operacyjny 2.4. Organizacja imprez sezonowych i wydarzeń kulturalnych</w:t>
            </w:r>
          </w:p>
        </w:tc>
        <w:tc>
          <w:tcPr>
            <w:tcW w:w="6095" w:type="dxa"/>
            <w:tcBorders>
              <w:top w:val="single" w:sz="4" w:space="0" w:color="auto"/>
              <w:left w:val="single" w:sz="4" w:space="0" w:color="auto"/>
              <w:bottom w:val="single" w:sz="4" w:space="0" w:color="auto"/>
              <w:right w:val="single" w:sz="4" w:space="0" w:color="auto"/>
            </w:tcBorders>
            <w:shd w:val="clear" w:color="auto" w:fill="FFFFFF" w:themeFill="background1"/>
          </w:tcPr>
          <w:p w14:paraId="3EB1F374"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Festiwal Historyczny „Krasiczyn – Dni Dziedzictwa” – rekonstrukcje, koncerty, kiermasze rzemiosła.</w:t>
            </w:r>
          </w:p>
          <w:p w14:paraId="4BD57784"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Jarmark Krasiczyński – cykliczna impreza promująca produkty lokalne, rękodzieło i kuchnię regionalną.</w:t>
            </w:r>
          </w:p>
          <w:p w14:paraId="5756F3A5"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Letni cykl wydarzeń sportowo-rekreacyjnych – rajdy rowerowe, biegi terenowe, spływy kajakowe.</w:t>
            </w:r>
          </w:p>
          <w:p w14:paraId="3DCDE1F9"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ascii="Times New Roman" w:eastAsia="Times New Roman" w:hAnsi="Times New Roman" w:cs="Times New Roman"/>
                <w:lang w:val="pl-PL" w:eastAsia="pl-PL"/>
              </w:rPr>
              <w:t xml:space="preserve"> </w:t>
            </w:r>
            <w:r w:rsidRPr="0054732E">
              <w:rPr>
                <w:rFonts w:eastAsia="Times New Roman" w:cs="Times New Roman"/>
                <w:lang w:val="pl-PL" w:eastAsia="pl-PL"/>
              </w:rPr>
              <w:t>„Krasiczyńskie Lato z Kulturą” – koncerty plenerowe, kino na świeżym powietrzu, spotkania autorskie.</w:t>
            </w:r>
          </w:p>
          <w:p w14:paraId="1E62EFEA"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Organizacja warsztatów tradycji i rzemiosła ludowego (ceramika, hafciarstwo, kuchnia regionalna).</w:t>
            </w:r>
          </w:p>
          <w:p w14:paraId="549AB168"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Współpraca z parafiami, OSP i KGW przy organizacji dożynek, festynów i wydarzeń integracyjnych.</w:t>
            </w:r>
          </w:p>
        </w:tc>
      </w:tr>
      <w:tr w:rsidR="003C19FC" w:rsidRPr="00877697" w14:paraId="2EBF3F75"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61BB2767" w14:textId="77777777"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t>Cel operacyjny 2.5.</w:t>
            </w:r>
            <w:r w:rsidRPr="00951177">
              <w:rPr>
                <w:rFonts w:ascii="Century Gothic" w:hAnsi="Century Gothic"/>
                <w:sz w:val="20"/>
                <w:szCs w:val="20"/>
              </w:rPr>
              <w:t xml:space="preserve"> </w:t>
            </w:r>
            <w:r w:rsidRPr="00951177">
              <w:rPr>
                <w:rFonts w:ascii="Century Gothic" w:hAnsi="Century Gothic"/>
                <w:b/>
                <w:bCs/>
                <w:sz w:val="20"/>
                <w:szCs w:val="20"/>
              </w:rPr>
              <w:t>Turystyka edukacyjna i przyrodnicza</w:t>
            </w:r>
            <w:r w:rsidRPr="00951177">
              <w:rPr>
                <w:rFonts w:ascii="Century Gothic" w:hAnsi="Century Gothic"/>
                <w:sz w:val="20"/>
                <w:szCs w:val="20"/>
              </w:rPr>
              <w:t xml:space="preserve"> </w:t>
            </w:r>
          </w:p>
        </w:tc>
        <w:tc>
          <w:tcPr>
            <w:tcW w:w="6095"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63E3772D"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Utworzenie ścieżek edukacyjno-przyrodniczych z tablicami informacyjnymi o faunie, florze i historii regionu.</w:t>
            </w:r>
          </w:p>
          <w:p w14:paraId="285FF49B"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Wprowadzenie programu „Lekcje w terenie” dla szkół gminnych i partnerskich – warsztaty ekologiczne, leśne, przyrodnicze.</w:t>
            </w:r>
          </w:p>
          <w:p w14:paraId="0437B06F"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Organizacja „Dni Przyrody w Krasiczynie” – wydarzenia edukacyjnego z udziałem parków krajobrazowych i LOP.</w:t>
            </w:r>
          </w:p>
          <w:p w14:paraId="677848CC"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Współpraca z organizacjami pozarządowymi i leśnictwem w zakresie ochrony siedlisk i promocji ekoturystyki.</w:t>
            </w:r>
          </w:p>
          <w:p w14:paraId="0C8D95FA"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Opracowanie programu grantowego dla szkół i NGO na działania proekologiczne i edukacyjne.</w:t>
            </w:r>
          </w:p>
        </w:tc>
      </w:tr>
      <w:tr w:rsidR="003C19FC" w:rsidRPr="00877697" w14:paraId="5C5DAE12"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14:paraId="79F248B6" w14:textId="4DF27F67"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lastRenderedPageBreak/>
              <w:t>Cel operacyjny 2.6. Zrównoważone gospodarowanie lasami i</w:t>
            </w:r>
            <w:r w:rsidR="00951177">
              <w:rPr>
                <w:rFonts w:ascii="Century Gothic" w:hAnsi="Century Gothic"/>
                <w:b/>
                <w:bCs/>
                <w:sz w:val="20"/>
                <w:szCs w:val="20"/>
              </w:rPr>
              <w:t> </w:t>
            </w:r>
            <w:r w:rsidRPr="00951177">
              <w:rPr>
                <w:rFonts w:ascii="Century Gothic" w:hAnsi="Century Gothic"/>
                <w:b/>
                <w:bCs/>
                <w:sz w:val="20"/>
                <w:szCs w:val="20"/>
              </w:rPr>
              <w:t>wykorzystanie drewna</w:t>
            </w:r>
          </w:p>
        </w:tc>
        <w:tc>
          <w:tcPr>
            <w:tcW w:w="6095" w:type="dxa"/>
            <w:tcBorders>
              <w:top w:val="single" w:sz="4" w:space="0" w:color="auto"/>
              <w:left w:val="single" w:sz="4" w:space="0" w:color="auto"/>
              <w:bottom w:val="single" w:sz="4" w:space="0" w:color="auto"/>
              <w:right w:val="single" w:sz="4" w:space="0" w:color="auto"/>
            </w:tcBorders>
            <w:shd w:val="clear" w:color="auto" w:fill="FFFFFF" w:themeFill="background1"/>
          </w:tcPr>
          <w:p w14:paraId="5EDC6CD2"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Opracowanie planu zarządzania zasobami leśnymi.</w:t>
            </w:r>
          </w:p>
          <w:p w14:paraId="4947941F"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Wsparcie dla lokalnych zakładów stolarskich.</w:t>
            </w:r>
          </w:p>
          <w:p w14:paraId="5A0A4F50"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Projekty energetyki rozproszonej na biomasę.</w:t>
            </w:r>
          </w:p>
          <w:p w14:paraId="58919909"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Organizacja akcji sadzenia lasów.</w:t>
            </w:r>
          </w:p>
          <w:p w14:paraId="64A8DA77"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Budowa ścieżek edukacyjnych w lasach.</w:t>
            </w:r>
          </w:p>
          <w:p w14:paraId="3CD1EC29"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lang w:val="pl-PL"/>
              </w:rPr>
              <w:t>Zrównoważone gospodarowanie lasami i wykorzystanie drewna.</w:t>
            </w:r>
          </w:p>
        </w:tc>
      </w:tr>
      <w:tr w:rsidR="003C19FC" w:rsidRPr="00877697" w14:paraId="349420E7"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10EBC5D4" w14:textId="77777777"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t>Cel operacyjny 2.7.</w:t>
            </w:r>
            <w:r w:rsidRPr="00951177">
              <w:rPr>
                <w:rFonts w:ascii="Century Gothic" w:hAnsi="Century Gothic"/>
                <w:sz w:val="20"/>
                <w:szCs w:val="20"/>
              </w:rPr>
              <w:t xml:space="preserve"> </w:t>
            </w:r>
            <w:r w:rsidRPr="00951177">
              <w:rPr>
                <w:rFonts w:ascii="Century Gothic" w:hAnsi="Century Gothic"/>
                <w:b/>
                <w:bCs/>
                <w:sz w:val="20"/>
                <w:szCs w:val="20"/>
              </w:rPr>
              <w:t>Marketing i współpraca ponadlokalna (MOF Przemyśl, region)</w:t>
            </w:r>
          </w:p>
          <w:p w14:paraId="40110EF6" w14:textId="77777777" w:rsidR="003C19FC" w:rsidRPr="00951177" w:rsidRDefault="003C19FC" w:rsidP="00E976DC">
            <w:pPr>
              <w:tabs>
                <w:tab w:val="left" w:pos="1484"/>
              </w:tabs>
              <w:spacing w:line="360" w:lineRule="auto"/>
              <w:rPr>
                <w:rFonts w:ascii="Century Gothic" w:hAnsi="Century Gothic"/>
                <w:b/>
                <w:bCs/>
                <w:sz w:val="20"/>
                <w:szCs w:val="20"/>
              </w:rPr>
            </w:pPr>
          </w:p>
        </w:tc>
        <w:tc>
          <w:tcPr>
            <w:tcW w:w="6095"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6977CF01"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Udział w kampaniach promocyjnych MOF Przemyśla i tworzenie wspólnych materiałów promujących region.</w:t>
            </w:r>
          </w:p>
          <w:p w14:paraId="344D38D3"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Utworzenie platformy rezerwacyjno-informacyjnej „Visit Krasiczyn” – wspólnej z partnerami z MOF.</w:t>
            </w:r>
          </w:p>
          <w:p w14:paraId="1189B9DE"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Udział w targach turystycznych i wydarzeniach branżowych w kraju i za granicą.</w:t>
            </w:r>
          </w:p>
          <w:p w14:paraId="46E75AD3" w14:textId="2620B7C1"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Opracowanie systemu identyfikacji wizualnej marki „Krasiczyn” – logo, hasło, materiały promocyjne.</w:t>
            </w:r>
          </w:p>
        </w:tc>
      </w:tr>
      <w:tr w:rsidR="003C19FC" w:rsidRPr="00877697" w14:paraId="0855FDCD" w14:textId="77777777" w:rsidTr="0054732E">
        <w:trPr>
          <w:trHeight w:val="1070"/>
        </w:trPr>
        <w:tc>
          <w:tcPr>
            <w:tcW w:w="9214" w:type="dxa"/>
            <w:gridSpan w:val="2"/>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31BF0600" w14:textId="77777777" w:rsidR="003C19FC" w:rsidRPr="00951177" w:rsidRDefault="003C19FC" w:rsidP="00E976DC">
            <w:pPr>
              <w:tabs>
                <w:tab w:val="left" w:pos="0"/>
              </w:tabs>
              <w:spacing w:before="162" w:line="276" w:lineRule="auto"/>
              <w:rPr>
                <w:rFonts w:ascii="Century Gothic" w:hAnsi="Century Gothic"/>
                <w:b/>
                <w:bCs/>
                <w:i/>
                <w:color w:val="000000" w:themeColor="text1"/>
              </w:rPr>
            </w:pPr>
            <w:r w:rsidRPr="00951177">
              <w:rPr>
                <w:rFonts w:ascii="Century Gothic" w:hAnsi="Century Gothic"/>
                <w:b/>
                <w:color w:val="000000" w:themeColor="text1"/>
              </w:rPr>
              <w:t>CEL</w:t>
            </w:r>
            <w:r w:rsidRPr="00951177">
              <w:rPr>
                <w:rFonts w:ascii="Century Gothic" w:hAnsi="Century Gothic"/>
                <w:b/>
                <w:color w:val="000000" w:themeColor="text1"/>
                <w:spacing w:val="-1"/>
              </w:rPr>
              <w:t xml:space="preserve"> </w:t>
            </w:r>
            <w:r w:rsidRPr="00951177">
              <w:rPr>
                <w:rFonts w:ascii="Century Gothic" w:hAnsi="Century Gothic"/>
                <w:b/>
                <w:color w:val="000000" w:themeColor="text1"/>
                <w:shd w:val="clear" w:color="auto" w:fill="EBDEEB" w:themeFill="accent6" w:themeFillTint="33"/>
              </w:rPr>
              <w:t>STRATEGICZNY</w:t>
            </w:r>
            <w:r w:rsidRPr="00951177">
              <w:rPr>
                <w:rFonts w:ascii="Century Gothic" w:hAnsi="Century Gothic"/>
                <w:b/>
                <w:color w:val="000000" w:themeColor="text1"/>
                <w:spacing w:val="-5"/>
                <w:shd w:val="clear" w:color="auto" w:fill="EBDEEB" w:themeFill="accent6" w:themeFillTint="33"/>
              </w:rPr>
              <w:t xml:space="preserve"> </w:t>
            </w:r>
            <w:r w:rsidRPr="00951177">
              <w:rPr>
                <w:rFonts w:ascii="Century Gothic" w:hAnsi="Century Gothic"/>
                <w:b/>
                <w:color w:val="000000" w:themeColor="text1"/>
                <w:shd w:val="clear" w:color="auto" w:fill="EBDEEB" w:themeFill="accent6" w:themeFillTint="33"/>
              </w:rPr>
              <w:t>3</w:t>
            </w:r>
            <w:r w:rsidRPr="00951177">
              <w:rPr>
                <w:rFonts w:ascii="Century Gothic" w:hAnsi="Century Gothic"/>
                <w:b/>
                <w:color w:val="000000" w:themeColor="text1"/>
                <w:spacing w:val="-3"/>
                <w:shd w:val="clear" w:color="auto" w:fill="EBDEEB" w:themeFill="accent6" w:themeFillTint="33"/>
              </w:rPr>
              <w:t xml:space="preserve"> </w:t>
            </w:r>
            <w:r w:rsidRPr="00951177">
              <w:rPr>
                <w:rFonts w:ascii="Century Gothic" w:hAnsi="Century Gothic"/>
                <w:b/>
                <w:color w:val="000000" w:themeColor="text1"/>
                <w:shd w:val="clear" w:color="auto" w:fill="EBDEEB" w:themeFill="accent6" w:themeFillTint="33"/>
              </w:rPr>
              <w:t>–</w:t>
            </w:r>
            <w:r w:rsidRPr="00951177">
              <w:rPr>
                <w:rFonts w:ascii="Century Gothic" w:hAnsi="Century Gothic"/>
                <w:b/>
                <w:color w:val="000000" w:themeColor="text1"/>
                <w:spacing w:val="-1"/>
                <w:shd w:val="clear" w:color="auto" w:fill="EBDEEB" w:themeFill="accent6" w:themeFillTint="33"/>
              </w:rPr>
              <w:t xml:space="preserve"> WSPIERANIE ROZWOJU, </w:t>
            </w:r>
            <w:r w:rsidRPr="00951177">
              <w:rPr>
                <w:rFonts w:ascii="Century Gothic" w:hAnsi="Century Gothic"/>
                <w:b/>
                <w:bCs/>
                <w:shd w:val="clear" w:color="auto" w:fill="EBDEEB" w:themeFill="accent6" w:themeFillTint="33"/>
              </w:rPr>
              <w:t>DOSKONALENIE JAKOŚCI ZYCIA I DOSTĘPNOŚCI USŁUG PUBLICZNYCH</w:t>
            </w:r>
          </w:p>
        </w:tc>
      </w:tr>
      <w:tr w:rsidR="003C19FC" w:rsidRPr="00877697" w14:paraId="5C6EE78B"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65F6661B" w14:textId="77777777"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t>Cel operacyjny 3.1. Rozwój infrastruktury transportowej i komunikacji wewnętrznej</w:t>
            </w:r>
          </w:p>
        </w:tc>
        <w:tc>
          <w:tcPr>
            <w:tcW w:w="6095"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38B80256"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Remonty i modernizacja dróg gminnych, powiatowych oraz dojazdów do pól i gospodarstw oraz rozwój infrastruktury drogowej.</w:t>
            </w:r>
          </w:p>
          <w:p w14:paraId="063E5FA2"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Budowa chodników, zatok autobusowych i przejść dla pieszych w centrach miejscowości.</w:t>
            </w:r>
          </w:p>
          <w:p w14:paraId="21E77AC8"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Rozwój sieci ścieżek rowerowych i tras łączących miejscowości (integracja z Green Velo).</w:t>
            </w:r>
          </w:p>
          <w:p w14:paraId="485E1596"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Przebudowa mostów i przepustów drogowych poprawiająca bezpieczeństwo transportowe.</w:t>
            </w:r>
          </w:p>
        </w:tc>
      </w:tr>
      <w:tr w:rsidR="003C19FC" w:rsidRPr="00877697" w14:paraId="143CF121"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14:paraId="25B5A759" w14:textId="4879EE8D"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t>Cel operacyjny 3.2. Poprawa infrastruktury komunalnej i</w:t>
            </w:r>
            <w:r w:rsidR="00951177">
              <w:rPr>
                <w:rFonts w:ascii="Century Gothic" w:hAnsi="Century Gothic"/>
                <w:b/>
                <w:bCs/>
                <w:sz w:val="20"/>
                <w:szCs w:val="20"/>
              </w:rPr>
              <w:t> </w:t>
            </w:r>
            <w:r w:rsidRPr="00951177">
              <w:rPr>
                <w:rFonts w:ascii="Century Gothic" w:hAnsi="Century Gothic"/>
                <w:b/>
                <w:bCs/>
                <w:sz w:val="20"/>
                <w:szCs w:val="20"/>
              </w:rPr>
              <w:t>ochrony środowiska</w:t>
            </w:r>
          </w:p>
        </w:tc>
        <w:tc>
          <w:tcPr>
            <w:tcW w:w="6095" w:type="dxa"/>
            <w:tcBorders>
              <w:top w:val="single" w:sz="4" w:space="0" w:color="auto"/>
              <w:left w:val="single" w:sz="4" w:space="0" w:color="auto"/>
              <w:bottom w:val="single" w:sz="4" w:space="0" w:color="auto"/>
              <w:right w:val="single" w:sz="4" w:space="0" w:color="auto"/>
            </w:tcBorders>
            <w:shd w:val="clear" w:color="auto" w:fill="FFFFFF" w:themeFill="background1"/>
          </w:tcPr>
          <w:p w14:paraId="44E1D1BB" w14:textId="015A5622"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Modernizacja i rozbudowa sieci wodociągowej i</w:t>
            </w:r>
            <w:r w:rsidR="00951177">
              <w:rPr>
                <w:rFonts w:eastAsia="Times New Roman" w:cs="Times New Roman"/>
                <w:lang w:val="pl-PL" w:eastAsia="pl-PL"/>
              </w:rPr>
              <w:t> </w:t>
            </w:r>
            <w:r w:rsidRPr="0054732E">
              <w:rPr>
                <w:rFonts w:eastAsia="Times New Roman" w:cs="Times New Roman"/>
                <w:lang w:val="pl-PL" w:eastAsia="pl-PL"/>
              </w:rPr>
              <w:t>kanalizacyjnej w sołectwach.</w:t>
            </w:r>
          </w:p>
          <w:p w14:paraId="2637C8F4" w14:textId="1D30D3AA"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Przygotowanie programu usuwania i utylizacji azbestu z</w:t>
            </w:r>
            <w:r w:rsidR="005B5EF1">
              <w:rPr>
                <w:rFonts w:eastAsia="Times New Roman" w:cs="Times New Roman"/>
                <w:lang w:val="pl-PL" w:eastAsia="pl-PL"/>
              </w:rPr>
              <w:t> </w:t>
            </w:r>
            <w:r w:rsidRPr="0054732E">
              <w:rPr>
                <w:rFonts w:eastAsia="Times New Roman" w:cs="Times New Roman"/>
                <w:lang w:val="pl-PL" w:eastAsia="pl-PL"/>
              </w:rPr>
              <w:t>budynków.</w:t>
            </w:r>
          </w:p>
          <w:p w14:paraId="45250032" w14:textId="084B81A0"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Montaż instalacji OZE (fotowoltaika, pompy ciepła) w</w:t>
            </w:r>
            <w:r w:rsidR="005B5EF1">
              <w:rPr>
                <w:rFonts w:eastAsia="Times New Roman" w:cs="Times New Roman"/>
                <w:lang w:val="pl-PL" w:eastAsia="pl-PL"/>
              </w:rPr>
              <w:t> </w:t>
            </w:r>
            <w:r w:rsidRPr="0054732E">
              <w:rPr>
                <w:rFonts w:eastAsia="Times New Roman" w:cs="Times New Roman"/>
                <w:lang w:val="pl-PL" w:eastAsia="pl-PL"/>
              </w:rPr>
              <w:t>budynkach użyteczności publicznej.</w:t>
            </w:r>
          </w:p>
          <w:p w14:paraId="378569E9"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lastRenderedPageBreak/>
              <w:t>Projekty gospodarki niskoemisyjnej – ograniczanie emisji CO</w:t>
            </w:r>
            <w:r w:rsidRPr="0054732E">
              <w:rPr>
                <w:rFonts w:ascii="Cambria Math" w:eastAsia="Times New Roman" w:hAnsi="Cambria Math" w:cs="Cambria Math"/>
                <w:lang w:val="pl-PL" w:eastAsia="pl-PL"/>
              </w:rPr>
              <w:t>₂</w:t>
            </w:r>
            <w:r w:rsidRPr="0054732E">
              <w:rPr>
                <w:rFonts w:eastAsia="Times New Roman" w:cs="Times New Roman"/>
                <w:lang w:val="pl-PL" w:eastAsia="pl-PL"/>
              </w:rPr>
              <w:t xml:space="preserve">, wymiana </w:t>
            </w:r>
            <w:r w:rsidRPr="0054732E">
              <w:rPr>
                <w:rFonts w:ascii="Century Gothic" w:eastAsia="Times New Roman" w:hAnsi="Century Gothic" w:cs="Century Gothic"/>
                <w:lang w:val="pl-PL" w:eastAsia="pl-PL"/>
              </w:rPr>
              <w:t>ź</w:t>
            </w:r>
            <w:r w:rsidRPr="0054732E">
              <w:rPr>
                <w:rFonts w:eastAsia="Times New Roman" w:cs="Times New Roman"/>
                <w:lang w:val="pl-PL" w:eastAsia="pl-PL"/>
              </w:rPr>
              <w:t>r</w:t>
            </w:r>
            <w:r w:rsidRPr="0054732E">
              <w:rPr>
                <w:rFonts w:ascii="Century Gothic" w:eastAsia="Times New Roman" w:hAnsi="Century Gothic" w:cs="Century Gothic"/>
                <w:lang w:val="pl-PL" w:eastAsia="pl-PL"/>
              </w:rPr>
              <w:t>ó</w:t>
            </w:r>
            <w:r w:rsidRPr="0054732E">
              <w:rPr>
                <w:rFonts w:eastAsia="Times New Roman" w:cs="Times New Roman"/>
                <w:lang w:val="pl-PL" w:eastAsia="pl-PL"/>
              </w:rPr>
              <w:t>de</w:t>
            </w:r>
            <w:r w:rsidRPr="0054732E">
              <w:rPr>
                <w:rFonts w:ascii="Century Gothic" w:eastAsia="Times New Roman" w:hAnsi="Century Gothic" w:cs="Century Gothic"/>
                <w:lang w:val="pl-PL" w:eastAsia="pl-PL"/>
              </w:rPr>
              <w:t>ł</w:t>
            </w:r>
            <w:r w:rsidRPr="0054732E">
              <w:rPr>
                <w:rFonts w:eastAsia="Times New Roman" w:cs="Times New Roman"/>
                <w:lang w:val="pl-PL" w:eastAsia="pl-PL"/>
              </w:rPr>
              <w:t xml:space="preserve"> ciep</w:t>
            </w:r>
            <w:r w:rsidRPr="0054732E">
              <w:rPr>
                <w:rFonts w:ascii="Century Gothic" w:eastAsia="Times New Roman" w:hAnsi="Century Gothic" w:cs="Century Gothic"/>
                <w:lang w:val="pl-PL" w:eastAsia="pl-PL"/>
              </w:rPr>
              <w:t>ł</w:t>
            </w:r>
            <w:r w:rsidRPr="0054732E">
              <w:rPr>
                <w:rFonts w:eastAsia="Times New Roman" w:cs="Times New Roman"/>
                <w:lang w:val="pl-PL" w:eastAsia="pl-PL"/>
              </w:rPr>
              <w:t xml:space="preserve">a, </w:t>
            </w:r>
            <w:r w:rsidRPr="0054732E">
              <w:rPr>
                <w:rFonts w:ascii="Century Gothic" w:eastAsia="Times New Roman" w:hAnsi="Century Gothic" w:cs="Century Gothic"/>
                <w:lang w:val="pl-PL" w:eastAsia="pl-PL"/>
              </w:rPr>
              <w:t>ś</w:t>
            </w:r>
            <w:r w:rsidRPr="0054732E">
              <w:rPr>
                <w:rFonts w:eastAsia="Times New Roman" w:cs="Times New Roman"/>
                <w:lang w:val="pl-PL" w:eastAsia="pl-PL"/>
              </w:rPr>
              <w:t>cie</w:t>
            </w:r>
            <w:r w:rsidRPr="0054732E">
              <w:rPr>
                <w:rFonts w:ascii="Century Gothic" w:eastAsia="Times New Roman" w:hAnsi="Century Gothic" w:cs="Century Gothic"/>
                <w:lang w:val="pl-PL" w:eastAsia="pl-PL"/>
              </w:rPr>
              <w:t>ż</w:t>
            </w:r>
            <w:r w:rsidRPr="0054732E">
              <w:rPr>
                <w:rFonts w:eastAsia="Times New Roman" w:cs="Times New Roman"/>
                <w:lang w:val="pl-PL" w:eastAsia="pl-PL"/>
              </w:rPr>
              <w:t>ki edukacyjne ekologiczne.</w:t>
            </w:r>
          </w:p>
        </w:tc>
      </w:tr>
      <w:tr w:rsidR="003C19FC" w:rsidRPr="00877697" w14:paraId="689A823E"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00FB3E88" w14:textId="77777777"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lastRenderedPageBreak/>
              <w:t>Cel operacyjny 3.3.</w:t>
            </w:r>
            <w:r w:rsidRPr="00951177">
              <w:rPr>
                <w:rFonts w:ascii="Century Gothic" w:hAnsi="Century Gothic"/>
                <w:sz w:val="20"/>
                <w:szCs w:val="20"/>
              </w:rPr>
              <w:t xml:space="preserve"> </w:t>
            </w:r>
            <w:r w:rsidRPr="00951177">
              <w:rPr>
                <w:rFonts w:ascii="Century Gothic" w:hAnsi="Century Gothic"/>
                <w:b/>
                <w:bCs/>
                <w:sz w:val="20"/>
                <w:szCs w:val="20"/>
              </w:rPr>
              <w:t>Modernizacja i doposażenie placówek oświatowych</w:t>
            </w:r>
          </w:p>
        </w:tc>
        <w:tc>
          <w:tcPr>
            <w:tcW w:w="6095"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419A9C15"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Termomodernizacja budynków szkół (ocieplenie, wymiana stolarki, instalacje OZE).</w:t>
            </w:r>
          </w:p>
          <w:p w14:paraId="63629FB4"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Utworzenie nowoczesnych pracowni komputerowych, językowych i przedmiotowych.</w:t>
            </w:r>
          </w:p>
          <w:p w14:paraId="5995AC08"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Zakup pomocy dydaktycznych i wyposażenia multimedialnego do sal lekcyjnych.</w:t>
            </w:r>
          </w:p>
          <w:p w14:paraId="5DF5A178"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Realizacja programów edukacyjnych rozwijających kompetencje kluczowe i praktyczne (np. zajęcia STEAM, robotyka).</w:t>
            </w:r>
          </w:p>
          <w:p w14:paraId="33406E62"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Dostęp do zajęć pozalekcyjnych i kół zainteresowań (ekologicznych, artystycznych, sportowych).</w:t>
            </w:r>
          </w:p>
          <w:p w14:paraId="49D76DC2" w14:textId="77777777" w:rsidR="003C19FC" w:rsidRPr="0054732E" w:rsidRDefault="003C19FC" w:rsidP="00E976DC">
            <w:pPr>
              <w:pStyle w:val="Akapitzlist"/>
              <w:tabs>
                <w:tab w:val="left" w:pos="411"/>
              </w:tabs>
              <w:spacing w:line="360" w:lineRule="auto"/>
              <w:ind w:left="411"/>
              <w:rPr>
                <w:lang w:val="pl-PL"/>
              </w:rPr>
            </w:pPr>
            <w:r w:rsidRPr="0054732E">
              <w:rPr>
                <w:rFonts w:eastAsia="Times New Roman" w:cs="Times New Roman"/>
                <w:lang w:val="pl-PL" w:eastAsia="pl-PL"/>
              </w:rPr>
              <w:t>Modernizacja zaplecza sportowego przy szkołach (boiska, siłownie, place zabaw).</w:t>
            </w:r>
          </w:p>
        </w:tc>
      </w:tr>
      <w:tr w:rsidR="003C19FC" w:rsidRPr="00877697" w14:paraId="764480B6"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14:paraId="0A836B67" w14:textId="0E8DFE3F"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t>Cel operacyjny3.4. Poprawa dostępności opieki zdrowotnej i</w:t>
            </w:r>
            <w:r w:rsidR="00951177">
              <w:rPr>
                <w:rFonts w:ascii="Century Gothic" w:hAnsi="Century Gothic"/>
                <w:b/>
                <w:bCs/>
                <w:sz w:val="20"/>
                <w:szCs w:val="20"/>
              </w:rPr>
              <w:t> </w:t>
            </w:r>
            <w:r w:rsidRPr="00951177">
              <w:rPr>
                <w:rFonts w:ascii="Century Gothic" w:hAnsi="Century Gothic"/>
                <w:b/>
                <w:bCs/>
                <w:sz w:val="20"/>
                <w:szCs w:val="20"/>
              </w:rPr>
              <w:t>usług społecznych</w:t>
            </w:r>
          </w:p>
        </w:tc>
        <w:tc>
          <w:tcPr>
            <w:tcW w:w="6095" w:type="dxa"/>
            <w:tcBorders>
              <w:top w:val="single" w:sz="4" w:space="0" w:color="auto"/>
              <w:left w:val="single" w:sz="4" w:space="0" w:color="auto"/>
              <w:bottom w:val="single" w:sz="4" w:space="0" w:color="auto"/>
              <w:right w:val="single" w:sz="4" w:space="0" w:color="auto"/>
            </w:tcBorders>
            <w:shd w:val="clear" w:color="auto" w:fill="FFFFFF" w:themeFill="background1"/>
          </w:tcPr>
          <w:p w14:paraId="6EBC10F4"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Utworzenie gminnego centrum usług opiekuńczych dla seniorów i osób niesamodzielnych.</w:t>
            </w:r>
          </w:p>
          <w:p w14:paraId="3FE345DE"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Program wsparcia „Opiekun środowiskowy” – opieka domowa dla seniorów i osób samotnych.</w:t>
            </w:r>
          </w:p>
          <w:p w14:paraId="0CFC3EC7"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Rozszerzenie oferty zajęć prozdrowotnych i profilaktycznych (fitness, rehabilitacja, warsztaty zdrowego stylu życia).</w:t>
            </w:r>
          </w:p>
          <w:p w14:paraId="440105B3"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Modernizacja lub doposażenie ośrodka zdrowia / gabinetów w sprzęt diagnostyczny i teleinformatyczny.</w:t>
            </w:r>
          </w:p>
        </w:tc>
      </w:tr>
      <w:tr w:rsidR="003C19FC" w:rsidRPr="00877697" w14:paraId="703238CB"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3D0ABA68" w14:textId="0ECF9386"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t>Cel operacyjny 3.5. Bezpieczeństwo publiczne i</w:t>
            </w:r>
            <w:r w:rsidR="00951177">
              <w:rPr>
                <w:rFonts w:ascii="Century Gothic" w:hAnsi="Century Gothic"/>
                <w:b/>
                <w:bCs/>
                <w:sz w:val="20"/>
                <w:szCs w:val="20"/>
              </w:rPr>
              <w:t> </w:t>
            </w:r>
            <w:r w:rsidRPr="00951177">
              <w:rPr>
                <w:rFonts w:ascii="Century Gothic" w:hAnsi="Century Gothic"/>
                <w:b/>
                <w:bCs/>
                <w:sz w:val="20"/>
                <w:szCs w:val="20"/>
              </w:rPr>
              <w:t>wsparcie OSP</w:t>
            </w:r>
          </w:p>
        </w:tc>
        <w:tc>
          <w:tcPr>
            <w:tcW w:w="6095"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5F9DFE06"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Doposażenie jednostek OSP w sprzęt ochrony osobistej, ratowniczy i przeciwpowodziowy.</w:t>
            </w:r>
          </w:p>
          <w:p w14:paraId="4B2708A4"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Modernizacja remiz OSP (termomodernizacja, zaplecze szkoleniowe).</w:t>
            </w:r>
          </w:p>
          <w:p w14:paraId="33835AF7"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Program „Bezpieczna Gmina” – poprawa oświetlenia ulicznego i przejść dla pieszych.</w:t>
            </w:r>
          </w:p>
          <w:p w14:paraId="514571F9"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lastRenderedPageBreak/>
              <w:t>Organizacja szkoleń i ćwiczeń z zakresu ratownictwa, ewakuacji i pierwszej pomocy.</w:t>
            </w:r>
          </w:p>
        </w:tc>
      </w:tr>
      <w:tr w:rsidR="003C19FC" w:rsidRPr="00877697" w14:paraId="4D2532EA"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14:paraId="51B9ADB2" w14:textId="77777777"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lastRenderedPageBreak/>
              <w:t>Cel operacyjny 3.6. Rozwój e-administracji i ułatwień dla mieszkańców</w:t>
            </w:r>
          </w:p>
        </w:tc>
        <w:tc>
          <w:tcPr>
            <w:tcW w:w="6095" w:type="dxa"/>
            <w:tcBorders>
              <w:top w:val="single" w:sz="4" w:space="0" w:color="auto"/>
              <w:left w:val="single" w:sz="4" w:space="0" w:color="auto"/>
              <w:bottom w:val="single" w:sz="4" w:space="0" w:color="auto"/>
              <w:right w:val="single" w:sz="4" w:space="0" w:color="auto"/>
            </w:tcBorders>
            <w:shd w:val="clear" w:color="auto" w:fill="FFFFFF" w:themeFill="background1"/>
          </w:tcPr>
          <w:p w14:paraId="5B495982"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Wprowadzenie e-konsultacji społecznych i cyfrowych ankiet dla mieszkańców.</w:t>
            </w:r>
          </w:p>
          <w:p w14:paraId="27FBB3E2"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Opracowanie i wdrożenie mobilnej aplikacji Gminy Krasiczyn (zgłoszenia, powiadomienia, wydarzenia).</w:t>
            </w:r>
          </w:p>
          <w:p w14:paraId="7E30AEE7"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Digitalizacja dokumentów urzędowych i wdrożenie elektronicznego obiegu pism.</w:t>
            </w:r>
          </w:p>
          <w:p w14:paraId="2CB2D0E6" w14:textId="6A9B7CC0"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Szkolenia dla pracowników urzędu i mieszkańców z</w:t>
            </w:r>
            <w:r w:rsidR="005B5EF1">
              <w:rPr>
                <w:rFonts w:eastAsia="Times New Roman" w:cs="Times New Roman"/>
                <w:lang w:val="pl-PL" w:eastAsia="pl-PL"/>
              </w:rPr>
              <w:t> </w:t>
            </w:r>
            <w:r w:rsidRPr="0054732E">
              <w:rPr>
                <w:rFonts w:eastAsia="Times New Roman" w:cs="Times New Roman"/>
                <w:lang w:val="pl-PL" w:eastAsia="pl-PL"/>
              </w:rPr>
              <w:t>zakresu e-usług i cyberbezpieczeństwa.</w:t>
            </w:r>
          </w:p>
          <w:p w14:paraId="6304E07E" w14:textId="2F0891A4"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Modernizacja infrastruktury IT i sieci teleinformatycznej w</w:t>
            </w:r>
            <w:r w:rsidR="005B5EF1">
              <w:rPr>
                <w:rFonts w:eastAsia="Times New Roman" w:cs="Times New Roman"/>
                <w:lang w:val="pl-PL" w:eastAsia="pl-PL"/>
              </w:rPr>
              <w:t> </w:t>
            </w:r>
            <w:r w:rsidRPr="0054732E">
              <w:rPr>
                <w:rFonts w:eastAsia="Times New Roman" w:cs="Times New Roman"/>
                <w:lang w:val="pl-PL" w:eastAsia="pl-PL"/>
              </w:rPr>
              <w:t>urzędzie oraz jednostkach podległych.</w:t>
            </w:r>
          </w:p>
        </w:tc>
      </w:tr>
      <w:tr w:rsidR="003C19FC" w:rsidRPr="00877697" w14:paraId="369EB177"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271F1F7D" w14:textId="77777777"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t>Cel operacyjny 3.7. Zwiększenie podaży terenów pod zabudowę mieszkaniową w Prałkowcach, Zalesiu, Olszanach, Dybawce, Tarnawce, Korytniki, Krasiczyn, Śliwnica</w:t>
            </w:r>
          </w:p>
          <w:p w14:paraId="7007C823" w14:textId="77777777" w:rsidR="003C19FC" w:rsidRPr="00951177" w:rsidRDefault="003C19FC" w:rsidP="00E976DC">
            <w:pPr>
              <w:tabs>
                <w:tab w:val="left" w:pos="1484"/>
              </w:tabs>
              <w:spacing w:line="360" w:lineRule="auto"/>
              <w:rPr>
                <w:rFonts w:ascii="Century Gothic" w:hAnsi="Century Gothic"/>
                <w:b/>
                <w:bCs/>
                <w:sz w:val="20"/>
                <w:szCs w:val="20"/>
              </w:rPr>
            </w:pPr>
          </w:p>
        </w:tc>
        <w:tc>
          <w:tcPr>
            <w:tcW w:w="6095"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7595DCB9" w14:textId="77777777" w:rsidR="003C19FC" w:rsidRPr="0054732E" w:rsidRDefault="003C19FC" w:rsidP="003C19FC">
            <w:pPr>
              <w:pStyle w:val="Akapitzlist"/>
              <w:numPr>
                <w:ilvl w:val="1"/>
                <w:numId w:val="6"/>
              </w:numPr>
              <w:tabs>
                <w:tab w:val="left" w:pos="411"/>
              </w:tabs>
              <w:spacing w:line="360" w:lineRule="auto"/>
              <w:ind w:left="411" w:hanging="284"/>
              <w:rPr>
                <w:rFonts w:eastAsia="Times New Roman"/>
                <w:lang w:val="pl-PL"/>
              </w:rPr>
            </w:pPr>
            <w:r w:rsidRPr="0054732E">
              <w:rPr>
                <w:rFonts w:eastAsia="Times New Roman"/>
                <w:lang w:val="pl-PL"/>
              </w:rPr>
              <w:t>Wyznaczenie nowych terenów budowlanych w granicach istniejących jednostek osadniczych i zgodnie ze zmieniającymi się potrzebami .</w:t>
            </w:r>
          </w:p>
          <w:p w14:paraId="1141A8B6" w14:textId="77777777" w:rsidR="003C19FC" w:rsidRPr="0054732E" w:rsidRDefault="003C19FC" w:rsidP="003C19FC">
            <w:pPr>
              <w:pStyle w:val="Akapitzlist"/>
              <w:numPr>
                <w:ilvl w:val="1"/>
                <w:numId w:val="6"/>
              </w:numPr>
              <w:tabs>
                <w:tab w:val="left" w:pos="411"/>
              </w:tabs>
              <w:spacing w:line="360" w:lineRule="auto"/>
              <w:ind w:left="411" w:hanging="284"/>
              <w:rPr>
                <w:rFonts w:eastAsia="Times New Roman"/>
                <w:lang w:val="pl-PL"/>
              </w:rPr>
            </w:pPr>
            <w:r w:rsidRPr="0054732E">
              <w:rPr>
                <w:rFonts w:eastAsia="Times New Roman"/>
                <w:lang w:val="pl-PL"/>
              </w:rPr>
              <w:t>Przygotowanie terenów poprzez uzbrojenie w infrastrukturę techniczną (drogi, sieci wodociągowe, kanalizacyjne i energetyczne),</w:t>
            </w:r>
          </w:p>
          <w:p w14:paraId="1EF1F934" w14:textId="77777777" w:rsidR="003C19FC" w:rsidRPr="0054732E" w:rsidRDefault="003C19FC" w:rsidP="003C19FC">
            <w:pPr>
              <w:pStyle w:val="Akapitzlist"/>
              <w:numPr>
                <w:ilvl w:val="1"/>
                <w:numId w:val="6"/>
              </w:numPr>
              <w:tabs>
                <w:tab w:val="left" w:pos="411"/>
              </w:tabs>
              <w:spacing w:line="360" w:lineRule="auto"/>
              <w:ind w:left="411" w:hanging="284"/>
              <w:rPr>
                <w:rFonts w:eastAsia="Times New Roman"/>
                <w:lang w:val="pl-PL"/>
              </w:rPr>
            </w:pPr>
            <w:r w:rsidRPr="0054732E">
              <w:rPr>
                <w:rFonts w:eastAsia="Times New Roman"/>
                <w:lang w:val="pl-PL"/>
              </w:rPr>
              <w:t>Wprowadzenie instrumentów planistycznych i inwestycyjnych wspierających rozwój mieszkalnictwa w miejscowościach.</w:t>
            </w:r>
          </w:p>
          <w:p w14:paraId="43F20460"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lang w:val="pl-PL"/>
              </w:rPr>
              <w:t>Racjonalne powiększanie terenów zabudowy mieszkaniowej obejmujące również możliwość odrolnienia gruntów klas I–III w lokalizacjach szczególnie istotnych dla rozwoju funkcji osadniczej (Prałkowce, Zalesie, Olszany, Dybawka, Rokszyce, Brylińce), w sytuacji gdy grunty te stanowią enklawy wśród istniejącej zabudowy lub są niezbędne do zapewnienia ładu przestrzennego.</w:t>
            </w:r>
          </w:p>
        </w:tc>
      </w:tr>
      <w:tr w:rsidR="003C19FC" w:rsidRPr="00877697" w14:paraId="57FF32B8" w14:textId="77777777" w:rsidTr="003C19FC">
        <w:trPr>
          <w:trHeight w:val="2193"/>
        </w:trPr>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14:paraId="010AECDD" w14:textId="77777777" w:rsidR="003C19FC" w:rsidRPr="00951177" w:rsidRDefault="003C19FC" w:rsidP="00E976DC">
            <w:pPr>
              <w:tabs>
                <w:tab w:val="left" w:pos="1484"/>
              </w:tabs>
              <w:spacing w:line="360" w:lineRule="auto"/>
              <w:rPr>
                <w:rFonts w:ascii="Century Gothic" w:hAnsi="Century Gothic"/>
                <w:b/>
                <w:bCs/>
                <w:sz w:val="20"/>
                <w:szCs w:val="20"/>
              </w:rPr>
            </w:pPr>
            <w:r w:rsidRPr="00951177">
              <w:rPr>
                <w:rFonts w:ascii="Century Gothic" w:hAnsi="Century Gothic"/>
                <w:b/>
                <w:bCs/>
                <w:sz w:val="20"/>
                <w:szCs w:val="20"/>
              </w:rPr>
              <w:lastRenderedPageBreak/>
              <w:t>Cel operacyjny 3.8. Wzmacnianie kapitału społecznego i udziału obywatelskiego</w:t>
            </w:r>
          </w:p>
        </w:tc>
        <w:tc>
          <w:tcPr>
            <w:tcW w:w="6095" w:type="dxa"/>
            <w:tcBorders>
              <w:top w:val="single" w:sz="4" w:space="0" w:color="auto"/>
              <w:left w:val="single" w:sz="4" w:space="0" w:color="auto"/>
              <w:bottom w:val="single" w:sz="4" w:space="0" w:color="auto"/>
              <w:right w:val="single" w:sz="4" w:space="0" w:color="auto"/>
            </w:tcBorders>
            <w:shd w:val="clear" w:color="auto" w:fill="FFFFFF" w:themeFill="background1"/>
          </w:tcPr>
          <w:p w14:paraId="1B2D8A77" w14:textId="753751B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Program mikrograntów dla organizacji pozarządowych i</w:t>
            </w:r>
            <w:r w:rsidR="005B5EF1">
              <w:rPr>
                <w:rFonts w:eastAsia="Times New Roman" w:cs="Times New Roman"/>
                <w:lang w:val="pl-PL" w:eastAsia="pl-PL"/>
              </w:rPr>
              <w:t> </w:t>
            </w:r>
            <w:r w:rsidRPr="0054732E">
              <w:rPr>
                <w:rFonts w:eastAsia="Times New Roman" w:cs="Times New Roman"/>
                <w:lang w:val="pl-PL" w:eastAsia="pl-PL"/>
              </w:rPr>
              <w:t>grup nieformalnych.</w:t>
            </w:r>
          </w:p>
          <w:p w14:paraId="3D25C934"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Organizacja cyklicznych forów mieszkańców i konsultacji społecznych.</w:t>
            </w:r>
          </w:p>
          <w:p w14:paraId="6DA4AA4A"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Szkolenia i warsztaty z zakresu partycypacji obywatelskiej, wolontariatu i liderstwa lokalnego.</w:t>
            </w:r>
          </w:p>
          <w:p w14:paraId="6125CBAC"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Program wspierania działalności Kół Gospodyń Wiejskich, klubów sportowych i OSP w zakresie działań społecznych.</w:t>
            </w:r>
          </w:p>
          <w:p w14:paraId="020369D1"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 xml:space="preserve"> Inicjatywa „Aktywne Sołectwo” – konkurs na najlepszy projekt lokalny wspierający integrację społeczności.</w:t>
            </w:r>
          </w:p>
        </w:tc>
      </w:tr>
      <w:tr w:rsidR="003C19FC" w:rsidRPr="00877697" w14:paraId="796E4C9E" w14:textId="77777777" w:rsidTr="003C19FC">
        <w:trPr>
          <w:trHeight w:val="708"/>
        </w:trPr>
        <w:tc>
          <w:tcPr>
            <w:tcW w:w="3119"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744994BC" w14:textId="77777777" w:rsidR="003C19FC" w:rsidRPr="00951177" w:rsidRDefault="003C19FC" w:rsidP="00E976DC">
            <w:pPr>
              <w:tabs>
                <w:tab w:val="left" w:pos="1484"/>
              </w:tabs>
              <w:spacing w:after="200" w:line="360" w:lineRule="auto"/>
              <w:rPr>
                <w:rFonts w:ascii="Century Gothic" w:hAnsi="Century Gothic"/>
                <w:b/>
                <w:bCs/>
                <w:sz w:val="20"/>
                <w:szCs w:val="20"/>
              </w:rPr>
            </w:pPr>
            <w:r w:rsidRPr="00951177">
              <w:rPr>
                <w:rFonts w:ascii="Century Gothic" w:hAnsi="Century Gothic"/>
                <w:b/>
                <w:bCs/>
                <w:sz w:val="20"/>
                <w:szCs w:val="20"/>
              </w:rPr>
              <w:t>Cel operacyjny 3.9. Rewitalizacja zdegradowanych terenów,  budynków i zabezpieczenie dziedzictwa kulturowego</w:t>
            </w:r>
          </w:p>
          <w:p w14:paraId="45DBE39D" w14:textId="77777777" w:rsidR="003C19FC" w:rsidRPr="00951177" w:rsidRDefault="003C19FC" w:rsidP="00E976DC">
            <w:pPr>
              <w:spacing w:beforeAutospacing="1" w:after="100" w:afterAutospacing="1" w:line="360" w:lineRule="auto"/>
              <w:rPr>
                <w:rStyle w:val="Pogrubienie"/>
                <w:rFonts w:ascii="Century Gothic" w:hAnsi="Century Gothic"/>
                <w:sz w:val="20"/>
                <w:szCs w:val="20"/>
              </w:rPr>
            </w:pPr>
          </w:p>
        </w:tc>
        <w:tc>
          <w:tcPr>
            <w:tcW w:w="6095" w:type="dxa"/>
            <w:tcBorders>
              <w:top w:val="single" w:sz="4" w:space="0" w:color="auto"/>
              <w:left w:val="single" w:sz="4" w:space="0" w:color="auto"/>
              <w:bottom w:val="single" w:sz="4" w:space="0" w:color="auto"/>
              <w:right w:val="single" w:sz="4" w:space="0" w:color="auto"/>
            </w:tcBorders>
            <w:shd w:val="clear" w:color="auto" w:fill="EBDEEB" w:themeFill="accent6" w:themeFillTint="33"/>
          </w:tcPr>
          <w:p w14:paraId="1FB7C67E" w14:textId="77777777" w:rsidR="003C19FC" w:rsidRPr="0054732E" w:rsidRDefault="003C19FC" w:rsidP="003C19FC">
            <w:pPr>
              <w:pStyle w:val="Akapitzlist"/>
              <w:numPr>
                <w:ilvl w:val="1"/>
                <w:numId w:val="6"/>
              </w:numPr>
              <w:tabs>
                <w:tab w:val="left" w:pos="411"/>
              </w:tabs>
              <w:spacing w:line="360" w:lineRule="auto"/>
              <w:ind w:left="411" w:hanging="284"/>
              <w:rPr>
                <w:rFonts w:eastAsia="Times New Roman" w:cs="Times New Roman"/>
                <w:lang w:val="pl-PL" w:eastAsia="pl-PL"/>
              </w:rPr>
            </w:pPr>
            <w:r w:rsidRPr="0054732E">
              <w:rPr>
                <w:rFonts w:eastAsia="Times New Roman" w:cs="Times New Roman"/>
                <w:lang w:val="pl-PL" w:eastAsia="pl-PL"/>
              </w:rPr>
              <w:t>Rewitalizacja przestrzeni publicznych.</w:t>
            </w:r>
          </w:p>
          <w:p w14:paraId="68469C0C" w14:textId="77777777" w:rsidR="003C19FC" w:rsidRPr="0054732E" w:rsidRDefault="003C19FC" w:rsidP="003C19FC">
            <w:pPr>
              <w:pStyle w:val="Akapitzlist"/>
              <w:numPr>
                <w:ilvl w:val="1"/>
                <w:numId w:val="6"/>
              </w:numPr>
              <w:tabs>
                <w:tab w:val="left" w:pos="411"/>
              </w:tabs>
              <w:spacing w:line="360" w:lineRule="auto"/>
              <w:ind w:left="411" w:hanging="284"/>
              <w:rPr>
                <w:rFonts w:eastAsia="Times New Roman" w:cs="Times New Roman"/>
                <w:lang w:val="pl-PL" w:eastAsia="pl-PL"/>
              </w:rPr>
            </w:pPr>
            <w:r w:rsidRPr="0054732E">
              <w:rPr>
                <w:rFonts w:eastAsia="Times New Roman" w:cs="Times New Roman"/>
                <w:lang w:val="pl-PL" w:eastAsia="pl-PL"/>
              </w:rPr>
              <w:t>Rewitalizacja zdegradowanych obiektów i budynków.</w:t>
            </w:r>
          </w:p>
          <w:p w14:paraId="77DD751D" w14:textId="77777777" w:rsidR="003C19FC" w:rsidRPr="0054732E" w:rsidRDefault="003C19FC" w:rsidP="003C19FC">
            <w:pPr>
              <w:pStyle w:val="Akapitzlist"/>
              <w:numPr>
                <w:ilvl w:val="1"/>
                <w:numId w:val="6"/>
              </w:numPr>
              <w:tabs>
                <w:tab w:val="left" w:pos="411"/>
              </w:tabs>
              <w:spacing w:line="360" w:lineRule="auto"/>
              <w:ind w:left="411" w:hanging="284"/>
              <w:rPr>
                <w:rFonts w:eastAsia="Times New Roman" w:cs="Times New Roman"/>
                <w:lang w:val="pl-PL" w:eastAsia="pl-PL"/>
              </w:rPr>
            </w:pPr>
            <w:r w:rsidRPr="0054732E">
              <w:rPr>
                <w:rFonts w:eastAsia="Times New Roman" w:cs="Times New Roman"/>
                <w:lang w:val="pl-PL" w:eastAsia="pl-PL"/>
              </w:rPr>
              <w:t>Uzupełnianie luk w infrastrukturze.</w:t>
            </w:r>
          </w:p>
          <w:p w14:paraId="05E2C3F0"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Prace konserwatorskie i renowacyjne przy zabytkowych kościołach, cerkwiach i kapliczkach wpisanych do rejestru zabytków.</w:t>
            </w:r>
          </w:p>
          <w:p w14:paraId="67837EF7"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Cyfrowe archiwum dziedzictwa – digitalizacja zasobów kulturowych i udostępnienie ich online w formie wirtualnych spacerów.</w:t>
            </w:r>
          </w:p>
          <w:p w14:paraId="3AAAAD16" w14:textId="77777777" w:rsidR="003C19FC" w:rsidRPr="0054732E" w:rsidRDefault="003C19FC" w:rsidP="003C19FC">
            <w:pPr>
              <w:pStyle w:val="Akapitzlist"/>
              <w:numPr>
                <w:ilvl w:val="1"/>
                <w:numId w:val="6"/>
              </w:numPr>
              <w:tabs>
                <w:tab w:val="left" w:pos="411"/>
              </w:tabs>
              <w:spacing w:line="360" w:lineRule="auto"/>
              <w:ind w:left="411" w:hanging="284"/>
              <w:rPr>
                <w:lang w:val="pl-PL"/>
              </w:rPr>
            </w:pPr>
            <w:r w:rsidRPr="0054732E">
              <w:rPr>
                <w:rFonts w:eastAsia="Times New Roman" w:cs="Times New Roman"/>
                <w:lang w:val="pl-PL" w:eastAsia="pl-PL"/>
              </w:rPr>
              <w:t>Partnerstwo z MKiDN i Podkarpackim Wojewódzkim Konserwatorem Zabytków w zakresie pozyskania dotacji na konserwację.</w:t>
            </w:r>
          </w:p>
          <w:p w14:paraId="40BEF949" w14:textId="77777777" w:rsidR="003C19FC" w:rsidRPr="0054732E" w:rsidRDefault="003C19FC" w:rsidP="003C19FC">
            <w:pPr>
              <w:pStyle w:val="Akapitzlist"/>
              <w:numPr>
                <w:ilvl w:val="1"/>
                <w:numId w:val="6"/>
              </w:numPr>
              <w:tabs>
                <w:tab w:val="left" w:pos="411"/>
              </w:tabs>
              <w:spacing w:line="360" w:lineRule="auto"/>
              <w:ind w:left="411" w:hanging="284"/>
              <w:rPr>
                <w:rFonts w:eastAsia="Times New Roman" w:cs="Times New Roman"/>
                <w:lang w:val="pl-PL" w:eastAsia="pl-PL"/>
              </w:rPr>
            </w:pPr>
            <w:r w:rsidRPr="0054732E">
              <w:rPr>
                <w:rFonts w:eastAsia="Times New Roman" w:cs="Times New Roman"/>
                <w:lang w:val="pl-PL" w:eastAsia="pl-PL"/>
              </w:rPr>
              <w:t>Oznakowanie i promocja Szlaku Zabytków Gminy Krasiczyn z tablicami informacyjnymi i systemem kodów QR.</w:t>
            </w:r>
          </w:p>
        </w:tc>
      </w:tr>
    </w:tbl>
    <w:p w14:paraId="177E4735" w14:textId="77777777" w:rsidR="003C19FC" w:rsidRPr="00804D35" w:rsidRDefault="003C19FC" w:rsidP="003C19FC">
      <w:pPr>
        <w:tabs>
          <w:tab w:val="left" w:pos="0"/>
        </w:tabs>
        <w:spacing w:before="19"/>
        <w:rPr>
          <w:rFonts w:ascii="Century Gothic" w:hAnsi="Century Gothic"/>
          <w:i/>
          <w:color w:val="000000" w:themeColor="text1"/>
          <w:sz w:val="20"/>
          <w:szCs w:val="20"/>
        </w:rPr>
      </w:pPr>
      <w:r w:rsidRPr="00804D35">
        <w:rPr>
          <w:rFonts w:ascii="Century Gothic" w:hAnsi="Century Gothic" w:cs="Cambria"/>
          <w:i/>
          <w:color w:val="000000" w:themeColor="text1"/>
          <w:sz w:val="20"/>
          <w:szCs w:val="20"/>
        </w:rPr>
        <w:t>Ź</w:t>
      </w:r>
      <w:r w:rsidRPr="00804D35">
        <w:rPr>
          <w:rFonts w:ascii="Century Gothic" w:hAnsi="Century Gothic"/>
          <w:i/>
          <w:color w:val="000000" w:themeColor="text1"/>
          <w:sz w:val="20"/>
          <w:szCs w:val="20"/>
        </w:rPr>
        <w:t>r</w:t>
      </w:r>
      <w:r w:rsidRPr="00804D35">
        <w:rPr>
          <w:rFonts w:ascii="Century Gothic" w:hAnsi="Century Gothic" w:cs="Rockwell"/>
          <w:i/>
          <w:color w:val="000000" w:themeColor="text1"/>
          <w:sz w:val="20"/>
          <w:szCs w:val="20"/>
        </w:rPr>
        <w:t>ó</w:t>
      </w:r>
      <w:r w:rsidRPr="00804D35">
        <w:rPr>
          <w:rFonts w:ascii="Century Gothic" w:hAnsi="Century Gothic"/>
          <w:i/>
          <w:color w:val="000000" w:themeColor="text1"/>
          <w:sz w:val="20"/>
          <w:szCs w:val="20"/>
        </w:rPr>
        <w:t>d</w:t>
      </w:r>
      <w:r w:rsidRPr="00804D35">
        <w:rPr>
          <w:rFonts w:ascii="Century Gothic" w:hAnsi="Century Gothic" w:cs="Cambria"/>
          <w:i/>
          <w:color w:val="000000" w:themeColor="text1"/>
          <w:sz w:val="20"/>
          <w:szCs w:val="20"/>
        </w:rPr>
        <w:t>ł</w:t>
      </w:r>
      <w:r w:rsidRPr="00804D35">
        <w:rPr>
          <w:rFonts w:ascii="Century Gothic" w:hAnsi="Century Gothic"/>
          <w:i/>
          <w:color w:val="000000" w:themeColor="text1"/>
          <w:sz w:val="20"/>
          <w:szCs w:val="20"/>
        </w:rPr>
        <w:t>o:</w:t>
      </w:r>
      <w:r w:rsidRPr="00804D35">
        <w:rPr>
          <w:rFonts w:ascii="Century Gothic" w:hAnsi="Century Gothic"/>
          <w:i/>
          <w:color w:val="000000" w:themeColor="text1"/>
          <w:spacing w:val="-6"/>
          <w:sz w:val="20"/>
          <w:szCs w:val="20"/>
        </w:rPr>
        <w:t xml:space="preserve"> </w:t>
      </w:r>
      <w:r w:rsidRPr="00804D35">
        <w:rPr>
          <w:rFonts w:ascii="Century Gothic" w:hAnsi="Century Gothic"/>
          <w:i/>
          <w:color w:val="000000" w:themeColor="text1"/>
          <w:sz w:val="20"/>
          <w:szCs w:val="20"/>
        </w:rPr>
        <w:t>Opracowanie</w:t>
      </w:r>
      <w:r w:rsidRPr="00804D35">
        <w:rPr>
          <w:rFonts w:ascii="Century Gothic" w:hAnsi="Century Gothic"/>
          <w:i/>
          <w:color w:val="000000" w:themeColor="text1"/>
          <w:spacing w:val="-5"/>
          <w:sz w:val="20"/>
          <w:szCs w:val="20"/>
        </w:rPr>
        <w:t xml:space="preserve"> </w:t>
      </w:r>
      <w:r w:rsidRPr="00804D35">
        <w:rPr>
          <w:rFonts w:ascii="Century Gothic" w:hAnsi="Century Gothic"/>
          <w:i/>
          <w:color w:val="000000" w:themeColor="text1"/>
          <w:spacing w:val="-2"/>
          <w:sz w:val="20"/>
          <w:szCs w:val="20"/>
        </w:rPr>
        <w:t>w</w:t>
      </w:r>
      <w:r w:rsidRPr="00804D35">
        <w:rPr>
          <w:rFonts w:ascii="Century Gothic" w:hAnsi="Century Gothic" w:cs="Cambria"/>
          <w:i/>
          <w:color w:val="000000" w:themeColor="text1"/>
          <w:spacing w:val="-2"/>
          <w:sz w:val="20"/>
          <w:szCs w:val="20"/>
        </w:rPr>
        <w:t>ł</w:t>
      </w:r>
      <w:r w:rsidRPr="00804D35">
        <w:rPr>
          <w:rFonts w:ascii="Century Gothic" w:hAnsi="Century Gothic"/>
          <w:i/>
          <w:color w:val="000000" w:themeColor="text1"/>
          <w:spacing w:val="-2"/>
          <w:sz w:val="20"/>
          <w:szCs w:val="20"/>
        </w:rPr>
        <w:t>asne.</w:t>
      </w:r>
    </w:p>
    <w:p w14:paraId="627E6ED4" w14:textId="77777777" w:rsidR="003C19FC" w:rsidRDefault="003C19FC" w:rsidP="003C19FC"/>
    <w:bookmarkEnd w:id="207"/>
    <w:p w14:paraId="28C2ECC7" w14:textId="77777777" w:rsidR="00E31E09" w:rsidRPr="00877697" w:rsidRDefault="00E31E09" w:rsidP="006B4E6E">
      <w:pPr>
        <w:pStyle w:val="Tekstpodstawowy"/>
        <w:tabs>
          <w:tab w:val="left" w:pos="0"/>
        </w:tabs>
        <w:spacing w:before="37" w:line="360" w:lineRule="auto"/>
        <w:ind w:right="4"/>
        <w:jc w:val="both"/>
        <w:rPr>
          <w:color w:val="000000" w:themeColor="text1"/>
          <w:lang w:val="pl-PL"/>
        </w:rPr>
      </w:pPr>
    </w:p>
    <w:p w14:paraId="341A3B92" w14:textId="42319B95" w:rsidR="002815A6" w:rsidRPr="00877697" w:rsidRDefault="00C064D4" w:rsidP="002815A6">
      <w:pPr>
        <w:pStyle w:val="Tekstpodstawowy"/>
        <w:tabs>
          <w:tab w:val="left" w:pos="0"/>
        </w:tabs>
        <w:spacing w:before="37" w:line="360" w:lineRule="auto"/>
        <w:ind w:right="4"/>
        <w:jc w:val="both"/>
        <w:rPr>
          <w:color w:val="000000" w:themeColor="text1"/>
          <w:lang w:val="pl-PL"/>
        </w:rPr>
      </w:pPr>
      <w:r w:rsidRPr="00877697">
        <w:rPr>
          <w:color w:val="000000" w:themeColor="text1"/>
          <w:lang w:val="pl-PL"/>
        </w:rPr>
        <w:t>Cel</w:t>
      </w:r>
      <w:r w:rsidR="0018444D" w:rsidRPr="00877697">
        <w:rPr>
          <w:color w:val="000000" w:themeColor="text1"/>
          <w:lang w:val="pl-PL"/>
        </w:rPr>
        <w:t>e</w:t>
      </w:r>
      <w:r w:rsidRPr="00877697">
        <w:rPr>
          <w:color w:val="000000" w:themeColor="text1"/>
          <w:lang w:val="pl-PL"/>
        </w:rPr>
        <w:t xml:space="preserve"> oraz przedsi</w:t>
      </w:r>
      <w:r w:rsidRPr="00877697">
        <w:rPr>
          <w:rFonts w:cs="Cambria"/>
          <w:color w:val="000000" w:themeColor="text1"/>
          <w:lang w:val="pl-PL"/>
        </w:rPr>
        <w:t>ę</w:t>
      </w:r>
      <w:r w:rsidRPr="00877697">
        <w:rPr>
          <w:color w:val="000000" w:themeColor="text1"/>
          <w:lang w:val="pl-PL"/>
        </w:rPr>
        <w:t>wziecia</w:t>
      </w:r>
      <w:r w:rsidR="00A4470F" w:rsidRPr="00877697">
        <w:rPr>
          <w:color w:val="000000" w:themeColor="text1"/>
          <w:lang w:val="pl-PL"/>
        </w:rPr>
        <w:t xml:space="preserve"> oznaczaj</w:t>
      </w:r>
      <w:r w:rsidR="00A4470F" w:rsidRPr="00877697">
        <w:rPr>
          <w:rFonts w:cs="Cambria"/>
          <w:color w:val="000000" w:themeColor="text1"/>
          <w:lang w:val="pl-PL"/>
        </w:rPr>
        <w:t>ą</w:t>
      </w:r>
      <w:r w:rsidR="00A4470F" w:rsidRPr="00877697">
        <w:rPr>
          <w:color w:val="000000" w:themeColor="text1"/>
          <w:lang w:val="pl-PL"/>
        </w:rPr>
        <w:t xml:space="preserve"> zakres niezb</w:t>
      </w:r>
      <w:r w:rsidR="00A4470F" w:rsidRPr="00877697">
        <w:rPr>
          <w:rFonts w:cs="Cambria"/>
          <w:color w:val="000000" w:themeColor="text1"/>
          <w:lang w:val="pl-PL"/>
        </w:rPr>
        <w:t>ę</w:t>
      </w:r>
      <w:r w:rsidR="00A4470F" w:rsidRPr="00877697">
        <w:rPr>
          <w:color w:val="000000" w:themeColor="text1"/>
          <w:lang w:val="pl-PL"/>
        </w:rPr>
        <w:t>dnych interwencji, kt</w:t>
      </w:r>
      <w:r w:rsidR="00A4470F" w:rsidRPr="00877697">
        <w:rPr>
          <w:rFonts w:cs="Rockwell"/>
          <w:color w:val="000000" w:themeColor="text1"/>
          <w:lang w:val="pl-PL"/>
        </w:rPr>
        <w:t>ó</w:t>
      </w:r>
      <w:r w:rsidR="00A4470F" w:rsidRPr="00877697">
        <w:rPr>
          <w:color w:val="000000" w:themeColor="text1"/>
          <w:lang w:val="pl-PL"/>
        </w:rPr>
        <w:t>re powinny by</w:t>
      </w:r>
      <w:r w:rsidR="00A4470F" w:rsidRPr="00877697">
        <w:rPr>
          <w:rFonts w:cs="Cambria"/>
          <w:color w:val="000000" w:themeColor="text1"/>
          <w:lang w:val="pl-PL"/>
        </w:rPr>
        <w:t>ć</w:t>
      </w:r>
      <w:r w:rsidR="00A4470F" w:rsidRPr="00877697">
        <w:rPr>
          <w:color w:val="000000" w:themeColor="text1"/>
          <w:lang w:val="pl-PL"/>
        </w:rPr>
        <w:t xml:space="preserve"> podejmowane</w:t>
      </w:r>
      <w:r w:rsidR="00A4470F" w:rsidRPr="00877697">
        <w:rPr>
          <w:color w:val="000000" w:themeColor="text1"/>
          <w:spacing w:val="74"/>
          <w:lang w:val="pl-PL"/>
        </w:rPr>
        <w:t xml:space="preserve"> </w:t>
      </w:r>
      <w:r w:rsidR="00A4470F" w:rsidRPr="00877697">
        <w:rPr>
          <w:color w:val="000000" w:themeColor="text1"/>
          <w:lang w:val="pl-PL"/>
        </w:rPr>
        <w:t>wspólnie</w:t>
      </w:r>
      <w:r w:rsidR="00A4470F" w:rsidRPr="00877697">
        <w:rPr>
          <w:color w:val="000000" w:themeColor="text1"/>
          <w:spacing w:val="74"/>
          <w:lang w:val="pl-PL"/>
        </w:rPr>
        <w:t xml:space="preserve"> </w:t>
      </w:r>
      <w:r w:rsidR="00A4470F" w:rsidRPr="00877697">
        <w:rPr>
          <w:color w:val="000000" w:themeColor="text1"/>
          <w:lang w:val="pl-PL"/>
        </w:rPr>
        <w:t>przez</w:t>
      </w:r>
      <w:r w:rsidR="00A4470F" w:rsidRPr="00877697">
        <w:rPr>
          <w:color w:val="000000" w:themeColor="text1"/>
          <w:spacing w:val="76"/>
          <w:lang w:val="pl-PL"/>
        </w:rPr>
        <w:t xml:space="preserve"> </w:t>
      </w:r>
      <w:r w:rsidR="00A4470F" w:rsidRPr="00877697">
        <w:rPr>
          <w:color w:val="000000" w:themeColor="text1"/>
          <w:lang w:val="pl-PL"/>
        </w:rPr>
        <w:t>samorz</w:t>
      </w:r>
      <w:r w:rsidR="00A4470F" w:rsidRPr="00877697">
        <w:rPr>
          <w:rFonts w:cs="Cambria"/>
          <w:color w:val="000000" w:themeColor="text1"/>
          <w:lang w:val="pl-PL"/>
        </w:rPr>
        <w:t>ą</w:t>
      </w:r>
      <w:r w:rsidR="00A4470F" w:rsidRPr="00877697">
        <w:rPr>
          <w:color w:val="000000" w:themeColor="text1"/>
          <w:lang w:val="pl-PL"/>
        </w:rPr>
        <w:t>d</w:t>
      </w:r>
      <w:r w:rsidR="00A4470F" w:rsidRPr="00877697">
        <w:rPr>
          <w:color w:val="000000" w:themeColor="text1"/>
          <w:spacing w:val="75"/>
          <w:lang w:val="pl-PL"/>
        </w:rPr>
        <w:t xml:space="preserve"> </w:t>
      </w:r>
      <w:r w:rsidR="00A4470F" w:rsidRPr="00877697">
        <w:rPr>
          <w:color w:val="000000" w:themeColor="text1"/>
          <w:lang w:val="pl-PL"/>
        </w:rPr>
        <w:t>oraz</w:t>
      </w:r>
      <w:r w:rsidR="00A4470F" w:rsidRPr="00877697">
        <w:rPr>
          <w:color w:val="000000" w:themeColor="text1"/>
          <w:spacing w:val="75"/>
          <w:lang w:val="pl-PL"/>
        </w:rPr>
        <w:t xml:space="preserve"> </w:t>
      </w:r>
      <w:r w:rsidR="00A4470F" w:rsidRPr="00877697">
        <w:rPr>
          <w:color w:val="000000" w:themeColor="text1"/>
          <w:lang w:val="pl-PL"/>
        </w:rPr>
        <w:t>jego</w:t>
      </w:r>
      <w:r w:rsidR="00A4470F" w:rsidRPr="00877697">
        <w:rPr>
          <w:color w:val="000000" w:themeColor="text1"/>
          <w:spacing w:val="77"/>
          <w:lang w:val="pl-PL"/>
        </w:rPr>
        <w:t xml:space="preserve"> </w:t>
      </w:r>
      <w:r w:rsidR="00A4470F" w:rsidRPr="00877697">
        <w:rPr>
          <w:color w:val="000000" w:themeColor="text1"/>
          <w:lang w:val="pl-PL"/>
        </w:rPr>
        <w:t>partnerów</w:t>
      </w:r>
      <w:r w:rsidR="00A4470F" w:rsidRPr="00877697">
        <w:rPr>
          <w:color w:val="000000" w:themeColor="text1"/>
          <w:spacing w:val="73"/>
          <w:lang w:val="pl-PL"/>
        </w:rPr>
        <w:t xml:space="preserve"> </w:t>
      </w:r>
      <w:r w:rsidR="00A4470F" w:rsidRPr="00877697">
        <w:rPr>
          <w:color w:val="000000" w:themeColor="text1"/>
          <w:lang w:val="pl-PL"/>
        </w:rPr>
        <w:t>publicznych,</w:t>
      </w:r>
      <w:r w:rsidR="00A4470F" w:rsidRPr="00877697">
        <w:rPr>
          <w:color w:val="000000" w:themeColor="text1"/>
          <w:spacing w:val="76"/>
          <w:lang w:val="pl-PL"/>
        </w:rPr>
        <w:t xml:space="preserve"> </w:t>
      </w:r>
      <w:r w:rsidR="00A4470F" w:rsidRPr="00877697">
        <w:rPr>
          <w:color w:val="000000" w:themeColor="text1"/>
          <w:lang w:val="pl-PL"/>
        </w:rPr>
        <w:t>spo</w:t>
      </w:r>
      <w:r w:rsidR="00A4470F" w:rsidRPr="00877697">
        <w:rPr>
          <w:rFonts w:cs="Cambria"/>
          <w:color w:val="000000" w:themeColor="text1"/>
          <w:lang w:val="pl-PL"/>
        </w:rPr>
        <w:t>ł</w:t>
      </w:r>
      <w:r w:rsidR="00A4470F" w:rsidRPr="00877697">
        <w:rPr>
          <w:color w:val="000000" w:themeColor="text1"/>
          <w:lang w:val="pl-PL"/>
        </w:rPr>
        <w:t>ecznych i gospodarczych. Odpowiadaj</w:t>
      </w:r>
      <w:r w:rsidR="00A4470F" w:rsidRPr="00877697">
        <w:rPr>
          <w:rFonts w:cs="Cambria"/>
          <w:color w:val="000000" w:themeColor="text1"/>
          <w:lang w:val="pl-PL"/>
        </w:rPr>
        <w:t>ą</w:t>
      </w:r>
      <w:r w:rsidR="00A4470F" w:rsidRPr="00877697">
        <w:rPr>
          <w:color w:val="000000" w:themeColor="text1"/>
          <w:lang w:val="pl-PL"/>
        </w:rPr>
        <w:t xml:space="preserve"> na pytanie </w:t>
      </w:r>
      <w:r w:rsidR="00A4470F" w:rsidRPr="00877697">
        <w:rPr>
          <w:rFonts w:cs="Rockwell"/>
          <w:color w:val="000000" w:themeColor="text1"/>
          <w:lang w:val="pl-PL"/>
        </w:rPr>
        <w:t>„</w:t>
      </w:r>
      <w:r w:rsidR="00A4470F" w:rsidRPr="00877697">
        <w:rPr>
          <w:color w:val="000000" w:themeColor="text1"/>
          <w:lang w:val="pl-PL"/>
        </w:rPr>
        <w:t>co nale</w:t>
      </w:r>
      <w:r w:rsidR="00A4470F" w:rsidRPr="00877697">
        <w:rPr>
          <w:rFonts w:cs="Cambria"/>
          <w:color w:val="000000" w:themeColor="text1"/>
          <w:lang w:val="pl-PL"/>
        </w:rPr>
        <w:t>ż</w:t>
      </w:r>
      <w:r w:rsidR="00A4470F" w:rsidRPr="00877697">
        <w:rPr>
          <w:color w:val="000000" w:themeColor="text1"/>
          <w:lang w:val="pl-PL"/>
        </w:rPr>
        <w:t>y zrobi</w:t>
      </w:r>
      <w:r w:rsidR="00A4470F" w:rsidRPr="00877697">
        <w:rPr>
          <w:rFonts w:cs="Cambria"/>
          <w:color w:val="000000" w:themeColor="text1"/>
          <w:lang w:val="pl-PL"/>
        </w:rPr>
        <w:t>ć</w:t>
      </w:r>
      <w:r w:rsidR="00A4470F" w:rsidRPr="00877697">
        <w:rPr>
          <w:color w:val="000000" w:themeColor="text1"/>
          <w:lang w:val="pl-PL"/>
        </w:rPr>
        <w:t>?</w:t>
      </w:r>
      <w:r w:rsidR="00A4470F" w:rsidRPr="00877697">
        <w:rPr>
          <w:rFonts w:cs="Rockwell"/>
          <w:color w:val="000000" w:themeColor="text1"/>
          <w:lang w:val="pl-PL"/>
        </w:rPr>
        <w:t>”</w:t>
      </w:r>
      <w:r w:rsidR="00A4470F" w:rsidRPr="00877697">
        <w:rPr>
          <w:color w:val="000000" w:themeColor="text1"/>
          <w:lang w:val="pl-PL"/>
        </w:rPr>
        <w:t>, aby w ramach wybranych cel</w:t>
      </w:r>
      <w:r w:rsidR="00A4470F" w:rsidRPr="00877697">
        <w:rPr>
          <w:rFonts w:cs="Rockwell"/>
          <w:color w:val="000000" w:themeColor="text1"/>
          <w:lang w:val="pl-PL"/>
        </w:rPr>
        <w:t>ó</w:t>
      </w:r>
      <w:r w:rsidR="00A4470F" w:rsidRPr="00877697">
        <w:rPr>
          <w:color w:val="000000" w:themeColor="text1"/>
          <w:lang w:val="pl-PL"/>
        </w:rPr>
        <w:t>w strategicznych osi</w:t>
      </w:r>
      <w:r w:rsidR="00A4470F" w:rsidRPr="00877697">
        <w:rPr>
          <w:rFonts w:cs="Cambria"/>
          <w:color w:val="000000" w:themeColor="text1"/>
          <w:lang w:val="pl-PL"/>
        </w:rPr>
        <w:t>ą</w:t>
      </w:r>
      <w:r w:rsidR="00A4470F" w:rsidRPr="00877697">
        <w:rPr>
          <w:color w:val="000000" w:themeColor="text1"/>
          <w:lang w:val="pl-PL"/>
        </w:rPr>
        <w:t>gn</w:t>
      </w:r>
      <w:r w:rsidR="00A4470F" w:rsidRPr="00877697">
        <w:rPr>
          <w:rFonts w:cs="Cambria"/>
          <w:color w:val="000000" w:themeColor="text1"/>
          <w:lang w:val="pl-PL"/>
        </w:rPr>
        <w:t>ąć</w:t>
      </w:r>
      <w:r w:rsidR="00A4470F" w:rsidRPr="00877697">
        <w:rPr>
          <w:color w:val="000000" w:themeColor="text1"/>
          <w:lang w:val="pl-PL"/>
        </w:rPr>
        <w:t xml:space="preserve"> za</w:t>
      </w:r>
      <w:r w:rsidR="00A4470F" w:rsidRPr="00877697">
        <w:rPr>
          <w:rFonts w:cs="Cambria"/>
          <w:color w:val="000000" w:themeColor="text1"/>
          <w:lang w:val="pl-PL"/>
        </w:rPr>
        <w:t>ł</w:t>
      </w:r>
      <w:r w:rsidR="00A4470F" w:rsidRPr="00877697">
        <w:rPr>
          <w:color w:val="000000" w:themeColor="text1"/>
          <w:lang w:val="pl-PL"/>
        </w:rPr>
        <w:t>o</w:t>
      </w:r>
      <w:r w:rsidR="00A4470F" w:rsidRPr="00877697">
        <w:rPr>
          <w:rFonts w:cs="Cambria"/>
          <w:color w:val="000000" w:themeColor="text1"/>
          <w:lang w:val="pl-PL"/>
        </w:rPr>
        <w:t>ż</w:t>
      </w:r>
      <w:r w:rsidR="00A4470F" w:rsidRPr="00877697">
        <w:rPr>
          <w:color w:val="000000" w:themeColor="text1"/>
          <w:lang w:val="pl-PL"/>
        </w:rPr>
        <w:t>one cele operacyjne. Kierunki dzia</w:t>
      </w:r>
      <w:r w:rsidR="00A4470F" w:rsidRPr="00877697">
        <w:rPr>
          <w:rFonts w:cs="Cambria"/>
          <w:color w:val="000000" w:themeColor="text1"/>
          <w:lang w:val="pl-PL"/>
        </w:rPr>
        <w:t>ł</w:t>
      </w:r>
      <w:r w:rsidR="00A4470F" w:rsidRPr="00877697">
        <w:rPr>
          <w:color w:val="000000" w:themeColor="text1"/>
          <w:lang w:val="pl-PL"/>
        </w:rPr>
        <w:t>a</w:t>
      </w:r>
      <w:r w:rsidR="00A4470F" w:rsidRPr="00877697">
        <w:rPr>
          <w:rFonts w:cs="Cambria"/>
          <w:color w:val="000000" w:themeColor="text1"/>
          <w:lang w:val="pl-PL"/>
        </w:rPr>
        <w:t>ń</w:t>
      </w:r>
      <w:r w:rsidR="00A4470F" w:rsidRPr="00877697">
        <w:rPr>
          <w:color w:val="000000" w:themeColor="text1"/>
          <w:lang w:val="pl-PL"/>
        </w:rPr>
        <w:t xml:space="preserve"> (zwane te</w:t>
      </w:r>
      <w:r w:rsidR="00A4470F" w:rsidRPr="00877697">
        <w:rPr>
          <w:rFonts w:cs="Cambria"/>
          <w:color w:val="000000" w:themeColor="text1"/>
          <w:lang w:val="pl-PL"/>
        </w:rPr>
        <w:t>ż</w:t>
      </w:r>
      <w:r w:rsidR="00A4470F" w:rsidRPr="00877697">
        <w:rPr>
          <w:color w:val="000000" w:themeColor="text1"/>
          <w:lang w:val="pl-PL"/>
        </w:rPr>
        <w:t xml:space="preserve"> zadaniami, dzia</w:t>
      </w:r>
      <w:r w:rsidR="00A4470F" w:rsidRPr="00877697">
        <w:rPr>
          <w:rFonts w:cs="Cambria"/>
          <w:color w:val="000000" w:themeColor="text1"/>
          <w:lang w:val="pl-PL"/>
        </w:rPr>
        <w:t>ł</w:t>
      </w:r>
      <w:r w:rsidR="00A4470F" w:rsidRPr="00877697">
        <w:rPr>
          <w:color w:val="000000" w:themeColor="text1"/>
          <w:lang w:val="pl-PL"/>
        </w:rPr>
        <w:t xml:space="preserve">aniami, kierunkami interwencji </w:t>
      </w:r>
      <w:r w:rsidR="00A4470F" w:rsidRPr="00877697">
        <w:rPr>
          <w:rFonts w:cs="Rockwell"/>
          <w:color w:val="000000" w:themeColor="text1"/>
          <w:lang w:val="pl-PL"/>
        </w:rPr>
        <w:t>–</w:t>
      </w:r>
      <w:r w:rsidR="00A4470F" w:rsidRPr="00877697">
        <w:rPr>
          <w:color w:val="000000" w:themeColor="text1"/>
          <w:spacing w:val="-2"/>
          <w:lang w:val="pl-PL"/>
        </w:rPr>
        <w:t xml:space="preserve"> </w:t>
      </w:r>
      <w:r w:rsidR="00A4470F" w:rsidRPr="00877697">
        <w:rPr>
          <w:color w:val="000000" w:themeColor="text1"/>
          <w:lang w:val="pl-PL"/>
        </w:rPr>
        <w:t>w zale</w:t>
      </w:r>
      <w:r w:rsidR="00A4470F" w:rsidRPr="00877697">
        <w:rPr>
          <w:rFonts w:cs="Cambria"/>
          <w:color w:val="000000" w:themeColor="text1"/>
          <w:lang w:val="pl-PL"/>
        </w:rPr>
        <w:t>ż</w:t>
      </w:r>
      <w:r w:rsidR="00A4470F" w:rsidRPr="00877697">
        <w:rPr>
          <w:color w:val="000000" w:themeColor="text1"/>
          <w:lang w:val="pl-PL"/>
        </w:rPr>
        <w:t>no</w:t>
      </w:r>
      <w:r w:rsidR="00A4470F" w:rsidRPr="00877697">
        <w:rPr>
          <w:rFonts w:cs="Cambria"/>
          <w:color w:val="000000" w:themeColor="text1"/>
          <w:lang w:val="pl-PL"/>
        </w:rPr>
        <w:t>ś</w:t>
      </w:r>
      <w:r w:rsidR="00A4470F" w:rsidRPr="00877697">
        <w:rPr>
          <w:color w:val="000000" w:themeColor="text1"/>
          <w:lang w:val="pl-PL"/>
        </w:rPr>
        <w:t>ci</w:t>
      </w:r>
      <w:r w:rsidR="00A4470F" w:rsidRPr="00877697">
        <w:rPr>
          <w:color w:val="000000" w:themeColor="text1"/>
          <w:spacing w:val="-1"/>
          <w:lang w:val="pl-PL"/>
        </w:rPr>
        <w:t xml:space="preserve"> </w:t>
      </w:r>
      <w:r w:rsidR="00A4470F" w:rsidRPr="00877697">
        <w:rPr>
          <w:color w:val="000000" w:themeColor="text1"/>
          <w:lang w:val="pl-PL"/>
        </w:rPr>
        <w:t>od stopnia ich szczegó</w:t>
      </w:r>
      <w:r w:rsidR="00A4470F" w:rsidRPr="00877697">
        <w:rPr>
          <w:rFonts w:cs="Cambria"/>
          <w:color w:val="000000" w:themeColor="text1"/>
          <w:lang w:val="pl-PL"/>
        </w:rPr>
        <w:t>ł</w:t>
      </w:r>
      <w:r w:rsidR="00A4470F" w:rsidRPr="00877697">
        <w:rPr>
          <w:color w:val="000000" w:themeColor="text1"/>
          <w:lang w:val="pl-PL"/>
        </w:rPr>
        <w:t>owo</w:t>
      </w:r>
      <w:r w:rsidR="00A4470F" w:rsidRPr="00877697">
        <w:rPr>
          <w:rFonts w:cs="Cambria"/>
          <w:color w:val="000000" w:themeColor="text1"/>
          <w:lang w:val="pl-PL"/>
        </w:rPr>
        <w:t>ś</w:t>
      </w:r>
      <w:r w:rsidR="00A4470F" w:rsidRPr="00877697">
        <w:rPr>
          <w:color w:val="000000" w:themeColor="text1"/>
          <w:lang w:val="pl-PL"/>
        </w:rPr>
        <w:t>ci) s</w:t>
      </w:r>
      <w:r w:rsidR="00A4470F" w:rsidRPr="00877697">
        <w:rPr>
          <w:rFonts w:cs="Cambria"/>
          <w:color w:val="000000" w:themeColor="text1"/>
          <w:lang w:val="pl-PL"/>
        </w:rPr>
        <w:t>ą</w:t>
      </w:r>
      <w:r w:rsidR="00A4470F" w:rsidRPr="00877697">
        <w:rPr>
          <w:color w:val="000000" w:themeColor="text1"/>
          <w:lang w:val="pl-PL"/>
        </w:rPr>
        <w:t xml:space="preserve"> podstaw</w:t>
      </w:r>
      <w:r w:rsidR="00A4470F" w:rsidRPr="00877697">
        <w:rPr>
          <w:rFonts w:cs="Cambria"/>
          <w:color w:val="000000" w:themeColor="text1"/>
          <w:lang w:val="pl-PL"/>
        </w:rPr>
        <w:t>ą</w:t>
      </w:r>
      <w:r w:rsidR="00A4470F" w:rsidRPr="00877697">
        <w:rPr>
          <w:color w:val="000000" w:themeColor="text1"/>
          <w:lang w:val="pl-PL"/>
        </w:rPr>
        <w:t xml:space="preserve"> wdra</w:t>
      </w:r>
      <w:r w:rsidR="00A4470F" w:rsidRPr="00877697">
        <w:rPr>
          <w:rFonts w:cs="Cambria"/>
          <w:color w:val="000000" w:themeColor="text1"/>
          <w:lang w:val="pl-PL"/>
        </w:rPr>
        <w:t>ż</w:t>
      </w:r>
      <w:r w:rsidR="00A4470F" w:rsidRPr="00877697">
        <w:rPr>
          <w:color w:val="000000" w:themeColor="text1"/>
          <w:lang w:val="pl-PL"/>
        </w:rPr>
        <w:t>ania strategii. Wskazanie w strategii kierunk</w:t>
      </w:r>
      <w:r w:rsidR="00A4470F" w:rsidRPr="00877697">
        <w:rPr>
          <w:rFonts w:cs="Rockwell"/>
          <w:color w:val="000000" w:themeColor="text1"/>
          <w:lang w:val="pl-PL"/>
        </w:rPr>
        <w:t>ó</w:t>
      </w:r>
      <w:r w:rsidR="00A4470F" w:rsidRPr="00877697">
        <w:rPr>
          <w:color w:val="000000" w:themeColor="text1"/>
          <w:lang w:val="pl-PL"/>
        </w:rPr>
        <w:t>w dzia</w:t>
      </w:r>
      <w:r w:rsidR="00A4470F" w:rsidRPr="00877697">
        <w:rPr>
          <w:rFonts w:cs="Cambria"/>
          <w:color w:val="000000" w:themeColor="text1"/>
          <w:lang w:val="pl-PL"/>
        </w:rPr>
        <w:t>ł</w:t>
      </w:r>
      <w:r w:rsidR="00A4470F" w:rsidRPr="00877697">
        <w:rPr>
          <w:color w:val="000000" w:themeColor="text1"/>
          <w:lang w:val="pl-PL"/>
        </w:rPr>
        <w:t>a</w:t>
      </w:r>
      <w:r w:rsidR="00A4470F" w:rsidRPr="00877697">
        <w:rPr>
          <w:rFonts w:cs="Cambria"/>
          <w:color w:val="000000" w:themeColor="text1"/>
          <w:lang w:val="pl-PL"/>
        </w:rPr>
        <w:t>ń</w:t>
      </w:r>
      <w:r w:rsidR="00A4470F" w:rsidRPr="00877697">
        <w:rPr>
          <w:color w:val="000000" w:themeColor="text1"/>
          <w:lang w:val="pl-PL"/>
        </w:rPr>
        <w:t xml:space="preserve"> lub tam gdzie to jest mo</w:t>
      </w:r>
      <w:r w:rsidR="00A4470F" w:rsidRPr="00877697">
        <w:rPr>
          <w:rFonts w:cs="Cambria"/>
          <w:color w:val="000000" w:themeColor="text1"/>
          <w:lang w:val="pl-PL"/>
        </w:rPr>
        <w:t>ż</w:t>
      </w:r>
      <w:r w:rsidR="00A4470F" w:rsidRPr="00877697">
        <w:rPr>
          <w:color w:val="000000" w:themeColor="text1"/>
          <w:lang w:val="pl-PL"/>
        </w:rPr>
        <w:t>liwe, konkretnych dzia</w:t>
      </w:r>
      <w:r w:rsidR="00A4470F" w:rsidRPr="00877697">
        <w:rPr>
          <w:rFonts w:cs="Cambria"/>
          <w:color w:val="000000" w:themeColor="text1"/>
          <w:lang w:val="pl-PL"/>
        </w:rPr>
        <w:t>ł</w:t>
      </w:r>
      <w:r w:rsidR="00A4470F" w:rsidRPr="00877697">
        <w:rPr>
          <w:color w:val="000000" w:themeColor="text1"/>
          <w:lang w:val="pl-PL"/>
        </w:rPr>
        <w:t>a</w:t>
      </w:r>
      <w:r w:rsidR="00A4470F" w:rsidRPr="00877697">
        <w:rPr>
          <w:rFonts w:cs="Cambria"/>
          <w:color w:val="000000" w:themeColor="text1"/>
          <w:lang w:val="pl-PL"/>
        </w:rPr>
        <w:t>ń</w:t>
      </w:r>
      <w:r w:rsidR="00A4470F" w:rsidRPr="00877697">
        <w:rPr>
          <w:color w:val="000000" w:themeColor="text1"/>
          <w:lang w:val="pl-PL"/>
        </w:rPr>
        <w:t xml:space="preserve"> jest zatem bardzo istotnym elementem prac nad dokumentem </w:t>
      </w:r>
      <w:r w:rsidR="00A4470F" w:rsidRPr="00877697">
        <w:rPr>
          <w:color w:val="000000" w:themeColor="text1"/>
          <w:lang w:val="pl-PL"/>
        </w:rPr>
        <w:lastRenderedPageBreak/>
        <w:t>strategicznym.</w:t>
      </w:r>
      <w:r w:rsidR="00A4470F" w:rsidRPr="00877697">
        <w:rPr>
          <w:color w:val="000000" w:themeColor="text1"/>
          <w:spacing w:val="-1"/>
          <w:lang w:val="pl-PL"/>
        </w:rPr>
        <w:t xml:space="preserve"> </w:t>
      </w:r>
      <w:r w:rsidR="00A4470F" w:rsidRPr="00877697">
        <w:rPr>
          <w:color w:val="000000" w:themeColor="text1"/>
          <w:lang w:val="pl-PL"/>
        </w:rPr>
        <w:t>W kolejnych</w:t>
      </w:r>
      <w:r w:rsidR="00A4470F" w:rsidRPr="00877697">
        <w:rPr>
          <w:color w:val="000000" w:themeColor="text1"/>
          <w:spacing w:val="-1"/>
          <w:lang w:val="pl-PL"/>
        </w:rPr>
        <w:t xml:space="preserve"> </w:t>
      </w:r>
      <w:r w:rsidR="00A4470F" w:rsidRPr="00877697">
        <w:rPr>
          <w:color w:val="000000" w:themeColor="text1"/>
          <w:lang w:val="pl-PL"/>
        </w:rPr>
        <w:t>rozdzia</w:t>
      </w:r>
      <w:r w:rsidR="00A4470F" w:rsidRPr="00877697">
        <w:rPr>
          <w:rFonts w:cs="Cambria"/>
          <w:color w:val="000000" w:themeColor="text1"/>
          <w:lang w:val="pl-PL"/>
        </w:rPr>
        <w:t>ł</w:t>
      </w:r>
      <w:r w:rsidR="00A4470F" w:rsidRPr="00877697">
        <w:rPr>
          <w:color w:val="000000" w:themeColor="text1"/>
          <w:lang w:val="pl-PL"/>
        </w:rPr>
        <w:t>ach</w:t>
      </w:r>
      <w:r w:rsidR="00A4470F" w:rsidRPr="00877697">
        <w:rPr>
          <w:color w:val="000000" w:themeColor="text1"/>
          <w:spacing w:val="-2"/>
          <w:lang w:val="pl-PL"/>
        </w:rPr>
        <w:t xml:space="preserve"> </w:t>
      </w:r>
      <w:r w:rsidR="00A4470F" w:rsidRPr="00877697">
        <w:rPr>
          <w:color w:val="000000" w:themeColor="text1"/>
          <w:lang w:val="pl-PL"/>
        </w:rPr>
        <w:t>zostan</w:t>
      </w:r>
      <w:r w:rsidR="00A4470F" w:rsidRPr="00877697">
        <w:rPr>
          <w:rFonts w:cs="Cambria"/>
          <w:color w:val="000000" w:themeColor="text1"/>
          <w:lang w:val="pl-PL"/>
        </w:rPr>
        <w:t>ą</w:t>
      </w:r>
      <w:r w:rsidR="00A4470F" w:rsidRPr="00877697">
        <w:rPr>
          <w:color w:val="000000" w:themeColor="text1"/>
          <w:spacing w:val="-2"/>
          <w:lang w:val="pl-PL"/>
        </w:rPr>
        <w:t xml:space="preserve"> </w:t>
      </w:r>
      <w:r w:rsidR="00A4470F" w:rsidRPr="00877697">
        <w:rPr>
          <w:color w:val="000000" w:themeColor="text1"/>
          <w:lang w:val="pl-PL"/>
        </w:rPr>
        <w:t>okre</w:t>
      </w:r>
      <w:r w:rsidR="00A4470F" w:rsidRPr="00877697">
        <w:rPr>
          <w:rFonts w:cs="Cambria"/>
          <w:color w:val="000000" w:themeColor="text1"/>
          <w:lang w:val="pl-PL"/>
        </w:rPr>
        <w:t>ś</w:t>
      </w:r>
      <w:r w:rsidR="00A4470F" w:rsidRPr="00877697">
        <w:rPr>
          <w:color w:val="000000" w:themeColor="text1"/>
          <w:lang w:val="pl-PL"/>
        </w:rPr>
        <w:t>lone</w:t>
      </w:r>
      <w:r w:rsidR="00A4470F" w:rsidRPr="00877697">
        <w:rPr>
          <w:color w:val="000000" w:themeColor="text1"/>
          <w:spacing w:val="-2"/>
          <w:lang w:val="pl-PL"/>
        </w:rPr>
        <w:t xml:space="preserve"> </w:t>
      </w:r>
      <w:r w:rsidR="00A4470F" w:rsidRPr="00877697">
        <w:rPr>
          <w:color w:val="000000" w:themeColor="text1"/>
          <w:lang w:val="pl-PL"/>
        </w:rPr>
        <w:t>równie</w:t>
      </w:r>
      <w:r w:rsidR="00A4470F" w:rsidRPr="00877697">
        <w:rPr>
          <w:rFonts w:cs="Cambria"/>
          <w:color w:val="000000" w:themeColor="text1"/>
          <w:lang w:val="pl-PL"/>
        </w:rPr>
        <w:t>ż</w:t>
      </w:r>
      <w:r w:rsidR="00A4470F" w:rsidRPr="00877697">
        <w:rPr>
          <w:color w:val="000000" w:themeColor="text1"/>
          <w:spacing w:val="-1"/>
          <w:lang w:val="pl-PL"/>
        </w:rPr>
        <w:t xml:space="preserve"> </w:t>
      </w:r>
      <w:r w:rsidR="00A4470F" w:rsidRPr="00877697">
        <w:rPr>
          <w:color w:val="000000" w:themeColor="text1"/>
          <w:lang w:val="pl-PL"/>
        </w:rPr>
        <w:t>oczekiwane rezultaty planowanych dzia</w:t>
      </w:r>
      <w:r w:rsidR="00A4470F" w:rsidRPr="00877697">
        <w:rPr>
          <w:rFonts w:cs="Cambria"/>
          <w:color w:val="000000" w:themeColor="text1"/>
          <w:lang w:val="pl-PL"/>
        </w:rPr>
        <w:t>ł</w:t>
      </w:r>
      <w:r w:rsidR="00A4470F" w:rsidRPr="00877697">
        <w:rPr>
          <w:color w:val="000000" w:themeColor="text1"/>
          <w:lang w:val="pl-PL"/>
        </w:rPr>
        <w:t>a</w:t>
      </w:r>
      <w:r w:rsidR="00A4470F" w:rsidRPr="00877697">
        <w:rPr>
          <w:rFonts w:cs="Cambria"/>
          <w:color w:val="000000" w:themeColor="text1"/>
          <w:lang w:val="pl-PL"/>
        </w:rPr>
        <w:t>ń</w:t>
      </w:r>
      <w:r w:rsidR="00A4470F" w:rsidRPr="00877697">
        <w:rPr>
          <w:color w:val="000000" w:themeColor="text1"/>
          <w:lang w:val="pl-PL"/>
        </w:rPr>
        <w:t xml:space="preserve"> oraz wska</w:t>
      </w:r>
      <w:r w:rsidR="00A4470F" w:rsidRPr="00877697">
        <w:rPr>
          <w:rFonts w:cs="Cambria"/>
          <w:color w:val="000000" w:themeColor="text1"/>
          <w:lang w:val="pl-PL"/>
        </w:rPr>
        <w:t>ź</w:t>
      </w:r>
      <w:r w:rsidR="00A4470F" w:rsidRPr="00877697">
        <w:rPr>
          <w:color w:val="000000" w:themeColor="text1"/>
          <w:lang w:val="pl-PL"/>
        </w:rPr>
        <w:t>niki monitoruj</w:t>
      </w:r>
      <w:r w:rsidR="00A4470F" w:rsidRPr="00877697">
        <w:rPr>
          <w:rFonts w:cs="Cambria"/>
          <w:color w:val="000000" w:themeColor="text1"/>
          <w:lang w:val="pl-PL"/>
        </w:rPr>
        <w:t>ą</w:t>
      </w:r>
      <w:r w:rsidR="00A4470F" w:rsidRPr="00877697">
        <w:rPr>
          <w:color w:val="000000" w:themeColor="text1"/>
          <w:lang w:val="pl-PL"/>
        </w:rPr>
        <w:t>ce ich osi</w:t>
      </w:r>
      <w:r w:rsidR="00A4470F" w:rsidRPr="00877697">
        <w:rPr>
          <w:rFonts w:cs="Cambria"/>
          <w:color w:val="000000" w:themeColor="text1"/>
          <w:lang w:val="pl-PL"/>
        </w:rPr>
        <w:t>ą</w:t>
      </w:r>
      <w:r w:rsidR="00A4470F" w:rsidRPr="00877697">
        <w:rPr>
          <w:color w:val="000000" w:themeColor="text1"/>
          <w:lang w:val="pl-PL"/>
        </w:rPr>
        <w:t>gni</w:t>
      </w:r>
      <w:r w:rsidR="00A4470F" w:rsidRPr="00877697">
        <w:rPr>
          <w:rFonts w:cs="Cambria"/>
          <w:color w:val="000000" w:themeColor="text1"/>
          <w:lang w:val="pl-PL"/>
        </w:rPr>
        <w:t>ę</w:t>
      </w:r>
      <w:r w:rsidR="00A4470F" w:rsidRPr="00877697">
        <w:rPr>
          <w:color w:val="000000" w:themeColor="text1"/>
          <w:lang w:val="pl-PL"/>
        </w:rPr>
        <w:t>cie.</w:t>
      </w:r>
    </w:p>
    <w:p w14:paraId="042A79E6" w14:textId="77777777" w:rsidR="00904E58" w:rsidRPr="00877697" w:rsidRDefault="00904E58" w:rsidP="002815A6">
      <w:pPr>
        <w:pStyle w:val="Tekstpodstawowy"/>
        <w:tabs>
          <w:tab w:val="left" w:pos="0"/>
        </w:tabs>
        <w:spacing w:before="37" w:line="360" w:lineRule="auto"/>
        <w:ind w:right="4"/>
        <w:jc w:val="both"/>
        <w:rPr>
          <w:color w:val="000000" w:themeColor="text1"/>
          <w:lang w:val="pl-PL"/>
        </w:rPr>
      </w:pPr>
    </w:p>
    <w:p w14:paraId="44433698" w14:textId="04B5C1E5" w:rsidR="00C064D4" w:rsidRPr="0054732E" w:rsidRDefault="00C064D4" w:rsidP="002815A6">
      <w:pPr>
        <w:pStyle w:val="Tekstpodstawowy"/>
        <w:tabs>
          <w:tab w:val="left" w:pos="0"/>
        </w:tabs>
        <w:spacing w:before="37" w:line="360" w:lineRule="auto"/>
        <w:ind w:right="4"/>
        <w:jc w:val="both"/>
        <w:rPr>
          <w:rFonts w:eastAsia="Times New Roman" w:cs="Times New Roman"/>
          <w:b/>
          <w:bCs/>
          <w:color w:val="0D0D0D"/>
          <w:kern w:val="36"/>
          <w:lang w:val="pl-PL" w:eastAsia="pl-PL"/>
        </w:rPr>
      </w:pPr>
      <w:r w:rsidRPr="00877697">
        <w:rPr>
          <w:b/>
          <w:bCs/>
          <w:color w:val="000000" w:themeColor="text1"/>
          <w:lang w:val="pl-PL"/>
        </w:rPr>
        <w:t xml:space="preserve">Cel Strategiczny 1 - </w:t>
      </w:r>
      <w:r w:rsidR="002815A6" w:rsidRPr="00877697">
        <w:rPr>
          <w:rFonts w:eastAsia="Times New Roman" w:cs="Times New Roman"/>
          <w:b/>
          <w:bCs/>
          <w:color w:val="0D0D0D"/>
          <w:kern w:val="36"/>
          <w:lang w:val="pl-PL" w:eastAsia="pl-PL"/>
        </w:rPr>
        <w:t>Rozwój potencjału gospodarczego gminy</w:t>
      </w:r>
      <w:r w:rsidR="0054732E">
        <w:rPr>
          <w:rFonts w:eastAsia="Times New Roman" w:cs="Times New Roman"/>
          <w:b/>
          <w:bCs/>
          <w:color w:val="0D0D0D"/>
          <w:kern w:val="36"/>
          <w:lang w:val="pl-PL" w:eastAsia="pl-PL"/>
        </w:rPr>
        <w:t xml:space="preserve"> </w:t>
      </w:r>
      <w:r w:rsidR="002815A6" w:rsidRPr="00877697">
        <w:rPr>
          <w:rFonts w:eastAsia="Times New Roman" w:cs="Times New Roman"/>
          <w:b/>
          <w:bCs/>
          <w:color w:val="0D0D0D"/>
          <w:kern w:val="36"/>
          <w:lang w:val="pl-PL" w:eastAsia="pl-PL"/>
        </w:rPr>
        <w:t xml:space="preserve"> </w:t>
      </w:r>
      <w:r w:rsidR="0054732E">
        <w:rPr>
          <w:rFonts w:eastAsia="Times New Roman" w:cs="Times New Roman"/>
          <w:b/>
          <w:bCs/>
          <w:color w:val="0D0D0D"/>
          <w:kern w:val="36"/>
          <w:lang w:val="pl-PL" w:eastAsia="pl-PL"/>
        </w:rPr>
        <w:t xml:space="preserve">( w tym rolniczego) i </w:t>
      </w:r>
      <w:r w:rsidR="002815A6" w:rsidRPr="00877697">
        <w:rPr>
          <w:rFonts w:eastAsia="Times New Roman" w:cs="Times New Roman"/>
          <w:b/>
          <w:bCs/>
          <w:color w:val="0D0D0D"/>
          <w:kern w:val="36"/>
          <w:lang w:val="pl-PL" w:eastAsia="pl-PL"/>
        </w:rPr>
        <w:t>poprawa sytuacji na lokalnym rynku pracy.</w:t>
      </w:r>
      <w:r w:rsidR="002815A6" w:rsidRPr="00877697">
        <w:rPr>
          <w:rFonts w:ascii="Times New Roman" w:eastAsia="Times New Roman" w:hAnsi="Times New Roman" w:cs="Times New Roman"/>
          <w:b/>
          <w:bCs/>
          <w:color w:val="0D0D0D"/>
          <w:kern w:val="36"/>
          <w:sz w:val="36"/>
          <w:szCs w:val="36"/>
          <w:lang w:val="pl-PL" w:eastAsia="pl-PL"/>
        </w:rPr>
        <w:t> </w:t>
      </w:r>
    </w:p>
    <w:p w14:paraId="6FA6F1CC" w14:textId="77777777" w:rsidR="0054732E" w:rsidRPr="0054732E" w:rsidRDefault="0054732E" w:rsidP="0054732E">
      <w:pPr>
        <w:pStyle w:val="Tekstpodstawowy"/>
        <w:tabs>
          <w:tab w:val="left" w:pos="0"/>
        </w:tabs>
        <w:spacing w:before="37" w:line="360" w:lineRule="auto"/>
        <w:ind w:right="4"/>
        <w:jc w:val="both"/>
        <w:rPr>
          <w:color w:val="000000" w:themeColor="text1"/>
          <w:lang w:val="pl-PL"/>
        </w:rPr>
      </w:pPr>
      <w:r w:rsidRPr="0054732E">
        <w:rPr>
          <w:color w:val="000000" w:themeColor="text1"/>
          <w:lang w:val="pl-PL"/>
        </w:rPr>
        <w:t>Celem strategicznym gminy Krasiczyn w obszarze rozwoju gospodarczego jest wzmacnianie lokalnej przedsiębiorczości, rozwój sektora rolniczego oraz tworzenie stabilnych i atrakcyjnych warunków dla powstawania nowych miejsc pracy. Gmina dąży do budowania nowoczesnej, zróżnicowanej i konkurencyjnej gospodarki lokalnej, która będzie opierała się zarówno na potencjale przedsiębiorstw, jak i na tradycyjnych funkcjach rolniczych obszaru. W perspektywie długoterminowej zamierzeniem samorządu jest stworzenie środowiska sprzyjającego inwestycjom, innowacyjności oraz rozwojowi małych i średnich przedsiębiorstw, przy jednoczesnym wzmacnianiu roli rolnictwa jako ważnego elementu lokalnej gospodarki.</w:t>
      </w:r>
    </w:p>
    <w:p w14:paraId="729707B5" w14:textId="77777777" w:rsidR="0054732E" w:rsidRPr="0054732E" w:rsidRDefault="0054732E" w:rsidP="0054732E">
      <w:pPr>
        <w:pStyle w:val="Tekstpodstawowy"/>
        <w:tabs>
          <w:tab w:val="left" w:pos="0"/>
        </w:tabs>
        <w:spacing w:before="37" w:line="360" w:lineRule="auto"/>
        <w:ind w:right="4"/>
        <w:jc w:val="both"/>
        <w:rPr>
          <w:color w:val="000000" w:themeColor="text1"/>
          <w:lang w:val="pl-PL"/>
        </w:rPr>
      </w:pPr>
      <w:r w:rsidRPr="0054732E">
        <w:rPr>
          <w:color w:val="000000" w:themeColor="text1"/>
          <w:lang w:val="pl-PL"/>
        </w:rPr>
        <w:t>Realizacja celu obejmuje wspieranie przedsiębiorczości poprzez rozwój infrastruktury gospodarczej, przygotowanie terenów inwestycyjnych, rozwój inkubatorów przedsiębiorczości oraz systemów doradczych dla przedsiębiorców i rolników. Istotnym elementem jest również rozwój kompetencji mieszkańców oraz dostosowanie kwalifikacji zawodowych do potrzeb rynku pracy, co pozwoli zwiększyć poziom zatrudnienia i aktywności zawodowej mieszkańców gminy.</w:t>
      </w:r>
    </w:p>
    <w:p w14:paraId="4F1DBE4E" w14:textId="05B4A6A8" w:rsidR="001F2D04" w:rsidRPr="0054732E" w:rsidRDefault="0054732E" w:rsidP="0054732E">
      <w:pPr>
        <w:pStyle w:val="Tekstpodstawowy"/>
        <w:tabs>
          <w:tab w:val="left" w:pos="0"/>
        </w:tabs>
        <w:spacing w:before="37" w:line="360" w:lineRule="auto"/>
        <w:ind w:right="4"/>
        <w:jc w:val="both"/>
        <w:rPr>
          <w:color w:val="000000" w:themeColor="text1"/>
          <w:lang w:val="pl-PL"/>
        </w:rPr>
      </w:pPr>
      <w:r w:rsidRPr="0054732E">
        <w:rPr>
          <w:color w:val="000000" w:themeColor="text1"/>
          <w:lang w:val="pl-PL"/>
        </w:rPr>
        <w:t>Ważnym kierunkiem działań jest także dywersyfikacja źródeł dochodów mieszkańców wsi, rozwój działalności usługowej, agroturystycznej oraz przetwórstwa lokalnego, a także budowa krótkich łańcuchów dostaw produktów rolnych i lokalnych. W efekcie realizacji celu gmina Krasiczyn będzie rozwijać się jako obszar atrakcyjny dla inwestorów, przedsiębiorców i</w:t>
      </w:r>
      <w:r w:rsidR="00A24E84">
        <w:rPr>
          <w:color w:val="000000" w:themeColor="text1"/>
          <w:lang w:val="pl-PL"/>
        </w:rPr>
        <w:t> </w:t>
      </w:r>
      <w:r w:rsidRPr="0054732E">
        <w:rPr>
          <w:color w:val="000000" w:themeColor="text1"/>
          <w:lang w:val="pl-PL"/>
        </w:rPr>
        <w:t>mieszkańców, zapewniający stabilne warunki rozwoju gospodarczego oraz poprawę sytuacji na lokalnym rynku pracy.</w:t>
      </w:r>
    </w:p>
    <w:p w14:paraId="667E88A0" w14:textId="71B2AC58" w:rsidR="00C064D4" w:rsidRPr="00877697" w:rsidRDefault="00C064D4" w:rsidP="00C064D4">
      <w:pPr>
        <w:pStyle w:val="Tekstpodstawowy"/>
        <w:tabs>
          <w:tab w:val="left" w:pos="0"/>
        </w:tabs>
        <w:spacing w:before="37" w:line="360" w:lineRule="auto"/>
        <w:ind w:right="533"/>
        <w:jc w:val="both"/>
        <w:rPr>
          <w:b/>
          <w:bCs/>
          <w:color w:val="000000" w:themeColor="text1"/>
          <w:lang w:val="pl-PL"/>
        </w:rPr>
      </w:pPr>
      <w:bookmarkStart w:id="208" w:name="_Hlk194949936"/>
      <w:r w:rsidRPr="00877697">
        <w:rPr>
          <w:b/>
          <w:bCs/>
          <w:color w:val="000000" w:themeColor="text1"/>
          <w:lang w:val="pl-PL"/>
        </w:rPr>
        <w:t xml:space="preserve">Cel Strategiczny </w:t>
      </w:r>
      <w:r w:rsidR="0054732E">
        <w:rPr>
          <w:b/>
          <w:bCs/>
          <w:color w:val="000000" w:themeColor="text1"/>
          <w:lang w:val="pl-PL"/>
        </w:rPr>
        <w:t>2</w:t>
      </w:r>
      <w:r w:rsidRPr="00877697">
        <w:rPr>
          <w:b/>
          <w:bCs/>
          <w:color w:val="000000" w:themeColor="text1"/>
          <w:lang w:val="pl-PL"/>
        </w:rPr>
        <w:t xml:space="preserve"> </w:t>
      </w:r>
      <w:r w:rsidR="0054732E" w:rsidRPr="006F5C4B">
        <w:rPr>
          <w:b/>
          <w:color w:val="000000" w:themeColor="text1"/>
          <w:lang w:val="pl-PL"/>
        </w:rPr>
        <w:t>–</w:t>
      </w:r>
      <w:r w:rsidR="0054732E" w:rsidRPr="006F5C4B">
        <w:rPr>
          <w:b/>
          <w:color w:val="000000" w:themeColor="text1"/>
          <w:spacing w:val="-1"/>
          <w:lang w:val="pl-PL"/>
        </w:rPr>
        <w:t xml:space="preserve"> </w:t>
      </w:r>
      <w:r w:rsidR="0054732E" w:rsidRPr="006F5C4B">
        <w:rPr>
          <w:lang w:val="pl-PL"/>
        </w:rPr>
        <w:t xml:space="preserve"> </w:t>
      </w:r>
      <w:r w:rsidR="0054732E">
        <w:rPr>
          <w:b/>
          <w:bCs/>
          <w:lang w:val="pl-PL"/>
        </w:rPr>
        <w:t>W</w:t>
      </w:r>
      <w:r w:rsidR="0054732E" w:rsidRPr="006F5C4B">
        <w:rPr>
          <w:b/>
          <w:bCs/>
          <w:lang w:val="pl-PL"/>
        </w:rPr>
        <w:t>ysoka atrakcyjność turystyczna i rekreacyjna gmin</w:t>
      </w:r>
      <w:r w:rsidR="0054732E">
        <w:rPr>
          <w:b/>
          <w:bCs/>
          <w:lang w:val="pl-PL"/>
        </w:rPr>
        <w:t>y.</w:t>
      </w:r>
    </w:p>
    <w:bookmarkEnd w:id="208"/>
    <w:p w14:paraId="00B2AE07" w14:textId="4D21E4E5" w:rsidR="0054732E" w:rsidRPr="0054732E" w:rsidRDefault="0054732E" w:rsidP="0054732E">
      <w:pPr>
        <w:pStyle w:val="Tekstpodstawowy"/>
        <w:tabs>
          <w:tab w:val="left" w:pos="0"/>
        </w:tabs>
        <w:spacing w:before="37" w:line="360" w:lineRule="auto"/>
        <w:ind w:right="4"/>
        <w:jc w:val="both"/>
        <w:rPr>
          <w:lang w:val="pl-PL"/>
        </w:rPr>
      </w:pPr>
      <w:r w:rsidRPr="0054732E">
        <w:rPr>
          <w:lang w:val="pl-PL"/>
        </w:rPr>
        <w:t>Celem strategicznym gminy Krasiczyn jest stworzenie wysokiej atrakcyjności turystycznej i</w:t>
      </w:r>
      <w:r w:rsidR="00A24E84">
        <w:rPr>
          <w:lang w:val="pl-PL"/>
        </w:rPr>
        <w:t> </w:t>
      </w:r>
      <w:r w:rsidRPr="0054732E">
        <w:rPr>
          <w:lang w:val="pl-PL"/>
        </w:rPr>
        <w:t>rekreacyjnej poprzez rozwój spójnej, nowoczesnej i zrównoważonej oferty turystycznej, która w pełni wykorzystuje potencjał dziedzictwa kulturowego, historycznego oraz walorów przyrodniczych regionu. Gmina dąży do budowania rozpoznawalnej marki turystycznej, która będzie przyciągać turystów zarówno z regionu, jak i z innych części kraju oraz z zagranicy.</w:t>
      </w:r>
    </w:p>
    <w:p w14:paraId="61CB0381" w14:textId="2171BE0F" w:rsidR="0054732E" w:rsidRPr="0054732E" w:rsidRDefault="0054732E" w:rsidP="0054732E">
      <w:pPr>
        <w:pStyle w:val="Tekstpodstawowy"/>
        <w:tabs>
          <w:tab w:val="left" w:pos="0"/>
        </w:tabs>
        <w:spacing w:before="37" w:line="360" w:lineRule="auto"/>
        <w:ind w:right="4"/>
        <w:jc w:val="both"/>
        <w:rPr>
          <w:lang w:val="pl-PL"/>
        </w:rPr>
      </w:pPr>
      <w:r w:rsidRPr="0054732E">
        <w:rPr>
          <w:lang w:val="pl-PL"/>
        </w:rPr>
        <w:lastRenderedPageBreak/>
        <w:t>Realizacja tego celu opiera się na rozwijaniu infrastruktury turystycznej i rekreacyjnej, w tym szlaków pieszych i rowerowych, punktów widokowych, miejsc wypoczynku oraz systemu informacji turystycznej. Istotnym elementem jest także rozwój oferty noclegowej i</w:t>
      </w:r>
      <w:r w:rsidR="00A24E84">
        <w:rPr>
          <w:lang w:val="pl-PL"/>
        </w:rPr>
        <w:t> </w:t>
      </w:r>
      <w:r w:rsidRPr="0054732E">
        <w:rPr>
          <w:lang w:val="pl-PL"/>
        </w:rPr>
        <w:t>gastronomicznej oraz wspieranie przedsiębiorczości w sektorze turystyki, w szczególności w</w:t>
      </w:r>
      <w:r w:rsidR="00A24E84">
        <w:rPr>
          <w:lang w:val="pl-PL"/>
        </w:rPr>
        <w:t> </w:t>
      </w:r>
      <w:r w:rsidRPr="0054732E">
        <w:rPr>
          <w:lang w:val="pl-PL"/>
        </w:rPr>
        <w:t>zakresie agroturystyki i usług związanych z obsługą ruchu turystycznego.</w:t>
      </w:r>
    </w:p>
    <w:p w14:paraId="44525836" w14:textId="77777777" w:rsidR="0054732E" w:rsidRPr="0054732E" w:rsidRDefault="0054732E" w:rsidP="0054732E">
      <w:pPr>
        <w:pStyle w:val="Tekstpodstawowy"/>
        <w:tabs>
          <w:tab w:val="left" w:pos="0"/>
        </w:tabs>
        <w:spacing w:before="37" w:line="360" w:lineRule="auto"/>
        <w:ind w:right="4"/>
        <w:jc w:val="both"/>
        <w:rPr>
          <w:lang w:val="pl-PL"/>
        </w:rPr>
      </w:pPr>
      <w:r w:rsidRPr="0054732E">
        <w:rPr>
          <w:lang w:val="pl-PL"/>
        </w:rPr>
        <w:t>Gmina planuje również rozwój turystyki edukacyjnej, przyrodniczej oraz kulturowej poprzez organizację wydarzeń, festiwali i imprez promujących dziedzictwo regionu, a także poprzez współpracę z instytucjami kultury, organizacjami społecznymi i partnerami regionalnymi. Wzmocnienie współpracy ponadlokalnej, w szczególności w ramach obszaru funkcjonalnego Przemyśla, pozwoli na lepszą promocję regionu oraz zwiększenie jego konkurencyjności na rynku turystycznym.</w:t>
      </w:r>
    </w:p>
    <w:p w14:paraId="6C5F086C" w14:textId="0875C80B" w:rsidR="001F2D04" w:rsidRDefault="0054732E" w:rsidP="00A02C06">
      <w:pPr>
        <w:pStyle w:val="Tekstpodstawowy"/>
        <w:tabs>
          <w:tab w:val="left" w:pos="0"/>
        </w:tabs>
        <w:spacing w:before="37" w:line="360" w:lineRule="auto"/>
        <w:ind w:right="4"/>
        <w:jc w:val="both"/>
        <w:rPr>
          <w:lang w:val="pl-PL"/>
        </w:rPr>
      </w:pPr>
      <w:r w:rsidRPr="0054732E">
        <w:rPr>
          <w:lang w:val="pl-PL"/>
        </w:rPr>
        <w:t>Efektem realizacji celu będzie wzrost liczby turystów, rozwój lokalnych usług oraz zwiększenie znaczenia turystyki jako jednego z istotnych filarów rozwoju gospodarczego gminy.</w:t>
      </w:r>
    </w:p>
    <w:p w14:paraId="298812C8" w14:textId="77777777" w:rsidR="00E976DC" w:rsidRPr="00E976DC" w:rsidRDefault="00E976DC" w:rsidP="00A02C06">
      <w:pPr>
        <w:pStyle w:val="Tekstpodstawowy"/>
        <w:tabs>
          <w:tab w:val="left" w:pos="0"/>
        </w:tabs>
        <w:spacing w:before="37" w:line="360" w:lineRule="auto"/>
        <w:ind w:right="4"/>
        <w:jc w:val="both"/>
        <w:rPr>
          <w:lang w:val="pl-PL"/>
        </w:rPr>
      </w:pPr>
    </w:p>
    <w:p w14:paraId="27936F61" w14:textId="66A51C28" w:rsidR="001F2D04" w:rsidRPr="0054732E" w:rsidRDefault="00A02C06" w:rsidP="00A24E84">
      <w:pPr>
        <w:pStyle w:val="Tekstpodstawowy"/>
        <w:tabs>
          <w:tab w:val="left" w:pos="0"/>
        </w:tabs>
        <w:spacing w:before="37" w:line="360" w:lineRule="auto"/>
        <w:ind w:right="4"/>
        <w:jc w:val="both"/>
        <w:rPr>
          <w:b/>
          <w:color w:val="000000" w:themeColor="text1"/>
          <w:spacing w:val="-1"/>
          <w:lang w:val="pl-PL"/>
        </w:rPr>
      </w:pPr>
      <w:r w:rsidRPr="0054732E">
        <w:rPr>
          <w:b/>
          <w:color w:val="000000" w:themeColor="text1"/>
          <w:spacing w:val="-1"/>
          <w:lang w:val="pl-PL"/>
        </w:rPr>
        <w:t xml:space="preserve">Cel Strategiczny </w:t>
      </w:r>
      <w:r w:rsidR="0054732E" w:rsidRPr="0054732E">
        <w:rPr>
          <w:b/>
          <w:color w:val="000000" w:themeColor="text1"/>
          <w:spacing w:val="-1"/>
          <w:lang w:val="pl-PL"/>
        </w:rPr>
        <w:t>3</w:t>
      </w:r>
      <w:r w:rsidRPr="0054732E">
        <w:rPr>
          <w:b/>
          <w:color w:val="000000" w:themeColor="text1"/>
          <w:spacing w:val="-1"/>
          <w:lang w:val="pl-PL"/>
        </w:rPr>
        <w:t xml:space="preserve"> – </w:t>
      </w:r>
      <w:r w:rsidR="0054732E" w:rsidRPr="0054732E">
        <w:rPr>
          <w:b/>
          <w:color w:val="000000" w:themeColor="text1"/>
          <w:spacing w:val="-1"/>
          <w:lang w:val="pl-PL"/>
        </w:rPr>
        <w:t>Wspieranie rozwoju, doskonalenie jakości życia i dostępności usług publicznych.</w:t>
      </w:r>
    </w:p>
    <w:p w14:paraId="315D62D4" w14:textId="77777777" w:rsidR="0054732E" w:rsidRDefault="0054732E" w:rsidP="0054732E"/>
    <w:p w14:paraId="7ECCE16A" w14:textId="77777777" w:rsidR="0054732E" w:rsidRPr="0054732E" w:rsidRDefault="0054732E" w:rsidP="0054732E">
      <w:pPr>
        <w:pStyle w:val="Tekstpodstawowy"/>
        <w:tabs>
          <w:tab w:val="left" w:pos="0"/>
        </w:tabs>
        <w:spacing w:before="37" w:line="360" w:lineRule="auto"/>
        <w:ind w:right="4"/>
        <w:jc w:val="both"/>
        <w:rPr>
          <w:lang w:val="pl-PL"/>
        </w:rPr>
      </w:pPr>
      <w:r w:rsidRPr="0054732E">
        <w:rPr>
          <w:lang w:val="pl-PL"/>
        </w:rPr>
        <w:t>Celem strategicznym gminy Krasiczyn jest systematyczne podnoszenie jakości życia mieszkańców poprzez rozwój nowoczesnej infrastruktury technicznej i społecznej oraz zapewnienie powszechnego dostępu do wysokiej jakości usług publicznych. Gmina dąży do tworzenia warunków sprzyjających zrównoważonemu rozwojowi społecznemu, gospodarczemu i środowiskowemu, tak aby mieszkańcy mogli korzystać z bezpiecznego, przyjaznego i dobrze zorganizowanego otoczenia.</w:t>
      </w:r>
    </w:p>
    <w:p w14:paraId="14F09513" w14:textId="4656382C" w:rsidR="0054732E" w:rsidRPr="0054732E" w:rsidRDefault="0054732E" w:rsidP="0054732E">
      <w:pPr>
        <w:pStyle w:val="Tekstpodstawowy"/>
        <w:tabs>
          <w:tab w:val="left" w:pos="0"/>
        </w:tabs>
        <w:spacing w:before="37" w:line="360" w:lineRule="auto"/>
        <w:ind w:right="4"/>
        <w:jc w:val="both"/>
        <w:rPr>
          <w:lang w:val="pl-PL"/>
        </w:rPr>
      </w:pPr>
      <w:r w:rsidRPr="0054732E">
        <w:rPr>
          <w:lang w:val="pl-PL"/>
        </w:rPr>
        <w:t>Realizacja tego celu obejmuje rozwój infrastruktury transportowej i komunikacyjnej, poprawę jakości dróg lokalnych, rozbudowę infrastruktury pieszej i rowerowej oraz zwiększenie bezpieczeństwa w przestrzeni publicznej. Równolegle planowane są działania związane z</w:t>
      </w:r>
      <w:r w:rsidR="00A24E84">
        <w:rPr>
          <w:lang w:val="pl-PL"/>
        </w:rPr>
        <w:t> </w:t>
      </w:r>
      <w:r w:rsidRPr="0054732E">
        <w:rPr>
          <w:lang w:val="pl-PL"/>
        </w:rPr>
        <w:t>modernizacją infrastruktury komunalnej, w tym sieci wodociągowej i kanalizacyjnej, rozwój systemów gospodarki niskoemisyjnej oraz wykorzystanie odnawialnych źródeł energii w</w:t>
      </w:r>
      <w:r w:rsidR="00A24E84">
        <w:rPr>
          <w:lang w:val="pl-PL"/>
        </w:rPr>
        <w:t> </w:t>
      </w:r>
      <w:r w:rsidRPr="0054732E">
        <w:rPr>
          <w:lang w:val="pl-PL"/>
        </w:rPr>
        <w:t>obiektach publicznych.</w:t>
      </w:r>
    </w:p>
    <w:p w14:paraId="6C93AD3A" w14:textId="77777777" w:rsidR="0054732E" w:rsidRPr="0054732E" w:rsidRDefault="0054732E" w:rsidP="0054732E">
      <w:pPr>
        <w:pStyle w:val="Tekstpodstawowy"/>
        <w:tabs>
          <w:tab w:val="left" w:pos="0"/>
        </w:tabs>
        <w:spacing w:before="37" w:line="360" w:lineRule="auto"/>
        <w:ind w:right="4"/>
        <w:jc w:val="both"/>
        <w:rPr>
          <w:lang w:val="pl-PL"/>
        </w:rPr>
      </w:pPr>
      <w:r w:rsidRPr="0054732E">
        <w:rPr>
          <w:lang w:val="pl-PL"/>
        </w:rPr>
        <w:t xml:space="preserve">Istotnym elementem realizacji celu jest również rozwój infrastruktury edukacyjnej i społecznej, modernizacja szkół i placówek publicznych, poprawa dostępności opieki zdrowotnej oraz rozwój usług społecznych skierowanych do różnych grup mieszkańców, w tym seniorów i osób wymagających wsparcia. Gmina planuje także rozwijać nowoczesną e-administrację, która </w:t>
      </w:r>
      <w:r w:rsidRPr="0054732E">
        <w:rPr>
          <w:lang w:val="pl-PL"/>
        </w:rPr>
        <w:lastRenderedPageBreak/>
        <w:t>ułatwi mieszkańcom dostęp do usług publicznych oraz zwiększy efektywność funkcjonowania instytucji samorządowych.</w:t>
      </w:r>
    </w:p>
    <w:p w14:paraId="25BD0710" w14:textId="4B334266" w:rsidR="000548AF" w:rsidRPr="0054732E" w:rsidRDefault="0054732E" w:rsidP="00B6690A">
      <w:pPr>
        <w:pStyle w:val="Tekstpodstawowy"/>
        <w:tabs>
          <w:tab w:val="left" w:pos="0"/>
        </w:tabs>
        <w:spacing w:before="37" w:line="360" w:lineRule="auto"/>
        <w:ind w:right="4"/>
        <w:jc w:val="both"/>
        <w:rPr>
          <w:lang w:val="pl-PL"/>
        </w:rPr>
      </w:pPr>
      <w:r w:rsidRPr="0054732E">
        <w:rPr>
          <w:lang w:val="pl-PL"/>
        </w:rPr>
        <w:t>Dodatkowym kierunkiem działań jest wzmacnianie kapitału społecznego, wspieranie organizacji pozarządowych, inicjatyw lokalnych oraz aktywności mieszkańców, a także ochrona i promocja dziedzictwa kulturowego gminy. Realizacja celu przyczyni się do poprawy warunków życia mieszkańców, zwiększenia atrakcyjności osiedleńczej gminy oraz budowy silnej i zintegrowanej społeczności lokalnej.</w:t>
      </w:r>
      <w:r>
        <w:rPr>
          <w:lang w:val="pl-PL"/>
        </w:rPr>
        <w:t xml:space="preserve"> </w:t>
      </w:r>
      <w:r w:rsidR="00527A80" w:rsidRPr="00877697">
        <w:rPr>
          <w:lang w:val="pl-PL"/>
        </w:rPr>
        <w:t>Ponadto planowane jest zwiększenie podaży terenów pod zabudowę mieszkaniową w Prałkowcach, Zalesiu, Olszanach, Dybawce</w:t>
      </w:r>
      <w:r w:rsidR="00C2047C">
        <w:rPr>
          <w:lang w:val="pl-PL"/>
        </w:rPr>
        <w:t xml:space="preserve">, </w:t>
      </w:r>
      <w:r w:rsidR="00527A80" w:rsidRPr="00877697">
        <w:rPr>
          <w:lang w:val="pl-PL"/>
        </w:rPr>
        <w:t>Rokszycach i Brylińcach również poprzez odrolnienie jak i wyznaczanie tych terenów jako przyszły kierunek rozwoju sieci osadniczej.</w:t>
      </w:r>
      <w:r w:rsidR="00527A80" w:rsidRPr="00877697">
        <w:rPr>
          <w:rFonts w:ascii="Times New Roman" w:hAnsi="Times New Roman"/>
          <w:b/>
          <w:bCs/>
          <w:sz w:val="24"/>
          <w:szCs w:val="24"/>
          <w:lang w:val="pl-PL"/>
        </w:rPr>
        <w:t xml:space="preserve"> </w:t>
      </w:r>
    </w:p>
    <w:p w14:paraId="234BBF05" w14:textId="77777777" w:rsidR="00762D89" w:rsidRPr="00877697" w:rsidRDefault="00762D89" w:rsidP="00B6690A">
      <w:pPr>
        <w:pStyle w:val="Tekstpodstawowy"/>
        <w:tabs>
          <w:tab w:val="left" w:pos="0"/>
        </w:tabs>
        <w:spacing w:before="37" w:line="360" w:lineRule="auto"/>
        <w:ind w:right="4"/>
        <w:jc w:val="both"/>
        <w:rPr>
          <w:color w:val="000000" w:themeColor="text1"/>
          <w:lang w:val="pl-PL"/>
        </w:rPr>
      </w:pPr>
    </w:p>
    <w:p w14:paraId="3CE662ED" w14:textId="5AEBF1CB" w:rsidR="001F2D04" w:rsidRDefault="001F2D04" w:rsidP="00B6690A">
      <w:pPr>
        <w:pStyle w:val="Tekstpodstawowy"/>
        <w:tabs>
          <w:tab w:val="left" w:pos="0"/>
        </w:tabs>
        <w:spacing w:before="37" w:line="360" w:lineRule="auto"/>
        <w:ind w:right="4"/>
        <w:jc w:val="both"/>
        <w:rPr>
          <w:color w:val="000000" w:themeColor="text1"/>
          <w:lang w:val="pl-PL"/>
        </w:rPr>
      </w:pPr>
    </w:p>
    <w:p w14:paraId="28A7EEE9" w14:textId="4D852547" w:rsidR="00E976DC" w:rsidRDefault="00E976DC" w:rsidP="00B6690A">
      <w:pPr>
        <w:pStyle w:val="Tekstpodstawowy"/>
        <w:tabs>
          <w:tab w:val="left" w:pos="0"/>
        </w:tabs>
        <w:spacing w:before="37" w:line="360" w:lineRule="auto"/>
        <w:ind w:right="4"/>
        <w:jc w:val="both"/>
        <w:rPr>
          <w:color w:val="000000" w:themeColor="text1"/>
          <w:lang w:val="pl-PL"/>
        </w:rPr>
      </w:pPr>
    </w:p>
    <w:p w14:paraId="07F3FD52" w14:textId="5E52DC81" w:rsidR="00E976DC" w:rsidRDefault="00E976DC" w:rsidP="00B6690A">
      <w:pPr>
        <w:pStyle w:val="Tekstpodstawowy"/>
        <w:tabs>
          <w:tab w:val="left" w:pos="0"/>
        </w:tabs>
        <w:spacing w:before="37" w:line="360" w:lineRule="auto"/>
        <w:ind w:right="4"/>
        <w:jc w:val="both"/>
        <w:rPr>
          <w:color w:val="000000" w:themeColor="text1"/>
          <w:lang w:val="pl-PL"/>
        </w:rPr>
      </w:pPr>
    </w:p>
    <w:p w14:paraId="2BE23348" w14:textId="029723A1" w:rsidR="00E976DC" w:rsidRDefault="00E976DC" w:rsidP="00B6690A">
      <w:pPr>
        <w:pStyle w:val="Tekstpodstawowy"/>
        <w:tabs>
          <w:tab w:val="left" w:pos="0"/>
        </w:tabs>
        <w:spacing w:before="37" w:line="360" w:lineRule="auto"/>
        <w:ind w:right="4"/>
        <w:jc w:val="both"/>
        <w:rPr>
          <w:color w:val="000000" w:themeColor="text1"/>
          <w:lang w:val="pl-PL"/>
        </w:rPr>
      </w:pPr>
    </w:p>
    <w:p w14:paraId="7B3E78AE" w14:textId="1744D11F" w:rsidR="00E976DC" w:rsidRDefault="00E976DC" w:rsidP="00B6690A">
      <w:pPr>
        <w:pStyle w:val="Tekstpodstawowy"/>
        <w:tabs>
          <w:tab w:val="left" w:pos="0"/>
        </w:tabs>
        <w:spacing w:before="37" w:line="360" w:lineRule="auto"/>
        <w:ind w:right="4"/>
        <w:jc w:val="both"/>
        <w:rPr>
          <w:color w:val="000000" w:themeColor="text1"/>
          <w:lang w:val="pl-PL"/>
        </w:rPr>
      </w:pPr>
    </w:p>
    <w:p w14:paraId="461743A4" w14:textId="5D8B7A9D" w:rsidR="00E976DC" w:rsidRDefault="00E976DC" w:rsidP="00B6690A">
      <w:pPr>
        <w:pStyle w:val="Tekstpodstawowy"/>
        <w:tabs>
          <w:tab w:val="left" w:pos="0"/>
        </w:tabs>
        <w:spacing w:before="37" w:line="360" w:lineRule="auto"/>
        <w:ind w:right="4"/>
        <w:jc w:val="both"/>
        <w:rPr>
          <w:color w:val="000000" w:themeColor="text1"/>
          <w:lang w:val="pl-PL"/>
        </w:rPr>
      </w:pPr>
    </w:p>
    <w:p w14:paraId="4AEBBAAB" w14:textId="36274F10" w:rsidR="00E976DC" w:rsidRDefault="00E976DC" w:rsidP="00B6690A">
      <w:pPr>
        <w:pStyle w:val="Tekstpodstawowy"/>
        <w:tabs>
          <w:tab w:val="left" w:pos="0"/>
        </w:tabs>
        <w:spacing w:before="37" w:line="360" w:lineRule="auto"/>
        <w:ind w:right="4"/>
        <w:jc w:val="both"/>
        <w:rPr>
          <w:color w:val="000000" w:themeColor="text1"/>
          <w:lang w:val="pl-PL"/>
        </w:rPr>
      </w:pPr>
    </w:p>
    <w:p w14:paraId="1D10F5F3" w14:textId="09D739CA" w:rsidR="00E976DC" w:rsidRDefault="00E976DC" w:rsidP="00B6690A">
      <w:pPr>
        <w:pStyle w:val="Tekstpodstawowy"/>
        <w:tabs>
          <w:tab w:val="left" w:pos="0"/>
        </w:tabs>
        <w:spacing w:before="37" w:line="360" w:lineRule="auto"/>
        <w:ind w:right="4"/>
        <w:jc w:val="both"/>
        <w:rPr>
          <w:color w:val="000000" w:themeColor="text1"/>
          <w:lang w:val="pl-PL"/>
        </w:rPr>
      </w:pPr>
    </w:p>
    <w:p w14:paraId="20D09E47" w14:textId="706756CB" w:rsidR="00E976DC" w:rsidRDefault="00E976DC" w:rsidP="00B6690A">
      <w:pPr>
        <w:pStyle w:val="Tekstpodstawowy"/>
        <w:tabs>
          <w:tab w:val="left" w:pos="0"/>
        </w:tabs>
        <w:spacing w:before="37" w:line="360" w:lineRule="auto"/>
        <w:ind w:right="4"/>
        <w:jc w:val="both"/>
        <w:rPr>
          <w:color w:val="000000" w:themeColor="text1"/>
          <w:lang w:val="pl-PL"/>
        </w:rPr>
      </w:pPr>
    </w:p>
    <w:p w14:paraId="4779A66D" w14:textId="2499ABD1" w:rsidR="00E976DC" w:rsidRDefault="00E976DC" w:rsidP="00B6690A">
      <w:pPr>
        <w:pStyle w:val="Tekstpodstawowy"/>
        <w:tabs>
          <w:tab w:val="left" w:pos="0"/>
        </w:tabs>
        <w:spacing w:before="37" w:line="360" w:lineRule="auto"/>
        <w:ind w:right="4"/>
        <w:jc w:val="both"/>
        <w:rPr>
          <w:color w:val="000000" w:themeColor="text1"/>
          <w:lang w:val="pl-PL"/>
        </w:rPr>
      </w:pPr>
    </w:p>
    <w:p w14:paraId="366148BE" w14:textId="61FC8EB6" w:rsidR="00E976DC" w:rsidRDefault="00E976DC" w:rsidP="00B6690A">
      <w:pPr>
        <w:pStyle w:val="Tekstpodstawowy"/>
        <w:tabs>
          <w:tab w:val="left" w:pos="0"/>
        </w:tabs>
        <w:spacing w:before="37" w:line="360" w:lineRule="auto"/>
        <w:ind w:right="4"/>
        <w:jc w:val="both"/>
        <w:rPr>
          <w:color w:val="000000" w:themeColor="text1"/>
          <w:lang w:val="pl-PL"/>
        </w:rPr>
      </w:pPr>
    </w:p>
    <w:p w14:paraId="30FBB6C8" w14:textId="439FE841" w:rsidR="00E976DC" w:rsidRDefault="00E976DC" w:rsidP="00B6690A">
      <w:pPr>
        <w:pStyle w:val="Tekstpodstawowy"/>
        <w:tabs>
          <w:tab w:val="left" w:pos="0"/>
        </w:tabs>
        <w:spacing w:before="37" w:line="360" w:lineRule="auto"/>
        <w:ind w:right="4"/>
        <w:jc w:val="both"/>
        <w:rPr>
          <w:color w:val="000000" w:themeColor="text1"/>
          <w:lang w:val="pl-PL"/>
        </w:rPr>
      </w:pPr>
    </w:p>
    <w:p w14:paraId="689DD808" w14:textId="77777777" w:rsidR="00E976DC" w:rsidRDefault="00E976DC" w:rsidP="00B6690A">
      <w:pPr>
        <w:pStyle w:val="Tekstpodstawowy"/>
        <w:tabs>
          <w:tab w:val="left" w:pos="0"/>
        </w:tabs>
        <w:spacing w:before="37" w:line="360" w:lineRule="auto"/>
        <w:ind w:right="4"/>
        <w:jc w:val="both"/>
        <w:rPr>
          <w:color w:val="000000" w:themeColor="text1"/>
          <w:lang w:val="pl-PL"/>
        </w:rPr>
      </w:pPr>
    </w:p>
    <w:p w14:paraId="12607DC1" w14:textId="31568E90" w:rsidR="00E976DC" w:rsidRDefault="00E976DC" w:rsidP="00B6690A">
      <w:pPr>
        <w:pStyle w:val="Tekstpodstawowy"/>
        <w:tabs>
          <w:tab w:val="left" w:pos="0"/>
        </w:tabs>
        <w:spacing w:before="37" w:line="360" w:lineRule="auto"/>
        <w:ind w:right="4"/>
        <w:jc w:val="both"/>
        <w:rPr>
          <w:color w:val="000000" w:themeColor="text1"/>
          <w:lang w:val="pl-PL"/>
        </w:rPr>
      </w:pPr>
    </w:p>
    <w:p w14:paraId="60A7ED26" w14:textId="77777777" w:rsidR="00E976DC" w:rsidRPr="00877697" w:rsidRDefault="00E976DC" w:rsidP="00B6690A">
      <w:pPr>
        <w:pStyle w:val="Tekstpodstawowy"/>
        <w:tabs>
          <w:tab w:val="left" w:pos="0"/>
        </w:tabs>
        <w:spacing w:before="37" w:line="360" w:lineRule="auto"/>
        <w:ind w:right="4"/>
        <w:jc w:val="both"/>
        <w:rPr>
          <w:color w:val="000000" w:themeColor="text1"/>
          <w:lang w:val="pl-PL"/>
        </w:rPr>
      </w:pPr>
    </w:p>
    <w:p w14:paraId="19FB90ED" w14:textId="515475A0" w:rsidR="00AF6285" w:rsidRDefault="0069746F" w:rsidP="00E976DC">
      <w:pPr>
        <w:pStyle w:val="Nagwek1"/>
        <w:numPr>
          <w:ilvl w:val="0"/>
          <w:numId w:val="36"/>
        </w:numPr>
        <w:ind w:left="567" w:hanging="567"/>
        <w:rPr>
          <w:lang w:val="pl-PL"/>
        </w:rPr>
      </w:pPr>
      <w:bookmarkStart w:id="209" w:name="_bookmark19"/>
      <w:bookmarkStart w:id="210" w:name="_Toc210602631"/>
      <w:bookmarkEnd w:id="209"/>
      <w:r w:rsidRPr="00877697">
        <w:rPr>
          <w:lang w:val="pl-PL"/>
        </w:rPr>
        <w:lastRenderedPageBreak/>
        <w:t>MODEL STRUKTURY</w:t>
      </w:r>
      <w:r w:rsidRPr="00877697">
        <w:rPr>
          <w:spacing w:val="-2"/>
          <w:lang w:val="pl-PL"/>
        </w:rPr>
        <w:t xml:space="preserve"> </w:t>
      </w:r>
      <w:r w:rsidRPr="00877697">
        <w:rPr>
          <w:lang w:val="pl-PL"/>
        </w:rPr>
        <w:t>FUNKCJONALNO-PRZESTRZENNEJ</w:t>
      </w:r>
      <w:bookmarkEnd w:id="210"/>
    </w:p>
    <w:p w14:paraId="30315B7C" w14:textId="77777777" w:rsidR="00E976DC" w:rsidRPr="00E976DC" w:rsidRDefault="00E976DC" w:rsidP="00E976DC">
      <w:pPr>
        <w:rPr>
          <w:rFonts w:eastAsia="Calibri"/>
          <w:lang w:eastAsia="en-US"/>
        </w:rPr>
      </w:pPr>
    </w:p>
    <w:p w14:paraId="4D904F6C" w14:textId="77777777" w:rsidR="006F1425" w:rsidRPr="00E976DC" w:rsidRDefault="006F1425" w:rsidP="00055D10">
      <w:pPr>
        <w:widowControl w:val="0"/>
        <w:autoSpaceDE w:val="0"/>
        <w:autoSpaceDN w:val="0"/>
        <w:spacing w:line="360" w:lineRule="auto"/>
        <w:ind w:right="4"/>
        <w:jc w:val="both"/>
        <w:rPr>
          <w:rFonts w:asciiTheme="minorHAnsi" w:eastAsia="Calibri" w:hAnsiTheme="minorHAnsi"/>
          <w:color w:val="000000" w:themeColor="text1"/>
          <w:sz w:val="20"/>
          <w:szCs w:val="20"/>
        </w:rPr>
      </w:pPr>
      <w:r w:rsidRPr="00E976DC">
        <w:rPr>
          <w:rFonts w:asciiTheme="minorHAnsi" w:eastAsia="Calibri" w:hAnsiTheme="minorHAnsi"/>
          <w:color w:val="000000" w:themeColor="text1"/>
          <w:sz w:val="20"/>
          <w:szCs w:val="20"/>
        </w:rPr>
        <w:t>Struktura funkcjonalno-przestrzenna Gminy Krasiczyn to element strategii rozwoju wymagany na podstawie zapisów ustawy o samorządzie gminnym. Składa się z dwóch powiązanych ze sobą elementów tj. modelu struktury funkcjonalno-przestrzennej oraz ustaleń</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i</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rekomendacji</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w</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zakresie</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kształtowania</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i</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prowadzenia</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polityki</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przestrzennej w</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gminie.</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Podczas</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prac</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nad</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niniejszym</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elementem</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wykorzystano</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informacje</w:t>
      </w:r>
      <w:r w:rsidRPr="00E976DC">
        <w:rPr>
          <w:rFonts w:asciiTheme="minorHAnsi" w:eastAsia="Calibri" w:hAnsiTheme="minorHAnsi"/>
          <w:color w:val="000000" w:themeColor="text1"/>
          <w:spacing w:val="80"/>
          <w:sz w:val="20"/>
          <w:szCs w:val="20"/>
        </w:rPr>
        <w:t xml:space="preserve"> </w:t>
      </w:r>
      <w:r w:rsidRPr="00E976DC">
        <w:rPr>
          <w:rFonts w:asciiTheme="minorHAnsi" w:eastAsia="Calibri" w:hAnsiTheme="minorHAnsi"/>
          <w:color w:val="000000" w:themeColor="text1"/>
          <w:sz w:val="20"/>
          <w:szCs w:val="20"/>
        </w:rPr>
        <w:t>zawarte w Studium uwarunkowań i kierunków zagospodarowania przestrzennego Gminy Krasiczyn oraz zadbano o wymaganą zgodność z modelem struktury funkcjonalno-przestrzennej województwa podkarpackiego.</w:t>
      </w:r>
    </w:p>
    <w:p w14:paraId="3443B375" w14:textId="77777777" w:rsidR="006F1425" w:rsidRPr="00E976DC" w:rsidRDefault="006F1425" w:rsidP="00055D10">
      <w:pPr>
        <w:spacing w:beforeAutospacing="1" w:after="100" w:afterAutospacing="1" w:line="360" w:lineRule="auto"/>
        <w:ind w:right="4"/>
        <w:jc w:val="both"/>
        <w:rPr>
          <w:rFonts w:asciiTheme="minorHAnsi" w:hAnsiTheme="minorHAnsi"/>
          <w:sz w:val="20"/>
          <w:szCs w:val="20"/>
        </w:rPr>
      </w:pPr>
      <w:r w:rsidRPr="00E976DC">
        <w:rPr>
          <w:rFonts w:asciiTheme="minorHAnsi" w:hAnsiTheme="minorHAnsi"/>
          <w:sz w:val="20"/>
          <w:szCs w:val="20"/>
        </w:rPr>
        <w:t>Struktura przestrzenna gminy Krasiczyn stanowi system powiązanych ze sobą elementów zagospodarowania, z których każdy pełni określoną funkcję. Wspólnie tworzą one spójną całość funkcjonalno-przestrzenną.</w:t>
      </w:r>
    </w:p>
    <w:p w14:paraId="24486573" w14:textId="77777777" w:rsidR="006F1425" w:rsidRPr="00E976DC" w:rsidRDefault="006F1425" w:rsidP="00A24E84">
      <w:pPr>
        <w:spacing w:beforeAutospacing="1" w:after="100" w:afterAutospacing="1" w:line="360" w:lineRule="auto"/>
        <w:ind w:right="4"/>
        <w:jc w:val="both"/>
        <w:rPr>
          <w:rFonts w:asciiTheme="minorHAnsi" w:hAnsiTheme="minorHAnsi"/>
          <w:sz w:val="20"/>
          <w:szCs w:val="20"/>
        </w:rPr>
      </w:pPr>
      <w:r w:rsidRPr="00E976DC">
        <w:rPr>
          <w:rFonts w:asciiTheme="minorHAnsi" w:hAnsiTheme="minorHAnsi"/>
          <w:sz w:val="20"/>
          <w:szCs w:val="20"/>
        </w:rPr>
        <w:t>Celem przyjętego modelu struktury funkcjonalno-przestrzennej jest stworzenie warunków do racjonalnego zagospodarowania przestrzeni oraz zapewnienia ładu przestrzennego, jako odpowiedzi na aktualne i przyszłe wyzwania rozwojowe. Model ten ma również na celu ograniczenie lub eliminację konfliktów przestrzennych wynikających z kolizji różnych funkcji społeczno-gospodarczych oraz interesów poszczególnych podmiotów w kontekście ograniczonych zasobów przestrzeni.</w:t>
      </w:r>
    </w:p>
    <w:p w14:paraId="0868AD5F" w14:textId="77777777" w:rsidR="006F1425" w:rsidRPr="00E976DC" w:rsidRDefault="006F1425" w:rsidP="00055D10">
      <w:pPr>
        <w:spacing w:beforeAutospacing="1" w:after="100" w:afterAutospacing="1" w:line="360" w:lineRule="auto"/>
        <w:ind w:right="4"/>
        <w:jc w:val="both"/>
        <w:rPr>
          <w:rFonts w:asciiTheme="minorHAnsi" w:hAnsiTheme="minorHAnsi"/>
          <w:sz w:val="20"/>
          <w:szCs w:val="20"/>
        </w:rPr>
      </w:pPr>
      <w:r w:rsidRPr="00E976DC">
        <w:rPr>
          <w:rFonts w:asciiTheme="minorHAnsi" w:hAnsiTheme="minorHAnsi"/>
          <w:sz w:val="20"/>
          <w:szCs w:val="20"/>
        </w:rPr>
        <w:t>Pełni on jednocześnie rolę schematu obrazującego sposób funkcjonowania gminy oraz stanowi odniesienie przestrzenne dla prowadzonych polityk rozwojowych.</w:t>
      </w:r>
    </w:p>
    <w:p w14:paraId="32CFB8A7" w14:textId="77777777" w:rsidR="006F1425" w:rsidRPr="00E976DC" w:rsidRDefault="006F1425" w:rsidP="00055D10">
      <w:pPr>
        <w:widowControl w:val="0"/>
        <w:autoSpaceDE w:val="0"/>
        <w:autoSpaceDN w:val="0"/>
        <w:spacing w:before="179" w:line="360" w:lineRule="auto"/>
        <w:ind w:right="4"/>
        <w:jc w:val="both"/>
        <w:rPr>
          <w:rFonts w:asciiTheme="minorHAnsi" w:hAnsiTheme="minorHAnsi"/>
          <w:sz w:val="20"/>
          <w:szCs w:val="20"/>
          <w:u w:val="single"/>
        </w:rPr>
      </w:pPr>
      <w:r w:rsidRPr="00E976DC">
        <w:rPr>
          <w:rFonts w:asciiTheme="minorHAnsi" w:hAnsiTheme="minorHAnsi"/>
          <w:sz w:val="20"/>
          <w:szCs w:val="20"/>
          <w:u w:val="single"/>
        </w:rPr>
        <w:t>Głównymi elementami tworzącymi strukturę funkcjonalno-przestrzenną Gminy Krasiczyn są:</w:t>
      </w:r>
    </w:p>
    <w:p w14:paraId="65EBBFC6" w14:textId="77777777" w:rsidR="006F1425" w:rsidRPr="00E976DC" w:rsidRDefault="006F1425" w:rsidP="00055D10">
      <w:pPr>
        <w:pStyle w:val="Akapitzlist"/>
        <w:widowControl w:val="0"/>
        <w:numPr>
          <w:ilvl w:val="0"/>
          <w:numId w:val="82"/>
        </w:numPr>
        <w:autoSpaceDE w:val="0"/>
        <w:autoSpaceDN w:val="0"/>
        <w:spacing w:before="179" w:after="0" w:line="360" w:lineRule="auto"/>
        <w:ind w:right="4"/>
        <w:jc w:val="both"/>
        <w:rPr>
          <w:rFonts w:cs="Times New Roman"/>
          <w:lang w:val="pl-PL"/>
        </w:rPr>
      </w:pPr>
      <w:r w:rsidRPr="00E976DC">
        <w:rPr>
          <w:rFonts w:cs="Times New Roman"/>
          <w:b/>
          <w:bCs/>
          <w:lang w:val="pl-PL"/>
        </w:rPr>
        <w:t>sieć osadnicza i rozwój funkcji społeczno-gospodarczych</w:t>
      </w:r>
      <w:r w:rsidRPr="00E976DC">
        <w:rPr>
          <w:rFonts w:cs="Times New Roman"/>
          <w:lang w:val="pl-PL"/>
        </w:rPr>
        <w:t>, na którą składają się:</w:t>
      </w:r>
    </w:p>
    <w:p w14:paraId="2028F85B" w14:textId="77777777" w:rsidR="006F1425" w:rsidRPr="00E976DC" w:rsidRDefault="006F1425" w:rsidP="00055D10">
      <w:pPr>
        <w:pStyle w:val="Akapitzlist"/>
        <w:widowControl w:val="0"/>
        <w:numPr>
          <w:ilvl w:val="0"/>
          <w:numId w:val="83"/>
        </w:numPr>
        <w:autoSpaceDE w:val="0"/>
        <w:autoSpaceDN w:val="0"/>
        <w:spacing w:before="179" w:after="0" w:line="360" w:lineRule="auto"/>
        <w:ind w:right="4"/>
        <w:jc w:val="both"/>
        <w:rPr>
          <w:rFonts w:cs="Times New Roman"/>
          <w:lang w:val="pl-PL"/>
        </w:rPr>
      </w:pPr>
      <w:r w:rsidRPr="00E976DC">
        <w:rPr>
          <w:rFonts w:cs="Times New Roman"/>
          <w:lang w:val="pl-PL"/>
        </w:rPr>
        <w:t>Krasiczyn - główny ośrodek gminny, koncentrujący wszystkie usługi na terenie gminy, w tym z zakresu usług publicznych: administracji, oświaty, kultury, zdrowia, sportu i rekreacji, a także usług komercyjnych;</w:t>
      </w:r>
    </w:p>
    <w:p w14:paraId="5ECC8456" w14:textId="77777777" w:rsidR="006F1425" w:rsidRPr="00E976DC" w:rsidRDefault="006F1425" w:rsidP="00055D10">
      <w:pPr>
        <w:pStyle w:val="Akapitzlist"/>
        <w:widowControl w:val="0"/>
        <w:numPr>
          <w:ilvl w:val="0"/>
          <w:numId w:val="83"/>
        </w:numPr>
        <w:autoSpaceDE w:val="0"/>
        <w:autoSpaceDN w:val="0"/>
        <w:spacing w:before="179" w:after="0" w:line="360" w:lineRule="auto"/>
        <w:ind w:right="4"/>
        <w:jc w:val="both"/>
        <w:rPr>
          <w:rFonts w:cs="Times New Roman"/>
          <w:lang w:val="pl-PL"/>
        </w:rPr>
      </w:pPr>
      <w:r w:rsidRPr="00E976DC">
        <w:rPr>
          <w:rFonts w:cs="Times New Roman"/>
          <w:lang w:val="pl-PL"/>
        </w:rPr>
        <w:t xml:space="preserve">wsie – elementarne ośrodki osadnicze. </w:t>
      </w:r>
    </w:p>
    <w:p w14:paraId="66FDC9CE" w14:textId="64689504" w:rsidR="006F1425" w:rsidRPr="00E976DC" w:rsidRDefault="006F1425" w:rsidP="00055D10">
      <w:pPr>
        <w:widowControl w:val="0"/>
        <w:autoSpaceDE w:val="0"/>
        <w:autoSpaceDN w:val="0"/>
        <w:spacing w:before="179" w:line="360" w:lineRule="auto"/>
        <w:ind w:right="4"/>
        <w:jc w:val="both"/>
        <w:rPr>
          <w:rFonts w:asciiTheme="minorHAnsi" w:hAnsiTheme="minorHAnsi"/>
          <w:sz w:val="20"/>
          <w:szCs w:val="20"/>
        </w:rPr>
      </w:pPr>
      <w:r w:rsidRPr="00E976DC">
        <w:rPr>
          <w:rFonts w:asciiTheme="minorHAnsi" w:hAnsiTheme="minorHAnsi"/>
          <w:sz w:val="20"/>
          <w:szCs w:val="20"/>
        </w:rPr>
        <w:t>Miejscowości: Prałkowce, Tarnawce z Dybawką Krasiczyn, Korytniki pełnią role sypialnianą dla miasta Przemyśla. W ośrodkach tych zakłada się działania rozwojowe ukierunkowane na:</w:t>
      </w:r>
    </w:p>
    <w:p w14:paraId="3133D9A0" w14:textId="77777777" w:rsidR="006F1425" w:rsidRPr="00E976DC" w:rsidRDefault="006F1425" w:rsidP="00055D10">
      <w:pPr>
        <w:pStyle w:val="Akapitzlist"/>
        <w:widowControl w:val="0"/>
        <w:numPr>
          <w:ilvl w:val="0"/>
          <w:numId w:val="78"/>
        </w:numPr>
        <w:autoSpaceDE w:val="0"/>
        <w:autoSpaceDN w:val="0"/>
        <w:spacing w:before="179" w:after="0" w:line="360" w:lineRule="auto"/>
        <w:ind w:left="1418" w:right="4" w:hanging="284"/>
        <w:jc w:val="both"/>
        <w:rPr>
          <w:rFonts w:cs="Times New Roman"/>
          <w:lang w:val="pl-PL"/>
        </w:rPr>
      </w:pPr>
      <w:r w:rsidRPr="00E976DC">
        <w:rPr>
          <w:rFonts w:cs="Times New Roman"/>
          <w:lang w:val="pl-PL"/>
        </w:rPr>
        <w:t xml:space="preserve">rozwój infrastruktury technicznej i koncentracja nowej zabudowy w granicach istniejących jednostek osadniczych; </w:t>
      </w:r>
    </w:p>
    <w:p w14:paraId="2D309748" w14:textId="77777777" w:rsidR="006F1425" w:rsidRPr="00E976DC" w:rsidRDefault="006F1425" w:rsidP="00055D10">
      <w:pPr>
        <w:pStyle w:val="Akapitzlist"/>
        <w:widowControl w:val="0"/>
        <w:numPr>
          <w:ilvl w:val="0"/>
          <w:numId w:val="78"/>
        </w:numPr>
        <w:autoSpaceDE w:val="0"/>
        <w:autoSpaceDN w:val="0"/>
        <w:spacing w:before="179" w:line="360" w:lineRule="auto"/>
        <w:ind w:left="1418" w:right="4" w:hanging="284"/>
        <w:jc w:val="both"/>
        <w:rPr>
          <w:rFonts w:cs="Times New Roman"/>
          <w:lang w:val="pl-PL"/>
        </w:rPr>
      </w:pPr>
      <w:r w:rsidRPr="00E976DC">
        <w:rPr>
          <w:rFonts w:cs="Times New Roman"/>
          <w:lang w:val="pl-PL"/>
        </w:rPr>
        <w:lastRenderedPageBreak/>
        <w:t>rozwój turystyki I wypoczynku z nastawieniem na ekologiczną agroturystykę.</w:t>
      </w:r>
    </w:p>
    <w:p w14:paraId="64F8A2A4" w14:textId="3FFA7284" w:rsidR="00E976DC" w:rsidRPr="00E976DC" w:rsidRDefault="00E976DC" w:rsidP="00E976DC">
      <w:pPr>
        <w:pStyle w:val="Tekstpodstawowy"/>
        <w:tabs>
          <w:tab w:val="left" w:pos="0"/>
        </w:tabs>
        <w:spacing w:before="152" w:line="360" w:lineRule="auto"/>
        <w:ind w:right="533"/>
        <w:jc w:val="both"/>
        <w:rPr>
          <w:b/>
          <w:bCs/>
          <w:i/>
          <w:iCs/>
          <w:color w:val="000000" w:themeColor="text1"/>
          <w:lang w:val="pl-PL"/>
        </w:rPr>
      </w:pPr>
      <w:r w:rsidRPr="00877697">
        <w:rPr>
          <w:b/>
          <w:bCs/>
          <w:i/>
          <w:iCs/>
          <w:color w:val="000000" w:themeColor="text1"/>
          <w:lang w:val="pl-PL"/>
        </w:rPr>
        <w:t xml:space="preserve">Rysunek </w:t>
      </w:r>
      <w:r w:rsidR="00DE60E2">
        <w:rPr>
          <w:b/>
          <w:bCs/>
          <w:i/>
          <w:iCs/>
          <w:color w:val="000000" w:themeColor="text1"/>
          <w:lang w:val="pl-PL"/>
        </w:rPr>
        <w:t>9</w:t>
      </w:r>
      <w:r w:rsidRPr="00877697">
        <w:rPr>
          <w:b/>
          <w:bCs/>
          <w:i/>
          <w:iCs/>
          <w:color w:val="000000" w:themeColor="text1"/>
          <w:lang w:val="pl-PL"/>
        </w:rPr>
        <w:t xml:space="preserve">. </w:t>
      </w:r>
      <w:r>
        <w:rPr>
          <w:b/>
          <w:bCs/>
          <w:i/>
          <w:iCs/>
          <w:color w:val="000000" w:themeColor="text1"/>
          <w:lang w:val="pl-PL"/>
        </w:rPr>
        <w:t>Sieć osadnicza i kierunki rozwoju</w:t>
      </w:r>
    </w:p>
    <w:p w14:paraId="3FA28CC5" w14:textId="4AD33791" w:rsidR="00E976DC" w:rsidRDefault="00E976DC" w:rsidP="00055D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inorHAnsi" w:hAnsiTheme="minorHAnsi"/>
          <w:color w:val="000000"/>
          <w:sz w:val="20"/>
          <w:szCs w:val="20"/>
        </w:rPr>
      </w:pPr>
      <w:r w:rsidRPr="00E976DC">
        <w:rPr>
          <w:rFonts w:asciiTheme="minorHAnsi" w:hAnsiTheme="minorHAnsi"/>
          <w:noProof/>
          <w:color w:val="000000"/>
          <w:sz w:val="20"/>
          <w:szCs w:val="20"/>
        </w:rPr>
        <w:drawing>
          <wp:inline distT="0" distB="0" distL="0" distR="0" wp14:anchorId="4215E94D" wp14:editId="7F1EFB20">
            <wp:extent cx="5763260" cy="4838700"/>
            <wp:effectExtent l="0" t="0" r="254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3260" cy="4838700"/>
                    </a:xfrm>
                    <a:prstGeom prst="rect">
                      <a:avLst/>
                    </a:prstGeom>
                  </pic:spPr>
                </pic:pic>
              </a:graphicData>
            </a:graphic>
          </wp:inline>
        </w:drawing>
      </w:r>
    </w:p>
    <w:p w14:paraId="28ED02A7" w14:textId="77777777" w:rsidR="00E976DC" w:rsidRPr="00877697" w:rsidRDefault="00E976DC" w:rsidP="00E976DC">
      <w:pPr>
        <w:pStyle w:val="Tekstpodstawowy"/>
        <w:tabs>
          <w:tab w:val="left" w:pos="0"/>
        </w:tabs>
        <w:spacing w:before="152" w:line="259" w:lineRule="auto"/>
        <w:ind w:right="533"/>
        <w:jc w:val="both"/>
        <w:rPr>
          <w:i/>
          <w:color w:val="000000" w:themeColor="text1"/>
          <w:spacing w:val="-2"/>
          <w:lang w:val="pl-PL"/>
        </w:rPr>
      </w:pPr>
      <w:r w:rsidRPr="00877697">
        <w:rPr>
          <w:rFonts w:cs="Cambria"/>
          <w:i/>
          <w:iCs/>
          <w:color w:val="000000" w:themeColor="text1"/>
          <w:lang w:val="pl-PL"/>
        </w:rPr>
        <w:t>Ź</w:t>
      </w:r>
      <w:r w:rsidRPr="00877697">
        <w:rPr>
          <w:i/>
          <w:iCs/>
          <w:color w:val="000000" w:themeColor="text1"/>
          <w:lang w:val="pl-PL"/>
        </w:rPr>
        <w:t>r</w:t>
      </w:r>
      <w:r w:rsidRPr="00877697">
        <w:rPr>
          <w:rFonts w:cs="Rockwell"/>
          <w:i/>
          <w:iCs/>
          <w:color w:val="000000" w:themeColor="text1"/>
          <w:lang w:val="pl-PL"/>
        </w:rPr>
        <w:t>ó</w:t>
      </w:r>
      <w:r w:rsidRPr="00877697">
        <w:rPr>
          <w:i/>
          <w:iCs/>
          <w:color w:val="000000" w:themeColor="text1"/>
          <w:lang w:val="pl-PL"/>
        </w:rPr>
        <w:t>d</w:t>
      </w:r>
      <w:r w:rsidRPr="00877697">
        <w:rPr>
          <w:rFonts w:cs="Cambria"/>
          <w:i/>
          <w:iCs/>
          <w:color w:val="000000" w:themeColor="text1"/>
          <w:lang w:val="pl-PL"/>
        </w:rPr>
        <w:t>ł</w:t>
      </w:r>
      <w:r w:rsidRPr="00877697">
        <w:rPr>
          <w:i/>
          <w:iCs/>
          <w:color w:val="000000" w:themeColor="text1"/>
          <w:lang w:val="pl-PL"/>
        </w:rPr>
        <w:t xml:space="preserve">o: </w:t>
      </w:r>
      <w:r>
        <w:rPr>
          <w:i/>
          <w:color w:val="000000" w:themeColor="text1"/>
          <w:lang w:val="pl-PL"/>
        </w:rPr>
        <w:t>Opracowanie własne.</w:t>
      </w:r>
    </w:p>
    <w:p w14:paraId="24078567" w14:textId="74947E9D" w:rsidR="00E976DC" w:rsidRDefault="00E976DC" w:rsidP="00055D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inorHAnsi" w:hAnsiTheme="minorHAnsi"/>
          <w:color w:val="000000"/>
          <w:sz w:val="20"/>
          <w:szCs w:val="20"/>
        </w:rPr>
      </w:pPr>
    </w:p>
    <w:p w14:paraId="0BC8F3F4" w14:textId="77777777" w:rsidR="00E976DC" w:rsidRPr="00E976DC" w:rsidRDefault="00E976DC" w:rsidP="00E976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inorHAnsi" w:hAnsiTheme="minorHAnsi"/>
          <w:color w:val="000000"/>
          <w:sz w:val="20"/>
          <w:szCs w:val="20"/>
        </w:rPr>
      </w:pPr>
      <w:r w:rsidRPr="00E976DC">
        <w:rPr>
          <w:rFonts w:asciiTheme="minorHAnsi" w:hAnsiTheme="minorHAnsi"/>
          <w:color w:val="000000"/>
          <w:sz w:val="20"/>
          <w:szCs w:val="20"/>
        </w:rPr>
        <w:t>Za istotne obszary rozwoju funkcji osadniczej wskazuje się również miejscowości: Zalesie, Olszany, Rokszyce i Brylińce z uwagi na ich korzystne położenie komunikacyjne oraz istniejące zaplecze społeczne i infrastrukturalne. Miejscowości te, wraz z Prałkowcami, będą stanowić naturalne zaplecze mieszkaniowe dla rozwijającego się ośrodka miejskiego Przemyśla.</w:t>
      </w:r>
    </w:p>
    <w:p w14:paraId="7FCA37BB" w14:textId="1596AEC0" w:rsidR="00E976DC" w:rsidRPr="00E976DC" w:rsidRDefault="00E976DC" w:rsidP="00055D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inorHAnsi" w:hAnsiTheme="minorHAnsi"/>
          <w:color w:val="000000"/>
          <w:sz w:val="20"/>
          <w:szCs w:val="20"/>
        </w:rPr>
      </w:pPr>
      <w:r w:rsidRPr="00E976DC">
        <w:rPr>
          <w:rFonts w:asciiTheme="minorHAnsi" w:hAnsiTheme="minorHAnsi"/>
          <w:color w:val="000000"/>
          <w:sz w:val="20"/>
          <w:szCs w:val="20"/>
        </w:rPr>
        <w:t xml:space="preserve">W uzasadnionych przypadkach dopuszcza się przeznaczenie na cele zabudowy także gruntów rolnych klas I–III, pod warunkiem ich położenia w bezpośrednim sąsiedztwie istniejących terenów zabudowanych oraz tam, gdzie wynika to z konieczności zapewnienia spójności układu przestrzennego miejscowości. Takie rozwiązanie dotyczy w szczególności Prałkowiec, Zalesia, Olszan, Rokszyc, Dybawki  i Bryliniec, w których obserwuje się rosnące zapotrzebowanie na tereny mieszkaniowe związane z rozwojem Przemyśla i strefy podmiejskiej. Decyzje w tym </w:t>
      </w:r>
      <w:r w:rsidRPr="00E976DC">
        <w:rPr>
          <w:rFonts w:asciiTheme="minorHAnsi" w:hAnsiTheme="minorHAnsi"/>
          <w:color w:val="000000"/>
          <w:sz w:val="20"/>
          <w:szCs w:val="20"/>
        </w:rPr>
        <w:lastRenderedPageBreak/>
        <w:t>zakresie będą podejmowane w planie ogólnym gminy przy zachowaniu wymogów ustawy o</w:t>
      </w:r>
      <w:r w:rsidR="00A24E84">
        <w:rPr>
          <w:rFonts w:asciiTheme="minorHAnsi" w:hAnsiTheme="minorHAnsi"/>
          <w:color w:val="000000"/>
          <w:sz w:val="20"/>
          <w:szCs w:val="20"/>
        </w:rPr>
        <w:t> </w:t>
      </w:r>
      <w:r w:rsidRPr="00E976DC">
        <w:rPr>
          <w:rFonts w:asciiTheme="minorHAnsi" w:hAnsiTheme="minorHAnsi"/>
          <w:color w:val="000000"/>
          <w:sz w:val="20"/>
          <w:szCs w:val="20"/>
        </w:rPr>
        <w:t>ochronie gruntów rolnych i leśnych.</w:t>
      </w:r>
    </w:p>
    <w:p w14:paraId="3F231644" w14:textId="117B9089" w:rsidR="006F1425" w:rsidRPr="00E976DC" w:rsidRDefault="006F1425" w:rsidP="00E976DC">
      <w:pPr>
        <w:widowControl w:val="0"/>
        <w:autoSpaceDE w:val="0"/>
        <w:autoSpaceDN w:val="0"/>
        <w:spacing w:before="179" w:line="360" w:lineRule="auto"/>
        <w:ind w:right="4"/>
        <w:jc w:val="both"/>
        <w:rPr>
          <w:rFonts w:asciiTheme="minorHAnsi" w:hAnsiTheme="minorHAnsi"/>
          <w:sz w:val="20"/>
          <w:szCs w:val="20"/>
        </w:rPr>
      </w:pPr>
      <w:r w:rsidRPr="00E976DC">
        <w:rPr>
          <w:rFonts w:asciiTheme="minorHAnsi" w:hAnsiTheme="minorHAnsi"/>
          <w:sz w:val="20"/>
          <w:szCs w:val="20"/>
        </w:rPr>
        <w:t xml:space="preserve">Wsie położone dalej od miasta Przemyśla i dróg głównych pozostają w dotychczasowej funkcji rolniczej. </w:t>
      </w:r>
    </w:p>
    <w:p w14:paraId="401A17C1" w14:textId="77777777" w:rsidR="006F1425" w:rsidRPr="00E976DC" w:rsidRDefault="006F1425" w:rsidP="00055D10">
      <w:pPr>
        <w:pStyle w:val="Akapitzlist"/>
        <w:widowControl w:val="0"/>
        <w:numPr>
          <w:ilvl w:val="0"/>
          <w:numId w:val="82"/>
        </w:numPr>
        <w:autoSpaceDE w:val="0"/>
        <w:autoSpaceDN w:val="0"/>
        <w:spacing w:before="179" w:after="0" w:line="360" w:lineRule="auto"/>
        <w:ind w:right="4"/>
        <w:jc w:val="both"/>
        <w:rPr>
          <w:rFonts w:cs="Times New Roman"/>
          <w:lang w:val="pl-PL"/>
        </w:rPr>
      </w:pPr>
      <w:r w:rsidRPr="00E976DC">
        <w:rPr>
          <w:rFonts w:cs="Times New Roman"/>
          <w:b/>
          <w:bCs/>
          <w:lang w:val="pl-PL"/>
        </w:rPr>
        <w:t>elementy infrastruktury kształtujące sieć powiązań wewnętrznych i zewnętrznych</w:t>
      </w:r>
      <w:r w:rsidRPr="00E976DC">
        <w:rPr>
          <w:rFonts w:cs="Times New Roman"/>
          <w:lang w:val="pl-PL"/>
        </w:rPr>
        <w:t>, na które składają się:</w:t>
      </w:r>
    </w:p>
    <w:p w14:paraId="440E13EA" w14:textId="77777777" w:rsidR="006F1425" w:rsidRPr="00E976DC" w:rsidRDefault="006F1425" w:rsidP="00055D10">
      <w:pPr>
        <w:pStyle w:val="Akapitzlist"/>
        <w:widowControl w:val="0"/>
        <w:numPr>
          <w:ilvl w:val="0"/>
          <w:numId w:val="84"/>
        </w:numPr>
        <w:autoSpaceDE w:val="0"/>
        <w:autoSpaceDN w:val="0"/>
        <w:spacing w:before="179" w:after="0" w:line="360" w:lineRule="auto"/>
        <w:ind w:right="4"/>
        <w:jc w:val="both"/>
        <w:rPr>
          <w:rFonts w:cs="Times New Roman"/>
          <w:lang w:val="pl-PL"/>
        </w:rPr>
      </w:pPr>
      <w:r w:rsidRPr="00E976DC">
        <w:rPr>
          <w:rFonts w:cs="Times New Roman"/>
          <w:lang w:val="pl-PL"/>
        </w:rPr>
        <w:t>droga krajowa i droga wojewódzka, które pełnią głównie funkcję zewnętrznych powiązań komunikacyjnych gminy, na które składają się: droga nr 28 (Medyka – Zator) i droga nr 884 (Przemyśl – Domaradz). Przy drogach tych przewidziano rozwój stref usługowych i produkcyjnych;</w:t>
      </w:r>
    </w:p>
    <w:p w14:paraId="6B1ED8D0" w14:textId="77777777" w:rsidR="006F1425" w:rsidRPr="00E976DC" w:rsidRDefault="006F1425" w:rsidP="00055D10">
      <w:pPr>
        <w:pStyle w:val="Akapitzlist"/>
        <w:widowControl w:val="0"/>
        <w:numPr>
          <w:ilvl w:val="0"/>
          <w:numId w:val="84"/>
        </w:numPr>
        <w:autoSpaceDE w:val="0"/>
        <w:autoSpaceDN w:val="0"/>
        <w:spacing w:before="179" w:after="0" w:line="360" w:lineRule="auto"/>
        <w:ind w:right="4"/>
        <w:jc w:val="both"/>
        <w:rPr>
          <w:rFonts w:cs="Times New Roman"/>
          <w:lang w:val="pl-PL"/>
        </w:rPr>
      </w:pPr>
      <w:r w:rsidRPr="00E976DC">
        <w:rPr>
          <w:rFonts w:cs="Times New Roman"/>
          <w:lang w:val="pl-PL"/>
        </w:rPr>
        <w:t xml:space="preserve">drogi powiatowe zapewniających najważniejsze powiązania komunikacyjne wewnątrz gminy oraz powiązania komunikacyjne zewnętrzne składają się: </w:t>
      </w:r>
    </w:p>
    <w:p w14:paraId="1970977B" w14:textId="77777777" w:rsidR="006F1425" w:rsidRPr="00E976DC" w:rsidRDefault="006F1425" w:rsidP="00055D10">
      <w:pPr>
        <w:pStyle w:val="Akapitzlist"/>
        <w:numPr>
          <w:ilvl w:val="0"/>
          <w:numId w:val="77"/>
        </w:numPr>
        <w:spacing w:line="360" w:lineRule="auto"/>
        <w:ind w:left="1418" w:hanging="242"/>
        <w:jc w:val="both"/>
        <w:rPr>
          <w:rFonts w:cs="Times New Roman"/>
          <w:lang w:val="pl-PL"/>
        </w:rPr>
      </w:pPr>
      <w:r w:rsidRPr="00E976DC">
        <w:rPr>
          <w:rFonts w:cs="Times New Roman"/>
          <w:lang w:val="pl-PL"/>
        </w:rPr>
        <w:t>Droga powiatowa Dybawka – Tarnawce nr 1086;</w:t>
      </w:r>
    </w:p>
    <w:p w14:paraId="0F6FFD2A" w14:textId="77777777" w:rsidR="006F1425" w:rsidRPr="00E976DC" w:rsidRDefault="006F1425" w:rsidP="00055D10">
      <w:pPr>
        <w:pStyle w:val="Akapitzlist"/>
        <w:numPr>
          <w:ilvl w:val="0"/>
          <w:numId w:val="77"/>
        </w:numPr>
        <w:spacing w:line="360" w:lineRule="auto"/>
        <w:ind w:left="1418" w:hanging="242"/>
        <w:jc w:val="both"/>
        <w:rPr>
          <w:rFonts w:cs="Times New Roman"/>
          <w:lang w:val="pl-PL"/>
        </w:rPr>
      </w:pPr>
      <w:r w:rsidRPr="00E976DC">
        <w:rPr>
          <w:rFonts w:cs="Times New Roman"/>
          <w:lang w:val="pl-PL"/>
        </w:rPr>
        <w:t>Droga powiatowa Krasiczyn – Korytniki nr 1085;</w:t>
      </w:r>
    </w:p>
    <w:p w14:paraId="564FDF91" w14:textId="77777777" w:rsidR="006F1425" w:rsidRPr="00E976DC" w:rsidRDefault="006F1425" w:rsidP="00055D10">
      <w:pPr>
        <w:pStyle w:val="Akapitzlist"/>
        <w:numPr>
          <w:ilvl w:val="0"/>
          <w:numId w:val="77"/>
        </w:numPr>
        <w:spacing w:line="360" w:lineRule="auto"/>
        <w:ind w:left="1418" w:hanging="242"/>
        <w:jc w:val="both"/>
        <w:rPr>
          <w:rFonts w:cs="Times New Roman"/>
          <w:lang w:val="pl-PL"/>
        </w:rPr>
      </w:pPr>
      <w:r w:rsidRPr="00E976DC">
        <w:rPr>
          <w:rFonts w:cs="Times New Roman"/>
          <w:lang w:val="pl-PL"/>
        </w:rPr>
        <w:t>Droga powiatowa Olszany - Chyrzyna nr 1083;</w:t>
      </w:r>
    </w:p>
    <w:p w14:paraId="51409711" w14:textId="77777777" w:rsidR="006F1425" w:rsidRPr="00E976DC" w:rsidRDefault="006F1425" w:rsidP="00055D10">
      <w:pPr>
        <w:pStyle w:val="Akapitzlist"/>
        <w:numPr>
          <w:ilvl w:val="0"/>
          <w:numId w:val="77"/>
        </w:numPr>
        <w:spacing w:line="360" w:lineRule="auto"/>
        <w:ind w:left="1418" w:hanging="242"/>
        <w:jc w:val="both"/>
        <w:rPr>
          <w:rFonts w:cs="Times New Roman"/>
          <w:lang w:val="pl-PL"/>
        </w:rPr>
      </w:pPr>
      <w:r w:rsidRPr="00E976DC">
        <w:rPr>
          <w:rFonts w:cs="Times New Roman"/>
          <w:lang w:val="pl-PL"/>
        </w:rPr>
        <w:t>Droga powiatowa Olszany - Zalesie – Prałkowce nr.1087;</w:t>
      </w:r>
    </w:p>
    <w:p w14:paraId="35F03567" w14:textId="77777777" w:rsidR="006F1425" w:rsidRPr="00E976DC" w:rsidRDefault="006F1425" w:rsidP="00055D10">
      <w:pPr>
        <w:pStyle w:val="Akapitzlist"/>
        <w:numPr>
          <w:ilvl w:val="0"/>
          <w:numId w:val="77"/>
        </w:numPr>
        <w:spacing w:line="360" w:lineRule="auto"/>
        <w:ind w:left="1418" w:hanging="242"/>
        <w:jc w:val="both"/>
        <w:rPr>
          <w:rFonts w:cs="Times New Roman"/>
          <w:lang w:val="pl-PL"/>
        </w:rPr>
      </w:pPr>
      <w:r w:rsidRPr="00E976DC">
        <w:rPr>
          <w:rFonts w:cs="Times New Roman"/>
          <w:lang w:val="pl-PL"/>
        </w:rPr>
        <w:t>Droga powiatowa Olszany - Krzeczkowa nr 1084;</w:t>
      </w:r>
    </w:p>
    <w:p w14:paraId="5B3D7C2B" w14:textId="77777777" w:rsidR="006F1425" w:rsidRPr="00E976DC" w:rsidRDefault="006F1425" w:rsidP="00055D10">
      <w:pPr>
        <w:pStyle w:val="Akapitzlist"/>
        <w:numPr>
          <w:ilvl w:val="0"/>
          <w:numId w:val="77"/>
        </w:numPr>
        <w:spacing w:line="360" w:lineRule="auto"/>
        <w:ind w:left="1418" w:hanging="242"/>
        <w:jc w:val="both"/>
        <w:rPr>
          <w:rFonts w:cs="Times New Roman"/>
          <w:lang w:val="pl-PL"/>
        </w:rPr>
      </w:pPr>
      <w:r w:rsidRPr="00E976DC">
        <w:rPr>
          <w:rFonts w:cs="Times New Roman"/>
          <w:lang w:val="pl-PL"/>
        </w:rPr>
        <w:t>Droga powiatowa Olszany - Brylińce nr 1088.</w:t>
      </w:r>
    </w:p>
    <w:p w14:paraId="60D16FF6" w14:textId="77777777" w:rsidR="006F1425" w:rsidRPr="00E976DC" w:rsidRDefault="006F1425" w:rsidP="00A24E84">
      <w:pPr>
        <w:pStyle w:val="Akapitzlist"/>
        <w:widowControl w:val="0"/>
        <w:numPr>
          <w:ilvl w:val="0"/>
          <w:numId w:val="85"/>
        </w:numPr>
        <w:autoSpaceDE w:val="0"/>
        <w:autoSpaceDN w:val="0"/>
        <w:spacing w:before="179" w:after="0" w:line="360" w:lineRule="auto"/>
        <w:ind w:right="4"/>
        <w:jc w:val="both"/>
        <w:rPr>
          <w:rFonts w:cs="Times New Roman"/>
          <w:lang w:val="pl-PL"/>
        </w:rPr>
      </w:pPr>
      <w:r w:rsidRPr="00E976DC">
        <w:rPr>
          <w:rFonts w:cs="Times New Roman"/>
          <w:lang w:val="pl-PL"/>
        </w:rPr>
        <w:t xml:space="preserve">drogi gminne, których podstawową funkcją jest realizacja powiązań komunikacyjnych zewnętrznych gminy bliskiego zasięgu oraz wewnątrz gminy, w tym obsługa komunikacyjna terenów przyległych, </w:t>
      </w:r>
    </w:p>
    <w:p w14:paraId="5DC1113F" w14:textId="77777777" w:rsidR="006F1425" w:rsidRPr="00E976DC" w:rsidRDefault="006F1425" w:rsidP="00A24E84">
      <w:pPr>
        <w:pStyle w:val="Akapitzlist"/>
        <w:widowControl w:val="0"/>
        <w:numPr>
          <w:ilvl w:val="0"/>
          <w:numId w:val="85"/>
        </w:numPr>
        <w:autoSpaceDE w:val="0"/>
        <w:autoSpaceDN w:val="0"/>
        <w:spacing w:before="179" w:after="0" w:line="360" w:lineRule="auto"/>
        <w:ind w:right="4"/>
        <w:jc w:val="both"/>
        <w:rPr>
          <w:rFonts w:cs="Times New Roman"/>
          <w:lang w:val="pl-PL"/>
        </w:rPr>
      </w:pPr>
      <w:r w:rsidRPr="00E976DC">
        <w:rPr>
          <w:rFonts w:cs="Times New Roman"/>
          <w:lang w:val="pl-PL"/>
        </w:rPr>
        <w:t>systemy infrastruktury technicznej, powiązane z siatką osadniczą, których głównym celem jest zapewnienie wysokiego poziomu wyposażenia obszaru gminy w systemy infrastruktury technicznej, jako czynnika powodującego wzrost poziomu życia ludzi, stanu rozwoju społeczno-gospodarczego oraz osiągnięcie wysokiej jakości środowiska przyrodniczego, w tym:</w:t>
      </w:r>
    </w:p>
    <w:p w14:paraId="52BF98C5" w14:textId="77777777" w:rsidR="006F1425" w:rsidRPr="00E976DC" w:rsidRDefault="006F1425" w:rsidP="00A24E84">
      <w:pPr>
        <w:pStyle w:val="Akapitzlist"/>
        <w:widowControl w:val="0"/>
        <w:numPr>
          <w:ilvl w:val="0"/>
          <w:numId w:val="79"/>
        </w:numPr>
        <w:autoSpaceDE w:val="0"/>
        <w:autoSpaceDN w:val="0"/>
        <w:spacing w:before="179" w:after="0" w:line="360" w:lineRule="auto"/>
        <w:ind w:left="1560" w:right="4" w:hanging="284"/>
        <w:jc w:val="both"/>
        <w:rPr>
          <w:rFonts w:cs="Times New Roman"/>
          <w:lang w:val="pl-PL"/>
        </w:rPr>
      </w:pPr>
      <w:r w:rsidRPr="00E976DC">
        <w:rPr>
          <w:rFonts w:cs="Times New Roman"/>
          <w:lang w:val="pl-PL"/>
        </w:rPr>
        <w:t>sieć wodociągowa,</w:t>
      </w:r>
    </w:p>
    <w:p w14:paraId="1B549336" w14:textId="77777777" w:rsidR="006F1425" w:rsidRPr="00E976DC" w:rsidRDefault="006F1425" w:rsidP="00A24E84">
      <w:pPr>
        <w:pStyle w:val="Akapitzlist"/>
        <w:widowControl w:val="0"/>
        <w:numPr>
          <w:ilvl w:val="0"/>
          <w:numId w:val="79"/>
        </w:numPr>
        <w:autoSpaceDE w:val="0"/>
        <w:autoSpaceDN w:val="0"/>
        <w:spacing w:before="179" w:after="0" w:line="360" w:lineRule="auto"/>
        <w:ind w:left="1560" w:right="4" w:hanging="284"/>
        <w:jc w:val="both"/>
        <w:rPr>
          <w:rFonts w:cs="Times New Roman"/>
          <w:lang w:val="pl-PL"/>
        </w:rPr>
      </w:pPr>
      <w:r w:rsidRPr="00E976DC">
        <w:rPr>
          <w:rFonts w:cs="Times New Roman"/>
          <w:lang w:val="pl-PL"/>
        </w:rPr>
        <w:t>sieć kanalizacyjna,</w:t>
      </w:r>
    </w:p>
    <w:p w14:paraId="16A049B3" w14:textId="77777777" w:rsidR="006F1425" w:rsidRPr="00E976DC" w:rsidRDefault="006F1425" w:rsidP="00A24E84">
      <w:pPr>
        <w:pStyle w:val="Akapitzlist"/>
        <w:widowControl w:val="0"/>
        <w:numPr>
          <w:ilvl w:val="0"/>
          <w:numId w:val="79"/>
        </w:numPr>
        <w:autoSpaceDE w:val="0"/>
        <w:autoSpaceDN w:val="0"/>
        <w:spacing w:before="179" w:after="0" w:line="360" w:lineRule="auto"/>
        <w:ind w:left="1560" w:right="4" w:hanging="284"/>
        <w:jc w:val="both"/>
        <w:rPr>
          <w:rFonts w:cs="Times New Roman"/>
          <w:lang w:val="pl-PL"/>
        </w:rPr>
      </w:pPr>
      <w:r w:rsidRPr="00E976DC">
        <w:rPr>
          <w:rFonts w:cs="Times New Roman"/>
          <w:lang w:val="pl-PL"/>
        </w:rPr>
        <w:t>sieć średniego i niskiego napięcia, na które składają się stacje transformatorowe 15/0,4 kV i linie elektroenergetyczne 15 kV i 0,4 kV,</w:t>
      </w:r>
    </w:p>
    <w:p w14:paraId="1E380BA8" w14:textId="77777777" w:rsidR="006F1425" w:rsidRPr="00E976DC" w:rsidRDefault="006F1425" w:rsidP="00055D10">
      <w:pPr>
        <w:pStyle w:val="Akapitzlist"/>
        <w:widowControl w:val="0"/>
        <w:numPr>
          <w:ilvl w:val="0"/>
          <w:numId w:val="79"/>
        </w:numPr>
        <w:autoSpaceDE w:val="0"/>
        <w:autoSpaceDN w:val="0"/>
        <w:spacing w:before="179" w:after="0" w:line="360" w:lineRule="auto"/>
        <w:ind w:left="1560" w:right="412" w:hanging="284"/>
        <w:jc w:val="both"/>
        <w:rPr>
          <w:rFonts w:cs="Times New Roman"/>
          <w:lang w:val="pl-PL"/>
        </w:rPr>
      </w:pPr>
      <w:r w:rsidRPr="00E976DC">
        <w:rPr>
          <w:rFonts w:cs="Times New Roman"/>
          <w:lang w:val="pl-PL"/>
        </w:rPr>
        <w:t>sieć gazowa;</w:t>
      </w:r>
    </w:p>
    <w:p w14:paraId="6723E546" w14:textId="77777777" w:rsidR="006F1425" w:rsidRPr="00E976DC" w:rsidRDefault="006F1425" w:rsidP="00055D10">
      <w:pPr>
        <w:pStyle w:val="Akapitzlist"/>
        <w:widowControl w:val="0"/>
        <w:numPr>
          <w:ilvl w:val="0"/>
          <w:numId w:val="79"/>
        </w:numPr>
        <w:autoSpaceDE w:val="0"/>
        <w:autoSpaceDN w:val="0"/>
        <w:spacing w:before="179" w:after="0" w:line="360" w:lineRule="auto"/>
        <w:ind w:left="1560" w:right="412" w:hanging="284"/>
        <w:jc w:val="both"/>
        <w:rPr>
          <w:rFonts w:cs="Times New Roman"/>
          <w:lang w:val="pl-PL"/>
        </w:rPr>
      </w:pPr>
      <w:r w:rsidRPr="00E976DC">
        <w:rPr>
          <w:rFonts w:cs="Times New Roman"/>
          <w:lang w:val="pl-PL"/>
        </w:rPr>
        <w:t>sieć telekomunikacyjna.</w:t>
      </w:r>
    </w:p>
    <w:p w14:paraId="140822FB" w14:textId="363B177B" w:rsidR="00E976DC" w:rsidRDefault="00E976DC" w:rsidP="00055D10">
      <w:pPr>
        <w:widowControl w:val="0"/>
        <w:autoSpaceDE w:val="0"/>
        <w:autoSpaceDN w:val="0"/>
        <w:spacing w:before="179" w:line="360" w:lineRule="auto"/>
        <w:ind w:right="4"/>
        <w:jc w:val="both"/>
        <w:rPr>
          <w:rFonts w:asciiTheme="minorHAnsi" w:hAnsiTheme="minorHAnsi"/>
          <w:sz w:val="20"/>
          <w:szCs w:val="20"/>
        </w:rPr>
      </w:pPr>
    </w:p>
    <w:p w14:paraId="140096A3" w14:textId="759FB398" w:rsidR="00740A5F" w:rsidRDefault="00740A5F" w:rsidP="00055D10">
      <w:pPr>
        <w:widowControl w:val="0"/>
        <w:autoSpaceDE w:val="0"/>
        <w:autoSpaceDN w:val="0"/>
        <w:spacing w:before="179" w:line="360" w:lineRule="auto"/>
        <w:ind w:right="4"/>
        <w:jc w:val="both"/>
        <w:rPr>
          <w:rFonts w:asciiTheme="minorHAnsi" w:hAnsiTheme="minorHAnsi"/>
          <w:sz w:val="20"/>
          <w:szCs w:val="20"/>
        </w:rPr>
      </w:pPr>
    </w:p>
    <w:p w14:paraId="0AB9B9E5" w14:textId="121D3A6B" w:rsidR="00740A5F" w:rsidRDefault="00740A5F" w:rsidP="00055D10">
      <w:pPr>
        <w:widowControl w:val="0"/>
        <w:autoSpaceDE w:val="0"/>
        <w:autoSpaceDN w:val="0"/>
        <w:spacing w:before="179" w:line="360" w:lineRule="auto"/>
        <w:ind w:right="4"/>
        <w:jc w:val="both"/>
        <w:rPr>
          <w:rFonts w:asciiTheme="minorHAnsi" w:hAnsiTheme="minorHAnsi"/>
          <w:sz w:val="20"/>
          <w:szCs w:val="20"/>
        </w:rPr>
      </w:pPr>
    </w:p>
    <w:p w14:paraId="0656E581" w14:textId="7EBBF0C6" w:rsidR="00740A5F" w:rsidRPr="00740A5F" w:rsidRDefault="00740A5F" w:rsidP="00740A5F">
      <w:pPr>
        <w:pStyle w:val="Tekstpodstawowy"/>
        <w:tabs>
          <w:tab w:val="left" w:pos="0"/>
        </w:tabs>
        <w:spacing w:before="152" w:line="360" w:lineRule="auto"/>
        <w:ind w:right="533"/>
        <w:jc w:val="both"/>
        <w:rPr>
          <w:b/>
          <w:bCs/>
          <w:i/>
          <w:iCs/>
          <w:color w:val="000000" w:themeColor="text1"/>
          <w:lang w:val="pl-PL"/>
        </w:rPr>
      </w:pPr>
      <w:r w:rsidRPr="00877697">
        <w:rPr>
          <w:b/>
          <w:bCs/>
          <w:i/>
          <w:iCs/>
          <w:color w:val="000000" w:themeColor="text1"/>
          <w:lang w:val="pl-PL"/>
        </w:rPr>
        <w:t xml:space="preserve">Rysunek </w:t>
      </w:r>
      <w:r>
        <w:rPr>
          <w:b/>
          <w:bCs/>
          <w:i/>
          <w:iCs/>
          <w:color w:val="000000" w:themeColor="text1"/>
          <w:lang w:val="pl-PL"/>
        </w:rPr>
        <w:t>1</w:t>
      </w:r>
      <w:r w:rsidR="00DE60E2">
        <w:rPr>
          <w:b/>
          <w:bCs/>
          <w:i/>
          <w:iCs/>
          <w:color w:val="000000" w:themeColor="text1"/>
          <w:lang w:val="pl-PL"/>
        </w:rPr>
        <w:t>0</w:t>
      </w:r>
      <w:r w:rsidRPr="00877697">
        <w:rPr>
          <w:b/>
          <w:bCs/>
          <w:i/>
          <w:iCs/>
          <w:color w:val="000000" w:themeColor="text1"/>
          <w:lang w:val="pl-PL"/>
        </w:rPr>
        <w:t>.</w:t>
      </w:r>
      <w:r>
        <w:rPr>
          <w:b/>
          <w:bCs/>
          <w:i/>
          <w:iCs/>
          <w:color w:val="000000" w:themeColor="text1"/>
          <w:lang w:val="pl-PL"/>
        </w:rPr>
        <w:t xml:space="preserve"> Połączenia komunikacyjne</w:t>
      </w:r>
    </w:p>
    <w:p w14:paraId="23F43541" w14:textId="259306E5" w:rsidR="00E976DC" w:rsidRDefault="00E976DC" w:rsidP="00055D10">
      <w:pPr>
        <w:widowControl w:val="0"/>
        <w:autoSpaceDE w:val="0"/>
        <w:autoSpaceDN w:val="0"/>
        <w:spacing w:before="179" w:line="360" w:lineRule="auto"/>
        <w:ind w:right="4"/>
        <w:jc w:val="both"/>
        <w:rPr>
          <w:rFonts w:asciiTheme="minorHAnsi" w:hAnsiTheme="minorHAnsi"/>
          <w:sz w:val="20"/>
          <w:szCs w:val="20"/>
        </w:rPr>
      </w:pPr>
      <w:r w:rsidRPr="00E976DC">
        <w:rPr>
          <w:rFonts w:asciiTheme="minorHAnsi" w:hAnsiTheme="minorHAnsi"/>
          <w:noProof/>
          <w:sz w:val="20"/>
          <w:szCs w:val="20"/>
        </w:rPr>
        <w:drawing>
          <wp:inline distT="0" distB="0" distL="0" distR="0" wp14:anchorId="147C4F98" wp14:editId="03814365">
            <wp:extent cx="5763260" cy="4731385"/>
            <wp:effectExtent l="0" t="0" r="2540" b="571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3260" cy="4731385"/>
                    </a:xfrm>
                    <a:prstGeom prst="rect">
                      <a:avLst/>
                    </a:prstGeom>
                  </pic:spPr>
                </pic:pic>
              </a:graphicData>
            </a:graphic>
          </wp:inline>
        </w:drawing>
      </w:r>
    </w:p>
    <w:p w14:paraId="5A938EBB" w14:textId="69D77578" w:rsidR="00E976DC" w:rsidRDefault="00E976DC" w:rsidP="00055D10">
      <w:pPr>
        <w:widowControl w:val="0"/>
        <w:autoSpaceDE w:val="0"/>
        <w:autoSpaceDN w:val="0"/>
        <w:spacing w:before="179" w:line="360" w:lineRule="auto"/>
        <w:ind w:right="4"/>
        <w:jc w:val="both"/>
        <w:rPr>
          <w:rFonts w:asciiTheme="minorHAnsi" w:hAnsiTheme="minorHAnsi"/>
          <w:sz w:val="20"/>
          <w:szCs w:val="20"/>
        </w:rPr>
      </w:pPr>
    </w:p>
    <w:p w14:paraId="48B1BC63" w14:textId="77777777" w:rsidR="00E976DC" w:rsidRPr="00877697" w:rsidRDefault="00E976DC" w:rsidP="00E976DC">
      <w:pPr>
        <w:pStyle w:val="Tekstpodstawowy"/>
        <w:tabs>
          <w:tab w:val="left" w:pos="0"/>
        </w:tabs>
        <w:spacing w:before="152" w:line="259" w:lineRule="auto"/>
        <w:ind w:right="533"/>
        <w:jc w:val="both"/>
        <w:rPr>
          <w:i/>
          <w:color w:val="000000" w:themeColor="text1"/>
          <w:spacing w:val="-2"/>
          <w:lang w:val="pl-PL"/>
        </w:rPr>
      </w:pPr>
      <w:r w:rsidRPr="00877697">
        <w:rPr>
          <w:rFonts w:cs="Cambria"/>
          <w:i/>
          <w:iCs/>
          <w:color w:val="000000" w:themeColor="text1"/>
          <w:lang w:val="pl-PL"/>
        </w:rPr>
        <w:t>Ź</w:t>
      </w:r>
      <w:r w:rsidRPr="00877697">
        <w:rPr>
          <w:i/>
          <w:iCs/>
          <w:color w:val="000000" w:themeColor="text1"/>
          <w:lang w:val="pl-PL"/>
        </w:rPr>
        <w:t>r</w:t>
      </w:r>
      <w:r w:rsidRPr="00877697">
        <w:rPr>
          <w:rFonts w:cs="Rockwell"/>
          <w:i/>
          <w:iCs/>
          <w:color w:val="000000" w:themeColor="text1"/>
          <w:lang w:val="pl-PL"/>
        </w:rPr>
        <w:t>ó</w:t>
      </w:r>
      <w:r w:rsidRPr="00877697">
        <w:rPr>
          <w:i/>
          <w:iCs/>
          <w:color w:val="000000" w:themeColor="text1"/>
          <w:lang w:val="pl-PL"/>
        </w:rPr>
        <w:t>d</w:t>
      </w:r>
      <w:r w:rsidRPr="00877697">
        <w:rPr>
          <w:rFonts w:cs="Cambria"/>
          <w:i/>
          <w:iCs/>
          <w:color w:val="000000" w:themeColor="text1"/>
          <w:lang w:val="pl-PL"/>
        </w:rPr>
        <w:t>ł</w:t>
      </w:r>
      <w:r w:rsidRPr="00877697">
        <w:rPr>
          <w:i/>
          <w:iCs/>
          <w:color w:val="000000" w:themeColor="text1"/>
          <w:lang w:val="pl-PL"/>
        </w:rPr>
        <w:t xml:space="preserve">o: </w:t>
      </w:r>
      <w:r>
        <w:rPr>
          <w:i/>
          <w:color w:val="000000" w:themeColor="text1"/>
          <w:lang w:val="pl-PL"/>
        </w:rPr>
        <w:t>Opracowanie własne.</w:t>
      </w:r>
    </w:p>
    <w:p w14:paraId="5E7CF66A" w14:textId="77777777" w:rsidR="00740A5F" w:rsidRDefault="00740A5F" w:rsidP="00740A5F">
      <w:pPr>
        <w:widowControl w:val="0"/>
        <w:autoSpaceDE w:val="0"/>
        <w:autoSpaceDN w:val="0"/>
        <w:spacing w:before="179" w:line="360" w:lineRule="auto"/>
        <w:ind w:right="4"/>
        <w:jc w:val="both"/>
        <w:rPr>
          <w:rFonts w:asciiTheme="minorHAnsi" w:hAnsiTheme="minorHAnsi"/>
          <w:sz w:val="20"/>
          <w:szCs w:val="20"/>
        </w:rPr>
      </w:pPr>
    </w:p>
    <w:p w14:paraId="1D599BE8" w14:textId="11BEC44A" w:rsidR="00740A5F" w:rsidRPr="00E976DC" w:rsidRDefault="00740A5F" w:rsidP="00740A5F">
      <w:pPr>
        <w:widowControl w:val="0"/>
        <w:autoSpaceDE w:val="0"/>
        <w:autoSpaceDN w:val="0"/>
        <w:spacing w:before="179" w:line="360" w:lineRule="auto"/>
        <w:ind w:right="4"/>
        <w:jc w:val="both"/>
        <w:rPr>
          <w:rFonts w:asciiTheme="minorHAnsi" w:hAnsiTheme="minorHAnsi"/>
          <w:sz w:val="20"/>
          <w:szCs w:val="20"/>
        </w:rPr>
      </w:pPr>
      <w:r w:rsidRPr="00E976DC">
        <w:rPr>
          <w:rFonts w:asciiTheme="minorHAnsi" w:hAnsiTheme="minorHAnsi"/>
          <w:sz w:val="20"/>
          <w:szCs w:val="20"/>
        </w:rPr>
        <w:t>W odniesieniu do elementów infrastruktury kształtującej sieć powiązań wewnętrznych i zewnętrznych, rozwój infrastruktury komunikacyjnej i technicznej obsługującej poszczególne jednostki osadnicze, ma na celu poprawę warunków i jakość życia mieszkańców oraz warunków inwestowania.</w:t>
      </w:r>
    </w:p>
    <w:p w14:paraId="09C27F1F" w14:textId="77777777" w:rsidR="00E976DC" w:rsidRDefault="00E976DC" w:rsidP="00055D10">
      <w:pPr>
        <w:widowControl w:val="0"/>
        <w:autoSpaceDE w:val="0"/>
        <w:autoSpaceDN w:val="0"/>
        <w:spacing w:before="179" w:line="360" w:lineRule="auto"/>
        <w:ind w:right="4"/>
        <w:jc w:val="both"/>
        <w:rPr>
          <w:rFonts w:asciiTheme="minorHAnsi" w:hAnsiTheme="minorHAnsi"/>
          <w:sz w:val="20"/>
          <w:szCs w:val="20"/>
        </w:rPr>
      </w:pPr>
    </w:p>
    <w:p w14:paraId="0E914307" w14:textId="77777777" w:rsidR="00740A5F" w:rsidRDefault="00740A5F" w:rsidP="00740A5F">
      <w:pPr>
        <w:pStyle w:val="Tekstpodstawowy"/>
        <w:tabs>
          <w:tab w:val="left" w:pos="0"/>
        </w:tabs>
        <w:spacing w:before="152" w:line="360" w:lineRule="auto"/>
        <w:ind w:right="533"/>
        <w:jc w:val="both"/>
        <w:rPr>
          <w:b/>
          <w:bCs/>
          <w:i/>
          <w:iCs/>
          <w:color w:val="000000" w:themeColor="text1"/>
          <w:lang w:val="pl-PL"/>
        </w:rPr>
      </w:pPr>
    </w:p>
    <w:p w14:paraId="6BBC07B8" w14:textId="77777777" w:rsidR="00740A5F" w:rsidRDefault="00740A5F" w:rsidP="00740A5F">
      <w:pPr>
        <w:pStyle w:val="Tekstpodstawowy"/>
        <w:tabs>
          <w:tab w:val="left" w:pos="0"/>
        </w:tabs>
        <w:spacing w:before="152" w:line="360" w:lineRule="auto"/>
        <w:ind w:right="533"/>
        <w:jc w:val="both"/>
        <w:rPr>
          <w:b/>
          <w:bCs/>
          <w:i/>
          <w:iCs/>
          <w:color w:val="000000" w:themeColor="text1"/>
          <w:lang w:val="pl-PL"/>
        </w:rPr>
      </w:pPr>
    </w:p>
    <w:p w14:paraId="43F7E52C" w14:textId="22B140E4" w:rsidR="00740A5F" w:rsidRPr="00E976DC" w:rsidRDefault="00740A5F" w:rsidP="00740A5F">
      <w:pPr>
        <w:pStyle w:val="Tekstpodstawowy"/>
        <w:tabs>
          <w:tab w:val="left" w:pos="0"/>
        </w:tabs>
        <w:spacing w:before="152" w:line="360" w:lineRule="auto"/>
        <w:ind w:right="533"/>
        <w:jc w:val="both"/>
        <w:rPr>
          <w:b/>
          <w:bCs/>
          <w:i/>
          <w:iCs/>
          <w:color w:val="000000" w:themeColor="text1"/>
          <w:lang w:val="pl-PL"/>
        </w:rPr>
      </w:pPr>
      <w:r w:rsidRPr="00877697">
        <w:rPr>
          <w:b/>
          <w:bCs/>
          <w:i/>
          <w:iCs/>
          <w:color w:val="000000" w:themeColor="text1"/>
          <w:lang w:val="pl-PL"/>
        </w:rPr>
        <w:lastRenderedPageBreak/>
        <w:t xml:space="preserve">Rysunek </w:t>
      </w:r>
      <w:r>
        <w:rPr>
          <w:b/>
          <w:bCs/>
          <w:i/>
          <w:iCs/>
          <w:color w:val="000000" w:themeColor="text1"/>
          <w:lang w:val="pl-PL"/>
        </w:rPr>
        <w:t>1</w:t>
      </w:r>
      <w:r w:rsidR="00DE60E2">
        <w:rPr>
          <w:b/>
          <w:bCs/>
          <w:i/>
          <w:iCs/>
          <w:color w:val="000000" w:themeColor="text1"/>
          <w:lang w:val="pl-PL"/>
        </w:rPr>
        <w:t>1</w:t>
      </w:r>
      <w:r w:rsidRPr="00877697">
        <w:rPr>
          <w:b/>
          <w:bCs/>
          <w:i/>
          <w:iCs/>
          <w:color w:val="000000" w:themeColor="text1"/>
          <w:lang w:val="pl-PL"/>
        </w:rPr>
        <w:t xml:space="preserve">. </w:t>
      </w:r>
      <w:r>
        <w:rPr>
          <w:b/>
          <w:bCs/>
          <w:i/>
          <w:iCs/>
          <w:color w:val="000000" w:themeColor="text1"/>
          <w:lang w:val="pl-PL"/>
        </w:rPr>
        <w:t>Infrastruktura</w:t>
      </w:r>
    </w:p>
    <w:p w14:paraId="0F36F6A5" w14:textId="77777777" w:rsidR="00E976DC" w:rsidRDefault="00E976DC" w:rsidP="00055D10">
      <w:pPr>
        <w:widowControl w:val="0"/>
        <w:autoSpaceDE w:val="0"/>
        <w:autoSpaceDN w:val="0"/>
        <w:spacing w:before="179" w:line="360" w:lineRule="auto"/>
        <w:ind w:right="4"/>
        <w:jc w:val="both"/>
        <w:rPr>
          <w:rFonts w:asciiTheme="minorHAnsi" w:hAnsiTheme="minorHAnsi"/>
          <w:sz w:val="20"/>
          <w:szCs w:val="20"/>
        </w:rPr>
      </w:pPr>
    </w:p>
    <w:p w14:paraId="17A562A8" w14:textId="3B1836E1" w:rsidR="00E976DC" w:rsidRDefault="00E976DC" w:rsidP="00055D10">
      <w:pPr>
        <w:widowControl w:val="0"/>
        <w:autoSpaceDE w:val="0"/>
        <w:autoSpaceDN w:val="0"/>
        <w:spacing w:before="179" w:line="360" w:lineRule="auto"/>
        <w:ind w:right="4"/>
        <w:jc w:val="both"/>
        <w:rPr>
          <w:rFonts w:asciiTheme="minorHAnsi" w:hAnsiTheme="minorHAnsi"/>
          <w:sz w:val="20"/>
          <w:szCs w:val="20"/>
        </w:rPr>
      </w:pPr>
      <w:r w:rsidRPr="00E976DC">
        <w:rPr>
          <w:rFonts w:asciiTheme="minorHAnsi" w:hAnsiTheme="minorHAnsi"/>
          <w:noProof/>
          <w:sz w:val="20"/>
          <w:szCs w:val="20"/>
        </w:rPr>
        <w:drawing>
          <wp:inline distT="0" distB="0" distL="0" distR="0" wp14:anchorId="2AFE2B62" wp14:editId="285175BC">
            <wp:extent cx="5763260" cy="4831080"/>
            <wp:effectExtent l="0" t="0" r="254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3260" cy="4831080"/>
                    </a:xfrm>
                    <a:prstGeom prst="rect">
                      <a:avLst/>
                    </a:prstGeom>
                  </pic:spPr>
                </pic:pic>
              </a:graphicData>
            </a:graphic>
          </wp:inline>
        </w:drawing>
      </w:r>
    </w:p>
    <w:p w14:paraId="5318CFFA" w14:textId="77777777" w:rsidR="00740A5F" w:rsidRDefault="00740A5F" w:rsidP="00740A5F">
      <w:pPr>
        <w:pStyle w:val="Tekstpodstawowy"/>
        <w:tabs>
          <w:tab w:val="left" w:pos="0"/>
        </w:tabs>
        <w:spacing w:before="152" w:line="259" w:lineRule="auto"/>
        <w:ind w:right="533"/>
        <w:jc w:val="both"/>
        <w:rPr>
          <w:i/>
          <w:color w:val="000000" w:themeColor="text1"/>
          <w:lang w:val="pl-PL"/>
        </w:rPr>
      </w:pPr>
      <w:r w:rsidRPr="00877697">
        <w:rPr>
          <w:rFonts w:cs="Cambria"/>
          <w:i/>
          <w:iCs/>
          <w:color w:val="000000" w:themeColor="text1"/>
          <w:lang w:val="pl-PL"/>
        </w:rPr>
        <w:t>Ź</w:t>
      </w:r>
      <w:r w:rsidRPr="00877697">
        <w:rPr>
          <w:i/>
          <w:iCs/>
          <w:color w:val="000000" w:themeColor="text1"/>
          <w:lang w:val="pl-PL"/>
        </w:rPr>
        <w:t>r</w:t>
      </w:r>
      <w:r w:rsidRPr="00877697">
        <w:rPr>
          <w:rFonts w:cs="Rockwell"/>
          <w:i/>
          <w:iCs/>
          <w:color w:val="000000" w:themeColor="text1"/>
          <w:lang w:val="pl-PL"/>
        </w:rPr>
        <w:t>ó</w:t>
      </w:r>
      <w:r w:rsidRPr="00877697">
        <w:rPr>
          <w:i/>
          <w:iCs/>
          <w:color w:val="000000" w:themeColor="text1"/>
          <w:lang w:val="pl-PL"/>
        </w:rPr>
        <w:t>d</w:t>
      </w:r>
      <w:r w:rsidRPr="00877697">
        <w:rPr>
          <w:rFonts w:cs="Cambria"/>
          <w:i/>
          <w:iCs/>
          <w:color w:val="000000" w:themeColor="text1"/>
          <w:lang w:val="pl-PL"/>
        </w:rPr>
        <w:t>ł</w:t>
      </w:r>
      <w:r w:rsidRPr="00877697">
        <w:rPr>
          <w:i/>
          <w:iCs/>
          <w:color w:val="000000" w:themeColor="text1"/>
          <w:lang w:val="pl-PL"/>
        </w:rPr>
        <w:t xml:space="preserve">o: </w:t>
      </w:r>
      <w:r>
        <w:rPr>
          <w:i/>
          <w:color w:val="000000" w:themeColor="text1"/>
          <w:lang w:val="pl-PL"/>
        </w:rPr>
        <w:t>Opracowanie własne.</w:t>
      </w:r>
    </w:p>
    <w:p w14:paraId="5F314094" w14:textId="77777777" w:rsidR="00E976DC" w:rsidRDefault="00E976DC" w:rsidP="00055D10">
      <w:pPr>
        <w:widowControl w:val="0"/>
        <w:autoSpaceDE w:val="0"/>
        <w:autoSpaceDN w:val="0"/>
        <w:spacing w:before="179" w:line="360" w:lineRule="auto"/>
        <w:ind w:right="4"/>
        <w:jc w:val="both"/>
        <w:rPr>
          <w:rFonts w:asciiTheme="minorHAnsi" w:hAnsiTheme="minorHAnsi"/>
          <w:sz w:val="20"/>
          <w:szCs w:val="20"/>
        </w:rPr>
      </w:pPr>
    </w:p>
    <w:p w14:paraId="442DDD86" w14:textId="77777777" w:rsidR="006F1425" w:rsidRPr="00E976DC" w:rsidRDefault="006F1425" w:rsidP="00055D10">
      <w:pPr>
        <w:pStyle w:val="Akapitzlist"/>
        <w:widowControl w:val="0"/>
        <w:numPr>
          <w:ilvl w:val="0"/>
          <w:numId w:val="82"/>
        </w:numPr>
        <w:autoSpaceDE w:val="0"/>
        <w:autoSpaceDN w:val="0"/>
        <w:spacing w:before="179" w:after="0" w:line="360" w:lineRule="auto"/>
        <w:ind w:right="4"/>
        <w:jc w:val="both"/>
        <w:rPr>
          <w:rFonts w:cs="Times New Roman"/>
          <w:lang w:val="pl-PL"/>
        </w:rPr>
      </w:pPr>
      <w:r w:rsidRPr="00E976DC">
        <w:rPr>
          <w:rFonts w:cs="Times New Roman"/>
          <w:b/>
          <w:bCs/>
          <w:lang w:val="pl-PL"/>
        </w:rPr>
        <w:t>system przyrodniczy gminy</w:t>
      </w:r>
      <w:r w:rsidRPr="00E976DC">
        <w:rPr>
          <w:rFonts w:cs="Times New Roman"/>
          <w:lang w:val="pl-PL"/>
        </w:rPr>
        <w:t>, będący elementem o wiodącej funkcji przyrodniczej, na który składają się elementy przyrody nieożywionej i ożywionej powiązane ze sobą funkcjonalnie i przestrzennie, tworząc spójną całość, tj.:</w:t>
      </w:r>
    </w:p>
    <w:p w14:paraId="2E9848C1" w14:textId="77777777" w:rsidR="006F1425" w:rsidRPr="00E976DC" w:rsidRDefault="006F1425" w:rsidP="00055D10">
      <w:pPr>
        <w:pStyle w:val="Akapitzlist"/>
        <w:widowControl w:val="0"/>
        <w:numPr>
          <w:ilvl w:val="0"/>
          <w:numId w:val="80"/>
        </w:numPr>
        <w:autoSpaceDE w:val="0"/>
        <w:autoSpaceDN w:val="0"/>
        <w:spacing w:before="179" w:after="0" w:line="360" w:lineRule="auto"/>
        <w:ind w:right="4"/>
        <w:jc w:val="both"/>
        <w:rPr>
          <w:rFonts w:cs="Times New Roman"/>
          <w:lang w:val="pl-PL"/>
        </w:rPr>
      </w:pPr>
      <w:r w:rsidRPr="00E976DC">
        <w:rPr>
          <w:rFonts w:cs="Times New Roman"/>
          <w:lang w:val="pl-PL"/>
        </w:rPr>
        <w:t xml:space="preserve">Park Krajobrazowy Pogórza Przemyskiego – obszar chroniony, który obejmuje malownicze tereny Pogórza Przemyskiego. Chroni cenne przyrodniczo i kulturowo obszary, w tym rozległe lasy bukowo-jodłowe, liczne rzeki, źródła oraz siedliska wielu rzadkich gatunków roślin i zwierząt, takich jak ryś, wilk czy orlik krzykliwy. Na jego terenie znajdują się także rezerwaty przyrody oraz zabytki dawnej architektury – cerkwie, kapliczki i tradycyjne wsie. Park ma na celu zachowanie różnorodności biologicznej i unikalnego krajobrazu pogórza. </w:t>
      </w:r>
    </w:p>
    <w:p w14:paraId="232BDD3F" w14:textId="77777777" w:rsidR="006F1425" w:rsidRPr="00E976DC" w:rsidRDefault="006F1425" w:rsidP="00055D10">
      <w:pPr>
        <w:pStyle w:val="Akapitzlist"/>
        <w:widowControl w:val="0"/>
        <w:numPr>
          <w:ilvl w:val="0"/>
          <w:numId w:val="80"/>
        </w:numPr>
        <w:autoSpaceDE w:val="0"/>
        <w:autoSpaceDN w:val="0"/>
        <w:spacing w:before="179" w:after="0" w:line="360" w:lineRule="auto"/>
        <w:ind w:right="4"/>
        <w:jc w:val="both"/>
        <w:rPr>
          <w:rFonts w:cs="Times New Roman"/>
          <w:lang w:val="pl-PL"/>
        </w:rPr>
      </w:pPr>
      <w:r w:rsidRPr="00E976DC">
        <w:rPr>
          <w:rFonts w:cs="Times New Roman"/>
          <w:lang w:val="pl-PL"/>
        </w:rPr>
        <w:lastRenderedPageBreak/>
        <w:t>Przemysko-Dynowski Obszar Chronionego Krajobrazu –  położony jest w południowo-wschodniej Polsce, na pograniczu Pogórza Przemyskiego i Dynowskiego. Obejmuje rozległe tereny o zróżnicowanym krajobrazie – od zalesionych wzgórz po doliny rzek, głównie Sanu i jego dopływów. Obszar ten chroni naturalne środowisko życia wielu gatunków roślin i zwierząt, a także wartościowy krajobraz kulturowy – tradycyjne wsie, kapliczki, cerkwie i pola uprawne, zachowując harmonię między przyrodą a działalnością człowieka oraz ochroną walorów przyrodniczych i krajobrazowych regionu.</w:t>
      </w:r>
    </w:p>
    <w:p w14:paraId="64D37826" w14:textId="77777777" w:rsidR="006F1425" w:rsidRPr="00E976DC" w:rsidRDefault="006F1425" w:rsidP="00055D10">
      <w:pPr>
        <w:pStyle w:val="Akapitzlist"/>
        <w:widowControl w:val="0"/>
        <w:numPr>
          <w:ilvl w:val="0"/>
          <w:numId w:val="80"/>
        </w:numPr>
        <w:autoSpaceDE w:val="0"/>
        <w:autoSpaceDN w:val="0"/>
        <w:spacing w:before="179" w:after="0" w:line="360" w:lineRule="auto"/>
        <w:ind w:right="4"/>
        <w:jc w:val="both"/>
        <w:rPr>
          <w:rFonts w:cs="Times New Roman"/>
          <w:lang w:val="pl-PL"/>
        </w:rPr>
      </w:pPr>
      <w:r w:rsidRPr="00E976DC">
        <w:rPr>
          <w:rFonts w:cs="Times New Roman"/>
          <w:lang w:val="pl-PL"/>
        </w:rPr>
        <w:t xml:space="preserve">Rezerwat przyrody „Przełom Holubli” – </w:t>
      </w:r>
      <w:r w:rsidRPr="00E976DC">
        <w:rPr>
          <w:rFonts w:eastAsia="Times New Roman" w:cs="Times New Roman"/>
          <w:lang w:val="pl-PL" w:eastAsia="pl-PL"/>
        </w:rPr>
        <w:t>położony w województwie podkarpackim, na terenie Pogórza Przemyskiego. Obejmuje malowniczy odcinek doliny potoku Hołubla, który tworzy głęboki przełom wśród zalesionych wzgórz. Rezerwat chroni naturalny krajobraz przełomu oraz cenne zbiorowiska leśne, głównie lasy bukowo-jodłowe, a także stanowiska rzadkich roślin i siedliska zwierząt. To obszar o wysokiej wartości przyrodniczej i krajobrazowej, ważny dla zachowania różnorodności biologicznej regionu.</w:t>
      </w:r>
    </w:p>
    <w:p w14:paraId="1FB547D6" w14:textId="77777777" w:rsidR="006F1425" w:rsidRPr="00E976DC" w:rsidRDefault="006F1425" w:rsidP="00055D10">
      <w:pPr>
        <w:pStyle w:val="Akapitzlist"/>
        <w:widowControl w:val="0"/>
        <w:numPr>
          <w:ilvl w:val="0"/>
          <w:numId w:val="80"/>
        </w:numPr>
        <w:autoSpaceDE w:val="0"/>
        <w:autoSpaceDN w:val="0"/>
        <w:spacing w:before="179" w:after="0" w:line="360" w:lineRule="auto"/>
        <w:ind w:right="4"/>
        <w:jc w:val="both"/>
        <w:rPr>
          <w:rFonts w:cs="Times New Roman"/>
          <w:lang w:val="pl-PL"/>
        </w:rPr>
      </w:pPr>
      <w:r w:rsidRPr="00E976DC">
        <w:rPr>
          <w:rFonts w:cs="Times New Roman"/>
          <w:lang w:val="pl-PL"/>
        </w:rPr>
        <w:t xml:space="preserve">Obszar Natura 2000 –„Pogórze Przemyskie” – (PLB180001) – Obszar Specjalnej Ochrony Ptaków. Ten rozległy obszar obejmuje fragmenty Pogórza Przemyskiego i chroni jedne z najcenniejszych siedlisk ptaków w Polsce. To teren o zróżnicowanym krajobrazie – z lasami, łąkami, dolinami rzek i mozaiką pól uprawnych. Występują tu rzadkie i zagrożone gatunki ptaków, m.in.: </w:t>
      </w:r>
      <w:r w:rsidRPr="00E976DC">
        <w:rPr>
          <w:rStyle w:val="Pogrubienie"/>
          <w:rFonts w:cs="Times New Roman"/>
          <w:lang w:val="pl-PL"/>
        </w:rPr>
        <w:t>orlik krzykliwy</w:t>
      </w:r>
      <w:r w:rsidRPr="00E976DC">
        <w:rPr>
          <w:rFonts w:cs="Times New Roman"/>
          <w:b/>
          <w:bCs/>
          <w:lang w:val="pl-PL"/>
        </w:rPr>
        <w:t xml:space="preserve">, </w:t>
      </w:r>
      <w:r w:rsidRPr="00E976DC">
        <w:rPr>
          <w:rStyle w:val="Pogrubienie"/>
          <w:rFonts w:cs="Times New Roman"/>
          <w:lang w:val="pl-PL"/>
        </w:rPr>
        <w:t>bocian czarny</w:t>
      </w:r>
      <w:r w:rsidRPr="00E976DC">
        <w:rPr>
          <w:rFonts w:cs="Times New Roman"/>
          <w:b/>
          <w:bCs/>
          <w:lang w:val="pl-PL"/>
        </w:rPr>
        <w:t xml:space="preserve">, </w:t>
      </w:r>
      <w:r w:rsidRPr="00E976DC">
        <w:rPr>
          <w:rStyle w:val="Pogrubienie"/>
          <w:rFonts w:cs="Times New Roman"/>
          <w:lang w:val="pl-PL"/>
        </w:rPr>
        <w:t>dzięcioł białogrzbiety</w:t>
      </w:r>
      <w:r w:rsidRPr="00E976DC">
        <w:rPr>
          <w:rFonts w:cs="Times New Roman"/>
          <w:lang w:val="pl-PL"/>
        </w:rPr>
        <w:t xml:space="preserve"> oraz </w:t>
      </w:r>
      <w:r w:rsidRPr="00E976DC">
        <w:rPr>
          <w:rStyle w:val="Pogrubienie"/>
          <w:rFonts w:cs="Times New Roman"/>
          <w:lang w:val="pl-PL"/>
        </w:rPr>
        <w:t>lerka</w:t>
      </w:r>
      <w:r w:rsidRPr="00E976DC">
        <w:rPr>
          <w:rFonts w:cs="Times New Roman"/>
          <w:b/>
          <w:bCs/>
          <w:lang w:val="pl-PL"/>
        </w:rPr>
        <w:t>.</w:t>
      </w:r>
      <w:r w:rsidRPr="00E976DC">
        <w:rPr>
          <w:rFonts w:cs="Times New Roman"/>
          <w:lang w:val="pl-PL"/>
        </w:rPr>
        <w:br/>
        <w:t>Celem ochrony jest zapewnienie warunków do gniazdowania, żerowania i migracji ptaków, które wymagają spokojnych, naturalnych siedlisk.</w:t>
      </w:r>
    </w:p>
    <w:p w14:paraId="0891A427" w14:textId="77777777" w:rsidR="006F1425" w:rsidRPr="00E976DC" w:rsidRDefault="006F1425" w:rsidP="00055D10">
      <w:pPr>
        <w:pStyle w:val="Akapitzlist"/>
        <w:widowControl w:val="0"/>
        <w:numPr>
          <w:ilvl w:val="0"/>
          <w:numId w:val="80"/>
        </w:numPr>
        <w:autoSpaceDE w:val="0"/>
        <w:autoSpaceDN w:val="0"/>
        <w:spacing w:before="179" w:after="0" w:line="360" w:lineRule="auto"/>
        <w:ind w:right="4"/>
        <w:jc w:val="both"/>
        <w:rPr>
          <w:rFonts w:cs="Times New Roman"/>
          <w:lang w:val="pl-PL"/>
        </w:rPr>
      </w:pPr>
      <w:r w:rsidRPr="00E976DC">
        <w:rPr>
          <w:rFonts w:cs="Times New Roman"/>
          <w:lang w:val="pl-PL"/>
        </w:rPr>
        <w:t xml:space="preserve">Obszar Natura 2000 –„Ostoja Przemyska” – (PLH180012) – Specjalny Obszar Ochrony Siedlisk. </w:t>
      </w:r>
      <w:r w:rsidRPr="00E976DC">
        <w:rPr>
          <w:rFonts w:eastAsia="Times New Roman" w:cs="Times New Roman"/>
          <w:lang w:val="pl-PL" w:eastAsia="pl-PL"/>
        </w:rPr>
        <w:t>to teren o wyjątkowym bogactwie przyrodniczym, chroniący cenne siedliska leśne, łąkowe i wodne oraz wiele rzadkich gatunków roślin i zwierząt. Wśród nich znajdują się m.in. ryś, nocki (nietoperze), traszka karpacka oraz storczyki i inne rośliny chronione. Obszar ten pełni ważną rolę w zachowaniu różnorodności biologicznej oraz ciągłości ekologicznej między Karpatami a Pogórzem.</w:t>
      </w:r>
    </w:p>
    <w:p w14:paraId="5653239D" w14:textId="77777777" w:rsidR="006F1425" w:rsidRPr="00E976DC" w:rsidRDefault="006F1425" w:rsidP="00055D10">
      <w:pPr>
        <w:pStyle w:val="Akapitzlist"/>
        <w:widowControl w:val="0"/>
        <w:numPr>
          <w:ilvl w:val="0"/>
          <w:numId w:val="80"/>
        </w:numPr>
        <w:autoSpaceDE w:val="0"/>
        <w:autoSpaceDN w:val="0"/>
        <w:spacing w:before="179" w:after="0" w:line="360" w:lineRule="auto"/>
        <w:ind w:right="4"/>
        <w:jc w:val="both"/>
        <w:rPr>
          <w:rFonts w:cs="Times New Roman"/>
          <w:lang w:val="pl-PL"/>
        </w:rPr>
      </w:pPr>
      <w:r w:rsidRPr="00E976DC">
        <w:rPr>
          <w:rFonts w:cs="Times New Roman"/>
          <w:lang w:val="pl-PL"/>
        </w:rPr>
        <w:t xml:space="preserve">Obszar Natura 2000 –„Rzeka San” – (PLH180007) – Specjalny Obszar Ochrony Siedlisk. Obszar ten obejmuje odcinki rzeki San – jednej z najczystszych rzek w Polsce – wraz z przyległymi terenami nadrzecznymi. Chroni siedliska związane z rzekami i terenami podmokłymi, a także gatunki takie jak: </w:t>
      </w:r>
      <w:r w:rsidRPr="00E976DC">
        <w:rPr>
          <w:rStyle w:val="Pogrubienie"/>
          <w:rFonts w:cs="Times New Roman"/>
          <w:lang w:val="pl-PL"/>
        </w:rPr>
        <w:t>wydra europejska</w:t>
      </w:r>
      <w:r w:rsidRPr="00E976DC">
        <w:rPr>
          <w:rFonts w:cs="Times New Roman"/>
          <w:b/>
          <w:bCs/>
          <w:lang w:val="pl-PL"/>
        </w:rPr>
        <w:t xml:space="preserve">, </w:t>
      </w:r>
      <w:r w:rsidRPr="00E976DC">
        <w:rPr>
          <w:rStyle w:val="Pogrubienie"/>
          <w:rFonts w:cs="Times New Roman"/>
          <w:lang w:val="pl-PL"/>
        </w:rPr>
        <w:t>minóg strumieniowy</w:t>
      </w:r>
      <w:r w:rsidRPr="00E976DC">
        <w:rPr>
          <w:rFonts w:cs="Times New Roman"/>
          <w:lang w:val="pl-PL"/>
        </w:rPr>
        <w:t xml:space="preserve"> czy </w:t>
      </w:r>
      <w:r w:rsidRPr="00E976DC">
        <w:rPr>
          <w:rStyle w:val="Pogrubienie"/>
          <w:rFonts w:cs="Times New Roman"/>
          <w:lang w:val="pl-PL"/>
        </w:rPr>
        <w:t>piskorz</w:t>
      </w:r>
      <w:r w:rsidRPr="00E976DC">
        <w:rPr>
          <w:rFonts w:cs="Times New Roman"/>
          <w:b/>
          <w:bCs/>
          <w:lang w:val="pl-PL"/>
        </w:rPr>
        <w:t xml:space="preserve">. </w:t>
      </w:r>
      <w:r w:rsidRPr="00E976DC">
        <w:rPr>
          <w:rFonts w:cs="Times New Roman"/>
          <w:lang w:val="pl-PL"/>
        </w:rPr>
        <w:t>Rzeka San i jej dolina to również korytarz migracyjny dla wielu zwierząt oraz ważne miejsce lęgowe i rozrodcze.</w:t>
      </w:r>
    </w:p>
    <w:p w14:paraId="4E8A27C2" w14:textId="77777777" w:rsidR="006F1425" w:rsidRPr="00E976DC" w:rsidRDefault="006F1425" w:rsidP="00055D10">
      <w:pPr>
        <w:pStyle w:val="Akapitzlist"/>
        <w:widowControl w:val="0"/>
        <w:numPr>
          <w:ilvl w:val="0"/>
          <w:numId w:val="80"/>
        </w:numPr>
        <w:autoSpaceDE w:val="0"/>
        <w:autoSpaceDN w:val="0"/>
        <w:spacing w:before="179" w:after="0" w:line="360" w:lineRule="auto"/>
        <w:ind w:right="4"/>
        <w:jc w:val="both"/>
        <w:rPr>
          <w:rFonts w:cs="Times New Roman"/>
          <w:lang w:val="pl-PL"/>
        </w:rPr>
      </w:pPr>
      <w:r w:rsidRPr="00E976DC">
        <w:rPr>
          <w:rFonts w:cs="Times New Roman"/>
          <w:lang w:val="pl-PL"/>
        </w:rPr>
        <w:t>Pomniki przyrody – w Gminie Krasiczyn</w:t>
      </w:r>
      <w:r w:rsidRPr="00E976DC">
        <w:rPr>
          <w:rFonts w:eastAsia="Times New Roman" w:cs="Times New Roman"/>
          <w:color w:val="000000" w:themeColor="text1"/>
          <w:lang w:val="pl-PL" w:eastAsia="pl-PL"/>
        </w:rPr>
        <w:t xml:space="preserve"> ustanowionych jest pięćdziesiąt jeden </w:t>
      </w:r>
      <w:r w:rsidRPr="00E976DC">
        <w:rPr>
          <w:rFonts w:eastAsia="Times New Roman" w:cs="Times New Roman"/>
          <w:color w:val="000000" w:themeColor="text1"/>
          <w:lang w:val="pl-PL" w:eastAsia="pl-PL"/>
        </w:rPr>
        <w:lastRenderedPageBreak/>
        <w:t xml:space="preserve">pomników przyrody – </w:t>
      </w:r>
      <w:r w:rsidRPr="00E976DC">
        <w:rPr>
          <w:rFonts w:cs="Times New Roman"/>
          <w:color w:val="000000"/>
          <w:lang w:val="pl-PL"/>
        </w:rPr>
        <w:t>38 drzew pojedynczych, 10 grup drzew, 2 aleje drzew oraz 1 stanowisko krzewów.</w:t>
      </w:r>
    </w:p>
    <w:p w14:paraId="730AD581" w14:textId="6A576AF3" w:rsidR="00301074" w:rsidRPr="00E976DC" w:rsidRDefault="006F1425" w:rsidP="00301074">
      <w:pPr>
        <w:pStyle w:val="Akapitzlist"/>
        <w:widowControl w:val="0"/>
        <w:numPr>
          <w:ilvl w:val="0"/>
          <w:numId w:val="80"/>
        </w:numPr>
        <w:autoSpaceDE w:val="0"/>
        <w:autoSpaceDN w:val="0"/>
        <w:spacing w:before="179" w:after="0" w:line="360" w:lineRule="auto"/>
        <w:ind w:right="4"/>
        <w:jc w:val="both"/>
        <w:rPr>
          <w:rFonts w:cs="Times New Roman"/>
          <w:lang w:val="pl-PL"/>
        </w:rPr>
      </w:pPr>
      <w:r w:rsidRPr="00E976DC">
        <w:rPr>
          <w:rFonts w:eastAsia="Times New Roman" w:cs="Times New Roman"/>
          <w:lang w:val="pl-PL" w:eastAsia="pl-PL"/>
        </w:rPr>
        <w:t>stanowiska dokumentacyjne przyrody nieożywionej, które mają zn</w:t>
      </w:r>
      <w:r w:rsidR="00CA5B11" w:rsidRPr="00E976DC">
        <w:rPr>
          <w:rFonts w:eastAsia="Times New Roman" w:cs="Times New Roman"/>
          <w:lang w:val="pl-PL" w:eastAsia="pl-PL"/>
        </w:rPr>
        <w:t>a</w:t>
      </w:r>
      <w:r w:rsidRPr="00E976DC">
        <w:rPr>
          <w:rFonts w:eastAsia="Times New Roman" w:cs="Times New Roman"/>
          <w:lang w:val="pl-PL" w:eastAsia="pl-PL"/>
        </w:rPr>
        <w:t>c</w:t>
      </w:r>
      <w:r w:rsidR="00CA5B11" w:rsidRPr="00E976DC">
        <w:rPr>
          <w:rFonts w:eastAsia="Times New Roman" w:cs="Times New Roman"/>
          <w:lang w:val="pl-PL" w:eastAsia="pl-PL"/>
        </w:rPr>
        <w:t>z</w:t>
      </w:r>
      <w:r w:rsidRPr="00E976DC">
        <w:rPr>
          <w:rFonts w:eastAsia="Times New Roman" w:cs="Times New Roman"/>
          <w:lang w:val="pl-PL" w:eastAsia="pl-PL"/>
        </w:rPr>
        <w:t>enie zarówno naukowe, jak i dydaktyczne, takie jak:</w:t>
      </w:r>
    </w:p>
    <w:p w14:paraId="2A591DF7" w14:textId="5C9C4B8A" w:rsidR="006F1425" w:rsidRPr="00E976DC" w:rsidRDefault="006F1425" w:rsidP="00055D10">
      <w:pPr>
        <w:pStyle w:val="Akapitzlist"/>
        <w:widowControl w:val="0"/>
        <w:numPr>
          <w:ilvl w:val="0"/>
          <w:numId w:val="86"/>
        </w:numPr>
        <w:autoSpaceDE w:val="0"/>
        <w:autoSpaceDN w:val="0"/>
        <w:spacing w:before="179" w:after="0" w:line="360" w:lineRule="auto"/>
        <w:ind w:right="4"/>
        <w:jc w:val="both"/>
        <w:rPr>
          <w:rFonts w:cs="Times New Roman"/>
          <w:lang w:val="pl-PL"/>
        </w:rPr>
      </w:pPr>
      <w:r w:rsidRPr="00E976DC">
        <w:rPr>
          <w:rFonts w:eastAsia="Times New Roman" w:cs="Times New Roman"/>
          <w:lang w:val="pl-PL" w:eastAsia="pl-PL"/>
        </w:rPr>
        <w:t xml:space="preserve"> morena  i terasa Sanu w Krasicach: (długość 50 m., wysokość 20m.); </w:t>
      </w:r>
    </w:p>
    <w:p w14:paraId="37DF46CD" w14:textId="77777777" w:rsidR="006F1425" w:rsidRPr="00E976DC" w:rsidRDefault="006F1425" w:rsidP="00055D10">
      <w:pPr>
        <w:pStyle w:val="Akapitzlist"/>
        <w:widowControl w:val="0"/>
        <w:numPr>
          <w:ilvl w:val="0"/>
          <w:numId w:val="86"/>
        </w:numPr>
        <w:autoSpaceDE w:val="0"/>
        <w:autoSpaceDN w:val="0"/>
        <w:spacing w:before="179" w:after="0" w:line="360" w:lineRule="auto"/>
        <w:ind w:right="4"/>
        <w:jc w:val="both"/>
        <w:rPr>
          <w:rFonts w:cs="Times New Roman"/>
          <w:lang w:val="pl-PL"/>
        </w:rPr>
      </w:pPr>
      <w:r w:rsidRPr="00E976DC">
        <w:rPr>
          <w:rFonts w:eastAsia="Times New Roman" w:cs="Times New Roman"/>
          <w:lang w:val="pl-PL" w:eastAsia="pl-PL"/>
        </w:rPr>
        <w:t>Fragment „Muru Krzeczkowskiego” w Krzeczkowej: (długość 100 m., wysokość 35-40 m, szerokość 45m.);</w:t>
      </w:r>
    </w:p>
    <w:p w14:paraId="0BABF78C" w14:textId="77777777" w:rsidR="006F1425" w:rsidRPr="00E976DC" w:rsidRDefault="006F1425" w:rsidP="00055D10">
      <w:pPr>
        <w:pStyle w:val="Akapitzlist"/>
        <w:widowControl w:val="0"/>
        <w:numPr>
          <w:ilvl w:val="0"/>
          <w:numId w:val="80"/>
        </w:numPr>
        <w:autoSpaceDE w:val="0"/>
        <w:autoSpaceDN w:val="0"/>
        <w:spacing w:before="179" w:after="0" w:line="360" w:lineRule="auto"/>
        <w:ind w:right="412"/>
        <w:jc w:val="both"/>
        <w:rPr>
          <w:rFonts w:cs="Times New Roman"/>
          <w:lang w:val="pl-PL"/>
        </w:rPr>
      </w:pPr>
      <w:r w:rsidRPr="00E976DC">
        <w:rPr>
          <w:rFonts w:eastAsia="Times New Roman" w:cs="Times New Roman"/>
          <w:lang w:val="pl-PL" w:eastAsia="pl-PL"/>
        </w:rPr>
        <w:t>wodospad na potoku Cisowa w Cisowej.</w:t>
      </w:r>
    </w:p>
    <w:p w14:paraId="5F447DDD" w14:textId="77777777" w:rsidR="006F1425" w:rsidRPr="00E976DC" w:rsidRDefault="006F1425" w:rsidP="00055D10">
      <w:pPr>
        <w:pStyle w:val="Akapitzlist"/>
        <w:widowControl w:val="0"/>
        <w:numPr>
          <w:ilvl w:val="0"/>
          <w:numId w:val="80"/>
        </w:numPr>
        <w:autoSpaceDE w:val="0"/>
        <w:autoSpaceDN w:val="0"/>
        <w:spacing w:before="179" w:after="0" w:line="360" w:lineRule="auto"/>
        <w:ind w:right="412"/>
        <w:jc w:val="both"/>
        <w:rPr>
          <w:rFonts w:cs="Times New Roman"/>
          <w:lang w:val="pl-PL"/>
        </w:rPr>
      </w:pPr>
      <w:r w:rsidRPr="00E976DC">
        <w:rPr>
          <w:rFonts w:cs="Times New Roman"/>
          <w:lang w:val="pl-PL"/>
        </w:rPr>
        <w:t xml:space="preserve">lokalne powiązania ekologiczne: obejmujące: </w:t>
      </w:r>
    </w:p>
    <w:p w14:paraId="619D767A" w14:textId="77777777" w:rsidR="006F1425" w:rsidRPr="00E976DC" w:rsidRDefault="006F1425" w:rsidP="00055D10">
      <w:pPr>
        <w:pStyle w:val="Akapitzlist"/>
        <w:widowControl w:val="0"/>
        <w:numPr>
          <w:ilvl w:val="0"/>
          <w:numId w:val="81"/>
        </w:numPr>
        <w:autoSpaceDE w:val="0"/>
        <w:autoSpaceDN w:val="0"/>
        <w:spacing w:before="179" w:after="0" w:line="360" w:lineRule="auto"/>
        <w:ind w:right="412"/>
        <w:jc w:val="both"/>
        <w:rPr>
          <w:rFonts w:cs="Times New Roman"/>
          <w:lang w:val="pl-PL"/>
        </w:rPr>
      </w:pPr>
      <w:r w:rsidRPr="00E976DC">
        <w:rPr>
          <w:rFonts w:cs="Times New Roman"/>
          <w:lang w:val="pl-PL"/>
        </w:rPr>
        <w:t xml:space="preserve">dolinę rzeki San wraz z dopływami; </w:t>
      </w:r>
    </w:p>
    <w:p w14:paraId="70D71570" w14:textId="2BE2ABDF" w:rsidR="006F1425" w:rsidRPr="00E976DC" w:rsidRDefault="006F1425" w:rsidP="00055D10">
      <w:pPr>
        <w:pStyle w:val="Akapitzlist"/>
        <w:widowControl w:val="0"/>
        <w:numPr>
          <w:ilvl w:val="0"/>
          <w:numId w:val="81"/>
        </w:numPr>
        <w:autoSpaceDE w:val="0"/>
        <w:autoSpaceDN w:val="0"/>
        <w:spacing w:before="179" w:after="0" w:line="360" w:lineRule="auto"/>
        <w:ind w:right="4"/>
        <w:jc w:val="both"/>
        <w:rPr>
          <w:rFonts w:cs="Times New Roman"/>
          <w:lang w:val="pl-PL"/>
        </w:rPr>
      </w:pPr>
      <w:r w:rsidRPr="00E976DC">
        <w:rPr>
          <w:rFonts w:cs="Times New Roman"/>
          <w:lang w:val="pl-PL"/>
        </w:rPr>
        <w:t>potok Cisowa,</w:t>
      </w:r>
      <w:r w:rsidR="00ED4995" w:rsidRPr="00E976DC">
        <w:rPr>
          <w:rFonts w:cs="Times New Roman"/>
          <w:lang w:val="pl-PL"/>
        </w:rPr>
        <w:t xml:space="preserve"> </w:t>
      </w:r>
      <w:r w:rsidRPr="00E976DC">
        <w:rPr>
          <w:rFonts w:cs="Times New Roman"/>
          <w:lang w:val="pl-PL"/>
        </w:rPr>
        <w:t xml:space="preserve">wpadającego do Olszanki; </w:t>
      </w:r>
    </w:p>
    <w:p w14:paraId="51331D99" w14:textId="713D9E04" w:rsidR="00740A5F" w:rsidRPr="00740A5F" w:rsidRDefault="006F1425" w:rsidP="00740A5F">
      <w:pPr>
        <w:pStyle w:val="Akapitzlist"/>
        <w:widowControl w:val="0"/>
        <w:numPr>
          <w:ilvl w:val="0"/>
          <w:numId w:val="81"/>
        </w:numPr>
        <w:autoSpaceDE w:val="0"/>
        <w:autoSpaceDN w:val="0"/>
        <w:spacing w:before="179" w:after="0" w:line="360" w:lineRule="auto"/>
        <w:ind w:right="412"/>
        <w:jc w:val="both"/>
        <w:rPr>
          <w:rFonts w:cs="Times New Roman"/>
          <w:lang w:val="pl-PL"/>
        </w:rPr>
      </w:pPr>
      <w:r w:rsidRPr="00E976DC">
        <w:rPr>
          <w:rFonts w:cs="Times New Roman"/>
          <w:lang w:val="pl-PL"/>
        </w:rPr>
        <w:t>potok Prałkowski.</w:t>
      </w:r>
    </w:p>
    <w:p w14:paraId="42E08924" w14:textId="4CABE368" w:rsidR="00E976DC" w:rsidRPr="00740A5F" w:rsidRDefault="00740A5F" w:rsidP="00740A5F">
      <w:pPr>
        <w:pStyle w:val="Tekstpodstawowy"/>
        <w:tabs>
          <w:tab w:val="left" w:pos="0"/>
        </w:tabs>
        <w:spacing w:before="152" w:line="360" w:lineRule="auto"/>
        <w:ind w:right="533"/>
        <w:jc w:val="both"/>
        <w:rPr>
          <w:b/>
          <w:bCs/>
          <w:i/>
          <w:iCs/>
          <w:color w:val="000000" w:themeColor="text1"/>
          <w:lang w:val="pl-PL"/>
        </w:rPr>
      </w:pPr>
      <w:r w:rsidRPr="00877697">
        <w:rPr>
          <w:b/>
          <w:bCs/>
          <w:i/>
          <w:iCs/>
          <w:color w:val="000000" w:themeColor="text1"/>
          <w:lang w:val="pl-PL"/>
        </w:rPr>
        <w:t xml:space="preserve">Rysunek </w:t>
      </w:r>
      <w:r>
        <w:rPr>
          <w:b/>
          <w:bCs/>
          <w:i/>
          <w:iCs/>
          <w:color w:val="000000" w:themeColor="text1"/>
          <w:lang w:val="pl-PL"/>
        </w:rPr>
        <w:t>1</w:t>
      </w:r>
      <w:r w:rsidR="00DE60E2">
        <w:rPr>
          <w:b/>
          <w:bCs/>
          <w:i/>
          <w:iCs/>
          <w:color w:val="000000" w:themeColor="text1"/>
          <w:lang w:val="pl-PL"/>
        </w:rPr>
        <w:t>2</w:t>
      </w:r>
      <w:r w:rsidRPr="00877697">
        <w:rPr>
          <w:b/>
          <w:bCs/>
          <w:i/>
          <w:iCs/>
          <w:color w:val="000000" w:themeColor="text1"/>
          <w:lang w:val="pl-PL"/>
        </w:rPr>
        <w:t xml:space="preserve">. </w:t>
      </w:r>
      <w:r>
        <w:rPr>
          <w:b/>
          <w:bCs/>
          <w:i/>
          <w:iCs/>
          <w:color w:val="000000" w:themeColor="text1"/>
          <w:lang w:val="pl-PL"/>
        </w:rPr>
        <w:t>System przyrodniczy</w:t>
      </w:r>
    </w:p>
    <w:p w14:paraId="5B4C4FE1" w14:textId="6594EFF7" w:rsidR="00E976DC" w:rsidRDefault="00E976DC" w:rsidP="00E976DC">
      <w:pPr>
        <w:widowControl w:val="0"/>
        <w:autoSpaceDE w:val="0"/>
        <w:autoSpaceDN w:val="0"/>
        <w:spacing w:before="179" w:line="360" w:lineRule="auto"/>
        <w:ind w:right="412"/>
        <w:jc w:val="both"/>
      </w:pPr>
      <w:r w:rsidRPr="00E976DC">
        <w:rPr>
          <w:noProof/>
        </w:rPr>
        <w:drawing>
          <wp:inline distT="0" distB="0" distL="0" distR="0" wp14:anchorId="38F151F9" wp14:editId="08125D15">
            <wp:extent cx="5763260" cy="4945380"/>
            <wp:effectExtent l="0" t="0" r="254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3260" cy="4945380"/>
                    </a:xfrm>
                    <a:prstGeom prst="rect">
                      <a:avLst/>
                    </a:prstGeom>
                  </pic:spPr>
                </pic:pic>
              </a:graphicData>
            </a:graphic>
          </wp:inline>
        </w:drawing>
      </w:r>
    </w:p>
    <w:p w14:paraId="59E7DDE9" w14:textId="05BCCBAA" w:rsidR="00E976DC" w:rsidRDefault="00E976DC" w:rsidP="00E976DC">
      <w:pPr>
        <w:pStyle w:val="Tekstpodstawowy"/>
        <w:tabs>
          <w:tab w:val="left" w:pos="0"/>
        </w:tabs>
        <w:spacing w:before="152" w:line="259" w:lineRule="auto"/>
        <w:ind w:right="533"/>
        <w:jc w:val="both"/>
        <w:rPr>
          <w:i/>
          <w:color w:val="000000" w:themeColor="text1"/>
          <w:lang w:val="pl-PL"/>
        </w:rPr>
      </w:pPr>
      <w:r w:rsidRPr="00877697">
        <w:rPr>
          <w:rFonts w:cs="Cambria"/>
          <w:i/>
          <w:iCs/>
          <w:color w:val="000000" w:themeColor="text1"/>
          <w:lang w:val="pl-PL"/>
        </w:rPr>
        <w:t>Ź</w:t>
      </w:r>
      <w:r w:rsidRPr="00877697">
        <w:rPr>
          <w:i/>
          <w:iCs/>
          <w:color w:val="000000" w:themeColor="text1"/>
          <w:lang w:val="pl-PL"/>
        </w:rPr>
        <w:t>r</w:t>
      </w:r>
      <w:r w:rsidRPr="00877697">
        <w:rPr>
          <w:rFonts w:cs="Rockwell"/>
          <w:i/>
          <w:iCs/>
          <w:color w:val="000000" w:themeColor="text1"/>
          <w:lang w:val="pl-PL"/>
        </w:rPr>
        <w:t>ó</w:t>
      </w:r>
      <w:r w:rsidRPr="00877697">
        <w:rPr>
          <w:i/>
          <w:iCs/>
          <w:color w:val="000000" w:themeColor="text1"/>
          <w:lang w:val="pl-PL"/>
        </w:rPr>
        <w:t>d</w:t>
      </w:r>
      <w:r w:rsidRPr="00877697">
        <w:rPr>
          <w:rFonts w:cs="Cambria"/>
          <w:i/>
          <w:iCs/>
          <w:color w:val="000000" w:themeColor="text1"/>
          <w:lang w:val="pl-PL"/>
        </w:rPr>
        <w:t>ł</w:t>
      </w:r>
      <w:r w:rsidRPr="00877697">
        <w:rPr>
          <w:i/>
          <w:iCs/>
          <w:color w:val="000000" w:themeColor="text1"/>
          <w:lang w:val="pl-PL"/>
        </w:rPr>
        <w:t xml:space="preserve">o: </w:t>
      </w:r>
      <w:r>
        <w:rPr>
          <w:i/>
          <w:color w:val="000000" w:themeColor="text1"/>
          <w:lang w:val="pl-PL"/>
        </w:rPr>
        <w:t>Opracowanie własne.</w:t>
      </w:r>
    </w:p>
    <w:p w14:paraId="36DDEAF6" w14:textId="77777777" w:rsidR="00E976DC" w:rsidRPr="00E976DC" w:rsidRDefault="00E976DC" w:rsidP="00E976DC">
      <w:pPr>
        <w:pStyle w:val="Tekstpodstawowy"/>
        <w:tabs>
          <w:tab w:val="left" w:pos="0"/>
        </w:tabs>
        <w:spacing w:before="152" w:line="259" w:lineRule="auto"/>
        <w:ind w:right="533"/>
        <w:jc w:val="both"/>
        <w:rPr>
          <w:i/>
          <w:color w:val="000000" w:themeColor="text1"/>
          <w:spacing w:val="-2"/>
          <w:lang w:val="pl-PL"/>
        </w:rPr>
      </w:pPr>
    </w:p>
    <w:p w14:paraId="6B766B29" w14:textId="77777777" w:rsidR="006F1425" w:rsidRPr="00E976DC" w:rsidRDefault="006F1425" w:rsidP="00055D10">
      <w:pPr>
        <w:widowControl w:val="0"/>
        <w:autoSpaceDE w:val="0"/>
        <w:autoSpaceDN w:val="0"/>
        <w:spacing w:before="179" w:line="360" w:lineRule="auto"/>
        <w:ind w:right="4"/>
        <w:jc w:val="both"/>
        <w:rPr>
          <w:rFonts w:asciiTheme="minorHAnsi" w:hAnsiTheme="minorHAnsi"/>
          <w:sz w:val="20"/>
          <w:szCs w:val="20"/>
        </w:rPr>
      </w:pPr>
      <w:r w:rsidRPr="00E976DC">
        <w:rPr>
          <w:rFonts w:asciiTheme="minorHAnsi" w:hAnsiTheme="minorHAnsi"/>
          <w:sz w:val="20"/>
          <w:szCs w:val="20"/>
        </w:rPr>
        <w:t>Wysoka jakość środowiska naturalnego, bogatego w walory przyrodnicze i krajobrazowe  w gminie stanowi o znaczącym potencjale do rozwoju funkcji gminy w kierunku turystyczno-rekreacyjnym, a także zabudowy letniskowej, głównie w miejscowościach charakteryzujących się postępującą degradacją i zanikaniem zabudowy zagrodowej, ale jednoczenie determinuje utrzymanie tego stanu, co wiąże się z ograniczeniami w zagospodarowaniu przestrzennym.</w:t>
      </w:r>
    </w:p>
    <w:p w14:paraId="38F9FDBB" w14:textId="77777777" w:rsidR="006F1425" w:rsidRPr="00E976DC" w:rsidRDefault="006F1425" w:rsidP="00055D10">
      <w:pPr>
        <w:pStyle w:val="Akapitzlist"/>
        <w:widowControl w:val="0"/>
        <w:numPr>
          <w:ilvl w:val="0"/>
          <w:numId w:val="82"/>
        </w:numPr>
        <w:autoSpaceDE w:val="0"/>
        <w:autoSpaceDN w:val="0"/>
        <w:spacing w:before="179" w:after="0" w:line="360" w:lineRule="auto"/>
        <w:ind w:right="412"/>
        <w:jc w:val="both"/>
        <w:rPr>
          <w:rFonts w:cs="Times New Roman"/>
          <w:lang w:val="pl-PL"/>
        </w:rPr>
      </w:pPr>
      <w:r w:rsidRPr="00E976DC">
        <w:rPr>
          <w:rFonts w:cs="Times New Roman"/>
          <w:b/>
          <w:bCs/>
          <w:lang w:val="pl-PL"/>
        </w:rPr>
        <w:t>obszary wzmacniania i rozwoju funkcji rolniczej i leśnej</w:t>
      </w:r>
      <w:r w:rsidRPr="00E976DC">
        <w:rPr>
          <w:rFonts w:cs="Times New Roman"/>
          <w:lang w:val="pl-PL"/>
        </w:rPr>
        <w:t xml:space="preserve">. </w:t>
      </w:r>
    </w:p>
    <w:p w14:paraId="6987AFE5" w14:textId="2DB073BF" w:rsidR="006F1425" w:rsidRPr="00E976DC" w:rsidRDefault="006F1425" w:rsidP="00055D10">
      <w:pPr>
        <w:pStyle w:val="Akapitzlist"/>
        <w:spacing w:beforeAutospacing="1" w:after="100" w:afterAutospacing="1" w:line="360" w:lineRule="auto"/>
        <w:ind w:left="0"/>
        <w:jc w:val="both"/>
        <w:rPr>
          <w:rFonts w:eastAsia="Times New Roman" w:cs="Times New Roman"/>
          <w:lang w:val="pl-PL" w:eastAsia="pl-PL"/>
        </w:rPr>
      </w:pPr>
      <w:r w:rsidRPr="00E976DC">
        <w:rPr>
          <w:rFonts w:eastAsia="Times New Roman" w:cs="Times New Roman"/>
          <w:lang w:val="pl-PL" w:eastAsia="pl-PL"/>
        </w:rPr>
        <w:t>Gmina Krasiczyn posiada zróżnicowaną strukturę użytkowania gruntów, w której znaczną część stanowią lasy i tereny zalesione. Mimo to, obszary rolnicze nadal odgrywają istotną rolę w</w:t>
      </w:r>
      <w:r w:rsidR="00A24E84">
        <w:rPr>
          <w:rFonts w:eastAsia="Times New Roman" w:cs="Times New Roman"/>
          <w:lang w:val="pl-PL" w:eastAsia="pl-PL"/>
        </w:rPr>
        <w:t> </w:t>
      </w:r>
      <w:r w:rsidRPr="00E976DC">
        <w:rPr>
          <w:rFonts w:eastAsia="Times New Roman" w:cs="Times New Roman"/>
          <w:lang w:val="pl-PL" w:eastAsia="pl-PL"/>
        </w:rPr>
        <w:t>lokalnej gospodarce. Użytki rolne występują w formie mozaiki pól uprawnych, łąk i pastwisk, obejmując głównie gleby średniej i dobrej jakości (klasy III i IV), co sprzyja kontynuacji działalności rolniczej. Głównym kierunkiem użytkowania gruntów rolnych są uprawy polowe, takie jak zboża, ziemniaki, kukurydza, rzepak oraz rośliny</w:t>
      </w:r>
      <w:r w:rsidRPr="00E976DC">
        <w:rPr>
          <w:rFonts w:eastAsia="Times New Roman" w:cs="Times New Roman"/>
          <w:b/>
          <w:bCs/>
          <w:lang w:val="pl-PL" w:eastAsia="pl-PL"/>
        </w:rPr>
        <w:t xml:space="preserve"> </w:t>
      </w:r>
      <w:r w:rsidRPr="00E976DC">
        <w:rPr>
          <w:rFonts w:eastAsia="Times New Roman" w:cs="Times New Roman"/>
          <w:lang w:val="pl-PL" w:eastAsia="pl-PL"/>
        </w:rPr>
        <w:t>pastewne i przemysłowe. Ze względu na znaczną lesistość, działalność rolnicza koncentruje się na terenach o najwyższej przydatności rolniczej. Rozwój przestrzenny gminy powinien iść w kierunku zrównoważenia funkcji rolniczej i przyrodniczej, z jednoczesnym wspieraniem produkcji rolnej oraz rozwoju działalności okołorolniczej (usługowej, przetwórczej i agroturystycznej). Zachowanie istniejących użytków rolnych, przeciwdziałanie ich rozdrobnieniu i niekontrolowanej zabudowie powinny stanowić istotny element polityki planistycznej. W zagospodarowaniu przestrzennym funkcje rolnicze i przyrodnicze powinny mieć priorytet nad funkcjami mieszkaniowymi, z uwagi na walory środowiskowe gminy oraz potrzebę ochrony cennych gruntów przed nadmierną urbanizacją.</w:t>
      </w:r>
    </w:p>
    <w:p w14:paraId="452E302C" w14:textId="63E3F337" w:rsidR="006F1425" w:rsidRDefault="006F1425" w:rsidP="00E976DC">
      <w:pPr>
        <w:spacing w:beforeAutospacing="1" w:after="100" w:afterAutospacing="1" w:line="360" w:lineRule="auto"/>
        <w:jc w:val="both"/>
        <w:rPr>
          <w:rFonts w:asciiTheme="minorHAnsi" w:hAnsiTheme="minorHAnsi"/>
          <w:sz w:val="20"/>
          <w:szCs w:val="20"/>
        </w:rPr>
      </w:pPr>
      <w:r w:rsidRPr="00E976DC">
        <w:rPr>
          <w:rFonts w:asciiTheme="minorHAnsi" w:hAnsiTheme="minorHAnsi"/>
          <w:sz w:val="20"/>
          <w:szCs w:val="20"/>
        </w:rPr>
        <w:t>Na terenie gminy Krasiczyn lasy zajmują znaczną część powierzchni, stanowiąc ponad 62% obszaru gminy. Lasy te są zróżnicowane pod względem rozmieszczenia, wielkości, składu gatunkowego, wieku oraz warunków siedliskowych. Znaczna część lasów stanowi własność Skarbu Państwa i jest zarządzana przez Regionalną Dyrekcję Lasów Państwowych w Krośnie. Część tych lasów została uznana za lasy ochronne – glebochronne, zgodnie z Decyzją Ministra Środowiska z dnia 22 sierpnia 2000 roku oraz zmienioną Decyzją Ministra Środowiska z dnia 19 października 2001 roku, dotyczącą uznania za ochronne lasów stanowiących własność Skarbu Państwa. Zarządzanie tymi obszarami odbywa się zgodnie z planem urządzenia lasu, co gwarantuje ich ochronę i zrównoważone gospodarowanie zasobami leśnymi.</w:t>
      </w:r>
    </w:p>
    <w:p w14:paraId="3AF6773F" w14:textId="1C4985CE" w:rsidR="00740A5F" w:rsidRDefault="00740A5F" w:rsidP="00E976DC">
      <w:pPr>
        <w:spacing w:beforeAutospacing="1" w:after="100" w:afterAutospacing="1" w:line="360" w:lineRule="auto"/>
        <w:jc w:val="both"/>
        <w:rPr>
          <w:rFonts w:asciiTheme="minorHAnsi" w:hAnsiTheme="minorHAnsi"/>
          <w:sz w:val="20"/>
          <w:szCs w:val="20"/>
        </w:rPr>
      </w:pPr>
    </w:p>
    <w:p w14:paraId="4B9EE21D" w14:textId="77777777" w:rsidR="00740A5F" w:rsidRPr="00E976DC" w:rsidRDefault="00740A5F" w:rsidP="00E976DC">
      <w:pPr>
        <w:spacing w:beforeAutospacing="1" w:after="100" w:afterAutospacing="1" w:line="360" w:lineRule="auto"/>
        <w:jc w:val="both"/>
        <w:rPr>
          <w:rFonts w:asciiTheme="minorHAnsi" w:hAnsiTheme="minorHAnsi"/>
          <w:sz w:val="20"/>
          <w:szCs w:val="20"/>
        </w:rPr>
      </w:pPr>
    </w:p>
    <w:p w14:paraId="17FAE712" w14:textId="77777777" w:rsidR="006F1425" w:rsidRPr="00877697" w:rsidRDefault="006F1425" w:rsidP="006F1425">
      <w:pPr>
        <w:widowControl w:val="0"/>
        <w:autoSpaceDE w:val="0"/>
        <w:autoSpaceDN w:val="0"/>
        <w:spacing w:before="179" w:line="360" w:lineRule="auto"/>
        <w:ind w:right="4"/>
        <w:jc w:val="both"/>
        <w:rPr>
          <w:rFonts w:eastAsia="Calibri"/>
          <w:b/>
          <w:bCs/>
          <w:color w:val="000000" w:themeColor="text1"/>
        </w:rPr>
      </w:pPr>
      <w:r w:rsidRPr="00877697">
        <w:rPr>
          <w:b/>
          <w:bCs/>
        </w:rPr>
        <w:lastRenderedPageBreak/>
        <w:t>USTALENIA I REKOMENDACJE W ZAKRESIE KSZTAŁTOWANIA I PROWADZENIA POLITYKI PRZESTRZENNEJ W GMINIE</w:t>
      </w:r>
    </w:p>
    <w:p w14:paraId="0F7F6446" w14:textId="01863A38" w:rsidR="006F1425" w:rsidRPr="00877697" w:rsidRDefault="006F1425" w:rsidP="006F1425">
      <w:pPr>
        <w:tabs>
          <w:tab w:val="left" w:pos="0"/>
        </w:tabs>
        <w:spacing w:line="360" w:lineRule="auto"/>
        <w:jc w:val="both"/>
      </w:pPr>
      <w:r w:rsidRPr="00877697">
        <w:rPr>
          <w:rFonts w:eastAsia="Calibri"/>
          <w:color w:val="000000" w:themeColor="text1"/>
        </w:rPr>
        <w:t>Głównymi</w:t>
      </w:r>
      <w:r w:rsidRPr="00877697">
        <w:rPr>
          <w:rFonts w:eastAsia="Calibri"/>
        </w:rPr>
        <w:t xml:space="preserve"> elementami struktury przestrzennej Gminy Krasiczyn są: tereny zurbanizowane (głównie zabudowy zagrodowej a także zabudowy mieszkaniowej, usługowej, produkcyjnej oraz terenów komunikacyjnych) oraz tereny otwarte – w przewarzającej części tereny rolnicze, a także doliny rzek, lasy, zadrzewienia i zakrzewienia. W polityce przestrzennej gminy obowiązuje zasada zrównoważonego rozwoju polegającego na dążeniu do zachowania równowagi miedzy zaspokajaniem potrzeb mieszkańców gminy, a zachowaniem walorów środowiska oraz jego nieodnawialnych zasobów z zabezpieczeniem interesów przyszłych pokoleń. Obszar Gminy Krasiczyn objęty jest „Studium uwarunkowań i kierunków zagospodarowania przestrzennego Gminy Kra</w:t>
      </w:r>
      <w:r w:rsidR="00EC52F1" w:rsidRPr="00877697">
        <w:rPr>
          <w:rFonts w:eastAsia="Calibri"/>
        </w:rPr>
        <w:t>s</w:t>
      </w:r>
      <w:r w:rsidRPr="00877697">
        <w:rPr>
          <w:rFonts w:eastAsia="Calibri"/>
        </w:rPr>
        <w:t xml:space="preserve">iczyn”, które zostało przyjęte Uchwałą </w:t>
      </w:r>
      <w:r w:rsidRPr="00877697">
        <w:t xml:space="preserve">Nr 252/XXXII/09 </w:t>
      </w:r>
      <w:r w:rsidRPr="00877697">
        <w:rPr>
          <w:rFonts w:eastAsia="Calibri"/>
        </w:rPr>
        <w:t xml:space="preserve">Rady Gminy Krasiczyn z dnia </w:t>
      </w:r>
      <w:r w:rsidRPr="00877697">
        <w:t xml:space="preserve">29 grudnia 2009 </w:t>
      </w:r>
      <w:r w:rsidRPr="00877697">
        <w:rPr>
          <w:rFonts w:eastAsia="Calibri"/>
        </w:rPr>
        <w:t xml:space="preserve"> roku</w:t>
      </w:r>
      <w:r w:rsidRPr="00877697">
        <w:rPr>
          <w:rFonts w:eastAsia="Calibri"/>
          <w:vertAlign w:val="superscript"/>
        </w:rPr>
        <w:footnoteReference w:id="4"/>
      </w:r>
      <w:r w:rsidRPr="00877697">
        <w:rPr>
          <w:rFonts w:eastAsia="Calibri"/>
        </w:rPr>
        <w:t>.</w:t>
      </w:r>
    </w:p>
    <w:p w14:paraId="253696E4" w14:textId="28DFFF95" w:rsidR="006F1425" w:rsidRPr="00877697" w:rsidRDefault="006F1425" w:rsidP="00055D10">
      <w:pPr>
        <w:tabs>
          <w:tab w:val="left" w:pos="0"/>
        </w:tabs>
        <w:spacing w:line="360" w:lineRule="auto"/>
        <w:jc w:val="both"/>
      </w:pPr>
      <w:r w:rsidRPr="00877697">
        <w:t xml:space="preserve">Na obszarze Gminy Krasiczyn </w:t>
      </w:r>
      <w:r w:rsidR="00EC52F1" w:rsidRPr="00877697">
        <w:t>obowiązuje</w:t>
      </w:r>
      <w:r w:rsidRPr="00877697">
        <w:t xml:space="preserve"> 45 Miejscowych Planów Zagospodarowania Przestrzennego. </w:t>
      </w:r>
      <w:r w:rsidR="00EC52F1" w:rsidRPr="00877697">
        <w:t>Wskaźnik</w:t>
      </w:r>
      <w:r w:rsidRPr="00877697">
        <w:t xml:space="preserve"> pokrycia gminy Miejscowym Planem Zagospodarowania Przestrzennego jest bardzo niski – wynosi 0,611%. </w:t>
      </w:r>
      <w:r w:rsidR="00EC52F1" w:rsidRPr="00877697">
        <w:t>Łączna</w:t>
      </w:r>
      <w:r w:rsidRPr="00877697">
        <w:t xml:space="preserve"> powierzchnia </w:t>
      </w:r>
      <w:r w:rsidR="00EC52F1" w:rsidRPr="00877697">
        <w:t>objęta</w:t>
      </w:r>
      <w:r w:rsidRPr="00877697">
        <w:t xml:space="preserve"> Miejscowymi Planami Zagospodarowania Przestrzennego wynosi ok. 76 ha. </w:t>
      </w:r>
    </w:p>
    <w:p w14:paraId="3A476AEA" w14:textId="77777777" w:rsidR="006F1425" w:rsidRPr="00877697" w:rsidRDefault="006F1425" w:rsidP="00055D10">
      <w:pPr>
        <w:widowControl w:val="0"/>
        <w:autoSpaceDE w:val="0"/>
        <w:autoSpaceDN w:val="0"/>
        <w:spacing w:before="160" w:line="360" w:lineRule="auto"/>
        <w:ind w:right="4"/>
        <w:jc w:val="both"/>
      </w:pPr>
      <w:r w:rsidRPr="00877697">
        <w:t>W Studium wyodrębniono tereny o zróżnicowanych kierunkach zagospodarowania przestrzennego, dla których ustalono zasady rozwoju i możliwości przeznaczania terenów pod różne funkcje. W granicach gminy wyznaczono następujące kategorie terenów:</w:t>
      </w:r>
    </w:p>
    <w:p w14:paraId="60DD74CA" w14:textId="77777777" w:rsidR="006F1425" w:rsidRPr="00877697" w:rsidRDefault="006F1425" w:rsidP="00055D10">
      <w:pPr>
        <w:pStyle w:val="Akapitzlist"/>
        <w:widowControl w:val="0"/>
        <w:numPr>
          <w:ilvl w:val="0"/>
          <w:numId w:val="80"/>
        </w:numPr>
        <w:autoSpaceDE w:val="0"/>
        <w:autoSpaceDN w:val="0"/>
        <w:spacing w:before="160" w:after="0" w:line="360" w:lineRule="auto"/>
        <w:ind w:right="412"/>
        <w:jc w:val="both"/>
        <w:rPr>
          <w:rFonts w:ascii="Times New Roman" w:eastAsia="Calibri" w:hAnsi="Times New Roman" w:cs="Times New Roman"/>
          <w:sz w:val="24"/>
          <w:szCs w:val="24"/>
          <w:lang w:val="pl-PL"/>
        </w:rPr>
      </w:pPr>
      <w:r w:rsidRPr="00877697">
        <w:rPr>
          <w:rFonts w:ascii="Times New Roman" w:hAnsi="Times New Roman" w:cs="Times New Roman"/>
          <w:sz w:val="24"/>
          <w:szCs w:val="24"/>
          <w:lang w:val="pl-PL"/>
        </w:rPr>
        <w:t xml:space="preserve">Tereny osiedleńcze (M) </w:t>
      </w:r>
    </w:p>
    <w:p w14:paraId="2AD644CC" w14:textId="2BC9020B" w:rsidR="006F1425" w:rsidRPr="00877697" w:rsidRDefault="006F1425" w:rsidP="00055D10">
      <w:pPr>
        <w:pStyle w:val="Akapitzlist"/>
        <w:widowControl w:val="0"/>
        <w:numPr>
          <w:ilvl w:val="0"/>
          <w:numId w:val="80"/>
        </w:numPr>
        <w:autoSpaceDE w:val="0"/>
        <w:autoSpaceDN w:val="0"/>
        <w:spacing w:before="160" w:after="0" w:line="360" w:lineRule="auto"/>
        <w:ind w:right="4"/>
        <w:jc w:val="both"/>
        <w:rPr>
          <w:rFonts w:ascii="Times New Roman" w:eastAsia="Calibri" w:hAnsi="Times New Roman" w:cs="Times New Roman"/>
          <w:sz w:val="24"/>
          <w:szCs w:val="24"/>
          <w:lang w:val="pl-PL"/>
        </w:rPr>
      </w:pPr>
      <w:r w:rsidRPr="00877697">
        <w:rPr>
          <w:rFonts w:ascii="Times New Roman" w:hAnsi="Times New Roman" w:cs="Times New Roman"/>
          <w:sz w:val="24"/>
          <w:szCs w:val="24"/>
          <w:lang w:val="pl-PL"/>
        </w:rPr>
        <w:t>Tereny z przeznaczeniem na cele  produkcyjno-składowe, rol</w:t>
      </w:r>
      <w:r w:rsidR="00EC52F1" w:rsidRPr="00877697">
        <w:rPr>
          <w:rFonts w:ascii="Times New Roman" w:hAnsi="Times New Roman" w:cs="Times New Roman"/>
          <w:sz w:val="24"/>
          <w:szCs w:val="24"/>
          <w:lang w:val="pl-PL"/>
        </w:rPr>
        <w:t>n</w:t>
      </w:r>
      <w:r w:rsidRPr="00877697">
        <w:rPr>
          <w:rFonts w:ascii="Times New Roman" w:hAnsi="Times New Roman" w:cs="Times New Roman"/>
          <w:sz w:val="24"/>
          <w:szCs w:val="24"/>
          <w:lang w:val="pl-PL"/>
        </w:rPr>
        <w:t xml:space="preserve">icze, leśne i pozarolnicze (PS) </w:t>
      </w:r>
    </w:p>
    <w:p w14:paraId="791A10A9" w14:textId="77777777" w:rsidR="006F1425" w:rsidRPr="00877697" w:rsidRDefault="006F1425" w:rsidP="00055D10">
      <w:pPr>
        <w:pStyle w:val="Akapitzlist"/>
        <w:widowControl w:val="0"/>
        <w:numPr>
          <w:ilvl w:val="0"/>
          <w:numId w:val="80"/>
        </w:numPr>
        <w:autoSpaceDE w:val="0"/>
        <w:autoSpaceDN w:val="0"/>
        <w:spacing w:before="160" w:after="0" w:line="360" w:lineRule="auto"/>
        <w:ind w:right="412"/>
        <w:jc w:val="both"/>
        <w:rPr>
          <w:rFonts w:ascii="Times New Roman" w:eastAsia="Calibri" w:hAnsi="Times New Roman" w:cs="Times New Roman"/>
          <w:sz w:val="24"/>
          <w:szCs w:val="24"/>
          <w:lang w:val="pl-PL"/>
        </w:rPr>
      </w:pPr>
      <w:r w:rsidRPr="00877697">
        <w:rPr>
          <w:rFonts w:ascii="Times New Roman" w:hAnsi="Times New Roman" w:cs="Times New Roman"/>
          <w:sz w:val="24"/>
          <w:szCs w:val="24"/>
          <w:lang w:val="pl-PL"/>
        </w:rPr>
        <w:t xml:space="preserve">Tereny dla urządzeń kopalni gazu (PG) </w:t>
      </w:r>
    </w:p>
    <w:p w14:paraId="77FE1954" w14:textId="77777777" w:rsidR="006F1425" w:rsidRPr="00877697" w:rsidRDefault="006F1425" w:rsidP="00055D10">
      <w:pPr>
        <w:pStyle w:val="Akapitzlist"/>
        <w:widowControl w:val="0"/>
        <w:numPr>
          <w:ilvl w:val="0"/>
          <w:numId w:val="80"/>
        </w:numPr>
        <w:autoSpaceDE w:val="0"/>
        <w:autoSpaceDN w:val="0"/>
        <w:spacing w:before="160" w:after="0" w:line="360" w:lineRule="auto"/>
        <w:ind w:right="412"/>
        <w:jc w:val="both"/>
        <w:rPr>
          <w:rFonts w:ascii="Times New Roman" w:eastAsia="Calibri" w:hAnsi="Times New Roman" w:cs="Times New Roman"/>
          <w:sz w:val="24"/>
          <w:szCs w:val="24"/>
          <w:lang w:val="pl-PL"/>
        </w:rPr>
      </w:pPr>
      <w:r w:rsidRPr="00877697">
        <w:rPr>
          <w:rFonts w:ascii="Times New Roman" w:hAnsi="Times New Roman" w:cs="Times New Roman"/>
          <w:sz w:val="24"/>
          <w:szCs w:val="24"/>
          <w:lang w:val="pl-PL"/>
        </w:rPr>
        <w:t xml:space="preserve">Stanowiska dokumentacyjne (SD) </w:t>
      </w:r>
    </w:p>
    <w:p w14:paraId="6A1EA81E" w14:textId="59DA0C75" w:rsidR="006F1425" w:rsidRPr="00877697" w:rsidRDefault="006F1425" w:rsidP="00055D10">
      <w:pPr>
        <w:pStyle w:val="Akapitzlist"/>
        <w:widowControl w:val="0"/>
        <w:numPr>
          <w:ilvl w:val="0"/>
          <w:numId w:val="80"/>
        </w:numPr>
        <w:autoSpaceDE w:val="0"/>
        <w:autoSpaceDN w:val="0"/>
        <w:spacing w:before="160" w:after="0" w:line="360" w:lineRule="auto"/>
        <w:ind w:right="4"/>
        <w:jc w:val="both"/>
        <w:rPr>
          <w:rFonts w:ascii="Times New Roman" w:eastAsia="Calibri" w:hAnsi="Times New Roman" w:cs="Times New Roman"/>
          <w:sz w:val="24"/>
          <w:szCs w:val="24"/>
          <w:lang w:val="pl-PL"/>
        </w:rPr>
      </w:pPr>
      <w:r w:rsidRPr="00877697">
        <w:rPr>
          <w:rFonts w:ascii="Times New Roman" w:hAnsi="Times New Roman" w:cs="Times New Roman"/>
          <w:sz w:val="24"/>
          <w:szCs w:val="24"/>
          <w:lang w:val="pl-PL"/>
        </w:rPr>
        <w:t>Cele turystyczno-rekreacyjne, z możliwością przekształcenia w mieszka</w:t>
      </w:r>
      <w:r w:rsidR="00EC52F1" w:rsidRPr="00877697">
        <w:rPr>
          <w:rFonts w:ascii="Times New Roman" w:hAnsi="Times New Roman" w:cs="Times New Roman"/>
          <w:sz w:val="24"/>
          <w:szCs w:val="24"/>
          <w:lang w:val="pl-PL"/>
        </w:rPr>
        <w:t>l</w:t>
      </w:r>
      <w:r w:rsidRPr="00877697">
        <w:rPr>
          <w:rFonts w:ascii="Times New Roman" w:hAnsi="Times New Roman" w:cs="Times New Roman"/>
          <w:sz w:val="24"/>
          <w:szCs w:val="24"/>
          <w:lang w:val="pl-PL"/>
        </w:rPr>
        <w:t xml:space="preserve">ne (T) </w:t>
      </w:r>
    </w:p>
    <w:p w14:paraId="352489CD" w14:textId="77777777" w:rsidR="006F1425" w:rsidRPr="00877697" w:rsidRDefault="006F1425" w:rsidP="00055D10">
      <w:pPr>
        <w:pStyle w:val="Akapitzlist"/>
        <w:widowControl w:val="0"/>
        <w:numPr>
          <w:ilvl w:val="0"/>
          <w:numId w:val="80"/>
        </w:numPr>
        <w:autoSpaceDE w:val="0"/>
        <w:autoSpaceDN w:val="0"/>
        <w:spacing w:before="160" w:after="0" w:line="360" w:lineRule="auto"/>
        <w:ind w:right="412"/>
        <w:jc w:val="both"/>
        <w:rPr>
          <w:rFonts w:ascii="Times New Roman" w:eastAsia="Calibri" w:hAnsi="Times New Roman" w:cs="Times New Roman"/>
          <w:sz w:val="24"/>
          <w:szCs w:val="24"/>
          <w:lang w:val="pl-PL"/>
        </w:rPr>
      </w:pPr>
      <w:r w:rsidRPr="00877697">
        <w:rPr>
          <w:rFonts w:ascii="Times New Roman" w:hAnsi="Times New Roman" w:cs="Times New Roman"/>
          <w:sz w:val="24"/>
          <w:szCs w:val="24"/>
          <w:lang w:val="pl-PL"/>
        </w:rPr>
        <w:t xml:space="preserve">Cele turystyczno-rekreacyjne, z możliwością zalesienia (T/L) </w:t>
      </w:r>
    </w:p>
    <w:p w14:paraId="55C73D76" w14:textId="77777777" w:rsidR="006F1425" w:rsidRPr="00877697" w:rsidRDefault="006F1425" w:rsidP="00055D10">
      <w:pPr>
        <w:pStyle w:val="Akapitzlist"/>
        <w:widowControl w:val="0"/>
        <w:numPr>
          <w:ilvl w:val="0"/>
          <w:numId w:val="80"/>
        </w:numPr>
        <w:autoSpaceDE w:val="0"/>
        <w:autoSpaceDN w:val="0"/>
        <w:spacing w:before="160" w:after="0" w:line="360" w:lineRule="auto"/>
        <w:ind w:right="412"/>
        <w:jc w:val="both"/>
        <w:rPr>
          <w:rFonts w:ascii="Times New Roman" w:eastAsia="Calibri" w:hAnsi="Times New Roman" w:cs="Times New Roman"/>
          <w:sz w:val="24"/>
          <w:szCs w:val="24"/>
          <w:lang w:val="pl-PL"/>
        </w:rPr>
      </w:pPr>
      <w:r w:rsidRPr="00877697">
        <w:rPr>
          <w:rFonts w:ascii="Times New Roman" w:hAnsi="Times New Roman" w:cs="Times New Roman"/>
          <w:sz w:val="24"/>
          <w:szCs w:val="24"/>
          <w:lang w:val="pl-PL"/>
        </w:rPr>
        <w:t xml:space="preserve">Cele usług i administracji (U) </w:t>
      </w:r>
    </w:p>
    <w:p w14:paraId="578DB65A" w14:textId="77777777" w:rsidR="006F1425" w:rsidRPr="00877697" w:rsidRDefault="006F1425" w:rsidP="00055D10">
      <w:pPr>
        <w:pStyle w:val="Akapitzlist"/>
        <w:widowControl w:val="0"/>
        <w:numPr>
          <w:ilvl w:val="0"/>
          <w:numId w:val="80"/>
        </w:numPr>
        <w:autoSpaceDE w:val="0"/>
        <w:autoSpaceDN w:val="0"/>
        <w:spacing w:before="160" w:after="0" w:line="360" w:lineRule="auto"/>
        <w:ind w:right="412"/>
        <w:jc w:val="both"/>
        <w:rPr>
          <w:rFonts w:ascii="Times New Roman" w:eastAsia="Calibri" w:hAnsi="Times New Roman" w:cs="Times New Roman"/>
          <w:sz w:val="24"/>
          <w:szCs w:val="24"/>
          <w:lang w:val="pl-PL"/>
        </w:rPr>
      </w:pPr>
      <w:r w:rsidRPr="00877697">
        <w:rPr>
          <w:rFonts w:ascii="Times New Roman" w:hAnsi="Times New Roman" w:cs="Times New Roman"/>
          <w:sz w:val="24"/>
          <w:szCs w:val="24"/>
          <w:lang w:val="pl-PL"/>
        </w:rPr>
        <w:t>Cele rolne (R), w tym działy specjalne (S), hodowla (H)</w:t>
      </w:r>
    </w:p>
    <w:p w14:paraId="72997668" w14:textId="77777777" w:rsidR="006F1425" w:rsidRPr="00877697" w:rsidRDefault="006F1425" w:rsidP="00055D10">
      <w:pPr>
        <w:pStyle w:val="Akapitzlist"/>
        <w:widowControl w:val="0"/>
        <w:numPr>
          <w:ilvl w:val="0"/>
          <w:numId w:val="80"/>
        </w:numPr>
        <w:autoSpaceDE w:val="0"/>
        <w:autoSpaceDN w:val="0"/>
        <w:spacing w:before="160" w:after="0" w:line="360" w:lineRule="auto"/>
        <w:ind w:right="412"/>
        <w:jc w:val="both"/>
        <w:rPr>
          <w:rFonts w:ascii="Times New Roman" w:eastAsia="Calibri" w:hAnsi="Times New Roman" w:cs="Times New Roman"/>
          <w:sz w:val="24"/>
          <w:szCs w:val="24"/>
          <w:lang w:val="pl-PL"/>
        </w:rPr>
      </w:pPr>
      <w:r w:rsidRPr="00877697">
        <w:rPr>
          <w:rFonts w:ascii="Times New Roman" w:hAnsi="Times New Roman" w:cs="Times New Roman"/>
          <w:sz w:val="24"/>
          <w:szCs w:val="24"/>
          <w:lang w:val="pl-PL"/>
        </w:rPr>
        <w:t>Kompleksy leśne (L)</w:t>
      </w:r>
    </w:p>
    <w:p w14:paraId="04605A36" w14:textId="77777777" w:rsidR="006F1425" w:rsidRPr="00877697" w:rsidRDefault="006F1425" w:rsidP="00055D10">
      <w:pPr>
        <w:widowControl w:val="0"/>
        <w:autoSpaceDE w:val="0"/>
        <w:autoSpaceDN w:val="0"/>
        <w:spacing w:before="160" w:line="360" w:lineRule="auto"/>
        <w:ind w:right="4"/>
        <w:jc w:val="both"/>
        <w:rPr>
          <w:rFonts w:eastAsia="Calibri"/>
        </w:rPr>
      </w:pPr>
      <w:r w:rsidRPr="00877697">
        <w:lastRenderedPageBreak/>
        <w:t>Terenów dla obiektów sakralnych i cmentarzy nie wydziela się a jedynie ogólną lokalizację oznacza się symbolem “Cm” lub “Os”.</w:t>
      </w:r>
    </w:p>
    <w:p w14:paraId="41993F37" w14:textId="77777777" w:rsidR="006F1425" w:rsidRPr="00951177" w:rsidRDefault="006F1425" w:rsidP="00055D10">
      <w:pPr>
        <w:widowControl w:val="0"/>
        <w:tabs>
          <w:tab w:val="left" w:pos="9639"/>
        </w:tabs>
        <w:autoSpaceDE w:val="0"/>
        <w:autoSpaceDN w:val="0"/>
        <w:spacing w:line="360" w:lineRule="auto"/>
        <w:ind w:right="414"/>
        <w:jc w:val="both"/>
        <w:rPr>
          <w:rFonts w:ascii="Century Gothic" w:eastAsia="Calibri" w:hAnsi="Century Gothic"/>
          <w:sz w:val="20"/>
          <w:szCs w:val="20"/>
        </w:rPr>
      </w:pPr>
    </w:p>
    <w:p w14:paraId="3A6E0C71" w14:textId="05063A65" w:rsidR="006F1425" w:rsidRPr="00951177" w:rsidRDefault="006F1425" w:rsidP="00217138">
      <w:pPr>
        <w:spacing w:line="360" w:lineRule="auto"/>
        <w:ind w:right="414"/>
        <w:jc w:val="both"/>
        <w:rPr>
          <w:rFonts w:ascii="Century Gothic" w:hAnsi="Century Gothic"/>
          <w:b/>
          <w:bCs/>
          <w:i/>
          <w:color w:val="000000" w:themeColor="text1"/>
          <w:sz w:val="20"/>
          <w:szCs w:val="20"/>
        </w:rPr>
      </w:pPr>
      <w:r w:rsidRPr="00951177">
        <w:rPr>
          <w:rFonts w:ascii="Century Gothic" w:hAnsi="Century Gothic"/>
          <w:b/>
          <w:bCs/>
          <w:i/>
          <w:color w:val="000000" w:themeColor="text1"/>
          <w:sz w:val="20"/>
          <w:szCs w:val="20"/>
        </w:rPr>
        <w:t>Tabela 21.  Ustalenia i rekomendacje w zakresie kształtowania polityki przestrzennej.</w:t>
      </w:r>
    </w:p>
    <w:p w14:paraId="5AFAE9E1" w14:textId="77777777" w:rsidR="00217138" w:rsidRPr="00877697" w:rsidRDefault="00217138" w:rsidP="00217138">
      <w:pPr>
        <w:spacing w:line="360" w:lineRule="auto"/>
        <w:ind w:right="414"/>
        <w:jc w:val="both"/>
        <w:rPr>
          <w:b/>
          <w:bCs/>
          <w:i/>
          <w:color w:val="000000" w:themeColor="text1"/>
        </w:rPr>
      </w:pPr>
    </w:p>
    <w:tbl>
      <w:tblPr>
        <w:tblStyle w:val="Tabela-Siatka"/>
        <w:tblW w:w="9072" w:type="dxa"/>
        <w:tblInd w:w="-5" w:type="dxa"/>
        <w:tblLook w:val="04A0" w:firstRow="1" w:lastRow="0" w:firstColumn="1" w:lastColumn="0" w:noHBand="0" w:noVBand="1"/>
      </w:tblPr>
      <w:tblGrid>
        <w:gridCol w:w="9072"/>
      </w:tblGrid>
      <w:tr w:rsidR="006F1425" w:rsidRPr="00877697" w14:paraId="7483CA08" w14:textId="77777777" w:rsidTr="008F0055">
        <w:tc>
          <w:tcPr>
            <w:tcW w:w="9072" w:type="dxa"/>
            <w:shd w:val="clear" w:color="auto" w:fill="EBDEEB" w:themeFill="accent6" w:themeFillTint="33"/>
          </w:tcPr>
          <w:p w14:paraId="2AE028A3" w14:textId="77777777" w:rsidR="006F1425" w:rsidRPr="00951177" w:rsidRDefault="006F1425" w:rsidP="00951177">
            <w:pPr>
              <w:spacing w:line="360" w:lineRule="auto"/>
              <w:ind w:right="-108" w:firstLine="18"/>
              <w:jc w:val="both"/>
              <w:rPr>
                <w:rFonts w:ascii="Century Gothic" w:hAnsi="Century Gothic"/>
                <w:iCs/>
                <w:color w:val="000000" w:themeColor="text1"/>
                <w:sz w:val="20"/>
                <w:szCs w:val="20"/>
              </w:rPr>
            </w:pPr>
            <w:r w:rsidRPr="00951177">
              <w:rPr>
                <w:rFonts w:ascii="Century Gothic" w:eastAsia="Calibri" w:hAnsi="Century Gothic"/>
                <w:b/>
                <w:color w:val="000000" w:themeColor="text1"/>
                <w:sz w:val="20"/>
                <w:szCs w:val="20"/>
              </w:rPr>
              <w:t>W</w:t>
            </w:r>
            <w:r w:rsidRPr="00951177">
              <w:rPr>
                <w:rFonts w:ascii="Century Gothic" w:eastAsia="Calibri" w:hAnsi="Century Gothic"/>
                <w:b/>
                <w:color w:val="000000" w:themeColor="text1"/>
                <w:spacing w:val="-5"/>
                <w:sz w:val="20"/>
                <w:szCs w:val="20"/>
              </w:rPr>
              <w:t xml:space="preserve"> </w:t>
            </w:r>
            <w:r w:rsidRPr="00951177">
              <w:rPr>
                <w:rFonts w:ascii="Century Gothic" w:eastAsia="Calibri" w:hAnsi="Century Gothic"/>
                <w:b/>
                <w:color w:val="000000" w:themeColor="text1"/>
                <w:sz w:val="20"/>
                <w:szCs w:val="20"/>
              </w:rPr>
              <w:t>zakresie</w:t>
            </w:r>
            <w:r w:rsidRPr="00951177">
              <w:rPr>
                <w:rFonts w:ascii="Century Gothic" w:eastAsia="Calibri" w:hAnsi="Century Gothic"/>
                <w:b/>
                <w:color w:val="000000" w:themeColor="text1"/>
                <w:spacing w:val="-5"/>
                <w:sz w:val="20"/>
                <w:szCs w:val="20"/>
              </w:rPr>
              <w:t xml:space="preserve"> </w:t>
            </w:r>
            <w:r w:rsidRPr="00951177">
              <w:rPr>
                <w:rFonts w:ascii="Century Gothic" w:eastAsia="Calibri" w:hAnsi="Century Gothic"/>
                <w:b/>
                <w:color w:val="000000" w:themeColor="text1"/>
                <w:sz w:val="20"/>
                <w:szCs w:val="20"/>
              </w:rPr>
              <w:t>kształtowania</w:t>
            </w:r>
            <w:r w:rsidRPr="00951177">
              <w:rPr>
                <w:rFonts w:ascii="Century Gothic" w:eastAsia="Calibri" w:hAnsi="Century Gothic"/>
                <w:b/>
                <w:color w:val="000000" w:themeColor="text1"/>
                <w:spacing w:val="-4"/>
                <w:sz w:val="20"/>
                <w:szCs w:val="20"/>
              </w:rPr>
              <w:t xml:space="preserve"> </w:t>
            </w:r>
            <w:r w:rsidRPr="00951177">
              <w:rPr>
                <w:rFonts w:ascii="Century Gothic" w:eastAsia="Calibri" w:hAnsi="Century Gothic"/>
                <w:b/>
                <w:color w:val="000000" w:themeColor="text1"/>
                <w:sz w:val="20"/>
                <w:szCs w:val="20"/>
              </w:rPr>
              <w:t>elementów</w:t>
            </w:r>
            <w:r w:rsidRPr="00951177">
              <w:rPr>
                <w:rFonts w:ascii="Century Gothic" w:eastAsia="Calibri" w:hAnsi="Century Gothic"/>
                <w:b/>
                <w:color w:val="000000" w:themeColor="text1"/>
                <w:spacing w:val="-3"/>
                <w:sz w:val="20"/>
                <w:szCs w:val="20"/>
              </w:rPr>
              <w:t xml:space="preserve"> </w:t>
            </w:r>
            <w:r w:rsidRPr="00951177">
              <w:rPr>
                <w:rFonts w:ascii="Century Gothic" w:eastAsia="Calibri" w:hAnsi="Century Gothic"/>
                <w:b/>
                <w:color w:val="000000" w:themeColor="text1"/>
                <w:sz w:val="20"/>
                <w:szCs w:val="20"/>
              </w:rPr>
              <w:t>sieci</w:t>
            </w:r>
            <w:r w:rsidRPr="00951177">
              <w:rPr>
                <w:rFonts w:ascii="Century Gothic" w:eastAsia="Calibri" w:hAnsi="Century Gothic"/>
                <w:b/>
                <w:color w:val="000000" w:themeColor="text1"/>
                <w:spacing w:val="-3"/>
                <w:sz w:val="20"/>
                <w:szCs w:val="20"/>
              </w:rPr>
              <w:t xml:space="preserve"> </w:t>
            </w:r>
            <w:r w:rsidRPr="00951177">
              <w:rPr>
                <w:rFonts w:ascii="Century Gothic" w:eastAsia="Calibri" w:hAnsi="Century Gothic"/>
                <w:b/>
                <w:color w:val="000000" w:themeColor="text1"/>
                <w:sz w:val="20"/>
                <w:szCs w:val="20"/>
              </w:rPr>
              <w:t>osadniczej</w:t>
            </w:r>
            <w:r w:rsidRPr="00951177">
              <w:rPr>
                <w:rFonts w:ascii="Century Gothic" w:eastAsia="Calibri" w:hAnsi="Century Gothic"/>
                <w:b/>
                <w:color w:val="000000" w:themeColor="text1"/>
                <w:spacing w:val="-5"/>
                <w:sz w:val="20"/>
                <w:szCs w:val="20"/>
              </w:rPr>
              <w:t xml:space="preserve"> </w:t>
            </w:r>
            <w:r w:rsidRPr="00951177">
              <w:rPr>
                <w:rFonts w:ascii="Century Gothic" w:eastAsia="Calibri" w:hAnsi="Century Gothic"/>
                <w:b/>
                <w:color w:val="000000" w:themeColor="text1"/>
                <w:sz w:val="20"/>
                <w:szCs w:val="20"/>
              </w:rPr>
              <w:t>i</w:t>
            </w:r>
            <w:r w:rsidRPr="00951177">
              <w:rPr>
                <w:rFonts w:ascii="Century Gothic" w:eastAsia="Calibri" w:hAnsi="Century Gothic"/>
                <w:b/>
                <w:color w:val="000000" w:themeColor="text1"/>
                <w:spacing w:val="-4"/>
                <w:sz w:val="20"/>
                <w:szCs w:val="20"/>
              </w:rPr>
              <w:t xml:space="preserve"> </w:t>
            </w:r>
            <w:r w:rsidRPr="00951177">
              <w:rPr>
                <w:rFonts w:ascii="Century Gothic" w:eastAsia="Calibri" w:hAnsi="Century Gothic"/>
                <w:b/>
                <w:color w:val="000000" w:themeColor="text1"/>
                <w:sz w:val="20"/>
                <w:szCs w:val="20"/>
              </w:rPr>
              <w:t>rozwoju</w:t>
            </w:r>
            <w:r w:rsidRPr="00951177">
              <w:rPr>
                <w:rFonts w:ascii="Century Gothic" w:eastAsia="Calibri" w:hAnsi="Century Gothic"/>
                <w:b/>
                <w:color w:val="000000" w:themeColor="text1"/>
                <w:spacing w:val="-4"/>
                <w:sz w:val="20"/>
                <w:szCs w:val="20"/>
              </w:rPr>
              <w:t xml:space="preserve"> </w:t>
            </w:r>
            <w:r w:rsidRPr="00951177">
              <w:rPr>
                <w:rFonts w:ascii="Century Gothic" w:eastAsia="Calibri" w:hAnsi="Century Gothic"/>
                <w:b/>
                <w:color w:val="000000" w:themeColor="text1"/>
                <w:sz w:val="20"/>
                <w:szCs w:val="20"/>
              </w:rPr>
              <w:t>funkcji</w:t>
            </w:r>
            <w:r w:rsidRPr="00951177">
              <w:rPr>
                <w:rFonts w:ascii="Century Gothic" w:eastAsia="Calibri" w:hAnsi="Century Gothic"/>
                <w:b/>
                <w:color w:val="000000" w:themeColor="text1"/>
                <w:spacing w:val="-4"/>
                <w:sz w:val="20"/>
                <w:szCs w:val="20"/>
              </w:rPr>
              <w:t xml:space="preserve"> </w:t>
            </w:r>
            <w:r w:rsidRPr="00951177">
              <w:rPr>
                <w:rFonts w:ascii="Century Gothic" w:eastAsia="Calibri" w:hAnsi="Century Gothic"/>
                <w:b/>
                <w:color w:val="000000" w:themeColor="text1"/>
                <w:spacing w:val="-2"/>
                <w:sz w:val="20"/>
                <w:szCs w:val="20"/>
              </w:rPr>
              <w:t>społeczno-gospodarczych:</w:t>
            </w:r>
          </w:p>
        </w:tc>
      </w:tr>
      <w:tr w:rsidR="006F1425" w:rsidRPr="00877697" w14:paraId="7CACAAD5" w14:textId="77777777" w:rsidTr="008F0055">
        <w:tc>
          <w:tcPr>
            <w:tcW w:w="9072" w:type="dxa"/>
          </w:tcPr>
          <w:p w14:paraId="7C6B3E02" w14:textId="608AC3DC" w:rsidR="00217138" w:rsidRPr="00877697" w:rsidRDefault="006F1425" w:rsidP="00217138">
            <w:pPr>
              <w:pStyle w:val="Akapitzlist"/>
              <w:numPr>
                <w:ilvl w:val="0"/>
                <w:numId w:val="87"/>
              </w:numPr>
              <w:spacing w:beforeAutospacing="1" w:after="100" w:afterAutospacing="1" w:line="360" w:lineRule="auto"/>
              <w:jc w:val="both"/>
              <w:rPr>
                <w:lang w:val="pl-PL"/>
              </w:rPr>
            </w:pPr>
            <w:r w:rsidRPr="00877697">
              <w:rPr>
                <w:lang w:val="pl-PL"/>
              </w:rPr>
              <w:t xml:space="preserve">Rozwój funkcji osadniczej w miejscowościach: Krasiczyn, Prałkowce, Tarnawce, Dybawka i Korytniki </w:t>
            </w:r>
            <w:r w:rsidR="00055D10" w:rsidRPr="00877697">
              <w:rPr>
                <w:color w:val="000000"/>
                <w:lang w:val="pl-PL"/>
              </w:rPr>
              <w:t>Zalesie, Olszany, Rokszyce i Bryli</w:t>
            </w:r>
            <w:r w:rsidR="00EC52F1" w:rsidRPr="00877697">
              <w:rPr>
                <w:color w:val="000000"/>
                <w:lang w:val="pl-PL"/>
              </w:rPr>
              <w:t>ń</w:t>
            </w:r>
            <w:r w:rsidR="00055D10" w:rsidRPr="00877697">
              <w:rPr>
                <w:color w:val="000000"/>
                <w:lang w:val="pl-PL"/>
              </w:rPr>
              <w:t xml:space="preserve">ce </w:t>
            </w:r>
            <w:r w:rsidR="00055D10" w:rsidRPr="00877697">
              <w:rPr>
                <w:lang w:val="pl-PL"/>
              </w:rPr>
              <w:t>– jako zaplecze Przemyśla</w:t>
            </w:r>
          </w:p>
          <w:p w14:paraId="59C67FAB" w14:textId="5B8D3FE7" w:rsidR="00055D10" w:rsidRPr="00877697" w:rsidRDefault="00055D10" w:rsidP="00217138">
            <w:pPr>
              <w:pStyle w:val="Akapitzlist"/>
              <w:numPr>
                <w:ilvl w:val="0"/>
                <w:numId w:val="87"/>
              </w:numPr>
              <w:spacing w:beforeAutospacing="1" w:after="100" w:afterAutospacing="1" w:line="360" w:lineRule="auto"/>
              <w:jc w:val="both"/>
              <w:rPr>
                <w:lang w:val="pl-PL"/>
              </w:rPr>
            </w:pPr>
            <w:r w:rsidRPr="00877697">
              <w:rPr>
                <w:lang w:val="pl-PL"/>
              </w:rPr>
              <w:t>Takie rozwiązanie dotyczy w szczególności Prałkow</w:t>
            </w:r>
            <w:r w:rsidR="00EC52F1" w:rsidRPr="00877697">
              <w:rPr>
                <w:lang w:val="pl-PL"/>
              </w:rPr>
              <w:t>iec</w:t>
            </w:r>
            <w:r w:rsidRPr="00877697">
              <w:rPr>
                <w:lang w:val="pl-PL"/>
              </w:rPr>
              <w:t>, Zalesia, Olszan, Rokszyc, Dybawki, Bryli</w:t>
            </w:r>
            <w:r w:rsidR="00EC52F1" w:rsidRPr="00877697">
              <w:rPr>
                <w:lang w:val="pl-PL"/>
              </w:rPr>
              <w:t>niec</w:t>
            </w:r>
            <w:r w:rsidRPr="00877697">
              <w:rPr>
                <w:lang w:val="pl-PL"/>
              </w:rPr>
              <w:t>, w których obserwuje się rosnące zapotrzebowanie na tereny mieszkaniowe związane z rozwojem Przemyśla i strefy podmiejskiej. Decyzje w tym zakresie będą podejmowane w planie ogólnym gminy przy zachowaniu wymogów ustawy o ochronie gruntów rolnych i leśnych.</w:t>
            </w:r>
          </w:p>
          <w:p w14:paraId="0633BE45" w14:textId="17A420DE" w:rsidR="006F1425" w:rsidRPr="00877697" w:rsidRDefault="006F1425" w:rsidP="00055D10">
            <w:pPr>
              <w:pStyle w:val="Akapitzlist"/>
              <w:numPr>
                <w:ilvl w:val="0"/>
                <w:numId w:val="87"/>
              </w:numPr>
              <w:spacing w:beforeAutospacing="1" w:after="100" w:afterAutospacing="1" w:line="360" w:lineRule="auto"/>
              <w:jc w:val="both"/>
              <w:rPr>
                <w:lang w:val="pl-PL"/>
              </w:rPr>
            </w:pPr>
            <w:r w:rsidRPr="00877697">
              <w:rPr>
                <w:lang w:val="pl-PL"/>
              </w:rPr>
              <w:t>Wyznaczenie nowych terenów budowlanych na gruntach klasy IV</w:t>
            </w:r>
            <w:r w:rsidR="00217138" w:rsidRPr="00877697">
              <w:rPr>
                <w:lang w:val="pl-PL"/>
              </w:rPr>
              <w:t>. W u</w:t>
            </w:r>
            <w:r w:rsidR="00217138" w:rsidRPr="00877697">
              <w:rPr>
                <w:color w:val="000000"/>
                <w:lang w:val="pl-PL"/>
              </w:rPr>
              <w:t>zasadnionych przypadkach dopuszcza się przeznaczenie na cele zabudowy także gruntów rolnych klas I–III, pod warunkiem ich położenia w bezpośrednim sąsiedztwie istniejących terenów zabudowanych oraz tam, gdzie wynika to z konieczności zapewnienia spójności układu przestrzennego miejscowości</w:t>
            </w:r>
          </w:p>
          <w:p w14:paraId="0A17193D" w14:textId="77777777" w:rsidR="006F1425" w:rsidRPr="00877697" w:rsidRDefault="006F1425" w:rsidP="00055D10">
            <w:pPr>
              <w:pStyle w:val="Akapitzlist"/>
              <w:numPr>
                <w:ilvl w:val="0"/>
                <w:numId w:val="87"/>
              </w:numPr>
              <w:spacing w:beforeAutospacing="1" w:after="100" w:afterAutospacing="1" w:line="360" w:lineRule="auto"/>
              <w:jc w:val="both"/>
              <w:rPr>
                <w:lang w:val="pl-PL"/>
              </w:rPr>
            </w:pPr>
            <w:r w:rsidRPr="00877697">
              <w:rPr>
                <w:lang w:val="pl-PL"/>
              </w:rPr>
              <w:t xml:space="preserve">Kształtowanie zabudowy w sposób harmonijny, zgodny z ukształtowaniem terenu i krajobrazem Pogórza Przemyskiego. </w:t>
            </w:r>
          </w:p>
          <w:p w14:paraId="332FE72B" w14:textId="77777777" w:rsidR="006F1425" w:rsidRPr="00877697" w:rsidRDefault="006F1425" w:rsidP="00055D10">
            <w:pPr>
              <w:pStyle w:val="Akapitzlist"/>
              <w:numPr>
                <w:ilvl w:val="0"/>
                <w:numId w:val="87"/>
              </w:numPr>
              <w:spacing w:beforeAutospacing="1" w:after="100" w:afterAutospacing="1" w:line="360" w:lineRule="auto"/>
              <w:jc w:val="both"/>
              <w:rPr>
                <w:lang w:val="pl-PL"/>
              </w:rPr>
            </w:pPr>
            <w:r w:rsidRPr="00877697">
              <w:rPr>
                <w:lang w:val="pl-PL"/>
              </w:rPr>
              <w:t xml:space="preserve">Wspieranie rozwoju funkcji usługowej i rekreacyjnej w centrach miejscowości. </w:t>
            </w:r>
          </w:p>
          <w:p w14:paraId="4FC42454" w14:textId="77777777" w:rsidR="006F1425" w:rsidRPr="00877697" w:rsidRDefault="006F1425" w:rsidP="00055D10">
            <w:pPr>
              <w:pStyle w:val="Akapitzlist"/>
              <w:numPr>
                <w:ilvl w:val="0"/>
                <w:numId w:val="87"/>
              </w:numPr>
              <w:spacing w:beforeAutospacing="1" w:after="100" w:afterAutospacing="1" w:line="360" w:lineRule="auto"/>
              <w:jc w:val="both"/>
              <w:rPr>
                <w:lang w:val="pl-PL"/>
              </w:rPr>
            </w:pPr>
            <w:r w:rsidRPr="00877697">
              <w:rPr>
                <w:lang w:val="pl-PL"/>
              </w:rPr>
              <w:t xml:space="preserve">Ograniczanie rozpraszania zabudowy, poprzez tworzenie zwartych układów osiedleńczych. </w:t>
            </w:r>
          </w:p>
          <w:p w14:paraId="32B27DD6" w14:textId="77777777" w:rsidR="006F1425" w:rsidRPr="00877697" w:rsidRDefault="006F1425" w:rsidP="00055D10">
            <w:pPr>
              <w:pStyle w:val="Akapitzlist"/>
              <w:numPr>
                <w:ilvl w:val="0"/>
                <w:numId w:val="87"/>
              </w:numPr>
              <w:spacing w:beforeAutospacing="1" w:after="100" w:afterAutospacing="1" w:line="360" w:lineRule="auto"/>
              <w:jc w:val="both"/>
              <w:rPr>
                <w:lang w:val="pl-PL"/>
              </w:rPr>
            </w:pPr>
            <w:r w:rsidRPr="00877697">
              <w:rPr>
                <w:lang w:val="pl-PL"/>
              </w:rPr>
              <w:t xml:space="preserve">Zachowanie tradycyjnego układu wsi o wartościach historycznych i kulturowych. </w:t>
            </w:r>
          </w:p>
          <w:p w14:paraId="049253FC" w14:textId="77777777" w:rsidR="006F1425" w:rsidRPr="00877697" w:rsidRDefault="006F1425" w:rsidP="00055D10">
            <w:pPr>
              <w:pStyle w:val="Akapitzlist"/>
              <w:numPr>
                <w:ilvl w:val="0"/>
                <w:numId w:val="87"/>
              </w:numPr>
              <w:spacing w:beforeAutospacing="1" w:after="100" w:afterAutospacing="1" w:line="360" w:lineRule="auto"/>
              <w:jc w:val="both"/>
              <w:rPr>
                <w:lang w:val="pl-PL"/>
              </w:rPr>
            </w:pPr>
            <w:r w:rsidRPr="00877697">
              <w:rPr>
                <w:lang w:val="pl-PL"/>
              </w:rPr>
              <w:t>Zapewnienie równowagi między rozwojem mieszkaniowym a funkcjami turystycznymi i rolniczymi.</w:t>
            </w:r>
          </w:p>
        </w:tc>
      </w:tr>
      <w:tr w:rsidR="006F1425" w:rsidRPr="00877697" w14:paraId="5789C8F6" w14:textId="77777777" w:rsidTr="008F0055">
        <w:tc>
          <w:tcPr>
            <w:tcW w:w="9072" w:type="dxa"/>
            <w:shd w:val="clear" w:color="auto" w:fill="EBDEEB" w:themeFill="accent6" w:themeFillTint="33"/>
          </w:tcPr>
          <w:p w14:paraId="0722A7BE" w14:textId="77777777" w:rsidR="006F1425" w:rsidRPr="00877697" w:rsidRDefault="006F1425" w:rsidP="00055D10">
            <w:pPr>
              <w:spacing w:line="360" w:lineRule="auto"/>
              <w:ind w:right="414"/>
              <w:jc w:val="both"/>
              <w:rPr>
                <w:iCs/>
                <w:color w:val="000000" w:themeColor="text1"/>
              </w:rPr>
            </w:pPr>
            <w:r w:rsidRPr="00877697">
              <w:rPr>
                <w:rFonts w:eastAsia="Calibri"/>
                <w:b/>
                <w:color w:val="000000" w:themeColor="text1"/>
              </w:rPr>
              <w:t>W</w:t>
            </w:r>
            <w:r w:rsidRPr="00877697">
              <w:rPr>
                <w:rFonts w:eastAsia="Calibri"/>
                <w:b/>
                <w:color w:val="000000" w:themeColor="text1"/>
                <w:spacing w:val="-5"/>
              </w:rPr>
              <w:t xml:space="preserve"> </w:t>
            </w:r>
            <w:r w:rsidRPr="00877697">
              <w:rPr>
                <w:rFonts w:eastAsia="Calibri"/>
                <w:b/>
                <w:color w:val="000000" w:themeColor="text1"/>
              </w:rPr>
              <w:t>zakresie</w:t>
            </w:r>
            <w:r w:rsidRPr="00877697">
              <w:rPr>
                <w:rFonts w:eastAsia="Calibri"/>
                <w:b/>
                <w:color w:val="000000" w:themeColor="text1"/>
                <w:spacing w:val="-4"/>
              </w:rPr>
              <w:t xml:space="preserve"> </w:t>
            </w:r>
            <w:r w:rsidRPr="00877697">
              <w:rPr>
                <w:rFonts w:eastAsia="Calibri"/>
                <w:b/>
                <w:color w:val="000000" w:themeColor="text1"/>
              </w:rPr>
              <w:t>kształtowania</w:t>
            </w:r>
            <w:r w:rsidRPr="00877697">
              <w:rPr>
                <w:rFonts w:eastAsia="Calibri"/>
                <w:b/>
                <w:color w:val="000000" w:themeColor="text1"/>
                <w:spacing w:val="-5"/>
              </w:rPr>
              <w:t xml:space="preserve"> </w:t>
            </w:r>
            <w:r w:rsidRPr="00877697">
              <w:rPr>
                <w:rFonts w:eastAsia="Calibri"/>
                <w:b/>
                <w:color w:val="000000" w:themeColor="text1"/>
              </w:rPr>
              <w:t>elementów</w:t>
            </w:r>
            <w:r w:rsidRPr="00877697">
              <w:rPr>
                <w:rFonts w:eastAsia="Calibri"/>
                <w:b/>
                <w:color w:val="000000" w:themeColor="text1"/>
                <w:spacing w:val="-2"/>
              </w:rPr>
              <w:t xml:space="preserve"> </w:t>
            </w:r>
            <w:r w:rsidRPr="00877697">
              <w:rPr>
                <w:rFonts w:eastAsia="Calibri"/>
                <w:b/>
                <w:color w:val="000000" w:themeColor="text1"/>
              </w:rPr>
              <w:t>sieci</w:t>
            </w:r>
            <w:r w:rsidRPr="00877697">
              <w:rPr>
                <w:rFonts w:eastAsia="Calibri"/>
                <w:b/>
                <w:color w:val="000000" w:themeColor="text1"/>
                <w:spacing w:val="-3"/>
              </w:rPr>
              <w:t xml:space="preserve"> </w:t>
            </w:r>
            <w:r w:rsidRPr="00877697">
              <w:rPr>
                <w:rFonts w:eastAsia="Calibri"/>
                <w:b/>
                <w:color w:val="000000" w:themeColor="text1"/>
              </w:rPr>
              <w:t>infrastrukturalnej,</w:t>
            </w:r>
            <w:r w:rsidRPr="00877697">
              <w:rPr>
                <w:rFonts w:eastAsia="Calibri"/>
                <w:b/>
                <w:color w:val="000000" w:themeColor="text1"/>
                <w:spacing w:val="-4"/>
              </w:rPr>
              <w:t xml:space="preserve"> </w:t>
            </w:r>
            <w:r w:rsidRPr="00877697">
              <w:rPr>
                <w:rFonts w:eastAsia="Calibri"/>
                <w:b/>
                <w:color w:val="000000" w:themeColor="text1"/>
              </w:rPr>
              <w:t>w</w:t>
            </w:r>
            <w:r w:rsidRPr="00877697">
              <w:rPr>
                <w:rFonts w:eastAsia="Calibri"/>
                <w:b/>
                <w:color w:val="000000" w:themeColor="text1"/>
                <w:spacing w:val="-5"/>
              </w:rPr>
              <w:t xml:space="preserve"> </w:t>
            </w:r>
            <w:r w:rsidRPr="00877697">
              <w:rPr>
                <w:rFonts w:eastAsia="Calibri"/>
                <w:b/>
                <w:color w:val="000000" w:themeColor="text1"/>
              </w:rPr>
              <w:t>tym</w:t>
            </w:r>
            <w:r w:rsidRPr="00877697">
              <w:rPr>
                <w:rFonts w:eastAsia="Calibri"/>
                <w:b/>
                <w:color w:val="000000" w:themeColor="text1"/>
                <w:spacing w:val="-4"/>
              </w:rPr>
              <w:t xml:space="preserve"> </w:t>
            </w:r>
            <w:r w:rsidRPr="00877697">
              <w:rPr>
                <w:rFonts w:eastAsia="Calibri"/>
                <w:b/>
                <w:color w:val="000000" w:themeColor="text1"/>
              </w:rPr>
              <w:t>transportowej</w:t>
            </w:r>
            <w:r w:rsidRPr="00877697">
              <w:rPr>
                <w:rFonts w:eastAsia="Calibri"/>
                <w:b/>
                <w:color w:val="000000" w:themeColor="text1"/>
                <w:spacing w:val="-4"/>
              </w:rPr>
              <w:t xml:space="preserve"> </w:t>
            </w:r>
            <w:r w:rsidRPr="00877697">
              <w:rPr>
                <w:rFonts w:eastAsia="Calibri"/>
                <w:b/>
                <w:color w:val="000000" w:themeColor="text1"/>
                <w:spacing w:val="-10"/>
              </w:rPr>
              <w:t>i </w:t>
            </w:r>
            <w:r w:rsidRPr="00877697">
              <w:rPr>
                <w:rFonts w:eastAsia="Calibri"/>
                <w:b/>
                <w:color w:val="000000" w:themeColor="text1"/>
                <w:spacing w:val="-2"/>
              </w:rPr>
              <w:t>energetycznej:</w:t>
            </w:r>
          </w:p>
        </w:tc>
      </w:tr>
      <w:tr w:rsidR="006F1425" w:rsidRPr="00877697" w14:paraId="6FDE4FD2" w14:textId="77777777" w:rsidTr="008F0055">
        <w:tc>
          <w:tcPr>
            <w:tcW w:w="9072" w:type="dxa"/>
          </w:tcPr>
          <w:p w14:paraId="5BEF7442" w14:textId="77777777" w:rsidR="006F1425" w:rsidRPr="00877697" w:rsidRDefault="006F1425" w:rsidP="00055D10">
            <w:pPr>
              <w:pStyle w:val="Akapitzlist"/>
              <w:numPr>
                <w:ilvl w:val="0"/>
                <w:numId w:val="88"/>
              </w:numPr>
              <w:spacing w:beforeAutospacing="1" w:after="100" w:afterAutospacing="1" w:line="360" w:lineRule="auto"/>
              <w:jc w:val="both"/>
              <w:rPr>
                <w:lang w:val="pl-PL"/>
              </w:rPr>
            </w:pPr>
            <w:r w:rsidRPr="00877697">
              <w:rPr>
                <w:lang w:val="pl-PL"/>
              </w:rPr>
              <w:t xml:space="preserve">Modernizacja dróg gminnych i powiatowych oraz zapewnienie ich powiązania z drogami krajową nr 28 i wojewódzką nr 884. </w:t>
            </w:r>
          </w:p>
          <w:p w14:paraId="0C4C0197" w14:textId="77777777" w:rsidR="006F1425" w:rsidRPr="00877697" w:rsidRDefault="006F1425" w:rsidP="00055D10">
            <w:pPr>
              <w:pStyle w:val="Akapitzlist"/>
              <w:numPr>
                <w:ilvl w:val="0"/>
                <w:numId w:val="88"/>
              </w:numPr>
              <w:spacing w:beforeAutospacing="1" w:after="100" w:afterAutospacing="1" w:line="360" w:lineRule="auto"/>
              <w:jc w:val="both"/>
              <w:rPr>
                <w:lang w:val="pl-PL"/>
              </w:rPr>
            </w:pPr>
            <w:r w:rsidRPr="00877697">
              <w:rPr>
                <w:lang w:val="pl-PL"/>
              </w:rPr>
              <w:t xml:space="preserve">Zapewnienie rezerwy terenowej dla pasów drogowych zgodnie z normami (drogi gminne min. 10 m, powiatowe 20 m, wojewódzkie 25 m, krajowe 35 m). </w:t>
            </w:r>
          </w:p>
          <w:p w14:paraId="5AE5A9C3" w14:textId="77777777" w:rsidR="006F1425" w:rsidRPr="00877697" w:rsidRDefault="006F1425" w:rsidP="00055D10">
            <w:pPr>
              <w:pStyle w:val="Akapitzlist"/>
              <w:numPr>
                <w:ilvl w:val="0"/>
                <w:numId w:val="88"/>
              </w:numPr>
              <w:spacing w:beforeAutospacing="1" w:after="100" w:afterAutospacing="1" w:line="360" w:lineRule="auto"/>
              <w:jc w:val="both"/>
              <w:rPr>
                <w:lang w:val="pl-PL"/>
              </w:rPr>
            </w:pPr>
            <w:r w:rsidRPr="00877697">
              <w:rPr>
                <w:lang w:val="pl-PL"/>
              </w:rPr>
              <w:t xml:space="preserve">Dokończenie budowy kanalizacji sanitarnej i oczyszczalni w Krasiczynie i sąsiednich wsiach. </w:t>
            </w:r>
          </w:p>
          <w:p w14:paraId="37AE889D" w14:textId="77777777" w:rsidR="006F1425" w:rsidRPr="00877697" w:rsidRDefault="006F1425" w:rsidP="00055D10">
            <w:pPr>
              <w:pStyle w:val="Akapitzlist"/>
              <w:numPr>
                <w:ilvl w:val="0"/>
                <w:numId w:val="88"/>
              </w:numPr>
              <w:spacing w:beforeAutospacing="1" w:after="100" w:afterAutospacing="1" w:line="360" w:lineRule="auto"/>
              <w:jc w:val="both"/>
              <w:rPr>
                <w:lang w:val="pl-PL"/>
              </w:rPr>
            </w:pPr>
            <w:r w:rsidRPr="00877697">
              <w:rPr>
                <w:lang w:val="pl-PL"/>
              </w:rPr>
              <w:lastRenderedPageBreak/>
              <w:t>Rozbudowa sieci wodociągowej, gazowej i elektroenergetycznej (WN, SN, NN).</w:t>
            </w:r>
          </w:p>
          <w:p w14:paraId="3DBBC2A8" w14:textId="77777777" w:rsidR="006F1425" w:rsidRPr="00877697" w:rsidRDefault="006F1425" w:rsidP="00055D10">
            <w:pPr>
              <w:pStyle w:val="Akapitzlist"/>
              <w:numPr>
                <w:ilvl w:val="0"/>
                <w:numId w:val="88"/>
              </w:numPr>
              <w:spacing w:beforeAutospacing="1" w:after="100" w:afterAutospacing="1" w:line="360" w:lineRule="auto"/>
              <w:jc w:val="both"/>
              <w:rPr>
                <w:lang w:val="pl-PL"/>
              </w:rPr>
            </w:pPr>
            <w:r w:rsidRPr="00877697">
              <w:rPr>
                <w:lang w:val="pl-PL"/>
              </w:rPr>
              <w:t>Przebudowa napowietrznych linii NN na sieci kablowe ze względów krajobrazowych.</w:t>
            </w:r>
          </w:p>
          <w:p w14:paraId="672775C7" w14:textId="77777777" w:rsidR="006F1425" w:rsidRPr="00877697" w:rsidRDefault="006F1425" w:rsidP="00055D10">
            <w:pPr>
              <w:pStyle w:val="Akapitzlist"/>
              <w:numPr>
                <w:ilvl w:val="0"/>
                <w:numId w:val="88"/>
              </w:numPr>
              <w:spacing w:beforeAutospacing="1" w:after="100" w:afterAutospacing="1" w:line="360" w:lineRule="auto"/>
              <w:jc w:val="both"/>
              <w:rPr>
                <w:lang w:val="pl-PL"/>
              </w:rPr>
            </w:pPr>
            <w:r w:rsidRPr="00877697">
              <w:rPr>
                <w:lang w:val="pl-PL"/>
              </w:rPr>
              <w:t xml:space="preserve">Budowa nowych stacji transformatorowych w rejonach rozwoju zabudowy. </w:t>
            </w:r>
          </w:p>
        </w:tc>
      </w:tr>
      <w:tr w:rsidR="006F1425" w:rsidRPr="00877697" w14:paraId="7A4F9A05" w14:textId="77777777" w:rsidTr="008F0055">
        <w:tc>
          <w:tcPr>
            <w:tcW w:w="9072" w:type="dxa"/>
            <w:shd w:val="clear" w:color="auto" w:fill="EBDEEB" w:themeFill="accent6" w:themeFillTint="33"/>
          </w:tcPr>
          <w:p w14:paraId="3EA92725" w14:textId="77777777" w:rsidR="006F1425" w:rsidRPr="00877697" w:rsidRDefault="006F1425" w:rsidP="00055D10">
            <w:pPr>
              <w:spacing w:line="360" w:lineRule="auto"/>
              <w:ind w:left="107" w:right="412"/>
              <w:jc w:val="both"/>
              <w:rPr>
                <w:rFonts w:eastAsia="Calibri"/>
                <w:b/>
                <w:color w:val="000000" w:themeColor="text1"/>
                <w:spacing w:val="-2"/>
              </w:rPr>
            </w:pPr>
            <w:r w:rsidRPr="00877697">
              <w:rPr>
                <w:rFonts w:eastAsia="Calibri"/>
                <w:b/>
                <w:color w:val="000000" w:themeColor="text1"/>
              </w:rPr>
              <w:lastRenderedPageBreak/>
              <w:t>W</w:t>
            </w:r>
            <w:r w:rsidRPr="00877697">
              <w:rPr>
                <w:rFonts w:eastAsia="Calibri"/>
                <w:b/>
                <w:color w:val="000000" w:themeColor="text1"/>
                <w:spacing w:val="-3"/>
              </w:rPr>
              <w:t xml:space="preserve"> </w:t>
            </w:r>
            <w:r w:rsidRPr="00877697">
              <w:rPr>
                <w:rFonts w:eastAsia="Calibri"/>
                <w:b/>
                <w:color w:val="000000" w:themeColor="text1"/>
              </w:rPr>
              <w:t>zakresie</w:t>
            </w:r>
            <w:r w:rsidRPr="00877697">
              <w:rPr>
                <w:rFonts w:eastAsia="Calibri"/>
                <w:b/>
                <w:color w:val="000000" w:themeColor="text1"/>
                <w:spacing w:val="-4"/>
              </w:rPr>
              <w:t xml:space="preserve"> </w:t>
            </w:r>
            <w:r w:rsidRPr="00877697">
              <w:rPr>
                <w:rFonts w:eastAsia="Calibri"/>
                <w:b/>
                <w:color w:val="000000" w:themeColor="text1"/>
              </w:rPr>
              <w:t>kształtowania</w:t>
            </w:r>
            <w:r w:rsidRPr="00877697">
              <w:rPr>
                <w:rFonts w:eastAsia="Calibri"/>
                <w:b/>
                <w:color w:val="000000" w:themeColor="text1"/>
                <w:spacing w:val="-4"/>
              </w:rPr>
              <w:t xml:space="preserve"> </w:t>
            </w:r>
            <w:r w:rsidRPr="00877697">
              <w:rPr>
                <w:rFonts w:eastAsia="Calibri"/>
                <w:b/>
                <w:color w:val="000000" w:themeColor="text1"/>
              </w:rPr>
              <w:t>elementów</w:t>
            </w:r>
            <w:r w:rsidRPr="00877697">
              <w:rPr>
                <w:rFonts w:eastAsia="Calibri"/>
                <w:b/>
                <w:color w:val="000000" w:themeColor="text1"/>
                <w:spacing w:val="-3"/>
              </w:rPr>
              <w:t xml:space="preserve"> </w:t>
            </w:r>
            <w:r w:rsidRPr="00877697">
              <w:rPr>
                <w:rFonts w:eastAsia="Calibri"/>
                <w:b/>
                <w:color w:val="000000" w:themeColor="text1"/>
              </w:rPr>
              <w:t>sieci</w:t>
            </w:r>
            <w:r w:rsidRPr="00877697">
              <w:rPr>
                <w:rFonts w:eastAsia="Calibri"/>
                <w:b/>
                <w:color w:val="000000" w:themeColor="text1"/>
                <w:spacing w:val="-2"/>
              </w:rPr>
              <w:t xml:space="preserve"> </w:t>
            </w:r>
            <w:r w:rsidRPr="00877697">
              <w:rPr>
                <w:rFonts w:eastAsia="Calibri"/>
                <w:b/>
                <w:color w:val="000000" w:themeColor="text1"/>
              </w:rPr>
              <w:t>przyrodniczej</w:t>
            </w:r>
            <w:r w:rsidRPr="00877697">
              <w:rPr>
                <w:rFonts w:eastAsia="Calibri"/>
                <w:b/>
                <w:color w:val="000000" w:themeColor="text1"/>
                <w:spacing w:val="-4"/>
              </w:rPr>
              <w:t xml:space="preserve"> </w:t>
            </w:r>
            <w:r w:rsidRPr="00877697">
              <w:rPr>
                <w:rFonts w:eastAsia="Calibri"/>
                <w:b/>
                <w:color w:val="000000" w:themeColor="text1"/>
              </w:rPr>
              <w:t>i</w:t>
            </w:r>
            <w:r w:rsidRPr="00877697">
              <w:rPr>
                <w:rFonts w:eastAsia="Calibri"/>
                <w:b/>
                <w:color w:val="000000" w:themeColor="text1"/>
                <w:spacing w:val="-2"/>
              </w:rPr>
              <w:t xml:space="preserve"> ekologicznej:</w:t>
            </w:r>
          </w:p>
        </w:tc>
      </w:tr>
      <w:tr w:rsidR="006F1425" w:rsidRPr="00877697" w14:paraId="4B585DA3" w14:textId="77777777" w:rsidTr="008F0055">
        <w:tc>
          <w:tcPr>
            <w:tcW w:w="9072" w:type="dxa"/>
          </w:tcPr>
          <w:p w14:paraId="5AD49B04" w14:textId="77777777" w:rsidR="006F1425" w:rsidRPr="00877697" w:rsidRDefault="006F1425" w:rsidP="00055D10">
            <w:pPr>
              <w:pStyle w:val="Akapitzlist"/>
              <w:numPr>
                <w:ilvl w:val="0"/>
                <w:numId w:val="89"/>
              </w:numPr>
              <w:spacing w:beforeAutospacing="1" w:after="100" w:afterAutospacing="1" w:line="360" w:lineRule="auto"/>
              <w:jc w:val="both"/>
              <w:rPr>
                <w:lang w:val="pl-PL"/>
              </w:rPr>
            </w:pPr>
            <w:r w:rsidRPr="00877697">
              <w:rPr>
                <w:lang w:val="pl-PL"/>
              </w:rPr>
              <w:t xml:space="preserve">Zachowanie korytarzy ekologicznych: po 50 m wzdłuż rzeki San i po 15 m przy potokach. </w:t>
            </w:r>
          </w:p>
          <w:p w14:paraId="294BC331" w14:textId="77777777" w:rsidR="006F1425" w:rsidRPr="00877697" w:rsidRDefault="006F1425" w:rsidP="00055D10">
            <w:pPr>
              <w:pStyle w:val="Akapitzlist"/>
              <w:numPr>
                <w:ilvl w:val="0"/>
                <w:numId w:val="89"/>
              </w:numPr>
              <w:spacing w:beforeAutospacing="1" w:after="100" w:afterAutospacing="1" w:line="360" w:lineRule="auto"/>
              <w:jc w:val="both"/>
              <w:rPr>
                <w:lang w:val="pl-PL"/>
              </w:rPr>
            </w:pPr>
            <w:r w:rsidRPr="00877697">
              <w:rPr>
                <w:lang w:val="pl-PL"/>
              </w:rPr>
              <w:t xml:space="preserve">Ochrona Parku Krajobrazowego Pogórza Przemyskiego (Park zajmuje 94% powierzchni gminy). </w:t>
            </w:r>
          </w:p>
          <w:p w14:paraId="5A8C075D" w14:textId="77777777" w:rsidR="006F1425" w:rsidRPr="00877697" w:rsidRDefault="006F1425" w:rsidP="00055D10">
            <w:pPr>
              <w:pStyle w:val="Akapitzlist"/>
              <w:numPr>
                <w:ilvl w:val="0"/>
                <w:numId w:val="89"/>
              </w:numPr>
              <w:spacing w:beforeAutospacing="1" w:after="100" w:afterAutospacing="1" w:line="360" w:lineRule="auto"/>
              <w:jc w:val="both"/>
              <w:rPr>
                <w:lang w:val="pl-PL"/>
              </w:rPr>
            </w:pPr>
            <w:r w:rsidRPr="00877697">
              <w:rPr>
                <w:lang w:val="pl-PL"/>
              </w:rPr>
              <w:t xml:space="preserve">Ochrona obszarów Natura 2000: „Pogórze Przemyskie” i „Ostoja Przemyska”. </w:t>
            </w:r>
          </w:p>
          <w:p w14:paraId="49036F73" w14:textId="77777777" w:rsidR="006F1425" w:rsidRPr="00877697" w:rsidRDefault="006F1425" w:rsidP="00055D10">
            <w:pPr>
              <w:pStyle w:val="Akapitzlist"/>
              <w:numPr>
                <w:ilvl w:val="0"/>
                <w:numId w:val="89"/>
              </w:numPr>
              <w:spacing w:beforeAutospacing="1" w:after="100" w:afterAutospacing="1" w:line="360" w:lineRule="auto"/>
              <w:jc w:val="both"/>
              <w:rPr>
                <w:lang w:val="pl-PL"/>
              </w:rPr>
            </w:pPr>
            <w:r w:rsidRPr="00877697">
              <w:rPr>
                <w:lang w:val="pl-PL"/>
              </w:rPr>
              <w:t xml:space="preserve">Ograniczenie zabudowy w strefach bezpośredniej i pośredniej zlewni rzeki San. </w:t>
            </w:r>
          </w:p>
          <w:p w14:paraId="23D76180" w14:textId="77777777" w:rsidR="006F1425" w:rsidRPr="00877697" w:rsidRDefault="006F1425" w:rsidP="00055D10">
            <w:pPr>
              <w:pStyle w:val="Akapitzlist"/>
              <w:numPr>
                <w:ilvl w:val="0"/>
                <w:numId w:val="89"/>
              </w:numPr>
              <w:spacing w:beforeAutospacing="1" w:after="100" w:afterAutospacing="1" w:line="360" w:lineRule="auto"/>
              <w:jc w:val="both"/>
              <w:rPr>
                <w:lang w:val="pl-PL"/>
              </w:rPr>
            </w:pPr>
            <w:r w:rsidRPr="00877697">
              <w:rPr>
                <w:lang w:val="pl-PL"/>
              </w:rPr>
              <w:t xml:space="preserve">Rozwój systemu zadrzewień i zalesień dla poprawy retencji wodnej. </w:t>
            </w:r>
          </w:p>
          <w:p w14:paraId="18C4335C" w14:textId="77777777" w:rsidR="006F1425" w:rsidRPr="00877697" w:rsidRDefault="006F1425" w:rsidP="00055D10">
            <w:pPr>
              <w:pStyle w:val="Akapitzlist"/>
              <w:numPr>
                <w:ilvl w:val="0"/>
                <w:numId w:val="89"/>
              </w:numPr>
              <w:spacing w:beforeAutospacing="1" w:after="100" w:afterAutospacing="1" w:line="360" w:lineRule="auto"/>
              <w:jc w:val="both"/>
              <w:rPr>
                <w:lang w:val="pl-PL"/>
              </w:rPr>
            </w:pPr>
            <w:r w:rsidRPr="00877697">
              <w:rPr>
                <w:lang w:val="pl-PL"/>
              </w:rPr>
              <w:t xml:space="preserve">Utrzymanie i pielęgnacja istniejących rezerwatów przyrody („Przełom Hołubli”). </w:t>
            </w:r>
          </w:p>
          <w:p w14:paraId="39F30B51" w14:textId="77777777" w:rsidR="006F1425" w:rsidRPr="00877697" w:rsidRDefault="006F1425" w:rsidP="00055D10">
            <w:pPr>
              <w:pStyle w:val="Akapitzlist"/>
              <w:numPr>
                <w:ilvl w:val="0"/>
                <w:numId w:val="89"/>
              </w:numPr>
              <w:spacing w:beforeAutospacing="1" w:after="100" w:afterAutospacing="1" w:line="360" w:lineRule="auto"/>
              <w:jc w:val="both"/>
              <w:rPr>
                <w:lang w:val="pl-PL"/>
              </w:rPr>
            </w:pPr>
            <w:r w:rsidRPr="00877697">
              <w:rPr>
                <w:lang w:val="pl-PL"/>
              </w:rPr>
              <w:t xml:space="preserve">Utworzenie projektowanych rezerwatów „Leoncina” i „Krzeczkowa”. </w:t>
            </w:r>
          </w:p>
          <w:p w14:paraId="3C05F36D" w14:textId="77777777" w:rsidR="006F1425" w:rsidRPr="00877697" w:rsidRDefault="006F1425" w:rsidP="00055D10">
            <w:pPr>
              <w:pStyle w:val="Akapitzlist"/>
              <w:numPr>
                <w:ilvl w:val="0"/>
                <w:numId w:val="89"/>
              </w:numPr>
              <w:spacing w:beforeAutospacing="1" w:after="100" w:afterAutospacing="1" w:line="360" w:lineRule="auto"/>
              <w:jc w:val="both"/>
              <w:rPr>
                <w:lang w:val="pl-PL"/>
              </w:rPr>
            </w:pPr>
            <w:r w:rsidRPr="00877697">
              <w:rPr>
                <w:lang w:val="pl-PL"/>
              </w:rPr>
              <w:t xml:space="preserve">Ochrona stanowisk geologicznych i geomorfologicznych (skałki, mur Krzeczkowski, wodospad w Cisowej). </w:t>
            </w:r>
          </w:p>
        </w:tc>
      </w:tr>
      <w:tr w:rsidR="006F1425" w:rsidRPr="00877697" w14:paraId="463F5100" w14:textId="77777777" w:rsidTr="008F0055">
        <w:tc>
          <w:tcPr>
            <w:tcW w:w="9072" w:type="dxa"/>
            <w:shd w:val="clear" w:color="auto" w:fill="EBDEEB" w:themeFill="accent6" w:themeFillTint="33"/>
          </w:tcPr>
          <w:p w14:paraId="180D032B" w14:textId="77777777" w:rsidR="006F1425" w:rsidRPr="00877697" w:rsidRDefault="006F1425" w:rsidP="00055D10">
            <w:pPr>
              <w:spacing w:line="360" w:lineRule="auto"/>
              <w:ind w:right="414"/>
              <w:jc w:val="both"/>
              <w:rPr>
                <w:iCs/>
                <w:color w:val="000000" w:themeColor="text1"/>
              </w:rPr>
            </w:pPr>
            <w:r w:rsidRPr="00877697">
              <w:rPr>
                <w:b/>
                <w:bCs/>
              </w:rPr>
              <w:t>W zakresie kształtowania rolniczej i leśnej przestrzeni produkcyjnej:</w:t>
            </w:r>
          </w:p>
        </w:tc>
      </w:tr>
      <w:tr w:rsidR="006F1425" w:rsidRPr="00877697" w14:paraId="79726C9E" w14:textId="77777777" w:rsidTr="008F0055">
        <w:tc>
          <w:tcPr>
            <w:tcW w:w="9072" w:type="dxa"/>
          </w:tcPr>
          <w:p w14:paraId="061358AD" w14:textId="77777777" w:rsidR="006F1425" w:rsidRPr="00877697" w:rsidRDefault="006F1425" w:rsidP="00055D10">
            <w:pPr>
              <w:pStyle w:val="Akapitzlist"/>
              <w:numPr>
                <w:ilvl w:val="0"/>
                <w:numId w:val="90"/>
              </w:numPr>
              <w:spacing w:beforeAutospacing="1" w:after="100" w:afterAutospacing="1" w:line="360" w:lineRule="auto"/>
              <w:jc w:val="both"/>
              <w:rPr>
                <w:lang w:val="pl-PL"/>
              </w:rPr>
            </w:pPr>
            <w:r w:rsidRPr="00877697">
              <w:rPr>
                <w:lang w:val="pl-PL"/>
              </w:rPr>
              <w:t xml:space="preserve">Ochrona gruntów klasy II i III przed zabudową. </w:t>
            </w:r>
          </w:p>
          <w:p w14:paraId="2F3D9900" w14:textId="77777777" w:rsidR="006F1425" w:rsidRPr="00877697" w:rsidRDefault="006F1425" w:rsidP="00055D10">
            <w:pPr>
              <w:pStyle w:val="Akapitzlist"/>
              <w:numPr>
                <w:ilvl w:val="0"/>
                <w:numId w:val="90"/>
              </w:numPr>
              <w:spacing w:beforeAutospacing="1" w:after="100" w:afterAutospacing="1" w:line="360" w:lineRule="auto"/>
              <w:jc w:val="both"/>
              <w:rPr>
                <w:lang w:val="pl-PL"/>
              </w:rPr>
            </w:pPr>
            <w:r w:rsidRPr="00877697">
              <w:rPr>
                <w:lang w:val="pl-PL"/>
              </w:rPr>
              <w:t xml:space="preserve">Wyznaczanie zabudowy głównie na gruntach klasy IV i niższej. </w:t>
            </w:r>
          </w:p>
          <w:p w14:paraId="692358A8" w14:textId="77777777" w:rsidR="006F1425" w:rsidRPr="00877697" w:rsidRDefault="006F1425" w:rsidP="00055D10">
            <w:pPr>
              <w:pStyle w:val="Akapitzlist"/>
              <w:numPr>
                <w:ilvl w:val="0"/>
                <w:numId w:val="90"/>
              </w:numPr>
              <w:spacing w:beforeAutospacing="1" w:after="100" w:afterAutospacing="1" w:line="360" w:lineRule="auto"/>
              <w:jc w:val="both"/>
              <w:rPr>
                <w:lang w:val="pl-PL"/>
              </w:rPr>
            </w:pPr>
            <w:r w:rsidRPr="00877697">
              <w:rPr>
                <w:lang w:val="pl-PL"/>
              </w:rPr>
              <w:t xml:space="preserve">Wsparcie rozwoju rolnictwa towarowego i działów specjalnych produkcji rolnej. </w:t>
            </w:r>
          </w:p>
          <w:p w14:paraId="0C0D2610" w14:textId="77777777" w:rsidR="006F1425" w:rsidRPr="00877697" w:rsidRDefault="006F1425" w:rsidP="00055D10">
            <w:pPr>
              <w:pStyle w:val="Akapitzlist"/>
              <w:numPr>
                <w:ilvl w:val="0"/>
                <w:numId w:val="90"/>
              </w:numPr>
              <w:spacing w:beforeAutospacing="1" w:after="100" w:afterAutospacing="1" w:line="360" w:lineRule="auto"/>
              <w:jc w:val="both"/>
              <w:rPr>
                <w:lang w:val="pl-PL"/>
              </w:rPr>
            </w:pPr>
            <w:r w:rsidRPr="00877697">
              <w:rPr>
                <w:lang w:val="pl-PL"/>
              </w:rPr>
              <w:t xml:space="preserve">Odbudowa działu hodowlanego ze względu na korzystne warunki naturalne. </w:t>
            </w:r>
          </w:p>
          <w:p w14:paraId="6F79DF0B" w14:textId="77777777" w:rsidR="006F1425" w:rsidRPr="00877697" w:rsidRDefault="006F1425" w:rsidP="00055D10">
            <w:pPr>
              <w:pStyle w:val="Akapitzlist"/>
              <w:numPr>
                <w:ilvl w:val="0"/>
                <w:numId w:val="90"/>
              </w:numPr>
              <w:spacing w:beforeAutospacing="1" w:after="100" w:afterAutospacing="1" w:line="360" w:lineRule="auto"/>
              <w:jc w:val="both"/>
              <w:rPr>
                <w:lang w:val="pl-PL"/>
              </w:rPr>
            </w:pPr>
            <w:r w:rsidRPr="00877697">
              <w:rPr>
                <w:lang w:val="pl-PL"/>
              </w:rPr>
              <w:t xml:space="preserve">Rozwój lokalnego przetwórstwa rolno-spożywczego i rynku zbytu. </w:t>
            </w:r>
          </w:p>
          <w:p w14:paraId="316EA1C8" w14:textId="77777777" w:rsidR="006F1425" w:rsidRPr="00877697" w:rsidRDefault="006F1425" w:rsidP="00055D10">
            <w:pPr>
              <w:pStyle w:val="Akapitzlist"/>
              <w:numPr>
                <w:ilvl w:val="0"/>
                <w:numId w:val="90"/>
              </w:numPr>
              <w:spacing w:beforeAutospacing="1" w:after="100" w:afterAutospacing="1" w:line="360" w:lineRule="auto"/>
              <w:jc w:val="both"/>
              <w:rPr>
                <w:lang w:val="pl-PL"/>
              </w:rPr>
            </w:pPr>
            <w:r w:rsidRPr="00877697">
              <w:rPr>
                <w:lang w:val="pl-PL"/>
              </w:rPr>
              <w:t xml:space="preserve">Zalesianie gruntów erozyjnych i niskiej klasy bonitacyjnej. </w:t>
            </w:r>
          </w:p>
          <w:p w14:paraId="7C414800" w14:textId="77777777" w:rsidR="006F1425" w:rsidRPr="00877697" w:rsidRDefault="006F1425" w:rsidP="00055D10">
            <w:pPr>
              <w:pStyle w:val="Akapitzlist"/>
              <w:numPr>
                <w:ilvl w:val="0"/>
                <w:numId w:val="90"/>
              </w:numPr>
              <w:spacing w:beforeAutospacing="1" w:after="100" w:afterAutospacing="1" w:line="360" w:lineRule="auto"/>
              <w:jc w:val="both"/>
              <w:rPr>
                <w:lang w:val="pl-PL"/>
              </w:rPr>
            </w:pPr>
            <w:r w:rsidRPr="00877697">
              <w:rPr>
                <w:lang w:val="pl-PL"/>
              </w:rPr>
              <w:t xml:space="preserve">Docelowo zwiększenie lesistości gminy do ok. 75% powierzchni. </w:t>
            </w:r>
          </w:p>
          <w:p w14:paraId="6F7419BD" w14:textId="77777777" w:rsidR="006F1425" w:rsidRPr="00877697" w:rsidRDefault="006F1425" w:rsidP="00055D10">
            <w:pPr>
              <w:pStyle w:val="Akapitzlist"/>
              <w:numPr>
                <w:ilvl w:val="0"/>
                <w:numId w:val="90"/>
              </w:numPr>
              <w:spacing w:beforeAutospacing="1" w:after="100" w:afterAutospacing="1" w:line="360" w:lineRule="auto"/>
              <w:jc w:val="both"/>
              <w:rPr>
                <w:lang w:val="pl-PL"/>
              </w:rPr>
            </w:pPr>
            <w:r w:rsidRPr="00877697">
              <w:rPr>
                <w:lang w:val="pl-PL"/>
              </w:rPr>
              <w:t xml:space="preserve">Zachowanie granicy polno-leśnej ustalonej w studium. </w:t>
            </w:r>
          </w:p>
          <w:p w14:paraId="540C5DAC" w14:textId="77777777" w:rsidR="006F1425" w:rsidRPr="00877697" w:rsidRDefault="006F1425" w:rsidP="00055D10">
            <w:pPr>
              <w:pStyle w:val="Akapitzlist"/>
              <w:numPr>
                <w:ilvl w:val="0"/>
                <w:numId w:val="90"/>
              </w:numPr>
              <w:spacing w:beforeAutospacing="1" w:after="100" w:afterAutospacing="1" w:line="360" w:lineRule="auto"/>
              <w:jc w:val="both"/>
              <w:rPr>
                <w:lang w:val="pl-PL"/>
              </w:rPr>
            </w:pPr>
            <w:r w:rsidRPr="00877697">
              <w:rPr>
                <w:lang w:val="pl-PL"/>
              </w:rPr>
              <w:t>Utrzymywanie pasów ochronnych dla infrastruktury technicznej w lasach (40 m przy liniach 110 kV).</w:t>
            </w:r>
          </w:p>
        </w:tc>
      </w:tr>
      <w:tr w:rsidR="006F1425" w:rsidRPr="00877697" w14:paraId="5072B961" w14:textId="77777777" w:rsidTr="008F0055">
        <w:tc>
          <w:tcPr>
            <w:tcW w:w="9072" w:type="dxa"/>
            <w:shd w:val="clear" w:color="auto" w:fill="EBDEEB" w:themeFill="accent6" w:themeFillTint="33"/>
          </w:tcPr>
          <w:p w14:paraId="35BDE123" w14:textId="261607D2" w:rsidR="006F1425" w:rsidRPr="00877697" w:rsidRDefault="006F1425" w:rsidP="00055D10">
            <w:pPr>
              <w:spacing w:line="360" w:lineRule="auto"/>
              <w:ind w:right="412"/>
              <w:jc w:val="both"/>
            </w:pPr>
            <w:r w:rsidRPr="00877697">
              <w:rPr>
                <w:b/>
                <w:bCs/>
              </w:rPr>
              <w:t>W zakr</w:t>
            </w:r>
            <w:r w:rsidR="00E37467" w:rsidRPr="00877697">
              <w:rPr>
                <w:b/>
                <w:bCs/>
              </w:rPr>
              <w:t>e</w:t>
            </w:r>
            <w:r w:rsidRPr="00877697">
              <w:rPr>
                <w:b/>
                <w:bCs/>
              </w:rPr>
              <w:t>sie ochrony dziedzictwa kulturowego i zabytków oraz dóbr kultury współczesnej:</w:t>
            </w:r>
          </w:p>
        </w:tc>
      </w:tr>
      <w:tr w:rsidR="006F1425" w:rsidRPr="00877697" w14:paraId="76636FA0" w14:textId="77777777" w:rsidTr="008F0055">
        <w:tc>
          <w:tcPr>
            <w:tcW w:w="9072" w:type="dxa"/>
          </w:tcPr>
          <w:p w14:paraId="5C3EAAE2" w14:textId="77777777" w:rsidR="006F1425" w:rsidRPr="00877697" w:rsidRDefault="006F1425" w:rsidP="00055D10">
            <w:pPr>
              <w:pStyle w:val="Akapitzlist"/>
              <w:numPr>
                <w:ilvl w:val="0"/>
                <w:numId w:val="91"/>
              </w:numPr>
              <w:spacing w:beforeAutospacing="1" w:after="100" w:afterAutospacing="1" w:line="360" w:lineRule="auto"/>
              <w:jc w:val="both"/>
              <w:rPr>
                <w:lang w:val="pl-PL"/>
              </w:rPr>
            </w:pPr>
            <w:r w:rsidRPr="00877697">
              <w:rPr>
                <w:lang w:val="pl-PL"/>
              </w:rPr>
              <w:t xml:space="preserve">Utrzymanie stref ochrony konserwatorskiej: A, B, E, K. </w:t>
            </w:r>
          </w:p>
          <w:p w14:paraId="6B2E8879" w14:textId="77777777" w:rsidR="006F1425" w:rsidRPr="00877697" w:rsidRDefault="006F1425" w:rsidP="00055D10">
            <w:pPr>
              <w:pStyle w:val="Akapitzlist"/>
              <w:numPr>
                <w:ilvl w:val="0"/>
                <w:numId w:val="91"/>
              </w:numPr>
              <w:spacing w:beforeAutospacing="1" w:after="100" w:afterAutospacing="1" w:line="360" w:lineRule="auto"/>
              <w:jc w:val="both"/>
              <w:rPr>
                <w:lang w:val="pl-PL"/>
              </w:rPr>
            </w:pPr>
            <w:r w:rsidRPr="00877697">
              <w:rPr>
                <w:lang w:val="pl-PL"/>
              </w:rPr>
              <w:t xml:space="preserve">Ochrona zespołu zamkowego w Krasiczynie i jego historycznego przedpole. </w:t>
            </w:r>
          </w:p>
          <w:p w14:paraId="73368B21" w14:textId="77777777" w:rsidR="006F1425" w:rsidRPr="00877697" w:rsidRDefault="006F1425" w:rsidP="00055D10">
            <w:pPr>
              <w:pStyle w:val="Akapitzlist"/>
              <w:numPr>
                <w:ilvl w:val="0"/>
                <w:numId w:val="91"/>
              </w:numPr>
              <w:spacing w:beforeAutospacing="1" w:after="100" w:afterAutospacing="1" w:line="360" w:lineRule="auto"/>
              <w:jc w:val="both"/>
              <w:rPr>
                <w:lang w:val="pl-PL"/>
              </w:rPr>
            </w:pPr>
            <w:r w:rsidRPr="00877697">
              <w:rPr>
                <w:lang w:val="pl-PL"/>
              </w:rPr>
              <w:t xml:space="preserve">Zachowanie obiektów Twierdzy Przemyśl i dawnych fortyfikacji. </w:t>
            </w:r>
          </w:p>
          <w:p w14:paraId="0E8476E3" w14:textId="77777777" w:rsidR="006F1425" w:rsidRPr="00877697" w:rsidRDefault="006F1425" w:rsidP="00055D10">
            <w:pPr>
              <w:pStyle w:val="Akapitzlist"/>
              <w:numPr>
                <w:ilvl w:val="0"/>
                <w:numId w:val="91"/>
              </w:numPr>
              <w:spacing w:beforeAutospacing="1" w:after="100" w:afterAutospacing="1" w:line="360" w:lineRule="auto"/>
              <w:jc w:val="both"/>
              <w:rPr>
                <w:lang w:val="pl-PL"/>
              </w:rPr>
            </w:pPr>
            <w:r w:rsidRPr="00877697">
              <w:rPr>
                <w:lang w:val="pl-PL"/>
              </w:rPr>
              <w:t xml:space="preserve">Ochrona układów urbanistycznych i zabytkowych zespołów wsi. </w:t>
            </w:r>
          </w:p>
          <w:p w14:paraId="0AD1ACB9" w14:textId="77777777" w:rsidR="006F1425" w:rsidRPr="00877697" w:rsidRDefault="006F1425" w:rsidP="00055D10">
            <w:pPr>
              <w:pStyle w:val="Akapitzlist"/>
              <w:numPr>
                <w:ilvl w:val="0"/>
                <w:numId w:val="91"/>
              </w:numPr>
              <w:spacing w:beforeAutospacing="1" w:after="100" w:afterAutospacing="1" w:line="360" w:lineRule="auto"/>
              <w:jc w:val="both"/>
              <w:rPr>
                <w:lang w:val="pl-PL"/>
              </w:rPr>
            </w:pPr>
            <w:r w:rsidRPr="00877697">
              <w:rPr>
                <w:lang w:val="pl-PL"/>
              </w:rPr>
              <w:t xml:space="preserve">Zachowanie obiektów sakralnych i drewnianych budynków o wartości historycznej. </w:t>
            </w:r>
          </w:p>
          <w:p w14:paraId="28DBE8E9" w14:textId="5958287C" w:rsidR="006F1425" w:rsidRPr="00877697" w:rsidRDefault="006F1425" w:rsidP="00055D10">
            <w:pPr>
              <w:pStyle w:val="Akapitzlist"/>
              <w:numPr>
                <w:ilvl w:val="0"/>
                <w:numId w:val="91"/>
              </w:numPr>
              <w:spacing w:beforeAutospacing="1" w:after="100" w:afterAutospacing="1" w:line="360" w:lineRule="auto"/>
              <w:jc w:val="both"/>
              <w:rPr>
                <w:lang w:val="pl-PL"/>
              </w:rPr>
            </w:pPr>
            <w:r w:rsidRPr="00877697">
              <w:rPr>
                <w:lang w:val="pl-PL"/>
              </w:rPr>
              <w:lastRenderedPageBreak/>
              <w:t xml:space="preserve">Utrzymanie parków dworskich i alei zabytkowych jako element krajobrazu kulturowego. </w:t>
            </w:r>
          </w:p>
          <w:p w14:paraId="1782F2DC" w14:textId="77777777" w:rsidR="006F1425" w:rsidRPr="00877697" w:rsidRDefault="006F1425" w:rsidP="00055D10">
            <w:pPr>
              <w:pStyle w:val="Akapitzlist"/>
              <w:numPr>
                <w:ilvl w:val="0"/>
                <w:numId w:val="91"/>
              </w:numPr>
              <w:spacing w:beforeAutospacing="1" w:after="100" w:afterAutospacing="1" w:line="360" w:lineRule="auto"/>
              <w:jc w:val="both"/>
              <w:rPr>
                <w:lang w:val="pl-PL"/>
              </w:rPr>
            </w:pPr>
            <w:r w:rsidRPr="00877697">
              <w:rPr>
                <w:lang w:val="pl-PL"/>
              </w:rPr>
              <w:t xml:space="preserve">Uwzględnianie decyzji konserwatora zabytków przy wszystkich inwestycjach. </w:t>
            </w:r>
          </w:p>
          <w:p w14:paraId="15ABAEF3" w14:textId="77777777" w:rsidR="006F1425" w:rsidRPr="00877697" w:rsidRDefault="006F1425" w:rsidP="00055D10">
            <w:pPr>
              <w:pStyle w:val="Akapitzlist"/>
              <w:numPr>
                <w:ilvl w:val="0"/>
                <w:numId w:val="91"/>
              </w:numPr>
              <w:spacing w:beforeAutospacing="1" w:after="100" w:afterAutospacing="1" w:line="360" w:lineRule="auto"/>
              <w:jc w:val="both"/>
              <w:rPr>
                <w:lang w:val="pl-PL"/>
              </w:rPr>
            </w:pPr>
            <w:r w:rsidRPr="00877697">
              <w:rPr>
                <w:lang w:val="pl-PL"/>
              </w:rPr>
              <w:t xml:space="preserve">Ochrona stanowiska archeologicznego i prowadzenie badań przed inwestycjami. </w:t>
            </w:r>
          </w:p>
        </w:tc>
      </w:tr>
      <w:tr w:rsidR="006F1425" w:rsidRPr="00877697" w14:paraId="1EF7ABE3" w14:textId="77777777" w:rsidTr="008F0055">
        <w:tc>
          <w:tcPr>
            <w:tcW w:w="9072" w:type="dxa"/>
            <w:shd w:val="clear" w:color="auto" w:fill="EBDEEB" w:themeFill="accent6" w:themeFillTint="33"/>
          </w:tcPr>
          <w:p w14:paraId="5FBE34AD" w14:textId="77777777" w:rsidR="006F1425" w:rsidRPr="00877697" w:rsidRDefault="006F1425" w:rsidP="00055D10">
            <w:pPr>
              <w:spacing w:line="360" w:lineRule="auto"/>
              <w:ind w:right="412"/>
              <w:jc w:val="both"/>
              <w:rPr>
                <w:b/>
                <w:bCs/>
              </w:rPr>
            </w:pPr>
            <w:r w:rsidRPr="00877697">
              <w:rPr>
                <w:b/>
                <w:bCs/>
              </w:rPr>
              <w:lastRenderedPageBreak/>
              <w:t>W zakresie racjonalnej gospodarowanie zasobami naturalnymi</w:t>
            </w:r>
          </w:p>
        </w:tc>
      </w:tr>
      <w:tr w:rsidR="006F1425" w:rsidRPr="00877697" w14:paraId="21B1F439" w14:textId="77777777" w:rsidTr="008F0055">
        <w:tc>
          <w:tcPr>
            <w:tcW w:w="9072" w:type="dxa"/>
          </w:tcPr>
          <w:p w14:paraId="1E89F18B" w14:textId="77777777" w:rsidR="006F1425" w:rsidRPr="00877697" w:rsidRDefault="006F1425" w:rsidP="00055D10">
            <w:pPr>
              <w:pStyle w:val="Akapitzlist"/>
              <w:numPr>
                <w:ilvl w:val="0"/>
                <w:numId w:val="92"/>
              </w:numPr>
              <w:spacing w:beforeAutospacing="1" w:after="100" w:afterAutospacing="1" w:line="360" w:lineRule="auto"/>
              <w:rPr>
                <w:lang w:val="pl-PL"/>
              </w:rPr>
            </w:pPr>
            <w:r w:rsidRPr="00877697">
              <w:rPr>
                <w:lang w:val="pl-PL"/>
              </w:rPr>
              <w:t xml:space="preserve">Ochrona GZWP-430 „Dolina Sanu” i jego stref ochronnych. </w:t>
            </w:r>
          </w:p>
          <w:p w14:paraId="2D041F50" w14:textId="77777777" w:rsidR="006F1425" w:rsidRPr="00877697" w:rsidRDefault="006F1425" w:rsidP="00055D10">
            <w:pPr>
              <w:pStyle w:val="Akapitzlist"/>
              <w:numPr>
                <w:ilvl w:val="0"/>
                <w:numId w:val="92"/>
              </w:numPr>
              <w:spacing w:beforeAutospacing="1" w:after="100" w:afterAutospacing="1" w:line="360" w:lineRule="auto"/>
              <w:rPr>
                <w:lang w:val="pl-PL"/>
              </w:rPr>
            </w:pPr>
            <w:r w:rsidRPr="00877697">
              <w:rPr>
                <w:lang w:val="pl-PL"/>
              </w:rPr>
              <w:t xml:space="preserve">Utrzymanie strefy ochrony pośredniej i bezpośredniej ujęć wody dla Przemyśla. </w:t>
            </w:r>
          </w:p>
          <w:p w14:paraId="12321449" w14:textId="77777777" w:rsidR="006F1425" w:rsidRPr="00877697" w:rsidRDefault="006F1425" w:rsidP="00055D10">
            <w:pPr>
              <w:pStyle w:val="Akapitzlist"/>
              <w:numPr>
                <w:ilvl w:val="0"/>
                <w:numId w:val="92"/>
              </w:numPr>
              <w:spacing w:beforeAutospacing="1" w:after="100" w:afterAutospacing="1" w:line="360" w:lineRule="auto"/>
              <w:rPr>
                <w:lang w:val="pl-PL"/>
              </w:rPr>
            </w:pPr>
            <w:r w:rsidRPr="00877697">
              <w:rPr>
                <w:lang w:val="pl-PL"/>
              </w:rPr>
              <w:t xml:space="preserve">Ochrona zasobów leśnych i wodnych przed nadmierną eksploatacją. </w:t>
            </w:r>
          </w:p>
          <w:p w14:paraId="2640EE4B" w14:textId="77777777" w:rsidR="006F1425" w:rsidRPr="00877697" w:rsidRDefault="006F1425" w:rsidP="00055D10">
            <w:pPr>
              <w:pStyle w:val="Akapitzlist"/>
              <w:numPr>
                <w:ilvl w:val="0"/>
                <w:numId w:val="92"/>
              </w:numPr>
              <w:spacing w:beforeAutospacing="1" w:after="100" w:afterAutospacing="1" w:line="360" w:lineRule="auto"/>
              <w:rPr>
                <w:lang w:val="pl-PL"/>
              </w:rPr>
            </w:pPr>
            <w:r w:rsidRPr="00877697">
              <w:rPr>
                <w:lang w:val="pl-PL"/>
              </w:rPr>
              <w:t xml:space="preserve">Ograniczenie zabudowy w obszarach ochronnych i górniczych („Przemyśl”). </w:t>
            </w:r>
          </w:p>
          <w:p w14:paraId="24026872" w14:textId="77777777" w:rsidR="006F1425" w:rsidRPr="00877697" w:rsidRDefault="006F1425" w:rsidP="00055D10">
            <w:pPr>
              <w:pStyle w:val="Akapitzlist"/>
              <w:numPr>
                <w:ilvl w:val="0"/>
                <w:numId w:val="92"/>
              </w:numPr>
              <w:spacing w:beforeAutospacing="1" w:after="100" w:afterAutospacing="1" w:line="360" w:lineRule="auto"/>
              <w:rPr>
                <w:lang w:val="pl-PL"/>
              </w:rPr>
            </w:pPr>
            <w:r w:rsidRPr="00877697">
              <w:rPr>
                <w:lang w:val="pl-PL"/>
              </w:rPr>
              <w:t xml:space="preserve">Dbałość o jakość wód powierzchniowych i podziemnych. </w:t>
            </w:r>
          </w:p>
          <w:p w14:paraId="0B6DB5E8" w14:textId="77777777" w:rsidR="006F1425" w:rsidRPr="00877697" w:rsidRDefault="006F1425" w:rsidP="00055D10">
            <w:pPr>
              <w:pStyle w:val="Akapitzlist"/>
              <w:numPr>
                <w:ilvl w:val="0"/>
                <w:numId w:val="92"/>
              </w:numPr>
              <w:spacing w:beforeAutospacing="1" w:after="100" w:afterAutospacing="1" w:line="360" w:lineRule="auto"/>
              <w:rPr>
                <w:lang w:val="pl-PL"/>
              </w:rPr>
            </w:pPr>
            <w:r w:rsidRPr="00877697">
              <w:rPr>
                <w:lang w:val="pl-PL"/>
              </w:rPr>
              <w:t xml:space="preserve">Zachowanie naturalnej rzeźby terenu i unikanie dużych przekształceń ziemnych. </w:t>
            </w:r>
          </w:p>
          <w:p w14:paraId="0AE84C9E" w14:textId="77777777" w:rsidR="006F1425" w:rsidRPr="00877697" w:rsidRDefault="006F1425" w:rsidP="00055D10">
            <w:pPr>
              <w:pStyle w:val="Akapitzlist"/>
              <w:numPr>
                <w:ilvl w:val="0"/>
                <w:numId w:val="92"/>
              </w:numPr>
              <w:spacing w:beforeAutospacing="1" w:after="100" w:afterAutospacing="1" w:line="360" w:lineRule="auto"/>
              <w:rPr>
                <w:lang w:val="pl-PL"/>
              </w:rPr>
            </w:pPr>
            <w:r w:rsidRPr="00877697">
              <w:rPr>
                <w:lang w:val="pl-PL"/>
              </w:rPr>
              <w:t xml:space="preserve">Wprowadzanie zalesienia i nasadzeń ochronnych dla stabilizacji stoków. </w:t>
            </w:r>
          </w:p>
          <w:p w14:paraId="0CCFF9E1" w14:textId="77777777" w:rsidR="006F1425" w:rsidRPr="00877697" w:rsidRDefault="006F1425" w:rsidP="00055D10">
            <w:pPr>
              <w:pStyle w:val="Akapitzlist"/>
              <w:spacing w:line="360" w:lineRule="auto"/>
              <w:ind w:right="412"/>
              <w:jc w:val="both"/>
              <w:rPr>
                <w:lang w:val="pl-PL"/>
              </w:rPr>
            </w:pPr>
          </w:p>
        </w:tc>
      </w:tr>
      <w:tr w:rsidR="006F1425" w:rsidRPr="00877697" w14:paraId="7C7FA3DC" w14:textId="77777777" w:rsidTr="008F0055">
        <w:tc>
          <w:tcPr>
            <w:tcW w:w="9072" w:type="dxa"/>
            <w:shd w:val="clear" w:color="auto" w:fill="EBDEEB" w:themeFill="accent6" w:themeFillTint="33"/>
          </w:tcPr>
          <w:p w14:paraId="42F2ED1F" w14:textId="77777777" w:rsidR="006F1425" w:rsidRPr="00877697" w:rsidRDefault="006F1425" w:rsidP="00055D10">
            <w:pPr>
              <w:spacing w:line="360" w:lineRule="auto"/>
              <w:ind w:right="412"/>
              <w:jc w:val="both"/>
              <w:rPr>
                <w:b/>
                <w:bCs/>
              </w:rPr>
            </w:pPr>
            <w:r w:rsidRPr="00877697">
              <w:rPr>
                <w:b/>
                <w:bCs/>
              </w:rPr>
              <w:t>W zakresie poprawy oraz utrzymania dobrego stanu zasobów środowiska:</w:t>
            </w:r>
          </w:p>
        </w:tc>
      </w:tr>
      <w:tr w:rsidR="006F1425" w:rsidRPr="00877697" w14:paraId="3FBAB267" w14:textId="77777777" w:rsidTr="008F0055">
        <w:tc>
          <w:tcPr>
            <w:tcW w:w="9072" w:type="dxa"/>
          </w:tcPr>
          <w:p w14:paraId="47BE3AD0" w14:textId="77777777" w:rsidR="006F1425" w:rsidRPr="00877697" w:rsidRDefault="006F1425" w:rsidP="00055D10">
            <w:pPr>
              <w:pStyle w:val="Akapitzlist"/>
              <w:numPr>
                <w:ilvl w:val="0"/>
                <w:numId w:val="93"/>
              </w:numPr>
              <w:spacing w:beforeAutospacing="1" w:after="100" w:afterAutospacing="1" w:line="360" w:lineRule="auto"/>
              <w:jc w:val="both"/>
              <w:rPr>
                <w:lang w:val="pl-PL"/>
              </w:rPr>
            </w:pPr>
            <w:r w:rsidRPr="00877697">
              <w:rPr>
                <w:lang w:val="pl-PL"/>
              </w:rPr>
              <w:t xml:space="preserve">Utrzymanie wysokiego standardu czystości środowiska (brak hałasu, promieniowania, drgań ponadnormatywnych). </w:t>
            </w:r>
          </w:p>
          <w:p w14:paraId="67E31C32" w14:textId="77777777" w:rsidR="006F1425" w:rsidRPr="00877697" w:rsidRDefault="006F1425" w:rsidP="00055D10">
            <w:pPr>
              <w:pStyle w:val="Akapitzlist"/>
              <w:numPr>
                <w:ilvl w:val="0"/>
                <w:numId w:val="93"/>
              </w:numPr>
              <w:spacing w:beforeAutospacing="1" w:after="100" w:afterAutospacing="1" w:line="360" w:lineRule="auto"/>
              <w:jc w:val="both"/>
              <w:rPr>
                <w:lang w:val="pl-PL"/>
              </w:rPr>
            </w:pPr>
            <w:r w:rsidRPr="00877697">
              <w:rPr>
                <w:lang w:val="pl-PL"/>
              </w:rPr>
              <w:t xml:space="preserve">Modernizowanie oczyszczalni ścieków w Krasiczynie i rozbudowa sieci kanalizacji. </w:t>
            </w:r>
          </w:p>
          <w:p w14:paraId="0EBD93D1" w14:textId="77777777" w:rsidR="006F1425" w:rsidRPr="00877697" w:rsidRDefault="006F1425" w:rsidP="00055D10">
            <w:pPr>
              <w:pStyle w:val="Akapitzlist"/>
              <w:numPr>
                <w:ilvl w:val="0"/>
                <w:numId w:val="93"/>
              </w:numPr>
              <w:spacing w:beforeAutospacing="1" w:after="100" w:afterAutospacing="1" w:line="360" w:lineRule="auto"/>
              <w:jc w:val="both"/>
              <w:rPr>
                <w:lang w:val="pl-PL"/>
              </w:rPr>
            </w:pPr>
            <w:r w:rsidRPr="00877697">
              <w:rPr>
                <w:lang w:val="pl-PL"/>
              </w:rPr>
              <w:t xml:space="preserve">Wprowadzenie systemu indywidualnych oczyszczalni tam, gdzie brak sieci. </w:t>
            </w:r>
          </w:p>
          <w:p w14:paraId="19DC70C0" w14:textId="77777777" w:rsidR="006F1425" w:rsidRPr="00877697" w:rsidRDefault="006F1425" w:rsidP="00055D10">
            <w:pPr>
              <w:pStyle w:val="Akapitzlist"/>
              <w:numPr>
                <w:ilvl w:val="0"/>
                <w:numId w:val="93"/>
              </w:numPr>
              <w:spacing w:beforeAutospacing="1" w:after="100" w:afterAutospacing="1" w:line="360" w:lineRule="auto"/>
              <w:jc w:val="both"/>
              <w:rPr>
                <w:lang w:val="pl-PL"/>
              </w:rPr>
            </w:pPr>
            <w:r w:rsidRPr="00877697">
              <w:rPr>
                <w:lang w:val="pl-PL"/>
              </w:rPr>
              <w:t xml:space="preserve">Zorganizowanie gospodarki odpadami zgodnie z uchwałą gminną. </w:t>
            </w:r>
          </w:p>
          <w:p w14:paraId="38DE3597" w14:textId="77777777" w:rsidR="006F1425" w:rsidRPr="00877697" w:rsidRDefault="006F1425" w:rsidP="00055D10">
            <w:pPr>
              <w:pStyle w:val="Akapitzlist"/>
              <w:numPr>
                <w:ilvl w:val="0"/>
                <w:numId w:val="93"/>
              </w:numPr>
              <w:spacing w:beforeAutospacing="1" w:after="100" w:afterAutospacing="1" w:line="360" w:lineRule="auto"/>
              <w:jc w:val="both"/>
              <w:rPr>
                <w:lang w:val="pl-PL"/>
              </w:rPr>
            </w:pPr>
            <w:r w:rsidRPr="00877697">
              <w:rPr>
                <w:lang w:val="pl-PL"/>
              </w:rPr>
              <w:t xml:space="preserve">Ochrona rzeki San i jej dopływów przed zanieczyszczeniami ściekowymi. </w:t>
            </w:r>
          </w:p>
        </w:tc>
      </w:tr>
    </w:tbl>
    <w:p w14:paraId="6A351D02" w14:textId="77777777" w:rsidR="006F1425" w:rsidRPr="00E976DC" w:rsidRDefault="006F1425" w:rsidP="00E976DC">
      <w:pPr>
        <w:spacing w:before="63" w:line="360" w:lineRule="auto"/>
        <w:ind w:right="412"/>
        <w:rPr>
          <w:rFonts w:asciiTheme="minorHAnsi" w:hAnsiTheme="minorHAnsi"/>
          <w:i/>
          <w:color w:val="000000" w:themeColor="text1"/>
          <w:sz w:val="20"/>
          <w:szCs w:val="20"/>
        </w:rPr>
      </w:pPr>
      <w:r w:rsidRPr="00E976DC">
        <w:rPr>
          <w:rFonts w:asciiTheme="minorHAnsi" w:hAnsiTheme="minorHAnsi"/>
          <w:i/>
          <w:color w:val="000000" w:themeColor="text1"/>
          <w:sz w:val="20"/>
          <w:szCs w:val="20"/>
        </w:rPr>
        <w:t>Źródło:</w:t>
      </w:r>
      <w:r w:rsidRPr="00E976DC">
        <w:rPr>
          <w:rFonts w:asciiTheme="minorHAnsi" w:hAnsiTheme="minorHAnsi"/>
          <w:i/>
          <w:color w:val="000000" w:themeColor="text1"/>
          <w:spacing w:val="-6"/>
          <w:sz w:val="20"/>
          <w:szCs w:val="20"/>
        </w:rPr>
        <w:t xml:space="preserve"> </w:t>
      </w:r>
      <w:r w:rsidRPr="00E976DC">
        <w:rPr>
          <w:rFonts w:asciiTheme="minorHAnsi" w:hAnsiTheme="minorHAnsi"/>
          <w:i/>
          <w:color w:val="000000" w:themeColor="text1"/>
          <w:sz w:val="20"/>
          <w:szCs w:val="20"/>
        </w:rPr>
        <w:t>opracowanie</w:t>
      </w:r>
      <w:r w:rsidRPr="00E976DC">
        <w:rPr>
          <w:rFonts w:asciiTheme="minorHAnsi" w:hAnsiTheme="minorHAnsi"/>
          <w:i/>
          <w:color w:val="000000" w:themeColor="text1"/>
          <w:spacing w:val="-6"/>
          <w:sz w:val="20"/>
          <w:szCs w:val="20"/>
        </w:rPr>
        <w:t xml:space="preserve"> </w:t>
      </w:r>
      <w:r w:rsidRPr="00E976DC">
        <w:rPr>
          <w:rFonts w:asciiTheme="minorHAnsi" w:hAnsiTheme="minorHAnsi"/>
          <w:i/>
          <w:color w:val="000000" w:themeColor="text1"/>
          <w:spacing w:val="-2"/>
          <w:sz w:val="20"/>
          <w:szCs w:val="20"/>
        </w:rPr>
        <w:t>własne.</w:t>
      </w:r>
    </w:p>
    <w:p w14:paraId="6AC31019" w14:textId="295547CE" w:rsidR="009F3E41" w:rsidRDefault="009F3E41" w:rsidP="009F3E41">
      <w:pPr>
        <w:pStyle w:val="Tekstpodstawowy"/>
        <w:tabs>
          <w:tab w:val="left" w:pos="0"/>
        </w:tabs>
        <w:spacing w:before="160" w:line="360" w:lineRule="auto"/>
        <w:ind w:right="4"/>
        <w:jc w:val="both"/>
        <w:rPr>
          <w:lang w:val="pl-PL"/>
        </w:rPr>
      </w:pPr>
    </w:p>
    <w:p w14:paraId="47B07870" w14:textId="580928EB" w:rsidR="00740A5F" w:rsidRDefault="00740A5F" w:rsidP="009F3E41">
      <w:pPr>
        <w:pStyle w:val="Tekstpodstawowy"/>
        <w:tabs>
          <w:tab w:val="left" w:pos="0"/>
        </w:tabs>
        <w:spacing w:before="160" w:line="360" w:lineRule="auto"/>
        <w:ind w:right="4"/>
        <w:jc w:val="both"/>
        <w:rPr>
          <w:lang w:val="pl-PL"/>
        </w:rPr>
      </w:pPr>
    </w:p>
    <w:p w14:paraId="72739D1B" w14:textId="5D2973F0" w:rsidR="00740A5F" w:rsidRDefault="00740A5F" w:rsidP="009F3E41">
      <w:pPr>
        <w:pStyle w:val="Tekstpodstawowy"/>
        <w:tabs>
          <w:tab w:val="left" w:pos="0"/>
        </w:tabs>
        <w:spacing w:before="160" w:line="360" w:lineRule="auto"/>
        <w:ind w:right="4"/>
        <w:jc w:val="both"/>
        <w:rPr>
          <w:lang w:val="pl-PL"/>
        </w:rPr>
      </w:pPr>
    </w:p>
    <w:p w14:paraId="1A51B0C1" w14:textId="7AAF0EA6" w:rsidR="00740A5F" w:rsidRDefault="00740A5F" w:rsidP="009F3E41">
      <w:pPr>
        <w:pStyle w:val="Tekstpodstawowy"/>
        <w:tabs>
          <w:tab w:val="left" w:pos="0"/>
        </w:tabs>
        <w:spacing w:before="160" w:line="360" w:lineRule="auto"/>
        <w:ind w:right="4"/>
        <w:jc w:val="both"/>
        <w:rPr>
          <w:lang w:val="pl-PL"/>
        </w:rPr>
      </w:pPr>
    </w:p>
    <w:p w14:paraId="28D1DD55" w14:textId="0A1FC1E7" w:rsidR="00740A5F" w:rsidRDefault="00740A5F" w:rsidP="009F3E41">
      <w:pPr>
        <w:pStyle w:val="Tekstpodstawowy"/>
        <w:tabs>
          <w:tab w:val="left" w:pos="0"/>
        </w:tabs>
        <w:spacing w:before="160" w:line="360" w:lineRule="auto"/>
        <w:ind w:right="4"/>
        <w:jc w:val="both"/>
        <w:rPr>
          <w:lang w:val="pl-PL"/>
        </w:rPr>
      </w:pPr>
    </w:p>
    <w:p w14:paraId="7F5E810C" w14:textId="07C02DF0" w:rsidR="00740A5F" w:rsidRDefault="00740A5F" w:rsidP="009F3E41">
      <w:pPr>
        <w:pStyle w:val="Tekstpodstawowy"/>
        <w:tabs>
          <w:tab w:val="left" w:pos="0"/>
        </w:tabs>
        <w:spacing w:before="160" w:line="360" w:lineRule="auto"/>
        <w:ind w:right="4"/>
        <w:jc w:val="both"/>
        <w:rPr>
          <w:lang w:val="pl-PL"/>
        </w:rPr>
      </w:pPr>
    </w:p>
    <w:p w14:paraId="72AEF6EC" w14:textId="77777777" w:rsidR="00740A5F" w:rsidRPr="00877697" w:rsidRDefault="00740A5F" w:rsidP="009F3E41">
      <w:pPr>
        <w:pStyle w:val="Tekstpodstawowy"/>
        <w:tabs>
          <w:tab w:val="left" w:pos="0"/>
        </w:tabs>
        <w:spacing w:before="160" w:line="360" w:lineRule="auto"/>
        <w:ind w:right="4"/>
        <w:jc w:val="both"/>
        <w:rPr>
          <w:lang w:val="pl-PL"/>
        </w:rPr>
      </w:pPr>
    </w:p>
    <w:p w14:paraId="30F672F6" w14:textId="084F80FE" w:rsidR="00F4035D" w:rsidRPr="00877697" w:rsidRDefault="00BD5865" w:rsidP="00601F5A">
      <w:pPr>
        <w:pStyle w:val="Nagwek1"/>
        <w:numPr>
          <w:ilvl w:val="0"/>
          <w:numId w:val="36"/>
        </w:numPr>
        <w:ind w:hanging="860"/>
        <w:rPr>
          <w:lang w:val="pl-PL"/>
        </w:rPr>
      </w:pPr>
      <w:bookmarkStart w:id="211" w:name="_Toc210602632"/>
      <w:r w:rsidRPr="00877697">
        <w:rPr>
          <w:lang w:val="pl-PL"/>
        </w:rPr>
        <w:lastRenderedPageBreak/>
        <w:t>OCZEKIWANE</w:t>
      </w:r>
      <w:r w:rsidR="00CB5F54" w:rsidRPr="00877697">
        <w:rPr>
          <w:lang w:val="pl-PL"/>
        </w:rPr>
        <w:t xml:space="preserve"> </w:t>
      </w:r>
      <w:r w:rsidRPr="00877697">
        <w:rPr>
          <w:lang w:val="pl-PL"/>
        </w:rPr>
        <w:t>REZULTATY</w:t>
      </w:r>
      <w:r w:rsidR="00CB5F54" w:rsidRPr="00877697">
        <w:rPr>
          <w:lang w:val="pl-PL"/>
        </w:rPr>
        <w:t xml:space="preserve"> </w:t>
      </w:r>
      <w:r w:rsidRPr="00877697">
        <w:rPr>
          <w:lang w:val="pl-PL"/>
        </w:rPr>
        <w:t>I</w:t>
      </w:r>
      <w:r w:rsidR="00CB5F54" w:rsidRPr="00877697">
        <w:rPr>
          <w:spacing w:val="-17"/>
          <w:lang w:val="pl-PL"/>
        </w:rPr>
        <w:t> </w:t>
      </w:r>
      <w:r w:rsidRPr="00877697">
        <w:rPr>
          <w:lang w:val="pl-PL"/>
        </w:rPr>
        <w:t>WSKAŹNIKI</w:t>
      </w:r>
      <w:r w:rsidR="00CB5F54" w:rsidRPr="00877697">
        <w:rPr>
          <w:lang w:val="pl-PL"/>
        </w:rPr>
        <w:t xml:space="preserve"> </w:t>
      </w:r>
      <w:r w:rsidRPr="00877697">
        <w:rPr>
          <w:lang w:val="pl-PL"/>
        </w:rPr>
        <w:t>DLA</w:t>
      </w:r>
      <w:r w:rsidRPr="00877697">
        <w:rPr>
          <w:spacing w:val="-19"/>
          <w:lang w:val="pl-PL"/>
        </w:rPr>
        <w:t xml:space="preserve"> </w:t>
      </w:r>
      <w:r w:rsidRPr="00877697">
        <w:rPr>
          <w:lang w:val="pl-PL"/>
        </w:rPr>
        <w:t>PLANOWANYCH</w:t>
      </w:r>
      <w:r w:rsidR="00903240" w:rsidRPr="00877697">
        <w:rPr>
          <w:lang w:val="pl-PL"/>
        </w:rPr>
        <w:t xml:space="preserve"> </w:t>
      </w:r>
      <w:r w:rsidRPr="00877697">
        <w:rPr>
          <w:lang w:val="pl-PL"/>
        </w:rPr>
        <w:t>DZIAŁAŃ</w:t>
      </w:r>
      <w:bookmarkEnd w:id="211"/>
    </w:p>
    <w:p w14:paraId="73D1AA57" w14:textId="77777777" w:rsidR="00A364BB" w:rsidRPr="00877697" w:rsidRDefault="00A364BB" w:rsidP="003B24E2">
      <w:pPr>
        <w:pStyle w:val="Tekstpodstawowy"/>
        <w:tabs>
          <w:tab w:val="left" w:pos="0"/>
        </w:tabs>
        <w:spacing w:before="160" w:line="360" w:lineRule="auto"/>
        <w:ind w:right="536"/>
        <w:jc w:val="both"/>
        <w:rPr>
          <w:lang w:val="pl-PL"/>
        </w:rPr>
      </w:pPr>
    </w:p>
    <w:p w14:paraId="79A51BBC" w14:textId="7662C3A9" w:rsidR="00F4035D" w:rsidRPr="00877697" w:rsidRDefault="00A4470F" w:rsidP="009F3E41">
      <w:pPr>
        <w:pStyle w:val="Tekstpodstawowy"/>
        <w:tabs>
          <w:tab w:val="left" w:pos="0"/>
        </w:tabs>
        <w:spacing w:before="160" w:line="360" w:lineRule="auto"/>
        <w:ind w:right="4"/>
        <w:jc w:val="both"/>
        <w:rPr>
          <w:lang w:val="pl-PL"/>
        </w:rPr>
      </w:pPr>
      <w:r w:rsidRPr="00877697">
        <w:rPr>
          <w:lang w:val="pl-PL"/>
        </w:rPr>
        <w:t xml:space="preserve">Strategia Rozwoju Gminy </w:t>
      </w:r>
      <w:r w:rsidR="000100D8" w:rsidRPr="00877697">
        <w:rPr>
          <w:lang w:val="pl-PL"/>
        </w:rPr>
        <w:t xml:space="preserve">Krasiczyn </w:t>
      </w:r>
      <w:r w:rsidRPr="00877697">
        <w:rPr>
          <w:lang w:val="pl-PL"/>
        </w:rPr>
        <w:t>koncentruje si</w:t>
      </w:r>
      <w:r w:rsidRPr="00877697">
        <w:rPr>
          <w:rFonts w:cs="Cambria"/>
          <w:lang w:val="pl-PL"/>
        </w:rPr>
        <w:t>ę</w:t>
      </w:r>
      <w:r w:rsidRPr="00877697">
        <w:rPr>
          <w:lang w:val="pl-PL"/>
        </w:rPr>
        <w:t xml:space="preserve"> na stoj</w:t>
      </w:r>
      <w:r w:rsidRPr="00877697">
        <w:rPr>
          <w:rFonts w:cs="Cambria"/>
          <w:lang w:val="pl-PL"/>
        </w:rPr>
        <w:t>ą</w:t>
      </w:r>
      <w:r w:rsidRPr="00877697">
        <w:rPr>
          <w:lang w:val="pl-PL"/>
        </w:rPr>
        <w:t>cych przed ni</w:t>
      </w:r>
      <w:r w:rsidRPr="00877697">
        <w:rPr>
          <w:rFonts w:cs="Cambria"/>
          <w:lang w:val="pl-PL"/>
        </w:rPr>
        <w:t>ą</w:t>
      </w:r>
      <w:r w:rsidRPr="00877697">
        <w:rPr>
          <w:lang w:val="pl-PL"/>
        </w:rPr>
        <w:t xml:space="preserve"> wyzwaniach. Cele Strategiczne odnosz</w:t>
      </w:r>
      <w:r w:rsidRPr="00877697">
        <w:rPr>
          <w:rFonts w:cs="Cambria"/>
          <w:lang w:val="pl-PL"/>
        </w:rPr>
        <w:t>ą</w:t>
      </w:r>
      <w:r w:rsidRPr="00877697">
        <w:rPr>
          <w:lang w:val="pl-PL"/>
        </w:rPr>
        <w:t xml:space="preserve"> si</w:t>
      </w:r>
      <w:r w:rsidRPr="00877697">
        <w:rPr>
          <w:rFonts w:cs="Cambria"/>
          <w:lang w:val="pl-PL"/>
        </w:rPr>
        <w:t>ę</w:t>
      </w:r>
      <w:r w:rsidRPr="00877697">
        <w:rPr>
          <w:lang w:val="pl-PL"/>
        </w:rPr>
        <w:t xml:space="preserve"> do trzech najwa</w:t>
      </w:r>
      <w:r w:rsidRPr="00877697">
        <w:rPr>
          <w:rFonts w:cs="Cambria"/>
          <w:lang w:val="pl-PL"/>
        </w:rPr>
        <w:t>ż</w:t>
      </w:r>
      <w:r w:rsidRPr="00877697">
        <w:rPr>
          <w:lang w:val="pl-PL"/>
        </w:rPr>
        <w:t>niejszych obszar</w:t>
      </w:r>
      <w:r w:rsidRPr="00877697">
        <w:rPr>
          <w:rFonts w:cs="Rockwell"/>
          <w:lang w:val="pl-PL"/>
        </w:rPr>
        <w:t>ó</w:t>
      </w:r>
      <w:r w:rsidRPr="00877697">
        <w:rPr>
          <w:lang w:val="pl-PL"/>
        </w:rPr>
        <w:t xml:space="preserve">w problemowych. Ich realizacja pozwoli m. in. na utrwalenie pozycji Gminy </w:t>
      </w:r>
      <w:r w:rsidR="000100D8" w:rsidRPr="00877697">
        <w:rPr>
          <w:lang w:val="pl-PL"/>
        </w:rPr>
        <w:t>Krasiczyn</w:t>
      </w:r>
      <w:r w:rsidRPr="00877697">
        <w:rPr>
          <w:lang w:val="pl-PL"/>
        </w:rPr>
        <w:t xml:space="preserve"> jako sprawnej jednostki samorz</w:t>
      </w:r>
      <w:r w:rsidRPr="00877697">
        <w:rPr>
          <w:rFonts w:cs="Cambria"/>
          <w:lang w:val="pl-PL"/>
        </w:rPr>
        <w:t>ą</w:t>
      </w:r>
      <w:r w:rsidRPr="00877697">
        <w:rPr>
          <w:lang w:val="pl-PL"/>
        </w:rPr>
        <w:t>du terytorialnego, a jednocze</w:t>
      </w:r>
      <w:r w:rsidRPr="00877697">
        <w:rPr>
          <w:rFonts w:cs="Cambria"/>
          <w:lang w:val="pl-PL"/>
        </w:rPr>
        <w:t>ś</w:t>
      </w:r>
      <w:r w:rsidRPr="00877697">
        <w:rPr>
          <w:lang w:val="pl-PL"/>
        </w:rPr>
        <w:t xml:space="preserve">nie miejsca przyjaznego do </w:t>
      </w:r>
      <w:r w:rsidRPr="00877697">
        <w:rPr>
          <w:rFonts w:cs="Cambria"/>
          <w:lang w:val="pl-PL"/>
        </w:rPr>
        <w:t>ż</w:t>
      </w:r>
      <w:r w:rsidRPr="00877697">
        <w:rPr>
          <w:lang w:val="pl-PL"/>
        </w:rPr>
        <w:t>ycia, kt</w:t>
      </w:r>
      <w:r w:rsidRPr="00877697">
        <w:rPr>
          <w:rFonts w:cs="Rockwell"/>
          <w:lang w:val="pl-PL"/>
        </w:rPr>
        <w:t>ó</w:t>
      </w:r>
      <w:r w:rsidRPr="00877697">
        <w:rPr>
          <w:lang w:val="pl-PL"/>
        </w:rPr>
        <w:t>re cechuje si</w:t>
      </w:r>
      <w:r w:rsidRPr="00877697">
        <w:rPr>
          <w:rFonts w:cs="Cambria"/>
          <w:lang w:val="pl-PL"/>
        </w:rPr>
        <w:t>ę</w:t>
      </w:r>
      <w:r w:rsidRPr="00877697">
        <w:rPr>
          <w:lang w:val="pl-PL"/>
        </w:rPr>
        <w:t xml:space="preserve"> atrakcyjnym otoczeniem.</w:t>
      </w:r>
    </w:p>
    <w:p w14:paraId="22474AB5" w14:textId="5B27B1B1" w:rsidR="00F4035D" w:rsidRPr="00877697" w:rsidRDefault="00A4470F" w:rsidP="009F3E41">
      <w:pPr>
        <w:pStyle w:val="Tekstpodstawowy"/>
        <w:tabs>
          <w:tab w:val="left" w:pos="0"/>
        </w:tabs>
        <w:spacing w:before="160" w:line="360" w:lineRule="auto"/>
        <w:ind w:right="4"/>
        <w:jc w:val="both"/>
        <w:rPr>
          <w:lang w:val="pl-PL"/>
        </w:rPr>
      </w:pPr>
      <w:r w:rsidRPr="00877697">
        <w:rPr>
          <w:lang w:val="pl-PL"/>
        </w:rPr>
        <w:t>Oczekiwane rezultaty wskazuj</w:t>
      </w:r>
      <w:r w:rsidRPr="00877697">
        <w:rPr>
          <w:rFonts w:cs="Cambria"/>
          <w:lang w:val="pl-PL"/>
        </w:rPr>
        <w:t>ą</w:t>
      </w:r>
      <w:r w:rsidRPr="00877697">
        <w:rPr>
          <w:lang w:val="pl-PL"/>
        </w:rPr>
        <w:t xml:space="preserve"> jakie efekty zaplanowanych dzia</w:t>
      </w:r>
      <w:r w:rsidRPr="00877697">
        <w:rPr>
          <w:rFonts w:cs="Cambria"/>
          <w:lang w:val="pl-PL"/>
        </w:rPr>
        <w:t>ł</w:t>
      </w:r>
      <w:r w:rsidRPr="00877697">
        <w:rPr>
          <w:lang w:val="pl-PL"/>
        </w:rPr>
        <w:t>a</w:t>
      </w:r>
      <w:r w:rsidRPr="00877697">
        <w:rPr>
          <w:rFonts w:cs="Cambria"/>
          <w:lang w:val="pl-PL"/>
        </w:rPr>
        <w:t>ń</w:t>
      </w:r>
      <w:r w:rsidRPr="00877697">
        <w:rPr>
          <w:lang w:val="pl-PL"/>
        </w:rPr>
        <w:t xml:space="preserve"> zostan</w:t>
      </w:r>
      <w:r w:rsidRPr="00877697">
        <w:rPr>
          <w:rFonts w:cs="Cambria"/>
          <w:lang w:val="pl-PL"/>
        </w:rPr>
        <w:t>ą</w:t>
      </w:r>
      <w:r w:rsidRPr="00877697">
        <w:rPr>
          <w:lang w:val="pl-PL"/>
        </w:rPr>
        <w:t xml:space="preserve"> osi</w:t>
      </w:r>
      <w:r w:rsidRPr="00877697">
        <w:rPr>
          <w:rFonts w:cs="Cambria"/>
          <w:lang w:val="pl-PL"/>
        </w:rPr>
        <w:t>ą</w:t>
      </w:r>
      <w:r w:rsidRPr="00877697">
        <w:rPr>
          <w:lang w:val="pl-PL"/>
        </w:rPr>
        <w:t>gni</w:t>
      </w:r>
      <w:r w:rsidRPr="00877697">
        <w:rPr>
          <w:rFonts w:cs="Cambria"/>
          <w:lang w:val="pl-PL"/>
        </w:rPr>
        <w:t>ę</w:t>
      </w:r>
      <w:r w:rsidRPr="00877697">
        <w:rPr>
          <w:lang w:val="pl-PL"/>
        </w:rPr>
        <w:t>te w</w:t>
      </w:r>
      <w:r w:rsidR="00903240" w:rsidRPr="00877697">
        <w:rPr>
          <w:lang w:val="pl-PL"/>
        </w:rPr>
        <w:t> </w:t>
      </w:r>
      <w:r w:rsidRPr="00877697">
        <w:rPr>
          <w:lang w:val="pl-PL"/>
        </w:rPr>
        <w:t xml:space="preserve">ramach wymienionych Celów Strategicznych i </w:t>
      </w:r>
      <w:r w:rsidR="009F3E41" w:rsidRPr="00877697">
        <w:rPr>
          <w:lang w:val="pl-PL"/>
        </w:rPr>
        <w:t>O</w:t>
      </w:r>
      <w:r w:rsidRPr="00877697">
        <w:rPr>
          <w:lang w:val="pl-PL"/>
        </w:rPr>
        <w:t>peracyjnych. Strategia okre</w:t>
      </w:r>
      <w:r w:rsidRPr="00877697">
        <w:rPr>
          <w:rFonts w:cs="Cambria"/>
          <w:lang w:val="pl-PL"/>
        </w:rPr>
        <w:t>ś</w:t>
      </w:r>
      <w:r w:rsidRPr="00877697">
        <w:rPr>
          <w:lang w:val="pl-PL"/>
        </w:rPr>
        <w:t>la</w:t>
      </w:r>
      <w:r w:rsidR="00E16188" w:rsidRPr="00877697">
        <w:rPr>
          <w:lang w:val="pl-PL"/>
        </w:rPr>
        <w:t xml:space="preserve"> </w:t>
      </w:r>
      <w:r w:rsidRPr="00877697">
        <w:rPr>
          <w:lang w:val="pl-PL"/>
        </w:rPr>
        <w:t>jakie zmiany s</w:t>
      </w:r>
      <w:r w:rsidRPr="00877697">
        <w:rPr>
          <w:rFonts w:cs="Cambria"/>
          <w:lang w:val="pl-PL"/>
        </w:rPr>
        <w:t>ą</w:t>
      </w:r>
      <w:r w:rsidRPr="00877697">
        <w:rPr>
          <w:lang w:val="pl-PL"/>
        </w:rPr>
        <w:t xml:space="preserve"> potrzebne, aby osi</w:t>
      </w:r>
      <w:r w:rsidRPr="00877697">
        <w:rPr>
          <w:rFonts w:cs="Cambria"/>
          <w:lang w:val="pl-PL"/>
        </w:rPr>
        <w:t>ą</w:t>
      </w:r>
      <w:r w:rsidRPr="00877697">
        <w:rPr>
          <w:lang w:val="pl-PL"/>
        </w:rPr>
        <w:t>gni</w:t>
      </w:r>
      <w:r w:rsidRPr="00877697">
        <w:rPr>
          <w:rFonts w:cs="Cambria"/>
          <w:lang w:val="pl-PL"/>
        </w:rPr>
        <w:t>ę</w:t>
      </w:r>
      <w:r w:rsidRPr="00877697">
        <w:rPr>
          <w:lang w:val="pl-PL"/>
        </w:rPr>
        <w:t>cie za</w:t>
      </w:r>
      <w:r w:rsidRPr="00877697">
        <w:rPr>
          <w:rFonts w:cs="Cambria"/>
          <w:lang w:val="pl-PL"/>
        </w:rPr>
        <w:t>ł</w:t>
      </w:r>
      <w:r w:rsidRPr="00877697">
        <w:rPr>
          <w:lang w:val="pl-PL"/>
        </w:rPr>
        <w:t>o</w:t>
      </w:r>
      <w:r w:rsidRPr="00877697">
        <w:rPr>
          <w:rFonts w:cs="Cambria"/>
          <w:lang w:val="pl-PL"/>
        </w:rPr>
        <w:t>ż</w:t>
      </w:r>
      <w:r w:rsidRPr="00877697">
        <w:rPr>
          <w:lang w:val="pl-PL"/>
        </w:rPr>
        <w:t>onych cel</w:t>
      </w:r>
      <w:r w:rsidRPr="00877697">
        <w:rPr>
          <w:rFonts w:cs="Rockwell"/>
          <w:lang w:val="pl-PL"/>
        </w:rPr>
        <w:t>ó</w:t>
      </w:r>
      <w:r w:rsidRPr="00877697">
        <w:rPr>
          <w:lang w:val="pl-PL"/>
        </w:rPr>
        <w:t>w by</w:t>
      </w:r>
      <w:r w:rsidRPr="00877697">
        <w:rPr>
          <w:rFonts w:cs="Cambria"/>
          <w:lang w:val="pl-PL"/>
        </w:rPr>
        <w:t>ł</w:t>
      </w:r>
      <w:r w:rsidRPr="00877697">
        <w:rPr>
          <w:lang w:val="pl-PL"/>
        </w:rPr>
        <w:t>o mo</w:t>
      </w:r>
      <w:r w:rsidRPr="00877697">
        <w:rPr>
          <w:rFonts w:cs="Cambria"/>
          <w:lang w:val="pl-PL"/>
        </w:rPr>
        <w:t>ż</w:t>
      </w:r>
      <w:r w:rsidRPr="00877697">
        <w:rPr>
          <w:lang w:val="pl-PL"/>
        </w:rPr>
        <w:t>liwe. Nale</w:t>
      </w:r>
      <w:r w:rsidRPr="00877697">
        <w:rPr>
          <w:rFonts w:cs="Cambria"/>
          <w:lang w:val="pl-PL"/>
        </w:rPr>
        <w:t>ż</w:t>
      </w:r>
      <w:r w:rsidRPr="00877697">
        <w:rPr>
          <w:lang w:val="pl-PL"/>
        </w:rPr>
        <w:t>y w</w:t>
      </w:r>
      <w:r w:rsidRPr="00877697">
        <w:rPr>
          <w:rFonts w:cs="Cambria"/>
          <w:lang w:val="pl-PL"/>
        </w:rPr>
        <w:t>ś</w:t>
      </w:r>
      <w:r w:rsidRPr="00877697">
        <w:rPr>
          <w:lang w:val="pl-PL"/>
        </w:rPr>
        <w:t>r</w:t>
      </w:r>
      <w:r w:rsidRPr="00877697">
        <w:rPr>
          <w:rFonts w:cs="Rockwell"/>
          <w:lang w:val="pl-PL"/>
        </w:rPr>
        <w:t>ó</w:t>
      </w:r>
      <w:r w:rsidRPr="00877697">
        <w:rPr>
          <w:lang w:val="pl-PL"/>
        </w:rPr>
        <w:t>d nich wskaza</w:t>
      </w:r>
      <w:r w:rsidRPr="00877697">
        <w:rPr>
          <w:rFonts w:cs="Cambria"/>
          <w:lang w:val="pl-PL"/>
        </w:rPr>
        <w:t>ć</w:t>
      </w:r>
      <w:r w:rsidRPr="00877697">
        <w:rPr>
          <w:lang w:val="pl-PL"/>
        </w:rPr>
        <w:t xml:space="preserve"> zmiany o charakterze organizacyjnym (zmiany instytucjonalne, zmiany sposobu i zakresu funkcjonowania), zmiany o charakterze regulacyjnym (okre</w:t>
      </w:r>
      <w:r w:rsidRPr="00877697">
        <w:rPr>
          <w:rFonts w:cs="Cambria"/>
          <w:lang w:val="pl-PL"/>
        </w:rPr>
        <w:t>ś</w:t>
      </w:r>
      <w:r w:rsidRPr="00877697">
        <w:rPr>
          <w:lang w:val="pl-PL"/>
        </w:rPr>
        <w:t>lenie norm, procedur, zasad itp.), zmiany w zakresie zasob</w:t>
      </w:r>
      <w:r w:rsidRPr="00877697">
        <w:rPr>
          <w:rFonts w:cs="Rockwell"/>
          <w:lang w:val="pl-PL"/>
        </w:rPr>
        <w:t>ó</w:t>
      </w:r>
      <w:r w:rsidRPr="00877697">
        <w:rPr>
          <w:lang w:val="pl-PL"/>
        </w:rPr>
        <w:t>w materialnych i niematerialnych (infrastruktura, kadry, umiej</w:t>
      </w:r>
      <w:r w:rsidRPr="00877697">
        <w:rPr>
          <w:rFonts w:cs="Cambria"/>
          <w:lang w:val="pl-PL"/>
        </w:rPr>
        <w:t>ę</w:t>
      </w:r>
      <w:r w:rsidRPr="00877697">
        <w:rPr>
          <w:lang w:val="pl-PL"/>
        </w:rPr>
        <w:t>tno</w:t>
      </w:r>
      <w:r w:rsidRPr="00877697">
        <w:rPr>
          <w:rFonts w:cs="Cambria"/>
          <w:lang w:val="pl-PL"/>
        </w:rPr>
        <w:t>ś</w:t>
      </w:r>
      <w:r w:rsidRPr="00877697">
        <w:rPr>
          <w:lang w:val="pl-PL"/>
        </w:rPr>
        <w:t>ci itp.). Rezultaty zaplanowanej interwencji b</w:t>
      </w:r>
      <w:r w:rsidRPr="00877697">
        <w:rPr>
          <w:rFonts w:cs="Cambria"/>
          <w:lang w:val="pl-PL"/>
        </w:rPr>
        <w:t>ę</w:t>
      </w:r>
      <w:r w:rsidRPr="00877697">
        <w:rPr>
          <w:lang w:val="pl-PL"/>
        </w:rPr>
        <w:t>d</w:t>
      </w:r>
      <w:r w:rsidRPr="00877697">
        <w:rPr>
          <w:rFonts w:cs="Cambria"/>
          <w:lang w:val="pl-PL"/>
        </w:rPr>
        <w:t>ą</w:t>
      </w:r>
      <w:r w:rsidRPr="00877697">
        <w:rPr>
          <w:lang w:val="pl-PL"/>
        </w:rPr>
        <w:t xml:space="preserve"> mierzone za pomoc</w:t>
      </w:r>
      <w:r w:rsidRPr="00877697">
        <w:rPr>
          <w:rFonts w:cs="Cambria"/>
          <w:lang w:val="pl-PL"/>
        </w:rPr>
        <w:t>ą</w:t>
      </w:r>
      <w:r w:rsidRPr="00877697">
        <w:rPr>
          <w:lang w:val="pl-PL"/>
        </w:rPr>
        <w:t xml:space="preserve"> wska</w:t>
      </w:r>
      <w:r w:rsidRPr="00877697">
        <w:rPr>
          <w:rFonts w:cs="Cambria"/>
          <w:lang w:val="pl-PL"/>
        </w:rPr>
        <w:t>ź</w:t>
      </w:r>
      <w:r w:rsidRPr="00877697">
        <w:rPr>
          <w:lang w:val="pl-PL"/>
        </w:rPr>
        <w:t>nik</w:t>
      </w:r>
      <w:r w:rsidRPr="00877697">
        <w:rPr>
          <w:rFonts w:cs="Rockwell"/>
          <w:lang w:val="pl-PL"/>
        </w:rPr>
        <w:t>ó</w:t>
      </w:r>
      <w:r w:rsidRPr="00877697">
        <w:rPr>
          <w:lang w:val="pl-PL"/>
        </w:rPr>
        <w:t>w zwi</w:t>
      </w:r>
      <w:r w:rsidRPr="00877697">
        <w:rPr>
          <w:rFonts w:cs="Cambria"/>
          <w:lang w:val="pl-PL"/>
        </w:rPr>
        <w:t>ą</w:t>
      </w:r>
      <w:r w:rsidRPr="00877697">
        <w:rPr>
          <w:lang w:val="pl-PL"/>
        </w:rPr>
        <w:t>zanych bezpo</w:t>
      </w:r>
      <w:r w:rsidRPr="00877697">
        <w:rPr>
          <w:rFonts w:cs="Cambria"/>
          <w:lang w:val="pl-PL"/>
        </w:rPr>
        <w:t>ś</w:t>
      </w:r>
      <w:r w:rsidRPr="00877697">
        <w:rPr>
          <w:lang w:val="pl-PL"/>
        </w:rPr>
        <w:t>rednio z opracowan</w:t>
      </w:r>
      <w:r w:rsidRPr="00877697">
        <w:rPr>
          <w:rFonts w:cs="Cambria"/>
          <w:lang w:val="pl-PL"/>
        </w:rPr>
        <w:t>ą</w:t>
      </w:r>
      <w:r w:rsidRPr="00877697">
        <w:rPr>
          <w:lang w:val="pl-PL"/>
        </w:rPr>
        <w:t xml:space="preserve"> diagnoz</w:t>
      </w:r>
      <w:r w:rsidRPr="00877697">
        <w:rPr>
          <w:rFonts w:cs="Cambria"/>
          <w:lang w:val="pl-PL"/>
        </w:rPr>
        <w:t>ą</w:t>
      </w:r>
      <w:r w:rsidRPr="00877697">
        <w:rPr>
          <w:lang w:val="pl-PL"/>
        </w:rPr>
        <w:t xml:space="preserve"> obszaru wsparcia oraz okre</w:t>
      </w:r>
      <w:r w:rsidRPr="00877697">
        <w:rPr>
          <w:rFonts w:cs="Cambria"/>
          <w:lang w:val="pl-PL"/>
        </w:rPr>
        <w:t>ś</w:t>
      </w:r>
      <w:r w:rsidRPr="00877697">
        <w:rPr>
          <w:lang w:val="pl-PL"/>
        </w:rPr>
        <w:t>lonych na poziomie ka</w:t>
      </w:r>
      <w:r w:rsidRPr="00877697">
        <w:rPr>
          <w:rFonts w:cs="Cambria"/>
          <w:lang w:val="pl-PL"/>
        </w:rPr>
        <w:t>ż</w:t>
      </w:r>
      <w:r w:rsidRPr="00877697">
        <w:rPr>
          <w:lang w:val="pl-PL"/>
        </w:rPr>
        <w:t>dego z Cel</w:t>
      </w:r>
      <w:r w:rsidRPr="00877697">
        <w:rPr>
          <w:rFonts w:cs="Rockwell"/>
          <w:lang w:val="pl-PL"/>
        </w:rPr>
        <w:t>ó</w:t>
      </w:r>
      <w:r w:rsidRPr="00877697">
        <w:rPr>
          <w:lang w:val="pl-PL"/>
        </w:rPr>
        <w:t>w Strategicznych. Tak jak cele strategiczne i operacyjne, rezultaty r</w:t>
      </w:r>
      <w:r w:rsidRPr="00877697">
        <w:rPr>
          <w:rFonts w:cs="Rockwell"/>
          <w:lang w:val="pl-PL"/>
        </w:rPr>
        <w:t>ó</w:t>
      </w:r>
      <w:r w:rsidRPr="00877697">
        <w:rPr>
          <w:lang w:val="pl-PL"/>
        </w:rPr>
        <w:t>wnie</w:t>
      </w:r>
      <w:r w:rsidRPr="00877697">
        <w:rPr>
          <w:rFonts w:cs="Cambria"/>
          <w:lang w:val="pl-PL"/>
        </w:rPr>
        <w:t>ż</w:t>
      </w:r>
      <w:r w:rsidRPr="00877697">
        <w:rPr>
          <w:lang w:val="pl-PL"/>
        </w:rPr>
        <w:t xml:space="preserve"> s</w:t>
      </w:r>
      <w:r w:rsidRPr="00877697">
        <w:rPr>
          <w:rFonts w:cs="Cambria"/>
          <w:lang w:val="pl-PL"/>
        </w:rPr>
        <w:t>ą</w:t>
      </w:r>
      <w:r w:rsidR="00903240" w:rsidRPr="00877697">
        <w:rPr>
          <w:lang w:val="pl-PL"/>
        </w:rPr>
        <w:t> </w:t>
      </w:r>
      <w:r w:rsidRPr="00877697">
        <w:rPr>
          <w:lang w:val="pl-PL"/>
        </w:rPr>
        <w:t>weryfikowalne i mo</w:t>
      </w:r>
      <w:r w:rsidRPr="00877697">
        <w:rPr>
          <w:rFonts w:cs="Cambria"/>
          <w:lang w:val="pl-PL"/>
        </w:rPr>
        <w:t>ż</w:t>
      </w:r>
      <w:r w:rsidRPr="00877697">
        <w:rPr>
          <w:lang w:val="pl-PL"/>
        </w:rPr>
        <w:t>liwe do zmierzenia za pomoc</w:t>
      </w:r>
      <w:r w:rsidRPr="00877697">
        <w:rPr>
          <w:rFonts w:cs="Cambria"/>
          <w:lang w:val="pl-PL"/>
        </w:rPr>
        <w:t>ą</w:t>
      </w:r>
      <w:r w:rsidRPr="00877697">
        <w:rPr>
          <w:lang w:val="pl-PL"/>
        </w:rPr>
        <w:t xml:space="preserve"> poni</w:t>
      </w:r>
      <w:r w:rsidRPr="00877697">
        <w:rPr>
          <w:rFonts w:cs="Cambria"/>
          <w:lang w:val="pl-PL"/>
        </w:rPr>
        <w:t>ż</w:t>
      </w:r>
      <w:r w:rsidRPr="00877697">
        <w:rPr>
          <w:lang w:val="pl-PL"/>
        </w:rPr>
        <w:t>szych wska</w:t>
      </w:r>
      <w:r w:rsidRPr="00877697">
        <w:rPr>
          <w:rFonts w:cs="Cambria"/>
          <w:lang w:val="pl-PL"/>
        </w:rPr>
        <w:t>ź</w:t>
      </w:r>
      <w:r w:rsidRPr="00877697">
        <w:rPr>
          <w:lang w:val="pl-PL"/>
        </w:rPr>
        <w:t>nik</w:t>
      </w:r>
      <w:r w:rsidRPr="00877697">
        <w:rPr>
          <w:rFonts w:cs="Rockwell"/>
          <w:lang w:val="pl-PL"/>
        </w:rPr>
        <w:t>ó</w:t>
      </w:r>
      <w:r w:rsidRPr="00877697">
        <w:rPr>
          <w:lang w:val="pl-PL"/>
        </w:rPr>
        <w:t xml:space="preserve">w. </w:t>
      </w:r>
      <w:r w:rsidRPr="00877697">
        <w:rPr>
          <w:rFonts w:cs="Cambria"/>
          <w:lang w:val="pl-PL"/>
        </w:rPr>
        <w:t>Ź</w:t>
      </w:r>
      <w:r w:rsidRPr="00877697">
        <w:rPr>
          <w:lang w:val="pl-PL"/>
        </w:rPr>
        <w:t>r</w:t>
      </w:r>
      <w:r w:rsidRPr="00877697">
        <w:rPr>
          <w:rFonts w:cs="Rockwell"/>
          <w:lang w:val="pl-PL"/>
        </w:rPr>
        <w:t>ó</w:t>
      </w:r>
      <w:r w:rsidRPr="00877697">
        <w:rPr>
          <w:lang w:val="pl-PL"/>
        </w:rPr>
        <w:t>d</w:t>
      </w:r>
      <w:r w:rsidRPr="00877697">
        <w:rPr>
          <w:rFonts w:cs="Cambria"/>
          <w:lang w:val="pl-PL"/>
        </w:rPr>
        <w:t>ł</w:t>
      </w:r>
      <w:r w:rsidRPr="00877697">
        <w:rPr>
          <w:lang w:val="pl-PL"/>
        </w:rPr>
        <w:t>em informacji b</w:t>
      </w:r>
      <w:r w:rsidRPr="00877697">
        <w:rPr>
          <w:rFonts w:cs="Cambria"/>
          <w:lang w:val="pl-PL"/>
        </w:rPr>
        <w:t>ę</w:t>
      </w:r>
      <w:r w:rsidRPr="00877697">
        <w:rPr>
          <w:lang w:val="pl-PL"/>
        </w:rPr>
        <w:t>d</w:t>
      </w:r>
      <w:r w:rsidRPr="00877697">
        <w:rPr>
          <w:rFonts w:cs="Cambria"/>
          <w:lang w:val="pl-PL"/>
        </w:rPr>
        <w:t>ą</w:t>
      </w:r>
      <w:r w:rsidRPr="00877697">
        <w:rPr>
          <w:lang w:val="pl-PL"/>
        </w:rPr>
        <w:t xml:space="preserve"> zestawienia G</w:t>
      </w:r>
      <w:r w:rsidRPr="00877697">
        <w:rPr>
          <w:rFonts w:cs="Cambria"/>
          <w:lang w:val="pl-PL"/>
        </w:rPr>
        <w:t>ł</w:t>
      </w:r>
      <w:r w:rsidRPr="00877697">
        <w:rPr>
          <w:rFonts w:cs="Rockwell"/>
          <w:lang w:val="pl-PL"/>
        </w:rPr>
        <w:t>ó</w:t>
      </w:r>
      <w:r w:rsidRPr="00877697">
        <w:rPr>
          <w:lang w:val="pl-PL"/>
        </w:rPr>
        <w:t>wnego Urz</w:t>
      </w:r>
      <w:r w:rsidRPr="00877697">
        <w:rPr>
          <w:rFonts w:cs="Cambria"/>
          <w:lang w:val="pl-PL"/>
        </w:rPr>
        <w:t>ę</w:t>
      </w:r>
      <w:r w:rsidRPr="00877697">
        <w:rPr>
          <w:lang w:val="pl-PL"/>
        </w:rPr>
        <w:t>du Statystycznego oraz dane gromadzone przez</w:t>
      </w:r>
      <w:r w:rsidR="00903240" w:rsidRPr="00877697">
        <w:rPr>
          <w:lang w:val="pl-PL"/>
        </w:rPr>
        <w:t> </w:t>
      </w:r>
      <w:r w:rsidRPr="00877697">
        <w:rPr>
          <w:lang w:val="pl-PL"/>
        </w:rPr>
        <w:t>Gmin</w:t>
      </w:r>
      <w:r w:rsidRPr="00877697">
        <w:rPr>
          <w:rFonts w:cs="Cambria"/>
          <w:lang w:val="pl-PL"/>
        </w:rPr>
        <w:t>ę</w:t>
      </w:r>
      <w:r w:rsidRPr="00877697">
        <w:rPr>
          <w:lang w:val="pl-PL"/>
        </w:rPr>
        <w:t xml:space="preserve"> </w:t>
      </w:r>
      <w:r w:rsidR="000100D8" w:rsidRPr="00877697">
        <w:rPr>
          <w:lang w:val="pl-PL"/>
        </w:rPr>
        <w:t>Krasiczyn</w:t>
      </w:r>
      <w:r w:rsidRPr="00877697">
        <w:rPr>
          <w:lang w:val="pl-PL"/>
        </w:rPr>
        <w:t>.</w:t>
      </w:r>
    </w:p>
    <w:p w14:paraId="52758018" w14:textId="2A4A2818" w:rsidR="00A364BB" w:rsidRPr="00877697" w:rsidRDefault="00A4470F" w:rsidP="00762D89">
      <w:pPr>
        <w:pStyle w:val="Tekstpodstawowy"/>
        <w:tabs>
          <w:tab w:val="left" w:pos="0"/>
        </w:tabs>
        <w:spacing w:before="160" w:line="360" w:lineRule="auto"/>
        <w:ind w:right="4"/>
        <w:jc w:val="both"/>
        <w:rPr>
          <w:lang w:val="pl-PL"/>
        </w:rPr>
      </w:pPr>
      <w:r w:rsidRPr="00877697">
        <w:rPr>
          <w:lang w:val="pl-PL"/>
        </w:rPr>
        <w:t>Poni</w:t>
      </w:r>
      <w:r w:rsidRPr="00877697">
        <w:rPr>
          <w:rFonts w:cs="Cambria"/>
          <w:lang w:val="pl-PL"/>
        </w:rPr>
        <w:t>ż</w:t>
      </w:r>
      <w:r w:rsidRPr="00877697">
        <w:rPr>
          <w:lang w:val="pl-PL"/>
        </w:rPr>
        <w:t>sza tabela zawiera zbi</w:t>
      </w:r>
      <w:r w:rsidRPr="00877697">
        <w:rPr>
          <w:rFonts w:cs="Rockwell"/>
          <w:lang w:val="pl-PL"/>
        </w:rPr>
        <w:t>ó</w:t>
      </w:r>
      <w:r w:rsidRPr="00877697">
        <w:rPr>
          <w:lang w:val="pl-PL"/>
        </w:rPr>
        <w:t>r wska</w:t>
      </w:r>
      <w:r w:rsidRPr="00877697">
        <w:rPr>
          <w:rFonts w:cs="Cambria"/>
          <w:lang w:val="pl-PL"/>
        </w:rPr>
        <w:t>ź</w:t>
      </w:r>
      <w:r w:rsidRPr="00877697">
        <w:rPr>
          <w:lang w:val="pl-PL"/>
        </w:rPr>
        <w:t>nik</w:t>
      </w:r>
      <w:r w:rsidRPr="00877697">
        <w:rPr>
          <w:rFonts w:cs="Rockwell"/>
          <w:lang w:val="pl-PL"/>
        </w:rPr>
        <w:t>ó</w:t>
      </w:r>
      <w:r w:rsidRPr="00877697">
        <w:rPr>
          <w:lang w:val="pl-PL"/>
        </w:rPr>
        <w:t>w monitoringowych dla Strategii</w:t>
      </w:r>
      <w:r w:rsidR="00DB35E0" w:rsidRPr="00877697">
        <w:rPr>
          <w:lang w:val="pl-PL"/>
        </w:rPr>
        <w:t xml:space="preserve"> </w:t>
      </w:r>
      <w:r w:rsidR="009F3E41" w:rsidRPr="00877697">
        <w:rPr>
          <w:lang w:val="pl-PL"/>
        </w:rPr>
        <w:t xml:space="preserve">Gminy </w:t>
      </w:r>
      <w:r w:rsidR="000100D8" w:rsidRPr="00877697">
        <w:rPr>
          <w:lang w:val="pl-PL"/>
        </w:rPr>
        <w:t>Krasiczyn</w:t>
      </w:r>
      <w:r w:rsidRPr="00877697">
        <w:rPr>
          <w:lang w:val="pl-PL"/>
        </w:rPr>
        <w:t xml:space="preserve"> 203</w:t>
      </w:r>
      <w:r w:rsidR="000100D8" w:rsidRPr="00877697">
        <w:rPr>
          <w:lang w:val="pl-PL"/>
        </w:rPr>
        <w:t>5</w:t>
      </w:r>
      <w:r w:rsidRPr="00877697">
        <w:rPr>
          <w:lang w:val="pl-PL"/>
        </w:rPr>
        <w:t>. Jako warto</w:t>
      </w:r>
      <w:r w:rsidRPr="00877697">
        <w:rPr>
          <w:rFonts w:cs="Cambria"/>
          <w:lang w:val="pl-PL"/>
        </w:rPr>
        <w:t>ść</w:t>
      </w:r>
      <w:r w:rsidRPr="00877697">
        <w:rPr>
          <w:lang w:val="pl-PL"/>
        </w:rPr>
        <w:t xml:space="preserve"> bazow</w:t>
      </w:r>
      <w:r w:rsidRPr="00877697">
        <w:rPr>
          <w:rFonts w:cs="Cambria"/>
          <w:lang w:val="pl-PL"/>
        </w:rPr>
        <w:t>ą</w:t>
      </w:r>
      <w:r w:rsidRPr="00877697">
        <w:rPr>
          <w:lang w:val="pl-PL"/>
        </w:rPr>
        <w:t xml:space="preserve"> przyj</w:t>
      </w:r>
      <w:r w:rsidRPr="00877697">
        <w:rPr>
          <w:rFonts w:cs="Cambria"/>
          <w:lang w:val="pl-PL"/>
        </w:rPr>
        <w:t>ę</w:t>
      </w:r>
      <w:r w:rsidRPr="00877697">
        <w:rPr>
          <w:lang w:val="pl-PL"/>
        </w:rPr>
        <w:t>to rok 202</w:t>
      </w:r>
      <w:r w:rsidR="005A54B0" w:rsidRPr="00877697">
        <w:rPr>
          <w:lang w:val="pl-PL"/>
        </w:rPr>
        <w:t>3</w:t>
      </w:r>
      <w:r w:rsidRPr="00877697">
        <w:rPr>
          <w:lang w:val="pl-PL"/>
        </w:rPr>
        <w:t>. Poszczególne wska</w:t>
      </w:r>
      <w:r w:rsidRPr="00877697">
        <w:rPr>
          <w:rFonts w:cs="Cambria"/>
          <w:lang w:val="pl-PL"/>
        </w:rPr>
        <w:t>ź</w:t>
      </w:r>
      <w:r w:rsidRPr="00877697">
        <w:rPr>
          <w:lang w:val="pl-PL"/>
        </w:rPr>
        <w:t>niki rozwojowe maj</w:t>
      </w:r>
      <w:r w:rsidRPr="00877697">
        <w:rPr>
          <w:rFonts w:cs="Cambria"/>
          <w:lang w:val="pl-PL"/>
        </w:rPr>
        <w:t>ą</w:t>
      </w:r>
      <w:r w:rsidRPr="00877697">
        <w:rPr>
          <w:lang w:val="pl-PL"/>
        </w:rPr>
        <w:t xml:space="preserve"> okre</w:t>
      </w:r>
      <w:r w:rsidRPr="00877697">
        <w:rPr>
          <w:rFonts w:cs="Cambria"/>
          <w:lang w:val="pl-PL"/>
        </w:rPr>
        <w:t>ś</w:t>
      </w:r>
      <w:r w:rsidRPr="00877697">
        <w:rPr>
          <w:lang w:val="pl-PL"/>
        </w:rPr>
        <w:t>lon</w:t>
      </w:r>
      <w:r w:rsidRPr="00877697">
        <w:rPr>
          <w:rFonts w:cs="Cambria"/>
          <w:lang w:val="pl-PL"/>
        </w:rPr>
        <w:t>ą</w:t>
      </w:r>
      <w:r w:rsidRPr="00877697">
        <w:rPr>
          <w:lang w:val="pl-PL"/>
        </w:rPr>
        <w:t xml:space="preserve"> warto</w:t>
      </w:r>
      <w:r w:rsidRPr="00877697">
        <w:rPr>
          <w:rFonts w:cs="Cambria"/>
          <w:lang w:val="pl-PL"/>
        </w:rPr>
        <w:t>ść</w:t>
      </w:r>
      <w:r w:rsidRPr="00877697">
        <w:rPr>
          <w:lang w:val="pl-PL"/>
        </w:rPr>
        <w:t xml:space="preserve"> bazow</w:t>
      </w:r>
      <w:r w:rsidRPr="00877697">
        <w:rPr>
          <w:rFonts w:cs="Cambria"/>
          <w:lang w:val="pl-PL"/>
        </w:rPr>
        <w:t>ą</w:t>
      </w:r>
      <w:r w:rsidRPr="00877697">
        <w:rPr>
          <w:lang w:val="pl-PL"/>
        </w:rPr>
        <w:t>. Wska</w:t>
      </w:r>
      <w:r w:rsidRPr="00877697">
        <w:rPr>
          <w:rFonts w:cs="Cambria"/>
          <w:lang w:val="pl-PL"/>
        </w:rPr>
        <w:t>ź</w:t>
      </w:r>
      <w:r w:rsidRPr="00877697">
        <w:rPr>
          <w:lang w:val="pl-PL"/>
        </w:rPr>
        <w:t>niki o charakterze statystycznym, maj</w:t>
      </w:r>
      <w:r w:rsidRPr="00877697">
        <w:rPr>
          <w:rFonts w:cs="Cambria"/>
          <w:lang w:val="pl-PL"/>
        </w:rPr>
        <w:t>ą</w:t>
      </w:r>
      <w:r w:rsidRPr="00877697">
        <w:rPr>
          <w:lang w:val="pl-PL"/>
        </w:rPr>
        <w:t xml:space="preserve"> wskazane konkretne warto</w:t>
      </w:r>
      <w:r w:rsidRPr="00877697">
        <w:rPr>
          <w:rFonts w:cs="Cambria"/>
          <w:lang w:val="pl-PL"/>
        </w:rPr>
        <w:t>ś</w:t>
      </w:r>
      <w:r w:rsidRPr="00877697">
        <w:rPr>
          <w:lang w:val="pl-PL"/>
        </w:rPr>
        <w:t>ci, zgodnie ze stanem na 202</w:t>
      </w:r>
      <w:r w:rsidR="005A54B0" w:rsidRPr="00877697">
        <w:rPr>
          <w:lang w:val="pl-PL"/>
        </w:rPr>
        <w:t>3</w:t>
      </w:r>
      <w:r w:rsidRPr="00877697">
        <w:rPr>
          <w:lang w:val="pl-PL"/>
        </w:rPr>
        <w:t>. Natomiast pozosta</w:t>
      </w:r>
      <w:r w:rsidRPr="00877697">
        <w:rPr>
          <w:rFonts w:cs="Cambria"/>
          <w:lang w:val="pl-PL"/>
        </w:rPr>
        <w:t>ł</w:t>
      </w:r>
      <w:r w:rsidRPr="00877697">
        <w:rPr>
          <w:lang w:val="pl-PL"/>
        </w:rPr>
        <w:t>e wska</w:t>
      </w:r>
      <w:r w:rsidRPr="00877697">
        <w:rPr>
          <w:rFonts w:cs="Cambria"/>
          <w:lang w:val="pl-PL"/>
        </w:rPr>
        <w:t>ź</w:t>
      </w:r>
      <w:r w:rsidRPr="00877697">
        <w:rPr>
          <w:lang w:val="pl-PL"/>
        </w:rPr>
        <w:t>niki, kt</w:t>
      </w:r>
      <w:r w:rsidRPr="00877697">
        <w:rPr>
          <w:rFonts w:cs="Rockwell"/>
          <w:lang w:val="pl-PL"/>
        </w:rPr>
        <w:t>ó</w:t>
      </w:r>
      <w:r w:rsidRPr="00877697">
        <w:rPr>
          <w:lang w:val="pl-PL"/>
        </w:rPr>
        <w:t>re odnosz</w:t>
      </w:r>
      <w:r w:rsidRPr="00877697">
        <w:rPr>
          <w:rFonts w:cs="Cambria"/>
          <w:lang w:val="pl-PL"/>
        </w:rPr>
        <w:t>ą</w:t>
      </w:r>
      <w:r w:rsidRPr="00877697">
        <w:rPr>
          <w:lang w:val="pl-PL"/>
        </w:rPr>
        <w:t xml:space="preserve"> si</w:t>
      </w:r>
      <w:r w:rsidRPr="00877697">
        <w:rPr>
          <w:rFonts w:cs="Cambria"/>
          <w:lang w:val="pl-PL"/>
        </w:rPr>
        <w:t>ę</w:t>
      </w:r>
      <w:r w:rsidRPr="00877697">
        <w:rPr>
          <w:lang w:val="pl-PL"/>
        </w:rPr>
        <w:t xml:space="preserve"> wprost do dzia</w:t>
      </w:r>
      <w:r w:rsidRPr="00877697">
        <w:rPr>
          <w:rFonts w:cs="Cambria"/>
          <w:lang w:val="pl-PL"/>
        </w:rPr>
        <w:t>ł</w:t>
      </w:r>
      <w:r w:rsidRPr="00877697">
        <w:rPr>
          <w:lang w:val="pl-PL"/>
        </w:rPr>
        <w:t>a</w:t>
      </w:r>
      <w:r w:rsidRPr="00877697">
        <w:rPr>
          <w:rFonts w:cs="Cambria"/>
          <w:lang w:val="pl-PL"/>
        </w:rPr>
        <w:t>ń</w:t>
      </w:r>
      <w:r w:rsidRPr="00877697">
        <w:rPr>
          <w:lang w:val="pl-PL"/>
        </w:rPr>
        <w:t xml:space="preserve"> podejmowanych w ramach niniejszej strategii, maj</w:t>
      </w:r>
      <w:r w:rsidRPr="00877697">
        <w:rPr>
          <w:rFonts w:cs="Cambria"/>
          <w:lang w:val="pl-PL"/>
        </w:rPr>
        <w:t>ą</w:t>
      </w:r>
      <w:r w:rsidRPr="00877697">
        <w:rPr>
          <w:lang w:val="pl-PL"/>
        </w:rPr>
        <w:t xml:space="preserve"> okre</w:t>
      </w:r>
      <w:r w:rsidRPr="00877697">
        <w:rPr>
          <w:rFonts w:cs="Cambria"/>
          <w:lang w:val="pl-PL"/>
        </w:rPr>
        <w:t>ś</w:t>
      </w:r>
      <w:r w:rsidRPr="00877697">
        <w:rPr>
          <w:lang w:val="pl-PL"/>
        </w:rPr>
        <w:t>lon</w:t>
      </w:r>
      <w:r w:rsidRPr="00877697">
        <w:rPr>
          <w:rFonts w:cs="Cambria"/>
          <w:lang w:val="pl-PL"/>
        </w:rPr>
        <w:t>ą</w:t>
      </w:r>
      <w:r w:rsidRPr="00877697">
        <w:rPr>
          <w:lang w:val="pl-PL"/>
        </w:rPr>
        <w:t xml:space="preserve"> warto</w:t>
      </w:r>
      <w:r w:rsidRPr="00877697">
        <w:rPr>
          <w:rFonts w:cs="Cambria"/>
          <w:lang w:val="pl-PL"/>
        </w:rPr>
        <w:t>ść</w:t>
      </w:r>
      <w:r w:rsidRPr="00877697">
        <w:rPr>
          <w:lang w:val="pl-PL"/>
        </w:rPr>
        <w:t xml:space="preserve"> pocz</w:t>
      </w:r>
      <w:r w:rsidRPr="00877697">
        <w:rPr>
          <w:rFonts w:cs="Cambria"/>
          <w:lang w:val="pl-PL"/>
        </w:rPr>
        <w:t>ą</w:t>
      </w:r>
      <w:r w:rsidRPr="00877697">
        <w:rPr>
          <w:lang w:val="pl-PL"/>
        </w:rPr>
        <w:t>tkow</w:t>
      </w:r>
      <w:r w:rsidRPr="00877697">
        <w:rPr>
          <w:rFonts w:cs="Cambria"/>
          <w:lang w:val="pl-PL"/>
        </w:rPr>
        <w:t>ą</w:t>
      </w:r>
      <w:r w:rsidRPr="00877697">
        <w:rPr>
          <w:lang w:val="pl-PL"/>
        </w:rPr>
        <w:t xml:space="preserve"> na</w:t>
      </w:r>
      <w:r w:rsidR="00903240" w:rsidRPr="00877697">
        <w:rPr>
          <w:lang w:val="pl-PL"/>
        </w:rPr>
        <w:t> </w:t>
      </w:r>
      <w:r w:rsidRPr="00877697">
        <w:rPr>
          <w:lang w:val="pl-PL"/>
        </w:rPr>
        <w:t>poziomie 0. Proces monitorowania niniejszych wska</w:t>
      </w:r>
      <w:r w:rsidRPr="00877697">
        <w:rPr>
          <w:rFonts w:cs="Cambria"/>
          <w:lang w:val="pl-PL"/>
        </w:rPr>
        <w:t>ź</w:t>
      </w:r>
      <w:r w:rsidRPr="00877697">
        <w:rPr>
          <w:lang w:val="pl-PL"/>
        </w:rPr>
        <w:t>nik</w:t>
      </w:r>
      <w:r w:rsidRPr="00877697">
        <w:rPr>
          <w:rFonts w:cs="Rockwell"/>
          <w:lang w:val="pl-PL"/>
        </w:rPr>
        <w:t>ó</w:t>
      </w:r>
      <w:r w:rsidRPr="00877697">
        <w:rPr>
          <w:lang w:val="pl-PL"/>
        </w:rPr>
        <w:t>w b</w:t>
      </w:r>
      <w:r w:rsidRPr="00877697">
        <w:rPr>
          <w:rFonts w:cs="Cambria"/>
          <w:lang w:val="pl-PL"/>
        </w:rPr>
        <w:t>ę</w:t>
      </w:r>
      <w:r w:rsidRPr="00877697">
        <w:rPr>
          <w:lang w:val="pl-PL"/>
        </w:rPr>
        <w:t>dzie polega</w:t>
      </w:r>
      <w:r w:rsidRPr="00877697">
        <w:rPr>
          <w:rFonts w:cs="Cambria"/>
          <w:lang w:val="pl-PL"/>
        </w:rPr>
        <w:t>ł</w:t>
      </w:r>
      <w:r w:rsidRPr="00877697">
        <w:rPr>
          <w:lang w:val="pl-PL"/>
        </w:rPr>
        <w:t xml:space="preserve"> na weryfikacji, czy realizowane w ramach strategii dzia</w:t>
      </w:r>
      <w:r w:rsidRPr="00877697">
        <w:rPr>
          <w:rFonts w:cs="Cambria"/>
          <w:lang w:val="pl-PL"/>
        </w:rPr>
        <w:t>ł</w:t>
      </w:r>
      <w:r w:rsidRPr="00877697">
        <w:rPr>
          <w:lang w:val="pl-PL"/>
        </w:rPr>
        <w:t>ania, wywieraj</w:t>
      </w:r>
      <w:r w:rsidRPr="00877697">
        <w:rPr>
          <w:rFonts w:cs="Cambria"/>
          <w:lang w:val="pl-PL"/>
        </w:rPr>
        <w:t>ą</w:t>
      </w:r>
      <w:r w:rsidRPr="00877697">
        <w:rPr>
          <w:lang w:val="pl-PL"/>
        </w:rPr>
        <w:t xml:space="preserve"> wp</w:t>
      </w:r>
      <w:r w:rsidRPr="00877697">
        <w:rPr>
          <w:rFonts w:cs="Cambria"/>
          <w:lang w:val="pl-PL"/>
        </w:rPr>
        <w:t>ł</w:t>
      </w:r>
      <w:r w:rsidRPr="00877697">
        <w:rPr>
          <w:lang w:val="pl-PL"/>
        </w:rPr>
        <w:t>yw na okre</w:t>
      </w:r>
      <w:r w:rsidRPr="00877697">
        <w:rPr>
          <w:rFonts w:cs="Cambria"/>
          <w:lang w:val="pl-PL"/>
        </w:rPr>
        <w:t>ś</w:t>
      </w:r>
      <w:r w:rsidRPr="00877697">
        <w:rPr>
          <w:lang w:val="pl-PL"/>
        </w:rPr>
        <w:t>lone wska</w:t>
      </w:r>
      <w:r w:rsidRPr="00877697">
        <w:rPr>
          <w:rFonts w:cs="Cambria"/>
          <w:lang w:val="pl-PL"/>
        </w:rPr>
        <w:t>ź</w:t>
      </w:r>
      <w:r w:rsidRPr="00877697">
        <w:rPr>
          <w:lang w:val="pl-PL"/>
        </w:rPr>
        <w:t>niki monitoringowe przypisane do poszczeg</w:t>
      </w:r>
      <w:r w:rsidRPr="00877697">
        <w:rPr>
          <w:rFonts w:cs="Rockwell"/>
          <w:lang w:val="pl-PL"/>
        </w:rPr>
        <w:t>ó</w:t>
      </w:r>
      <w:r w:rsidRPr="00877697">
        <w:rPr>
          <w:lang w:val="pl-PL"/>
        </w:rPr>
        <w:t>lnych Cel</w:t>
      </w:r>
      <w:r w:rsidRPr="00877697">
        <w:rPr>
          <w:rFonts w:cs="Rockwell"/>
          <w:lang w:val="pl-PL"/>
        </w:rPr>
        <w:t>ó</w:t>
      </w:r>
      <w:r w:rsidRPr="00877697">
        <w:rPr>
          <w:lang w:val="pl-PL"/>
        </w:rPr>
        <w:t>w Strategicznych.</w:t>
      </w:r>
    </w:p>
    <w:p w14:paraId="5E05B26A" w14:textId="1B9A7197" w:rsidR="00A364BB" w:rsidRPr="00877697" w:rsidRDefault="00A364BB" w:rsidP="003B24E2">
      <w:pPr>
        <w:pStyle w:val="Tekstpodstawowy"/>
        <w:tabs>
          <w:tab w:val="left" w:pos="0"/>
        </w:tabs>
        <w:spacing w:before="160" w:line="360" w:lineRule="auto"/>
        <w:ind w:right="536"/>
        <w:jc w:val="both"/>
        <w:rPr>
          <w:lang w:val="pl-PL"/>
        </w:rPr>
      </w:pPr>
    </w:p>
    <w:p w14:paraId="0F046E13" w14:textId="401F7196" w:rsidR="00A364BB" w:rsidRDefault="00A364BB" w:rsidP="003B24E2">
      <w:pPr>
        <w:pStyle w:val="Tekstpodstawowy"/>
        <w:tabs>
          <w:tab w:val="left" w:pos="0"/>
        </w:tabs>
        <w:spacing w:before="160" w:line="360" w:lineRule="auto"/>
        <w:ind w:right="536"/>
        <w:jc w:val="both"/>
        <w:rPr>
          <w:lang w:val="pl-PL"/>
        </w:rPr>
      </w:pPr>
    </w:p>
    <w:p w14:paraId="11554DEE" w14:textId="109B4D0D" w:rsidR="00CB1788" w:rsidRDefault="00CB1788" w:rsidP="003B24E2">
      <w:pPr>
        <w:pStyle w:val="Tekstpodstawowy"/>
        <w:tabs>
          <w:tab w:val="left" w:pos="0"/>
        </w:tabs>
        <w:spacing w:before="160" w:line="360" w:lineRule="auto"/>
        <w:ind w:right="536"/>
        <w:jc w:val="both"/>
        <w:rPr>
          <w:lang w:val="pl-PL"/>
        </w:rPr>
      </w:pPr>
    </w:p>
    <w:p w14:paraId="30E797EE" w14:textId="77777777" w:rsidR="00CB1788" w:rsidRPr="00877697" w:rsidRDefault="00CB1788" w:rsidP="003B24E2">
      <w:pPr>
        <w:pStyle w:val="Tekstpodstawowy"/>
        <w:tabs>
          <w:tab w:val="left" w:pos="0"/>
        </w:tabs>
        <w:spacing w:before="160" w:line="360" w:lineRule="auto"/>
        <w:ind w:right="536"/>
        <w:jc w:val="both"/>
        <w:rPr>
          <w:lang w:val="pl-PL"/>
        </w:rPr>
      </w:pPr>
    </w:p>
    <w:p w14:paraId="222D6284" w14:textId="266B9D07" w:rsidR="00F4035D" w:rsidRPr="00804D35" w:rsidRDefault="00A4470F" w:rsidP="00762D89">
      <w:pPr>
        <w:tabs>
          <w:tab w:val="left" w:pos="0"/>
        </w:tabs>
        <w:spacing w:before="162"/>
        <w:rPr>
          <w:rFonts w:ascii="Century Gothic" w:hAnsi="Century Gothic"/>
          <w:i/>
          <w:color w:val="000000" w:themeColor="text1"/>
          <w:sz w:val="20"/>
          <w:szCs w:val="20"/>
        </w:rPr>
      </w:pPr>
      <w:bookmarkStart w:id="212" w:name="_bookmark28"/>
      <w:bookmarkEnd w:id="212"/>
      <w:r w:rsidRPr="00804D35">
        <w:rPr>
          <w:rFonts w:ascii="Century Gothic" w:hAnsi="Century Gothic"/>
          <w:b/>
          <w:bCs/>
          <w:i/>
          <w:color w:val="000000" w:themeColor="text1"/>
          <w:sz w:val="20"/>
          <w:szCs w:val="20"/>
        </w:rPr>
        <w:t xml:space="preserve">Tabela </w:t>
      </w:r>
      <w:r w:rsidR="00F6055B" w:rsidRPr="00804D35">
        <w:rPr>
          <w:rFonts w:ascii="Century Gothic" w:hAnsi="Century Gothic"/>
          <w:b/>
          <w:bCs/>
          <w:i/>
          <w:color w:val="000000" w:themeColor="text1"/>
          <w:sz w:val="20"/>
          <w:szCs w:val="20"/>
        </w:rPr>
        <w:t>2</w:t>
      </w:r>
      <w:r w:rsidR="00A05318" w:rsidRPr="00804D35">
        <w:rPr>
          <w:rFonts w:ascii="Century Gothic" w:hAnsi="Century Gothic"/>
          <w:b/>
          <w:bCs/>
          <w:i/>
          <w:color w:val="000000" w:themeColor="text1"/>
          <w:sz w:val="20"/>
          <w:szCs w:val="20"/>
        </w:rPr>
        <w:t>2</w:t>
      </w:r>
      <w:r w:rsidR="00A364BB" w:rsidRPr="00804D35">
        <w:rPr>
          <w:rFonts w:ascii="Century Gothic" w:hAnsi="Century Gothic"/>
          <w:b/>
          <w:bCs/>
          <w:i/>
          <w:color w:val="000000" w:themeColor="text1"/>
          <w:sz w:val="20"/>
          <w:szCs w:val="20"/>
        </w:rPr>
        <w:t>.</w:t>
      </w:r>
      <w:r w:rsidRPr="00804D35">
        <w:rPr>
          <w:rFonts w:ascii="Century Gothic" w:hAnsi="Century Gothic"/>
          <w:b/>
          <w:bCs/>
          <w:i/>
          <w:color w:val="000000" w:themeColor="text1"/>
          <w:sz w:val="20"/>
          <w:szCs w:val="20"/>
        </w:rPr>
        <w:t xml:space="preserve"> </w:t>
      </w:r>
      <w:bookmarkStart w:id="213" w:name="_Hlk197185733"/>
      <w:r w:rsidRPr="00804D35">
        <w:rPr>
          <w:rFonts w:ascii="Century Gothic" w:hAnsi="Century Gothic"/>
          <w:b/>
          <w:bCs/>
          <w:i/>
          <w:color w:val="000000" w:themeColor="text1"/>
          <w:sz w:val="20"/>
          <w:szCs w:val="20"/>
        </w:rPr>
        <w:t>Wska</w:t>
      </w:r>
      <w:r w:rsidRPr="00804D35">
        <w:rPr>
          <w:rFonts w:ascii="Century Gothic" w:hAnsi="Century Gothic" w:cs="Cambria"/>
          <w:b/>
          <w:bCs/>
          <w:i/>
          <w:color w:val="000000" w:themeColor="text1"/>
          <w:sz w:val="20"/>
          <w:szCs w:val="20"/>
        </w:rPr>
        <w:t>ź</w:t>
      </w:r>
      <w:r w:rsidRPr="00804D35">
        <w:rPr>
          <w:rFonts w:ascii="Century Gothic" w:hAnsi="Century Gothic"/>
          <w:b/>
          <w:bCs/>
          <w:i/>
          <w:color w:val="000000" w:themeColor="text1"/>
          <w:sz w:val="20"/>
          <w:szCs w:val="20"/>
        </w:rPr>
        <w:t>niki monitoringowe</w:t>
      </w:r>
      <w:bookmarkEnd w:id="213"/>
      <w:r w:rsidR="00A364BB" w:rsidRPr="00804D35">
        <w:rPr>
          <w:rFonts w:ascii="Century Gothic" w:hAnsi="Century Gothic"/>
          <w:b/>
          <w:bCs/>
          <w:i/>
          <w:color w:val="000000" w:themeColor="text1"/>
          <w:sz w:val="20"/>
          <w:szCs w:val="20"/>
        </w:rPr>
        <w:t>.</w:t>
      </w:r>
    </w:p>
    <w:tbl>
      <w:tblPr>
        <w:tblStyle w:val="TableNormal"/>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3118"/>
        <w:gridCol w:w="992"/>
        <w:gridCol w:w="1276"/>
        <w:gridCol w:w="992"/>
      </w:tblGrid>
      <w:tr w:rsidR="00BA122F" w:rsidRPr="00877697" w14:paraId="79AAA713" w14:textId="77777777" w:rsidTr="00BA122F">
        <w:trPr>
          <w:trHeight w:val="988"/>
        </w:trPr>
        <w:tc>
          <w:tcPr>
            <w:tcW w:w="2694" w:type="dxa"/>
            <w:shd w:val="clear" w:color="auto" w:fill="F9C6C6" w:themeFill="accent1" w:themeFillTint="33"/>
          </w:tcPr>
          <w:p w14:paraId="42293546" w14:textId="77777777" w:rsidR="00F4035D" w:rsidRPr="00877697" w:rsidRDefault="00A4470F" w:rsidP="005A54B0">
            <w:pPr>
              <w:pStyle w:val="TableParagraph"/>
              <w:tabs>
                <w:tab w:val="left" w:pos="0"/>
              </w:tabs>
              <w:spacing w:line="259" w:lineRule="auto"/>
              <w:ind w:right="147"/>
              <w:jc w:val="center"/>
              <w:rPr>
                <w:b/>
                <w:color w:val="000000" w:themeColor="text1"/>
                <w:lang w:val="pl-PL"/>
              </w:rPr>
            </w:pPr>
            <w:r w:rsidRPr="00877697">
              <w:rPr>
                <w:b/>
                <w:color w:val="000000" w:themeColor="text1"/>
                <w:spacing w:val="-4"/>
                <w:lang w:val="pl-PL"/>
              </w:rPr>
              <w:t xml:space="preserve">Cel </w:t>
            </w:r>
            <w:r w:rsidRPr="00877697">
              <w:rPr>
                <w:b/>
                <w:color w:val="000000" w:themeColor="text1"/>
                <w:spacing w:val="-2"/>
                <w:lang w:val="pl-PL"/>
              </w:rPr>
              <w:t>Strategiczny</w:t>
            </w:r>
          </w:p>
        </w:tc>
        <w:tc>
          <w:tcPr>
            <w:tcW w:w="3118" w:type="dxa"/>
            <w:shd w:val="clear" w:color="auto" w:fill="F9C6C6" w:themeFill="accent1" w:themeFillTint="33"/>
          </w:tcPr>
          <w:p w14:paraId="41ED97AB" w14:textId="77777777" w:rsidR="00F4035D" w:rsidRPr="00877697" w:rsidRDefault="00A4470F" w:rsidP="005A54B0">
            <w:pPr>
              <w:pStyle w:val="TableParagraph"/>
              <w:tabs>
                <w:tab w:val="left" w:pos="0"/>
              </w:tabs>
              <w:spacing w:line="268" w:lineRule="exact"/>
              <w:jc w:val="center"/>
              <w:rPr>
                <w:b/>
                <w:color w:val="000000" w:themeColor="text1"/>
                <w:lang w:val="pl-PL"/>
              </w:rPr>
            </w:pPr>
            <w:r w:rsidRPr="00877697">
              <w:rPr>
                <w:b/>
                <w:color w:val="000000" w:themeColor="text1"/>
                <w:lang w:val="pl-PL"/>
              </w:rPr>
              <w:t>Wska</w:t>
            </w:r>
            <w:r w:rsidRPr="00877697">
              <w:rPr>
                <w:rFonts w:cs="Cambria"/>
                <w:b/>
                <w:color w:val="000000" w:themeColor="text1"/>
                <w:lang w:val="pl-PL"/>
              </w:rPr>
              <w:t>ź</w:t>
            </w:r>
            <w:r w:rsidRPr="00877697">
              <w:rPr>
                <w:b/>
                <w:color w:val="000000" w:themeColor="text1"/>
                <w:lang w:val="pl-PL"/>
              </w:rPr>
              <w:t>nik</w:t>
            </w:r>
            <w:r w:rsidRPr="00877697">
              <w:rPr>
                <w:b/>
                <w:color w:val="000000" w:themeColor="text1"/>
                <w:spacing w:val="-7"/>
                <w:lang w:val="pl-PL"/>
              </w:rPr>
              <w:t xml:space="preserve"> </w:t>
            </w:r>
            <w:r w:rsidRPr="00877697">
              <w:rPr>
                <w:b/>
                <w:color w:val="000000" w:themeColor="text1"/>
                <w:spacing w:val="-2"/>
                <w:lang w:val="pl-PL"/>
              </w:rPr>
              <w:t>rozwojowy</w:t>
            </w:r>
          </w:p>
        </w:tc>
        <w:tc>
          <w:tcPr>
            <w:tcW w:w="992" w:type="dxa"/>
            <w:shd w:val="clear" w:color="auto" w:fill="F9C6C6" w:themeFill="accent1" w:themeFillTint="33"/>
          </w:tcPr>
          <w:p w14:paraId="3BFAD425" w14:textId="77777777" w:rsidR="00F4035D" w:rsidRPr="00877697" w:rsidRDefault="00A4470F" w:rsidP="005A54B0">
            <w:pPr>
              <w:pStyle w:val="TableParagraph"/>
              <w:tabs>
                <w:tab w:val="left" w:pos="0"/>
              </w:tabs>
              <w:spacing w:line="259" w:lineRule="auto"/>
              <w:ind w:right="111"/>
              <w:jc w:val="center"/>
              <w:rPr>
                <w:b/>
                <w:color w:val="000000" w:themeColor="text1"/>
                <w:spacing w:val="-4"/>
                <w:lang w:val="pl-PL"/>
              </w:rPr>
            </w:pPr>
            <w:r w:rsidRPr="00877697">
              <w:rPr>
                <w:b/>
                <w:color w:val="000000" w:themeColor="text1"/>
                <w:spacing w:val="-2"/>
                <w:lang w:val="pl-PL"/>
              </w:rPr>
              <w:t>Warto</w:t>
            </w:r>
            <w:r w:rsidRPr="00877697">
              <w:rPr>
                <w:rFonts w:cs="Cambria"/>
                <w:b/>
                <w:color w:val="000000" w:themeColor="text1"/>
                <w:spacing w:val="-2"/>
                <w:lang w:val="pl-PL"/>
              </w:rPr>
              <w:t>ść</w:t>
            </w:r>
            <w:r w:rsidRPr="00877697">
              <w:rPr>
                <w:b/>
                <w:color w:val="000000" w:themeColor="text1"/>
                <w:spacing w:val="-2"/>
                <w:lang w:val="pl-PL"/>
              </w:rPr>
              <w:t xml:space="preserve"> bazowa </w:t>
            </w:r>
            <w:r w:rsidRPr="00877697">
              <w:rPr>
                <w:b/>
                <w:color w:val="000000" w:themeColor="text1"/>
                <w:spacing w:val="-4"/>
                <w:lang w:val="pl-PL"/>
              </w:rPr>
              <w:t>202</w:t>
            </w:r>
            <w:r w:rsidR="00554D17" w:rsidRPr="00877697">
              <w:rPr>
                <w:b/>
                <w:color w:val="000000" w:themeColor="text1"/>
                <w:spacing w:val="-4"/>
                <w:lang w:val="pl-PL"/>
              </w:rPr>
              <w:t>3</w:t>
            </w:r>
          </w:p>
          <w:p w14:paraId="52E061C6" w14:textId="451F65FE" w:rsidR="009630DA" w:rsidRPr="00877697" w:rsidRDefault="009630DA" w:rsidP="005A54B0">
            <w:pPr>
              <w:pStyle w:val="TableParagraph"/>
              <w:tabs>
                <w:tab w:val="left" w:pos="0"/>
              </w:tabs>
              <w:spacing w:line="259" w:lineRule="auto"/>
              <w:ind w:right="111"/>
              <w:jc w:val="center"/>
              <w:rPr>
                <w:b/>
                <w:color w:val="000000" w:themeColor="text1"/>
                <w:lang w:val="pl-PL"/>
              </w:rPr>
            </w:pPr>
          </w:p>
        </w:tc>
        <w:tc>
          <w:tcPr>
            <w:tcW w:w="1276" w:type="dxa"/>
            <w:shd w:val="clear" w:color="auto" w:fill="F9C6C6" w:themeFill="accent1" w:themeFillTint="33"/>
          </w:tcPr>
          <w:p w14:paraId="0513BCEE" w14:textId="77777777" w:rsidR="00F4035D" w:rsidRPr="00877697" w:rsidRDefault="00A4470F" w:rsidP="005A54B0">
            <w:pPr>
              <w:pStyle w:val="TableParagraph"/>
              <w:tabs>
                <w:tab w:val="left" w:pos="0"/>
              </w:tabs>
              <w:spacing w:line="259" w:lineRule="auto"/>
              <w:jc w:val="center"/>
              <w:rPr>
                <w:b/>
                <w:color w:val="000000" w:themeColor="text1"/>
                <w:lang w:val="pl-PL"/>
              </w:rPr>
            </w:pPr>
            <w:r w:rsidRPr="00877697">
              <w:rPr>
                <w:b/>
                <w:color w:val="000000" w:themeColor="text1"/>
                <w:spacing w:val="-2"/>
                <w:lang w:val="pl-PL"/>
              </w:rPr>
              <w:t>Oczekiwany trend</w:t>
            </w:r>
          </w:p>
        </w:tc>
        <w:tc>
          <w:tcPr>
            <w:tcW w:w="992" w:type="dxa"/>
            <w:shd w:val="clear" w:color="auto" w:fill="F9C6C6" w:themeFill="accent1" w:themeFillTint="33"/>
          </w:tcPr>
          <w:p w14:paraId="61439B53" w14:textId="77777777" w:rsidR="00F4035D" w:rsidRPr="00877697" w:rsidRDefault="00A4470F" w:rsidP="005A54B0">
            <w:pPr>
              <w:pStyle w:val="TableParagraph"/>
              <w:tabs>
                <w:tab w:val="left" w:pos="0"/>
              </w:tabs>
              <w:spacing w:line="259" w:lineRule="auto"/>
              <w:ind w:right="206"/>
              <w:jc w:val="center"/>
              <w:rPr>
                <w:b/>
                <w:color w:val="000000" w:themeColor="text1"/>
                <w:lang w:val="pl-PL"/>
              </w:rPr>
            </w:pPr>
            <w:r w:rsidRPr="00877697">
              <w:rPr>
                <w:rFonts w:cs="Cambria"/>
                <w:b/>
                <w:color w:val="000000" w:themeColor="text1"/>
                <w:spacing w:val="-2"/>
                <w:lang w:val="pl-PL"/>
              </w:rPr>
              <w:t>Ź</w:t>
            </w:r>
            <w:r w:rsidRPr="00877697">
              <w:rPr>
                <w:b/>
                <w:color w:val="000000" w:themeColor="text1"/>
                <w:spacing w:val="-2"/>
                <w:lang w:val="pl-PL"/>
              </w:rPr>
              <w:t>r</w:t>
            </w:r>
            <w:r w:rsidRPr="00877697">
              <w:rPr>
                <w:rFonts w:cs="Rockwell"/>
                <w:b/>
                <w:color w:val="000000" w:themeColor="text1"/>
                <w:spacing w:val="-2"/>
                <w:lang w:val="pl-PL"/>
              </w:rPr>
              <w:t>ó</w:t>
            </w:r>
            <w:r w:rsidRPr="00877697">
              <w:rPr>
                <w:b/>
                <w:color w:val="000000" w:themeColor="text1"/>
                <w:spacing w:val="-2"/>
                <w:lang w:val="pl-PL"/>
              </w:rPr>
              <w:t>d</w:t>
            </w:r>
            <w:r w:rsidRPr="00877697">
              <w:rPr>
                <w:rFonts w:cs="Cambria"/>
                <w:b/>
                <w:color w:val="000000" w:themeColor="text1"/>
                <w:spacing w:val="-2"/>
                <w:lang w:val="pl-PL"/>
              </w:rPr>
              <w:t>ł</w:t>
            </w:r>
            <w:r w:rsidRPr="00877697">
              <w:rPr>
                <w:b/>
                <w:color w:val="000000" w:themeColor="text1"/>
                <w:spacing w:val="-2"/>
                <w:lang w:val="pl-PL"/>
              </w:rPr>
              <w:t>o danych</w:t>
            </w:r>
          </w:p>
        </w:tc>
      </w:tr>
      <w:tr w:rsidR="00BA122F" w:rsidRPr="00877697" w14:paraId="3367DEBF" w14:textId="77777777" w:rsidTr="00740A5F">
        <w:trPr>
          <w:trHeight w:val="991"/>
        </w:trPr>
        <w:tc>
          <w:tcPr>
            <w:tcW w:w="2694" w:type="dxa"/>
            <w:vMerge w:val="restart"/>
            <w:shd w:val="clear" w:color="auto" w:fill="EBDEEB" w:themeFill="accent6" w:themeFillTint="33"/>
          </w:tcPr>
          <w:p w14:paraId="22D881A2" w14:textId="2CB549D3" w:rsidR="00BA122F" w:rsidRPr="00877697" w:rsidRDefault="00740A5F" w:rsidP="000100D8">
            <w:pPr>
              <w:pStyle w:val="TableParagraph"/>
              <w:tabs>
                <w:tab w:val="left" w:pos="0"/>
              </w:tabs>
              <w:spacing w:after="0" w:line="259" w:lineRule="auto"/>
              <w:ind w:right="147"/>
              <w:rPr>
                <w:b/>
                <w:color w:val="000000" w:themeColor="text1"/>
                <w:lang w:val="pl-PL"/>
              </w:rPr>
            </w:pPr>
            <w:r w:rsidRPr="006F5C4B">
              <w:rPr>
                <w:b/>
                <w:color w:val="000000" w:themeColor="text1"/>
                <w:lang w:val="pl-PL"/>
              </w:rPr>
              <w:t>CEL</w:t>
            </w:r>
            <w:r w:rsidRPr="006F5C4B">
              <w:rPr>
                <w:b/>
                <w:color w:val="000000" w:themeColor="text1"/>
                <w:spacing w:val="-1"/>
                <w:lang w:val="pl-PL"/>
              </w:rPr>
              <w:t xml:space="preserve"> </w:t>
            </w:r>
            <w:r w:rsidRPr="006F5C4B">
              <w:rPr>
                <w:b/>
                <w:color w:val="000000" w:themeColor="text1"/>
                <w:lang w:val="pl-PL"/>
              </w:rPr>
              <w:t>STRATEGICZNY</w:t>
            </w:r>
            <w:r w:rsidRPr="006F5C4B">
              <w:rPr>
                <w:b/>
                <w:color w:val="000000" w:themeColor="text1"/>
                <w:spacing w:val="-5"/>
                <w:lang w:val="pl-PL"/>
              </w:rPr>
              <w:t xml:space="preserve"> </w:t>
            </w:r>
            <w:r w:rsidRPr="006F5C4B">
              <w:rPr>
                <w:b/>
                <w:color w:val="000000" w:themeColor="text1"/>
                <w:lang w:val="pl-PL"/>
              </w:rPr>
              <w:t>1</w:t>
            </w:r>
            <w:r w:rsidRPr="006F5C4B">
              <w:rPr>
                <w:b/>
                <w:color w:val="000000" w:themeColor="text1"/>
                <w:spacing w:val="-3"/>
                <w:lang w:val="pl-PL"/>
              </w:rPr>
              <w:t xml:space="preserve"> </w:t>
            </w:r>
            <w:r w:rsidRPr="006F5C4B">
              <w:rPr>
                <w:b/>
                <w:color w:val="000000" w:themeColor="text1"/>
                <w:lang w:val="pl-PL"/>
              </w:rPr>
              <w:t>-</w:t>
            </w:r>
            <w:r w:rsidRPr="006F5C4B">
              <w:rPr>
                <w:b/>
                <w:bCs/>
                <w:color w:val="000000" w:themeColor="text1"/>
                <w:spacing w:val="-1"/>
                <w:lang w:val="pl-PL"/>
              </w:rPr>
              <w:t xml:space="preserve"> </w:t>
            </w:r>
            <w:r w:rsidRPr="006F5C4B">
              <w:rPr>
                <w:b/>
                <w:bCs/>
                <w:lang w:val="pl-PL"/>
              </w:rPr>
              <w:t>ROZWÓJ POTENCJAŁU GOSPODARCZEGO GMINY</w:t>
            </w:r>
            <w:r>
              <w:rPr>
                <w:b/>
                <w:bCs/>
                <w:lang w:val="pl-PL"/>
              </w:rPr>
              <w:t xml:space="preserve"> ( W TYM ROLNICZEGO)</w:t>
            </w:r>
            <w:r w:rsidR="003D013A">
              <w:rPr>
                <w:b/>
                <w:bCs/>
                <w:lang w:val="pl-PL"/>
              </w:rPr>
              <w:t xml:space="preserve"> I</w:t>
            </w:r>
            <w:r w:rsidRPr="006F5C4B">
              <w:rPr>
                <w:b/>
                <w:bCs/>
                <w:lang w:val="pl-PL"/>
              </w:rPr>
              <w:t>POPRAWA SYTUACJI NA LOKALNYM RYNKU PRAC</w:t>
            </w:r>
            <w:r>
              <w:rPr>
                <w:b/>
                <w:bCs/>
                <w:lang w:val="pl-PL"/>
              </w:rPr>
              <w:t>Y</w:t>
            </w:r>
            <w:r w:rsidRPr="00877697">
              <w:rPr>
                <w:b/>
                <w:color w:val="000000" w:themeColor="text1"/>
                <w:lang w:val="pl-PL"/>
              </w:rPr>
              <w:t xml:space="preserve"> </w:t>
            </w:r>
          </w:p>
        </w:tc>
        <w:tc>
          <w:tcPr>
            <w:tcW w:w="3118" w:type="dxa"/>
          </w:tcPr>
          <w:p w14:paraId="66F1F5E5" w14:textId="5F89374A" w:rsidR="00BA122F" w:rsidRPr="00877697" w:rsidRDefault="000100D8" w:rsidP="00601F5A">
            <w:pPr>
              <w:pStyle w:val="TableParagraph"/>
              <w:numPr>
                <w:ilvl w:val="0"/>
                <w:numId w:val="46"/>
              </w:numPr>
              <w:tabs>
                <w:tab w:val="left" w:pos="0"/>
              </w:tabs>
              <w:spacing w:line="259" w:lineRule="auto"/>
              <w:ind w:left="286" w:hanging="283"/>
              <w:rPr>
                <w:color w:val="000000" w:themeColor="text1"/>
                <w:lang w:val="pl-PL"/>
              </w:rPr>
            </w:pPr>
            <w:r w:rsidRPr="00877697">
              <w:rPr>
                <w:b/>
                <w:bCs/>
                <w:lang w:val="pl-PL"/>
              </w:rPr>
              <w:t>Liczba nowo zarejestrowanych podmiotów gospodarczych</w:t>
            </w:r>
            <w:r w:rsidRPr="00877697">
              <w:rPr>
                <w:lang w:val="pl-PL"/>
              </w:rPr>
              <w:t xml:space="preserve"> </w:t>
            </w:r>
            <w:r w:rsidR="00BA122F" w:rsidRPr="00877697">
              <w:rPr>
                <w:lang w:val="pl-PL"/>
              </w:rPr>
              <w:t xml:space="preserve">(w </w:t>
            </w:r>
            <w:r w:rsidRPr="00877697">
              <w:rPr>
                <w:lang w:val="pl-PL"/>
              </w:rPr>
              <w:t>liczbie rocznie</w:t>
            </w:r>
            <w:r w:rsidR="00BA122F" w:rsidRPr="00877697">
              <w:rPr>
                <w:lang w:val="pl-PL"/>
              </w:rPr>
              <w:t xml:space="preserve">) – </w:t>
            </w:r>
            <w:r w:rsidR="00E9024F" w:rsidRPr="00877697">
              <w:rPr>
                <w:lang w:val="pl-PL"/>
              </w:rPr>
              <w:t>mierzy aktywność przedsiębiorczą mieszkańców i tempo rozwoju sektora prywatnego.</w:t>
            </w:r>
            <w:r w:rsidR="00BA122F" w:rsidRPr="00877697">
              <w:rPr>
                <w:lang w:val="pl-PL"/>
              </w:rPr>
              <w:t>.</w:t>
            </w:r>
          </w:p>
        </w:tc>
        <w:tc>
          <w:tcPr>
            <w:tcW w:w="992" w:type="dxa"/>
          </w:tcPr>
          <w:p w14:paraId="6B734E6C" w14:textId="77777777" w:rsidR="00BA122F" w:rsidRPr="00877697" w:rsidRDefault="00BA122F" w:rsidP="00554D17">
            <w:pPr>
              <w:pStyle w:val="TableParagraph"/>
              <w:tabs>
                <w:tab w:val="left" w:pos="0"/>
              </w:tabs>
              <w:spacing w:before="8"/>
              <w:rPr>
                <w:i/>
                <w:color w:val="000000" w:themeColor="text1"/>
                <w:lang w:val="pl-PL"/>
              </w:rPr>
            </w:pPr>
          </w:p>
          <w:p w14:paraId="41946538" w14:textId="77777777" w:rsidR="00BA122F" w:rsidRPr="00877697" w:rsidRDefault="00BA122F" w:rsidP="00554D17">
            <w:pPr>
              <w:pStyle w:val="TableParagraph"/>
              <w:tabs>
                <w:tab w:val="left" w:pos="0"/>
              </w:tabs>
              <w:jc w:val="center"/>
              <w:rPr>
                <w:color w:val="000000" w:themeColor="text1"/>
                <w:lang w:val="pl-PL"/>
              </w:rPr>
            </w:pPr>
            <w:r w:rsidRPr="00877697">
              <w:rPr>
                <w:color w:val="000000" w:themeColor="text1"/>
                <w:lang w:val="pl-PL"/>
              </w:rPr>
              <w:t>0</w:t>
            </w:r>
          </w:p>
        </w:tc>
        <w:tc>
          <w:tcPr>
            <w:tcW w:w="1276" w:type="dxa"/>
          </w:tcPr>
          <w:p w14:paraId="74FBE30B" w14:textId="77777777" w:rsidR="00BA122F" w:rsidRPr="00877697" w:rsidRDefault="00BA122F" w:rsidP="00F710A2">
            <w:pPr>
              <w:pStyle w:val="TableParagraph"/>
              <w:tabs>
                <w:tab w:val="left" w:pos="0"/>
              </w:tabs>
              <w:jc w:val="center"/>
              <w:rPr>
                <w:i/>
                <w:color w:val="000000" w:themeColor="text1"/>
                <w:lang w:val="pl-PL"/>
              </w:rPr>
            </w:pPr>
          </w:p>
          <w:p w14:paraId="7E4204B2" w14:textId="42D6D0F1" w:rsidR="00BA122F" w:rsidRPr="00877697" w:rsidRDefault="00BA122F" w:rsidP="003E37E3">
            <w:pPr>
              <w:pStyle w:val="TableParagraph"/>
              <w:tabs>
                <w:tab w:val="left" w:pos="0"/>
              </w:tabs>
              <w:spacing w:before="1"/>
              <w:ind w:right="24"/>
              <w:jc w:val="center"/>
              <w:rPr>
                <w:color w:val="000000" w:themeColor="text1"/>
                <w:lang w:val="pl-PL"/>
              </w:rPr>
            </w:pPr>
            <w:r w:rsidRPr="00877697">
              <w:rPr>
                <w:color w:val="000000" w:themeColor="text1"/>
                <w:lang w:val="pl-PL"/>
              </w:rPr>
              <w:t>Wzrost</w:t>
            </w:r>
          </w:p>
        </w:tc>
        <w:tc>
          <w:tcPr>
            <w:tcW w:w="992" w:type="dxa"/>
          </w:tcPr>
          <w:p w14:paraId="45BB097D" w14:textId="77777777" w:rsidR="00BA122F" w:rsidRPr="00877697" w:rsidRDefault="00BA122F" w:rsidP="00554D17">
            <w:pPr>
              <w:pStyle w:val="TableParagraph"/>
              <w:tabs>
                <w:tab w:val="left" w:pos="0"/>
              </w:tabs>
              <w:spacing w:before="145" w:line="259" w:lineRule="auto"/>
              <w:ind w:right="206"/>
              <w:jc w:val="center"/>
              <w:rPr>
                <w:color w:val="000000" w:themeColor="text1"/>
                <w:lang w:val="pl-PL"/>
              </w:rPr>
            </w:pPr>
            <w:r w:rsidRPr="00877697">
              <w:rPr>
                <w:color w:val="000000" w:themeColor="text1"/>
                <w:spacing w:val="-4"/>
                <w:lang w:val="pl-PL"/>
              </w:rPr>
              <w:t>Dane JST</w:t>
            </w:r>
          </w:p>
        </w:tc>
      </w:tr>
      <w:tr w:rsidR="00740A5F" w:rsidRPr="00877697" w14:paraId="4E6861C3" w14:textId="77777777" w:rsidTr="00740A5F">
        <w:trPr>
          <w:trHeight w:val="698"/>
        </w:trPr>
        <w:tc>
          <w:tcPr>
            <w:tcW w:w="2694" w:type="dxa"/>
            <w:vMerge/>
            <w:shd w:val="clear" w:color="auto" w:fill="EBDEEB" w:themeFill="accent6" w:themeFillTint="33"/>
          </w:tcPr>
          <w:p w14:paraId="32D9132A" w14:textId="77777777" w:rsidR="00740A5F" w:rsidRPr="00877697" w:rsidRDefault="00740A5F" w:rsidP="00740A5F">
            <w:pPr>
              <w:tabs>
                <w:tab w:val="left" w:pos="0"/>
              </w:tabs>
              <w:rPr>
                <w:color w:val="000000" w:themeColor="text1"/>
              </w:rPr>
            </w:pPr>
          </w:p>
        </w:tc>
        <w:tc>
          <w:tcPr>
            <w:tcW w:w="3118" w:type="dxa"/>
          </w:tcPr>
          <w:p w14:paraId="4CC0FA90" w14:textId="53A8BFC2" w:rsidR="00740A5F" w:rsidRPr="00877697" w:rsidRDefault="00740A5F" w:rsidP="00740A5F">
            <w:pPr>
              <w:pStyle w:val="TableParagraph"/>
              <w:numPr>
                <w:ilvl w:val="0"/>
                <w:numId w:val="46"/>
              </w:numPr>
              <w:tabs>
                <w:tab w:val="left" w:pos="286"/>
              </w:tabs>
              <w:spacing w:line="259" w:lineRule="auto"/>
              <w:ind w:left="286" w:hanging="286"/>
              <w:rPr>
                <w:color w:val="000000" w:themeColor="text1"/>
                <w:lang w:val="pl-PL"/>
              </w:rPr>
            </w:pPr>
            <w:r w:rsidRPr="00877697">
              <w:rPr>
                <w:rStyle w:val="Pogrubienie"/>
                <w:lang w:val="pl-PL"/>
              </w:rPr>
              <w:t xml:space="preserve">Liczba inicjatyw wspierających współpracę rolników (klastry, spółdzielnie, grupy producenckie) </w:t>
            </w:r>
            <w:r w:rsidRPr="00877697">
              <w:rPr>
                <w:rStyle w:val="Pogrubienie"/>
                <w:b w:val="0"/>
                <w:bCs w:val="0"/>
                <w:lang w:val="pl-PL"/>
              </w:rPr>
              <w:t>(w liczbie)</w:t>
            </w:r>
            <w:r w:rsidRPr="00877697">
              <w:rPr>
                <w:lang w:val="pl-PL"/>
              </w:rPr>
              <w:br/>
              <w:t>– wskazuje na poziom integracji i kooperacji w sektorze rolnym i przetwórczym.</w:t>
            </w:r>
          </w:p>
        </w:tc>
        <w:tc>
          <w:tcPr>
            <w:tcW w:w="992" w:type="dxa"/>
          </w:tcPr>
          <w:p w14:paraId="22594B05" w14:textId="7A5DAB41" w:rsidR="00740A5F" w:rsidRPr="00877697" w:rsidRDefault="00740A5F" w:rsidP="00740A5F">
            <w:pPr>
              <w:pStyle w:val="TableParagraph"/>
              <w:tabs>
                <w:tab w:val="left" w:pos="0"/>
              </w:tabs>
              <w:spacing w:before="143"/>
              <w:jc w:val="center"/>
              <w:rPr>
                <w:color w:val="000000" w:themeColor="text1"/>
                <w:lang w:val="pl-PL"/>
              </w:rPr>
            </w:pPr>
            <w:r w:rsidRPr="00877697">
              <w:rPr>
                <w:lang w:val="pl-PL"/>
              </w:rPr>
              <w:t>0</w:t>
            </w:r>
          </w:p>
        </w:tc>
        <w:tc>
          <w:tcPr>
            <w:tcW w:w="1276" w:type="dxa"/>
          </w:tcPr>
          <w:p w14:paraId="569FB716" w14:textId="2277ED67" w:rsidR="00740A5F" w:rsidRPr="00877697" w:rsidRDefault="00740A5F" w:rsidP="00740A5F">
            <w:pPr>
              <w:pStyle w:val="TableParagraph"/>
              <w:tabs>
                <w:tab w:val="left" w:pos="0"/>
              </w:tabs>
              <w:spacing w:before="159"/>
              <w:ind w:right="24"/>
              <w:jc w:val="center"/>
              <w:rPr>
                <w:color w:val="000000" w:themeColor="text1"/>
                <w:lang w:val="pl-PL"/>
              </w:rPr>
            </w:pPr>
            <w:r w:rsidRPr="00877697">
              <w:rPr>
                <w:lang w:val="pl-PL"/>
              </w:rPr>
              <w:t>Wzrost</w:t>
            </w:r>
          </w:p>
        </w:tc>
        <w:tc>
          <w:tcPr>
            <w:tcW w:w="992" w:type="dxa"/>
          </w:tcPr>
          <w:p w14:paraId="483FB0A4" w14:textId="0F870701" w:rsidR="00740A5F" w:rsidRPr="00877697" w:rsidRDefault="00740A5F" w:rsidP="00740A5F">
            <w:pPr>
              <w:pStyle w:val="TableParagraph"/>
              <w:tabs>
                <w:tab w:val="left" w:pos="0"/>
              </w:tabs>
              <w:spacing w:line="259" w:lineRule="auto"/>
              <w:ind w:right="206"/>
              <w:jc w:val="center"/>
              <w:rPr>
                <w:color w:val="000000" w:themeColor="text1"/>
                <w:lang w:val="pl-PL"/>
              </w:rPr>
            </w:pPr>
            <w:r w:rsidRPr="00877697">
              <w:rPr>
                <w:lang w:val="pl-PL"/>
              </w:rPr>
              <w:t>Dane JST</w:t>
            </w:r>
          </w:p>
        </w:tc>
      </w:tr>
      <w:tr w:rsidR="00BA122F" w:rsidRPr="00877697" w14:paraId="6B66BA5C" w14:textId="77777777" w:rsidTr="00740A5F">
        <w:trPr>
          <w:trHeight w:val="698"/>
        </w:trPr>
        <w:tc>
          <w:tcPr>
            <w:tcW w:w="2694" w:type="dxa"/>
            <w:vMerge/>
            <w:shd w:val="clear" w:color="auto" w:fill="EBDEEB" w:themeFill="accent6" w:themeFillTint="33"/>
          </w:tcPr>
          <w:p w14:paraId="5238B8D0" w14:textId="77777777" w:rsidR="00BA122F" w:rsidRPr="00877697" w:rsidRDefault="00BA122F" w:rsidP="00554D17">
            <w:pPr>
              <w:tabs>
                <w:tab w:val="left" w:pos="0"/>
              </w:tabs>
              <w:rPr>
                <w:color w:val="000000" w:themeColor="text1"/>
              </w:rPr>
            </w:pPr>
          </w:p>
        </w:tc>
        <w:tc>
          <w:tcPr>
            <w:tcW w:w="3118" w:type="dxa"/>
          </w:tcPr>
          <w:p w14:paraId="6516EA83" w14:textId="1930481A" w:rsidR="00BA122F" w:rsidRPr="00877697" w:rsidRDefault="00E9024F" w:rsidP="00601F5A">
            <w:pPr>
              <w:pStyle w:val="TableParagraph"/>
              <w:numPr>
                <w:ilvl w:val="0"/>
                <w:numId w:val="46"/>
              </w:numPr>
              <w:tabs>
                <w:tab w:val="left" w:pos="0"/>
              </w:tabs>
              <w:spacing w:line="259" w:lineRule="auto"/>
              <w:ind w:left="286" w:hanging="283"/>
              <w:rPr>
                <w:color w:val="000000" w:themeColor="text1"/>
                <w:lang w:val="pl-PL"/>
              </w:rPr>
            </w:pPr>
            <w:r w:rsidRPr="00877697">
              <w:rPr>
                <w:rStyle w:val="Pogrubienie"/>
                <w:lang w:val="pl-PL"/>
              </w:rPr>
              <w:t xml:space="preserve">Liczba mikro-, małych i średnich przedsiębiorstw objętych wsparciem </w:t>
            </w:r>
            <w:r w:rsidRPr="00877697">
              <w:rPr>
                <w:rStyle w:val="Pogrubienie"/>
                <w:b w:val="0"/>
                <w:bCs w:val="0"/>
                <w:lang w:val="pl-PL"/>
              </w:rPr>
              <w:t>(w liczbie rocznie)</w:t>
            </w:r>
            <w:r w:rsidRPr="00877697">
              <w:rPr>
                <w:b/>
                <w:bCs/>
                <w:lang w:val="pl-PL"/>
              </w:rPr>
              <w:t xml:space="preserve"> </w:t>
            </w:r>
            <w:r w:rsidRPr="00877697">
              <w:rPr>
                <w:lang w:val="pl-PL"/>
              </w:rPr>
              <w:t>– mierzy zasięg działań wspierających lokalny sektor MŚP, takich jak szkolenia, doradztwo czy ulgi.</w:t>
            </w:r>
          </w:p>
        </w:tc>
        <w:tc>
          <w:tcPr>
            <w:tcW w:w="992" w:type="dxa"/>
          </w:tcPr>
          <w:p w14:paraId="3B2F9375" w14:textId="63612785" w:rsidR="00BA122F" w:rsidRPr="00877697" w:rsidRDefault="00BA122F" w:rsidP="00554D17">
            <w:pPr>
              <w:pStyle w:val="TableParagraph"/>
              <w:tabs>
                <w:tab w:val="left" w:pos="0"/>
              </w:tabs>
              <w:spacing w:before="143"/>
              <w:jc w:val="center"/>
              <w:rPr>
                <w:color w:val="000000" w:themeColor="text1"/>
                <w:lang w:val="pl-PL"/>
              </w:rPr>
            </w:pPr>
            <w:r w:rsidRPr="00877697">
              <w:rPr>
                <w:color w:val="000000" w:themeColor="text1"/>
                <w:lang w:val="pl-PL"/>
              </w:rPr>
              <w:t>0</w:t>
            </w:r>
          </w:p>
        </w:tc>
        <w:tc>
          <w:tcPr>
            <w:tcW w:w="1276" w:type="dxa"/>
          </w:tcPr>
          <w:p w14:paraId="2B38D09D" w14:textId="65930E07" w:rsidR="00BA122F" w:rsidRPr="00877697" w:rsidRDefault="00BA122F" w:rsidP="003E37E3">
            <w:pPr>
              <w:pStyle w:val="TableParagraph"/>
              <w:tabs>
                <w:tab w:val="left" w:pos="0"/>
              </w:tabs>
              <w:spacing w:before="159"/>
              <w:jc w:val="center"/>
              <w:rPr>
                <w:color w:val="000000" w:themeColor="text1"/>
                <w:spacing w:val="-5"/>
                <w:lang w:val="pl-PL"/>
              </w:rPr>
            </w:pPr>
            <w:r w:rsidRPr="00877697">
              <w:rPr>
                <w:color w:val="000000" w:themeColor="text1"/>
                <w:lang w:val="pl-PL"/>
              </w:rPr>
              <w:t>Wzrost</w:t>
            </w:r>
          </w:p>
        </w:tc>
        <w:tc>
          <w:tcPr>
            <w:tcW w:w="992" w:type="dxa"/>
          </w:tcPr>
          <w:p w14:paraId="3DA7DA19" w14:textId="4CC9EA9A" w:rsidR="00BA122F" w:rsidRPr="00877697" w:rsidRDefault="00BA122F" w:rsidP="00554D17">
            <w:pPr>
              <w:pStyle w:val="TableParagraph"/>
              <w:tabs>
                <w:tab w:val="left" w:pos="0"/>
              </w:tabs>
              <w:spacing w:line="259" w:lineRule="auto"/>
              <w:ind w:right="206"/>
              <w:jc w:val="center"/>
              <w:rPr>
                <w:color w:val="000000" w:themeColor="text1"/>
                <w:spacing w:val="-4"/>
                <w:lang w:val="pl-PL"/>
              </w:rPr>
            </w:pPr>
            <w:r w:rsidRPr="00877697">
              <w:rPr>
                <w:color w:val="000000" w:themeColor="text1"/>
                <w:spacing w:val="-4"/>
                <w:lang w:val="pl-PL"/>
              </w:rPr>
              <w:t>Dane JST</w:t>
            </w:r>
          </w:p>
        </w:tc>
      </w:tr>
      <w:tr w:rsidR="00BA122F" w:rsidRPr="00877697" w14:paraId="2209EACC" w14:textId="77777777" w:rsidTr="00740A5F">
        <w:trPr>
          <w:trHeight w:val="700"/>
        </w:trPr>
        <w:tc>
          <w:tcPr>
            <w:tcW w:w="2694" w:type="dxa"/>
            <w:vMerge/>
            <w:shd w:val="clear" w:color="auto" w:fill="EBDEEB" w:themeFill="accent6" w:themeFillTint="33"/>
          </w:tcPr>
          <w:p w14:paraId="576109B9" w14:textId="77777777" w:rsidR="00BA122F" w:rsidRPr="00877697" w:rsidRDefault="00BA122F" w:rsidP="002C07A6">
            <w:pPr>
              <w:tabs>
                <w:tab w:val="left" w:pos="0"/>
              </w:tabs>
              <w:rPr>
                <w:color w:val="000000" w:themeColor="text1"/>
              </w:rPr>
            </w:pPr>
          </w:p>
        </w:tc>
        <w:tc>
          <w:tcPr>
            <w:tcW w:w="3118" w:type="dxa"/>
          </w:tcPr>
          <w:p w14:paraId="40BEDCFE" w14:textId="515B8D9E" w:rsidR="00BA122F" w:rsidRPr="00877697" w:rsidRDefault="00E9024F" w:rsidP="00601F5A">
            <w:pPr>
              <w:pStyle w:val="TableParagraph"/>
              <w:numPr>
                <w:ilvl w:val="0"/>
                <w:numId w:val="46"/>
              </w:numPr>
              <w:tabs>
                <w:tab w:val="left" w:pos="0"/>
              </w:tabs>
              <w:spacing w:line="259" w:lineRule="auto"/>
              <w:ind w:left="286" w:hanging="283"/>
              <w:rPr>
                <w:color w:val="000000" w:themeColor="text1"/>
                <w:lang w:val="pl-PL"/>
              </w:rPr>
            </w:pPr>
            <w:r w:rsidRPr="00877697">
              <w:rPr>
                <w:rStyle w:val="Pogrubienie"/>
                <w:lang w:val="pl-PL"/>
              </w:rPr>
              <w:t xml:space="preserve">Liczba osób objętych programami aktywizacji zawodowej </w:t>
            </w:r>
            <w:r w:rsidRPr="00877697">
              <w:rPr>
                <w:rStyle w:val="Pogrubienie"/>
                <w:b w:val="0"/>
                <w:bCs w:val="0"/>
                <w:lang w:val="pl-PL"/>
              </w:rPr>
              <w:t>(w liczbie rocznie)</w:t>
            </w:r>
            <w:r w:rsidRPr="00877697">
              <w:rPr>
                <w:b/>
                <w:bCs/>
                <w:lang w:val="pl-PL"/>
              </w:rPr>
              <w:t xml:space="preserve"> </w:t>
            </w:r>
            <w:r w:rsidRPr="00877697">
              <w:rPr>
                <w:lang w:val="pl-PL"/>
              </w:rPr>
              <w:t>– pokazuje skalę działań mających na celu poprawę zatrudnialności i dostosowanie kwalifikacji mieszkańców do potrzeb rynku pracy.</w:t>
            </w:r>
          </w:p>
        </w:tc>
        <w:tc>
          <w:tcPr>
            <w:tcW w:w="992" w:type="dxa"/>
          </w:tcPr>
          <w:p w14:paraId="7530CD7E" w14:textId="1225D8CA" w:rsidR="00BA122F" w:rsidRPr="00877697" w:rsidRDefault="00BA122F" w:rsidP="002C07A6">
            <w:pPr>
              <w:pStyle w:val="TableParagraph"/>
              <w:tabs>
                <w:tab w:val="left" w:pos="0"/>
              </w:tabs>
              <w:spacing w:before="143"/>
              <w:jc w:val="center"/>
              <w:rPr>
                <w:color w:val="000000" w:themeColor="text1"/>
                <w:lang w:val="pl-PL"/>
              </w:rPr>
            </w:pPr>
            <w:r w:rsidRPr="00877697">
              <w:rPr>
                <w:color w:val="000000" w:themeColor="text1"/>
                <w:lang w:val="pl-PL"/>
              </w:rPr>
              <w:t>0</w:t>
            </w:r>
          </w:p>
        </w:tc>
        <w:tc>
          <w:tcPr>
            <w:tcW w:w="1276" w:type="dxa"/>
          </w:tcPr>
          <w:p w14:paraId="6C485714" w14:textId="1ABDBD3E" w:rsidR="00BA122F" w:rsidRPr="00877697" w:rsidRDefault="00BA122F" w:rsidP="003E37E3">
            <w:pPr>
              <w:pStyle w:val="TableParagraph"/>
              <w:tabs>
                <w:tab w:val="left" w:pos="0"/>
              </w:tabs>
              <w:spacing w:before="159"/>
              <w:jc w:val="center"/>
              <w:rPr>
                <w:color w:val="000000" w:themeColor="text1"/>
                <w:lang w:val="pl-PL"/>
              </w:rPr>
            </w:pPr>
            <w:r w:rsidRPr="00877697">
              <w:rPr>
                <w:color w:val="000000" w:themeColor="text1"/>
                <w:lang w:val="pl-PL"/>
              </w:rPr>
              <w:t>Wzrost</w:t>
            </w:r>
          </w:p>
        </w:tc>
        <w:tc>
          <w:tcPr>
            <w:tcW w:w="992" w:type="dxa"/>
          </w:tcPr>
          <w:p w14:paraId="2E41814B" w14:textId="3D194ECF" w:rsidR="00BA122F" w:rsidRPr="00877697" w:rsidRDefault="00BA122F" w:rsidP="00F710A2">
            <w:pPr>
              <w:pStyle w:val="TableParagraph"/>
              <w:tabs>
                <w:tab w:val="left" w:pos="0"/>
              </w:tabs>
              <w:spacing w:line="259" w:lineRule="auto"/>
              <w:ind w:right="158"/>
              <w:jc w:val="center"/>
              <w:rPr>
                <w:color w:val="000000" w:themeColor="text1"/>
                <w:lang w:val="pl-PL"/>
              </w:rPr>
            </w:pPr>
            <w:r w:rsidRPr="00877697">
              <w:rPr>
                <w:color w:val="000000" w:themeColor="text1"/>
                <w:spacing w:val="-4"/>
                <w:lang w:val="pl-PL"/>
              </w:rPr>
              <w:t>Dane JST</w:t>
            </w:r>
          </w:p>
        </w:tc>
      </w:tr>
      <w:tr w:rsidR="00BA122F" w:rsidRPr="00877697" w14:paraId="3C9CF844" w14:textId="77777777" w:rsidTr="00740A5F">
        <w:trPr>
          <w:trHeight w:val="700"/>
        </w:trPr>
        <w:tc>
          <w:tcPr>
            <w:tcW w:w="2694" w:type="dxa"/>
            <w:vMerge/>
            <w:shd w:val="clear" w:color="auto" w:fill="EBDEEB" w:themeFill="accent6" w:themeFillTint="33"/>
          </w:tcPr>
          <w:p w14:paraId="1EE13AC3" w14:textId="77777777" w:rsidR="00BA122F" w:rsidRPr="00877697" w:rsidRDefault="00BA122F" w:rsidP="00A60CB4">
            <w:pPr>
              <w:tabs>
                <w:tab w:val="left" w:pos="0"/>
              </w:tabs>
              <w:rPr>
                <w:color w:val="000000" w:themeColor="text1"/>
              </w:rPr>
            </w:pPr>
          </w:p>
        </w:tc>
        <w:tc>
          <w:tcPr>
            <w:tcW w:w="3118" w:type="dxa"/>
          </w:tcPr>
          <w:p w14:paraId="419803B6" w14:textId="6AD3ED40" w:rsidR="00BA122F" w:rsidRPr="00877697" w:rsidRDefault="00E9024F" w:rsidP="00601F5A">
            <w:pPr>
              <w:pStyle w:val="TableParagraph"/>
              <w:numPr>
                <w:ilvl w:val="0"/>
                <w:numId w:val="46"/>
              </w:numPr>
              <w:tabs>
                <w:tab w:val="left" w:pos="0"/>
              </w:tabs>
              <w:spacing w:line="259" w:lineRule="auto"/>
              <w:ind w:left="286" w:hanging="283"/>
              <w:rPr>
                <w:rStyle w:val="Pogrubienie"/>
                <w:lang w:val="pl-PL"/>
              </w:rPr>
            </w:pPr>
            <w:r w:rsidRPr="00877697">
              <w:rPr>
                <w:rStyle w:val="Pogrubienie"/>
                <w:lang w:val="pl-PL"/>
              </w:rPr>
              <w:t xml:space="preserve">Powierzchnia przygotowanych terenów inwestycyjnych </w:t>
            </w:r>
            <w:r w:rsidRPr="00877697">
              <w:rPr>
                <w:rStyle w:val="Pogrubienie"/>
                <w:b w:val="0"/>
                <w:bCs w:val="0"/>
                <w:lang w:val="pl-PL"/>
              </w:rPr>
              <w:lastRenderedPageBreak/>
              <w:t>(w hektarach)</w:t>
            </w:r>
            <w:r w:rsidRPr="00877697">
              <w:rPr>
                <w:b/>
                <w:bCs/>
                <w:lang w:val="pl-PL"/>
              </w:rPr>
              <w:t xml:space="preserve"> </w:t>
            </w:r>
            <w:r w:rsidRPr="00877697">
              <w:rPr>
                <w:lang w:val="pl-PL"/>
              </w:rPr>
              <w:t>– mierzy postęp w rozwoju infrastruktury inwestycyjnej, gotowej do zagospodarowania przez inwestorów.</w:t>
            </w:r>
          </w:p>
        </w:tc>
        <w:tc>
          <w:tcPr>
            <w:tcW w:w="992" w:type="dxa"/>
          </w:tcPr>
          <w:p w14:paraId="7FD331C8" w14:textId="7DC3550C" w:rsidR="00BA122F" w:rsidRPr="00877697" w:rsidRDefault="00BA122F" w:rsidP="00A60CB4">
            <w:pPr>
              <w:pStyle w:val="TableParagraph"/>
              <w:tabs>
                <w:tab w:val="left" w:pos="0"/>
              </w:tabs>
              <w:spacing w:before="143"/>
              <w:jc w:val="center"/>
              <w:rPr>
                <w:color w:val="000000" w:themeColor="text1"/>
                <w:lang w:val="pl-PL"/>
              </w:rPr>
            </w:pPr>
            <w:r w:rsidRPr="00877697">
              <w:rPr>
                <w:color w:val="000000" w:themeColor="text1"/>
                <w:lang w:val="pl-PL"/>
              </w:rPr>
              <w:lastRenderedPageBreak/>
              <w:t>0</w:t>
            </w:r>
          </w:p>
        </w:tc>
        <w:tc>
          <w:tcPr>
            <w:tcW w:w="1276" w:type="dxa"/>
          </w:tcPr>
          <w:p w14:paraId="6429CF99" w14:textId="352D31E5" w:rsidR="00BA122F" w:rsidRPr="00877697" w:rsidRDefault="00BA122F" w:rsidP="00A60CB4">
            <w:pPr>
              <w:pStyle w:val="TableParagraph"/>
              <w:tabs>
                <w:tab w:val="left" w:pos="0"/>
              </w:tabs>
              <w:spacing w:before="159"/>
              <w:jc w:val="center"/>
              <w:rPr>
                <w:color w:val="000000" w:themeColor="text1"/>
                <w:lang w:val="pl-PL"/>
              </w:rPr>
            </w:pPr>
            <w:r w:rsidRPr="00877697">
              <w:rPr>
                <w:lang w:val="pl-PL"/>
              </w:rPr>
              <w:t>Wzrost</w:t>
            </w:r>
          </w:p>
        </w:tc>
        <w:tc>
          <w:tcPr>
            <w:tcW w:w="992" w:type="dxa"/>
          </w:tcPr>
          <w:p w14:paraId="330E09DB" w14:textId="534FA6C3" w:rsidR="00BA122F" w:rsidRPr="00877697" w:rsidRDefault="00BA122F" w:rsidP="00A60CB4">
            <w:pPr>
              <w:pStyle w:val="TableParagraph"/>
              <w:tabs>
                <w:tab w:val="left" w:pos="0"/>
              </w:tabs>
              <w:spacing w:line="259" w:lineRule="auto"/>
              <w:ind w:right="158"/>
              <w:jc w:val="center"/>
              <w:rPr>
                <w:color w:val="000000" w:themeColor="text1"/>
                <w:spacing w:val="-4"/>
                <w:lang w:val="pl-PL"/>
              </w:rPr>
            </w:pPr>
            <w:r w:rsidRPr="00877697">
              <w:rPr>
                <w:lang w:val="pl-PL"/>
              </w:rPr>
              <w:t>Dane JST</w:t>
            </w:r>
          </w:p>
        </w:tc>
      </w:tr>
      <w:tr w:rsidR="00740A5F" w:rsidRPr="00877697" w14:paraId="7C8535D8" w14:textId="77777777" w:rsidTr="00740A5F">
        <w:trPr>
          <w:trHeight w:val="700"/>
        </w:trPr>
        <w:tc>
          <w:tcPr>
            <w:tcW w:w="2694" w:type="dxa"/>
            <w:vMerge/>
            <w:shd w:val="clear" w:color="auto" w:fill="EBDEEB" w:themeFill="accent6" w:themeFillTint="33"/>
          </w:tcPr>
          <w:p w14:paraId="3D1D1EBB" w14:textId="77777777" w:rsidR="00740A5F" w:rsidRPr="00877697" w:rsidRDefault="00740A5F" w:rsidP="00740A5F">
            <w:pPr>
              <w:tabs>
                <w:tab w:val="left" w:pos="0"/>
              </w:tabs>
              <w:rPr>
                <w:color w:val="000000" w:themeColor="text1"/>
              </w:rPr>
            </w:pPr>
          </w:p>
        </w:tc>
        <w:tc>
          <w:tcPr>
            <w:tcW w:w="3118" w:type="dxa"/>
          </w:tcPr>
          <w:p w14:paraId="2130B8AA" w14:textId="0796097B" w:rsidR="00740A5F" w:rsidRPr="00877697" w:rsidRDefault="00740A5F" w:rsidP="00740A5F">
            <w:pPr>
              <w:pStyle w:val="TableParagraph"/>
              <w:numPr>
                <w:ilvl w:val="0"/>
                <w:numId w:val="46"/>
              </w:numPr>
              <w:tabs>
                <w:tab w:val="left" w:pos="0"/>
              </w:tabs>
              <w:spacing w:line="259" w:lineRule="auto"/>
              <w:ind w:left="286" w:hanging="283"/>
              <w:rPr>
                <w:b/>
                <w:bCs/>
                <w:lang w:val="pl-PL"/>
              </w:rPr>
            </w:pPr>
            <w:r w:rsidRPr="00877697">
              <w:rPr>
                <w:rStyle w:val="Pogrubienie"/>
                <w:lang w:val="pl-PL"/>
              </w:rPr>
              <w:t xml:space="preserve">Powierzchnia lasów objęta działaniami ochronnymi lub rekultywacyjnymi </w:t>
            </w:r>
            <w:r w:rsidRPr="00877697">
              <w:rPr>
                <w:rStyle w:val="Pogrubienie"/>
                <w:b w:val="0"/>
                <w:bCs w:val="0"/>
                <w:lang w:val="pl-PL"/>
              </w:rPr>
              <w:t>(w hektarach)</w:t>
            </w:r>
            <w:r w:rsidRPr="00877697">
              <w:rPr>
                <w:b/>
                <w:bCs/>
                <w:lang w:val="pl-PL"/>
              </w:rPr>
              <w:br/>
            </w:r>
            <w:r w:rsidRPr="00877697">
              <w:rPr>
                <w:lang w:val="pl-PL"/>
              </w:rPr>
              <w:t>– wskazuje na zaangażowanie w zrównoważone gospodarowanie zasobami leśnymi.</w:t>
            </w:r>
          </w:p>
        </w:tc>
        <w:tc>
          <w:tcPr>
            <w:tcW w:w="992" w:type="dxa"/>
          </w:tcPr>
          <w:p w14:paraId="6529053B" w14:textId="02ACFAEB" w:rsidR="00740A5F" w:rsidRPr="00877697" w:rsidRDefault="00740A5F" w:rsidP="00740A5F">
            <w:pPr>
              <w:pStyle w:val="TableParagraph"/>
              <w:tabs>
                <w:tab w:val="left" w:pos="0"/>
              </w:tabs>
              <w:spacing w:before="143"/>
              <w:jc w:val="center"/>
              <w:rPr>
                <w:color w:val="000000" w:themeColor="text1"/>
                <w:lang w:val="pl-PL"/>
              </w:rPr>
            </w:pPr>
            <w:r w:rsidRPr="00877697">
              <w:rPr>
                <w:color w:val="000000" w:themeColor="text1"/>
                <w:lang w:val="pl-PL"/>
              </w:rPr>
              <w:t>0</w:t>
            </w:r>
          </w:p>
        </w:tc>
        <w:tc>
          <w:tcPr>
            <w:tcW w:w="1276" w:type="dxa"/>
          </w:tcPr>
          <w:p w14:paraId="71BAA077" w14:textId="6CF2DFA9" w:rsidR="00740A5F" w:rsidRPr="00877697" w:rsidRDefault="00740A5F" w:rsidP="00740A5F">
            <w:pPr>
              <w:pStyle w:val="TableParagraph"/>
              <w:tabs>
                <w:tab w:val="left" w:pos="0"/>
              </w:tabs>
              <w:spacing w:before="159"/>
              <w:jc w:val="center"/>
              <w:rPr>
                <w:lang w:val="pl-PL"/>
              </w:rPr>
            </w:pPr>
            <w:r w:rsidRPr="00877697">
              <w:rPr>
                <w:color w:val="000000" w:themeColor="text1"/>
                <w:lang w:val="pl-PL"/>
              </w:rPr>
              <w:t>Wzrost</w:t>
            </w:r>
          </w:p>
        </w:tc>
        <w:tc>
          <w:tcPr>
            <w:tcW w:w="992" w:type="dxa"/>
          </w:tcPr>
          <w:p w14:paraId="1FAAF4FC" w14:textId="5E40D0BF" w:rsidR="00740A5F" w:rsidRPr="00877697" w:rsidRDefault="00740A5F" w:rsidP="00740A5F">
            <w:pPr>
              <w:pStyle w:val="TableParagraph"/>
              <w:tabs>
                <w:tab w:val="left" w:pos="0"/>
              </w:tabs>
              <w:spacing w:line="259" w:lineRule="auto"/>
              <w:ind w:right="158"/>
              <w:jc w:val="center"/>
              <w:rPr>
                <w:lang w:val="pl-PL"/>
              </w:rPr>
            </w:pPr>
            <w:r w:rsidRPr="00877697">
              <w:rPr>
                <w:color w:val="000000" w:themeColor="text1"/>
                <w:spacing w:val="-4"/>
                <w:lang w:val="pl-PL"/>
              </w:rPr>
              <w:t>Dane JST</w:t>
            </w:r>
          </w:p>
        </w:tc>
      </w:tr>
      <w:tr w:rsidR="00BA122F" w:rsidRPr="00877697" w14:paraId="34C80C95" w14:textId="77777777" w:rsidTr="00740A5F">
        <w:trPr>
          <w:trHeight w:val="700"/>
        </w:trPr>
        <w:tc>
          <w:tcPr>
            <w:tcW w:w="2694" w:type="dxa"/>
            <w:vMerge/>
            <w:shd w:val="clear" w:color="auto" w:fill="EBDEEB" w:themeFill="accent6" w:themeFillTint="33"/>
          </w:tcPr>
          <w:p w14:paraId="617396E5" w14:textId="77777777" w:rsidR="00BA122F" w:rsidRPr="00877697" w:rsidRDefault="00BA122F" w:rsidP="00A60CB4">
            <w:pPr>
              <w:tabs>
                <w:tab w:val="left" w:pos="0"/>
              </w:tabs>
              <w:rPr>
                <w:color w:val="000000" w:themeColor="text1"/>
              </w:rPr>
            </w:pPr>
          </w:p>
        </w:tc>
        <w:tc>
          <w:tcPr>
            <w:tcW w:w="3118" w:type="dxa"/>
          </w:tcPr>
          <w:p w14:paraId="2A70ADFA" w14:textId="522D7216" w:rsidR="00BA122F" w:rsidRPr="00877697" w:rsidRDefault="00E9024F" w:rsidP="00601F5A">
            <w:pPr>
              <w:pStyle w:val="TableParagraph"/>
              <w:numPr>
                <w:ilvl w:val="0"/>
                <w:numId w:val="46"/>
              </w:numPr>
              <w:tabs>
                <w:tab w:val="left" w:pos="0"/>
              </w:tabs>
              <w:spacing w:line="259" w:lineRule="auto"/>
              <w:ind w:left="286" w:hanging="283"/>
              <w:rPr>
                <w:rStyle w:val="Pogrubienie"/>
                <w:lang w:val="pl-PL"/>
              </w:rPr>
            </w:pPr>
            <w:r w:rsidRPr="00877697">
              <w:rPr>
                <w:rStyle w:val="Pogrubienie"/>
                <w:lang w:val="pl-PL"/>
              </w:rPr>
              <w:t xml:space="preserve">Liczba nowych miejsc pracy utworzonych dzięki realizowanym działaniom </w:t>
            </w:r>
            <w:r w:rsidRPr="00877697">
              <w:rPr>
                <w:rStyle w:val="Pogrubienie"/>
                <w:b w:val="0"/>
                <w:bCs w:val="0"/>
                <w:lang w:val="pl-PL"/>
              </w:rPr>
              <w:t>(w liczbie rocznie)</w:t>
            </w:r>
            <w:r w:rsidRPr="00877697">
              <w:rPr>
                <w:b/>
                <w:bCs/>
                <w:lang w:val="pl-PL"/>
              </w:rPr>
              <w:t xml:space="preserve"> </w:t>
            </w:r>
            <w:r w:rsidRPr="00877697">
              <w:rPr>
                <w:lang w:val="pl-PL"/>
              </w:rPr>
              <w:t>– mierzy wpływ podejmowanych inicjatyw na wzrost zatrudnienia w gminie.</w:t>
            </w:r>
          </w:p>
        </w:tc>
        <w:tc>
          <w:tcPr>
            <w:tcW w:w="992" w:type="dxa"/>
          </w:tcPr>
          <w:p w14:paraId="3FCF210B" w14:textId="009E826D" w:rsidR="00BA122F" w:rsidRPr="00877697" w:rsidRDefault="00BA122F" w:rsidP="00A60CB4">
            <w:pPr>
              <w:pStyle w:val="TableParagraph"/>
              <w:tabs>
                <w:tab w:val="left" w:pos="0"/>
              </w:tabs>
              <w:spacing w:before="143"/>
              <w:jc w:val="center"/>
              <w:rPr>
                <w:color w:val="000000" w:themeColor="text1"/>
                <w:lang w:val="pl-PL"/>
              </w:rPr>
            </w:pPr>
            <w:r w:rsidRPr="00877697">
              <w:rPr>
                <w:color w:val="000000" w:themeColor="text1"/>
                <w:lang w:val="pl-PL"/>
              </w:rPr>
              <w:t>0</w:t>
            </w:r>
          </w:p>
        </w:tc>
        <w:tc>
          <w:tcPr>
            <w:tcW w:w="1276" w:type="dxa"/>
          </w:tcPr>
          <w:p w14:paraId="083378F1" w14:textId="0F990300" w:rsidR="00BA122F" w:rsidRPr="00877697" w:rsidRDefault="00BA122F" w:rsidP="00A60CB4">
            <w:pPr>
              <w:pStyle w:val="TableParagraph"/>
              <w:tabs>
                <w:tab w:val="left" w:pos="0"/>
              </w:tabs>
              <w:spacing w:before="159"/>
              <w:jc w:val="center"/>
              <w:rPr>
                <w:lang w:val="pl-PL"/>
              </w:rPr>
            </w:pPr>
            <w:r w:rsidRPr="00877697">
              <w:rPr>
                <w:lang w:val="pl-PL"/>
              </w:rPr>
              <w:t>Wzrost</w:t>
            </w:r>
          </w:p>
        </w:tc>
        <w:tc>
          <w:tcPr>
            <w:tcW w:w="992" w:type="dxa"/>
          </w:tcPr>
          <w:p w14:paraId="39B37624" w14:textId="7C14BE56" w:rsidR="00BA122F" w:rsidRPr="00877697" w:rsidRDefault="00BA122F" w:rsidP="00A60CB4">
            <w:pPr>
              <w:pStyle w:val="TableParagraph"/>
              <w:tabs>
                <w:tab w:val="left" w:pos="0"/>
              </w:tabs>
              <w:spacing w:line="259" w:lineRule="auto"/>
              <w:ind w:right="158"/>
              <w:jc w:val="center"/>
              <w:rPr>
                <w:lang w:val="pl-PL"/>
              </w:rPr>
            </w:pPr>
            <w:r w:rsidRPr="00877697">
              <w:rPr>
                <w:lang w:val="pl-PL"/>
              </w:rPr>
              <w:t>Dane JST</w:t>
            </w:r>
          </w:p>
        </w:tc>
      </w:tr>
      <w:tr w:rsidR="00347268" w:rsidRPr="00877697" w14:paraId="4D16247F" w14:textId="77777777" w:rsidTr="00740A5F">
        <w:trPr>
          <w:trHeight w:val="700"/>
        </w:trPr>
        <w:tc>
          <w:tcPr>
            <w:tcW w:w="2694" w:type="dxa"/>
            <w:vMerge w:val="restart"/>
            <w:tcBorders>
              <w:top w:val="nil"/>
            </w:tcBorders>
            <w:shd w:val="clear" w:color="auto" w:fill="EBDEEB" w:themeFill="accent6" w:themeFillTint="33"/>
          </w:tcPr>
          <w:p w14:paraId="28E4552B" w14:textId="77399E21" w:rsidR="00347268" w:rsidRPr="00877697" w:rsidRDefault="00740A5F" w:rsidP="00740A5F">
            <w:pPr>
              <w:spacing w:line="360" w:lineRule="auto"/>
              <w:rPr>
                <w:rFonts w:ascii="Cambria" w:hAnsi="Cambria" w:cstheme="minorHAnsi"/>
                <w:b/>
                <w:bCs/>
              </w:rPr>
            </w:pPr>
            <w:r w:rsidRPr="006F5C4B">
              <w:rPr>
                <w:b/>
                <w:color w:val="000000" w:themeColor="text1"/>
              </w:rPr>
              <w:t>CEL</w:t>
            </w:r>
            <w:r w:rsidRPr="006F5C4B">
              <w:rPr>
                <w:b/>
                <w:color w:val="000000" w:themeColor="text1"/>
                <w:spacing w:val="-1"/>
              </w:rPr>
              <w:t xml:space="preserve"> </w:t>
            </w:r>
            <w:r w:rsidRPr="006F5C4B">
              <w:rPr>
                <w:b/>
                <w:color w:val="000000" w:themeColor="text1"/>
              </w:rPr>
              <w:t>STRATEGICZNY</w:t>
            </w:r>
            <w:r w:rsidRPr="006F5C4B">
              <w:rPr>
                <w:b/>
                <w:color w:val="000000" w:themeColor="text1"/>
                <w:spacing w:val="-5"/>
              </w:rPr>
              <w:t xml:space="preserve"> </w:t>
            </w:r>
            <w:r>
              <w:rPr>
                <w:b/>
                <w:color w:val="000000" w:themeColor="text1"/>
              </w:rPr>
              <w:t>2</w:t>
            </w:r>
            <w:r w:rsidRPr="006F5C4B">
              <w:rPr>
                <w:b/>
                <w:color w:val="000000" w:themeColor="text1"/>
                <w:spacing w:val="-3"/>
              </w:rPr>
              <w:t xml:space="preserve"> </w:t>
            </w:r>
            <w:r w:rsidRPr="006F5C4B">
              <w:rPr>
                <w:b/>
                <w:color w:val="000000" w:themeColor="text1"/>
              </w:rPr>
              <w:t>–</w:t>
            </w:r>
            <w:r w:rsidRPr="006F5C4B">
              <w:rPr>
                <w:b/>
                <w:color w:val="000000" w:themeColor="text1"/>
                <w:spacing w:val="-1"/>
              </w:rPr>
              <w:t xml:space="preserve"> </w:t>
            </w:r>
            <w:r w:rsidRPr="006F5C4B">
              <w:t xml:space="preserve"> </w:t>
            </w:r>
            <w:r w:rsidRPr="006F5C4B">
              <w:rPr>
                <w:b/>
                <w:bCs/>
              </w:rPr>
              <w:t>WYSOKA ATRAKCYJNOŚĆ TURYSTYCZNA I REKREACYJNA GMIN</w:t>
            </w:r>
            <w:r>
              <w:rPr>
                <w:b/>
                <w:bCs/>
              </w:rPr>
              <w:t>Y</w:t>
            </w:r>
            <w:r w:rsidRPr="00877697">
              <w:rPr>
                <w:b/>
                <w:color w:val="000000" w:themeColor="text1"/>
              </w:rPr>
              <w:t xml:space="preserve"> </w:t>
            </w:r>
          </w:p>
        </w:tc>
        <w:tc>
          <w:tcPr>
            <w:tcW w:w="3118" w:type="dxa"/>
          </w:tcPr>
          <w:p w14:paraId="5AA41D53" w14:textId="120E4C26" w:rsidR="00347268" w:rsidRPr="00877697" w:rsidRDefault="00347268" w:rsidP="00601F5A">
            <w:pPr>
              <w:pStyle w:val="TableParagraph"/>
              <w:numPr>
                <w:ilvl w:val="0"/>
                <w:numId w:val="46"/>
              </w:numPr>
              <w:tabs>
                <w:tab w:val="left" w:pos="0"/>
              </w:tabs>
              <w:spacing w:line="259" w:lineRule="auto"/>
              <w:ind w:left="277" w:hanging="283"/>
              <w:rPr>
                <w:rStyle w:val="Pogrubienie"/>
                <w:lang w:val="pl-PL"/>
              </w:rPr>
            </w:pPr>
            <w:r w:rsidRPr="00877697">
              <w:rPr>
                <w:rStyle w:val="Pogrubienie"/>
                <w:lang w:val="pl-PL"/>
              </w:rPr>
              <w:t xml:space="preserve">Liczba opracowanych i wdrożonych dokumentów strategicznych w obszarze turystyki </w:t>
            </w:r>
            <w:r w:rsidRPr="00877697">
              <w:rPr>
                <w:rStyle w:val="Pogrubienie"/>
                <w:b w:val="0"/>
                <w:bCs w:val="0"/>
                <w:lang w:val="pl-PL"/>
              </w:rPr>
              <w:t>(w liczbie)</w:t>
            </w:r>
            <w:r w:rsidRPr="00877697">
              <w:rPr>
                <w:lang w:val="pl-PL"/>
              </w:rPr>
              <w:t xml:space="preserve"> – mierzy stopień przygotowania gminy do spójnego i zintegrowanego rozwoju turystyki na podstawie strategii i planów działania.</w:t>
            </w:r>
          </w:p>
        </w:tc>
        <w:tc>
          <w:tcPr>
            <w:tcW w:w="992" w:type="dxa"/>
          </w:tcPr>
          <w:p w14:paraId="6505D6A9" w14:textId="4436AE1B" w:rsidR="00347268" w:rsidRPr="00877697" w:rsidRDefault="00347268" w:rsidP="00BF7EEA">
            <w:pPr>
              <w:pStyle w:val="TableParagraph"/>
              <w:tabs>
                <w:tab w:val="left" w:pos="0"/>
              </w:tabs>
              <w:spacing w:before="145"/>
              <w:jc w:val="center"/>
              <w:rPr>
                <w:color w:val="000000" w:themeColor="text1"/>
                <w:lang w:val="pl-PL"/>
              </w:rPr>
            </w:pPr>
            <w:r w:rsidRPr="00877697">
              <w:rPr>
                <w:color w:val="000000" w:themeColor="text1"/>
                <w:lang w:val="pl-PL"/>
              </w:rPr>
              <w:t>0</w:t>
            </w:r>
          </w:p>
        </w:tc>
        <w:tc>
          <w:tcPr>
            <w:tcW w:w="1276" w:type="dxa"/>
          </w:tcPr>
          <w:p w14:paraId="2C09059C" w14:textId="00C22A30" w:rsidR="00347268" w:rsidRPr="00877697" w:rsidRDefault="00347268" w:rsidP="00BF7EEA">
            <w:pPr>
              <w:pStyle w:val="TableParagraph"/>
              <w:tabs>
                <w:tab w:val="left" w:pos="0"/>
              </w:tabs>
              <w:spacing w:before="159"/>
              <w:jc w:val="center"/>
              <w:rPr>
                <w:color w:val="000000" w:themeColor="text1"/>
                <w:lang w:val="pl-PL"/>
              </w:rPr>
            </w:pPr>
            <w:r w:rsidRPr="00877697">
              <w:rPr>
                <w:color w:val="000000" w:themeColor="text1"/>
                <w:lang w:val="pl-PL"/>
              </w:rPr>
              <w:t>Wzrost</w:t>
            </w:r>
          </w:p>
        </w:tc>
        <w:tc>
          <w:tcPr>
            <w:tcW w:w="992" w:type="dxa"/>
          </w:tcPr>
          <w:p w14:paraId="712900F1" w14:textId="33D927E3" w:rsidR="00347268" w:rsidRPr="00877697" w:rsidRDefault="00347268" w:rsidP="00BF7EEA">
            <w:pPr>
              <w:pStyle w:val="TableParagraph"/>
              <w:tabs>
                <w:tab w:val="left" w:pos="0"/>
              </w:tabs>
              <w:spacing w:line="259" w:lineRule="auto"/>
              <w:ind w:right="206"/>
              <w:jc w:val="center"/>
              <w:rPr>
                <w:color w:val="000000" w:themeColor="text1"/>
                <w:spacing w:val="-4"/>
                <w:lang w:val="pl-PL"/>
              </w:rPr>
            </w:pPr>
            <w:r w:rsidRPr="00877697">
              <w:rPr>
                <w:color w:val="000000" w:themeColor="text1"/>
                <w:spacing w:val="-4"/>
                <w:lang w:val="pl-PL"/>
              </w:rPr>
              <w:t>Dane JST</w:t>
            </w:r>
          </w:p>
        </w:tc>
      </w:tr>
      <w:tr w:rsidR="00347268" w:rsidRPr="00877697" w14:paraId="6865FAF0" w14:textId="77777777" w:rsidTr="00740A5F">
        <w:trPr>
          <w:trHeight w:val="700"/>
        </w:trPr>
        <w:tc>
          <w:tcPr>
            <w:tcW w:w="2694" w:type="dxa"/>
            <w:vMerge/>
            <w:shd w:val="clear" w:color="auto" w:fill="EBDEEB" w:themeFill="accent6" w:themeFillTint="33"/>
          </w:tcPr>
          <w:p w14:paraId="6582FB38" w14:textId="77777777" w:rsidR="00347268" w:rsidRPr="00877697" w:rsidRDefault="00347268" w:rsidP="00BF7EEA">
            <w:pPr>
              <w:spacing w:line="360" w:lineRule="auto"/>
              <w:jc w:val="both"/>
              <w:rPr>
                <w:rFonts w:ascii="Cambria" w:hAnsi="Cambria" w:cstheme="minorHAnsi"/>
                <w:b/>
                <w:bCs/>
              </w:rPr>
            </w:pPr>
          </w:p>
        </w:tc>
        <w:tc>
          <w:tcPr>
            <w:tcW w:w="3118" w:type="dxa"/>
          </w:tcPr>
          <w:p w14:paraId="6CEC8070" w14:textId="267B3C5C" w:rsidR="00347268" w:rsidRPr="00877697" w:rsidRDefault="00347268" w:rsidP="00601F5A">
            <w:pPr>
              <w:pStyle w:val="TableParagraph"/>
              <w:numPr>
                <w:ilvl w:val="0"/>
                <w:numId w:val="46"/>
              </w:numPr>
              <w:tabs>
                <w:tab w:val="left" w:pos="0"/>
              </w:tabs>
              <w:spacing w:line="259" w:lineRule="auto"/>
              <w:ind w:left="277" w:hanging="283"/>
              <w:rPr>
                <w:rStyle w:val="Pogrubienie"/>
                <w:lang w:val="pl-PL"/>
              </w:rPr>
            </w:pPr>
            <w:r w:rsidRPr="00877697">
              <w:rPr>
                <w:rStyle w:val="Pogrubienie"/>
                <w:lang w:val="pl-PL"/>
              </w:rPr>
              <w:t xml:space="preserve">Liczba odrestaurowanych lub zabezpieczonych obiektów dziedzictwa kulturowego </w:t>
            </w:r>
            <w:r w:rsidRPr="00877697">
              <w:rPr>
                <w:rStyle w:val="Pogrubienie"/>
                <w:b w:val="0"/>
                <w:bCs w:val="0"/>
                <w:lang w:val="pl-PL"/>
              </w:rPr>
              <w:t>(w liczbie)</w:t>
            </w:r>
            <w:r w:rsidRPr="00877697">
              <w:rPr>
                <w:lang w:val="pl-PL"/>
              </w:rPr>
              <w:br/>
              <w:t>– wskazuje na skalę działań podejmowanych na rzecz ochrony i udostępniania zabytków turystom.</w:t>
            </w:r>
          </w:p>
        </w:tc>
        <w:tc>
          <w:tcPr>
            <w:tcW w:w="992" w:type="dxa"/>
          </w:tcPr>
          <w:p w14:paraId="48083482" w14:textId="113848AF" w:rsidR="00347268" w:rsidRPr="00877697" w:rsidRDefault="00347268" w:rsidP="00BF7EEA">
            <w:pPr>
              <w:pStyle w:val="TableParagraph"/>
              <w:tabs>
                <w:tab w:val="left" w:pos="0"/>
              </w:tabs>
              <w:spacing w:before="145"/>
              <w:jc w:val="center"/>
              <w:rPr>
                <w:color w:val="000000" w:themeColor="text1"/>
                <w:lang w:val="pl-PL"/>
              </w:rPr>
            </w:pPr>
            <w:r w:rsidRPr="00877697">
              <w:rPr>
                <w:lang w:val="pl-PL"/>
              </w:rPr>
              <w:t>0</w:t>
            </w:r>
          </w:p>
        </w:tc>
        <w:tc>
          <w:tcPr>
            <w:tcW w:w="1276" w:type="dxa"/>
          </w:tcPr>
          <w:p w14:paraId="7DD347C0" w14:textId="37491CF5" w:rsidR="00347268" w:rsidRPr="00877697" w:rsidRDefault="00347268" w:rsidP="00BF7EEA">
            <w:pPr>
              <w:pStyle w:val="TableParagraph"/>
              <w:tabs>
                <w:tab w:val="left" w:pos="0"/>
              </w:tabs>
              <w:spacing w:before="159"/>
              <w:jc w:val="center"/>
              <w:rPr>
                <w:color w:val="000000" w:themeColor="text1"/>
                <w:lang w:val="pl-PL"/>
              </w:rPr>
            </w:pPr>
            <w:r w:rsidRPr="00877697">
              <w:rPr>
                <w:lang w:val="pl-PL"/>
              </w:rPr>
              <w:t>Wzrost</w:t>
            </w:r>
          </w:p>
        </w:tc>
        <w:tc>
          <w:tcPr>
            <w:tcW w:w="992" w:type="dxa"/>
          </w:tcPr>
          <w:p w14:paraId="2D747980" w14:textId="0AE8A7C1" w:rsidR="00347268" w:rsidRPr="00877697" w:rsidRDefault="00347268" w:rsidP="00BF7EEA">
            <w:pPr>
              <w:pStyle w:val="TableParagraph"/>
              <w:tabs>
                <w:tab w:val="left" w:pos="0"/>
              </w:tabs>
              <w:spacing w:line="259" w:lineRule="auto"/>
              <w:ind w:right="206"/>
              <w:jc w:val="center"/>
              <w:rPr>
                <w:color w:val="000000" w:themeColor="text1"/>
                <w:spacing w:val="-4"/>
                <w:lang w:val="pl-PL"/>
              </w:rPr>
            </w:pPr>
            <w:r w:rsidRPr="00877697">
              <w:rPr>
                <w:lang w:val="pl-PL"/>
              </w:rPr>
              <w:t>Dane JST</w:t>
            </w:r>
          </w:p>
        </w:tc>
      </w:tr>
      <w:tr w:rsidR="00347268" w:rsidRPr="00877697" w14:paraId="4B3A70CC" w14:textId="77777777" w:rsidTr="00740A5F">
        <w:trPr>
          <w:trHeight w:val="700"/>
        </w:trPr>
        <w:tc>
          <w:tcPr>
            <w:tcW w:w="2694" w:type="dxa"/>
            <w:vMerge/>
            <w:shd w:val="clear" w:color="auto" w:fill="EBDEEB" w:themeFill="accent6" w:themeFillTint="33"/>
          </w:tcPr>
          <w:p w14:paraId="2B58C86B" w14:textId="77777777" w:rsidR="00347268" w:rsidRPr="00877697" w:rsidRDefault="00347268" w:rsidP="00BF7EEA">
            <w:pPr>
              <w:spacing w:line="360" w:lineRule="auto"/>
              <w:jc w:val="both"/>
              <w:rPr>
                <w:rFonts w:ascii="Cambria" w:hAnsi="Cambria" w:cstheme="minorHAnsi"/>
                <w:b/>
                <w:bCs/>
              </w:rPr>
            </w:pPr>
          </w:p>
        </w:tc>
        <w:tc>
          <w:tcPr>
            <w:tcW w:w="3118" w:type="dxa"/>
          </w:tcPr>
          <w:p w14:paraId="080D74AF" w14:textId="00F9297A" w:rsidR="00347268" w:rsidRPr="00877697" w:rsidRDefault="00347268" w:rsidP="00601F5A">
            <w:pPr>
              <w:pStyle w:val="TableParagraph"/>
              <w:numPr>
                <w:ilvl w:val="0"/>
                <w:numId w:val="46"/>
              </w:numPr>
              <w:tabs>
                <w:tab w:val="left" w:pos="0"/>
              </w:tabs>
              <w:spacing w:line="259" w:lineRule="auto"/>
              <w:ind w:left="277" w:hanging="283"/>
              <w:rPr>
                <w:rStyle w:val="Pogrubienie"/>
                <w:lang w:val="pl-PL"/>
              </w:rPr>
            </w:pPr>
            <w:r w:rsidRPr="00877697">
              <w:rPr>
                <w:rStyle w:val="Pogrubienie"/>
                <w:lang w:val="pl-PL"/>
              </w:rPr>
              <w:t xml:space="preserve">Długość oznakowanych tras turystycznych i ścieżek rowerowych </w:t>
            </w:r>
            <w:r w:rsidRPr="00877697">
              <w:rPr>
                <w:rStyle w:val="Pogrubienie"/>
                <w:b w:val="0"/>
                <w:bCs w:val="0"/>
                <w:lang w:val="pl-PL"/>
              </w:rPr>
              <w:t>(w kilometrach)</w:t>
            </w:r>
            <w:r w:rsidRPr="00877697">
              <w:rPr>
                <w:lang w:val="pl-PL"/>
              </w:rPr>
              <w:br/>
              <w:t xml:space="preserve">– mierzy rozwój infrastruktury turystyczno-rekreacyjnej </w:t>
            </w:r>
            <w:r w:rsidRPr="00877697">
              <w:rPr>
                <w:lang w:val="pl-PL"/>
              </w:rPr>
              <w:lastRenderedPageBreak/>
              <w:t>dostępnej dla mieszkańców i  odwiedzających.</w:t>
            </w:r>
          </w:p>
        </w:tc>
        <w:tc>
          <w:tcPr>
            <w:tcW w:w="992" w:type="dxa"/>
          </w:tcPr>
          <w:p w14:paraId="07421FD1" w14:textId="14B56A50" w:rsidR="00347268" w:rsidRPr="00877697" w:rsidRDefault="00347268" w:rsidP="00BF7EEA">
            <w:pPr>
              <w:pStyle w:val="TableParagraph"/>
              <w:tabs>
                <w:tab w:val="left" w:pos="0"/>
              </w:tabs>
              <w:spacing w:before="145"/>
              <w:jc w:val="center"/>
              <w:rPr>
                <w:color w:val="000000" w:themeColor="text1"/>
                <w:lang w:val="pl-PL"/>
              </w:rPr>
            </w:pPr>
            <w:r w:rsidRPr="00877697">
              <w:rPr>
                <w:lang w:val="pl-PL"/>
              </w:rPr>
              <w:lastRenderedPageBreak/>
              <w:t>0</w:t>
            </w:r>
          </w:p>
        </w:tc>
        <w:tc>
          <w:tcPr>
            <w:tcW w:w="1276" w:type="dxa"/>
          </w:tcPr>
          <w:p w14:paraId="0ECB37EC" w14:textId="0EBC45CC" w:rsidR="00347268" w:rsidRPr="00877697" w:rsidRDefault="00347268" w:rsidP="00BF7EEA">
            <w:pPr>
              <w:pStyle w:val="TableParagraph"/>
              <w:tabs>
                <w:tab w:val="left" w:pos="0"/>
              </w:tabs>
              <w:spacing w:before="159"/>
              <w:jc w:val="center"/>
              <w:rPr>
                <w:color w:val="000000" w:themeColor="text1"/>
                <w:lang w:val="pl-PL"/>
              </w:rPr>
            </w:pPr>
            <w:r w:rsidRPr="00877697">
              <w:rPr>
                <w:lang w:val="pl-PL"/>
              </w:rPr>
              <w:t>Wzrost</w:t>
            </w:r>
          </w:p>
        </w:tc>
        <w:tc>
          <w:tcPr>
            <w:tcW w:w="992" w:type="dxa"/>
          </w:tcPr>
          <w:p w14:paraId="252D058B" w14:textId="67CE6891" w:rsidR="00347268" w:rsidRPr="00877697" w:rsidRDefault="00347268" w:rsidP="00BF7EEA">
            <w:pPr>
              <w:pStyle w:val="TableParagraph"/>
              <w:tabs>
                <w:tab w:val="left" w:pos="0"/>
              </w:tabs>
              <w:spacing w:line="259" w:lineRule="auto"/>
              <w:ind w:right="206"/>
              <w:jc w:val="center"/>
              <w:rPr>
                <w:color w:val="000000" w:themeColor="text1"/>
                <w:spacing w:val="-4"/>
                <w:lang w:val="pl-PL"/>
              </w:rPr>
            </w:pPr>
            <w:r w:rsidRPr="00877697">
              <w:rPr>
                <w:lang w:val="pl-PL"/>
              </w:rPr>
              <w:t>Dane JST</w:t>
            </w:r>
          </w:p>
        </w:tc>
      </w:tr>
      <w:tr w:rsidR="00347268" w:rsidRPr="00877697" w14:paraId="75F6998C" w14:textId="77777777" w:rsidTr="00740A5F">
        <w:trPr>
          <w:trHeight w:val="700"/>
        </w:trPr>
        <w:tc>
          <w:tcPr>
            <w:tcW w:w="2694" w:type="dxa"/>
            <w:vMerge/>
            <w:shd w:val="clear" w:color="auto" w:fill="EBDEEB" w:themeFill="accent6" w:themeFillTint="33"/>
          </w:tcPr>
          <w:p w14:paraId="1C063101" w14:textId="77777777" w:rsidR="00347268" w:rsidRPr="00877697" w:rsidRDefault="00347268" w:rsidP="00BF7EEA">
            <w:pPr>
              <w:spacing w:line="360" w:lineRule="auto"/>
              <w:jc w:val="both"/>
              <w:rPr>
                <w:rFonts w:ascii="Cambria" w:hAnsi="Cambria" w:cstheme="minorHAnsi"/>
                <w:b/>
                <w:bCs/>
              </w:rPr>
            </w:pPr>
          </w:p>
        </w:tc>
        <w:tc>
          <w:tcPr>
            <w:tcW w:w="3118" w:type="dxa"/>
          </w:tcPr>
          <w:p w14:paraId="3492C69C" w14:textId="10084044" w:rsidR="00347268" w:rsidRPr="00877697" w:rsidRDefault="00347268" w:rsidP="00601F5A">
            <w:pPr>
              <w:pStyle w:val="TableParagraph"/>
              <w:numPr>
                <w:ilvl w:val="0"/>
                <w:numId w:val="46"/>
              </w:numPr>
              <w:tabs>
                <w:tab w:val="left" w:pos="0"/>
              </w:tabs>
              <w:spacing w:line="259" w:lineRule="auto"/>
              <w:ind w:left="277" w:hanging="283"/>
              <w:rPr>
                <w:rStyle w:val="Pogrubienie"/>
                <w:lang w:val="pl-PL"/>
              </w:rPr>
            </w:pPr>
            <w:r w:rsidRPr="00877697">
              <w:rPr>
                <w:rStyle w:val="Pogrubienie"/>
                <w:lang w:val="pl-PL"/>
              </w:rPr>
              <w:t xml:space="preserve">Liczba obiektów noclegowych i gastronomicznych objętych wsparciem lub certyfikacją </w:t>
            </w:r>
            <w:r w:rsidRPr="00877697">
              <w:rPr>
                <w:rStyle w:val="Pogrubienie"/>
                <w:b w:val="0"/>
                <w:bCs w:val="0"/>
                <w:lang w:val="pl-PL"/>
              </w:rPr>
              <w:t>(w liczbie)</w:t>
            </w:r>
            <w:r w:rsidRPr="00877697">
              <w:rPr>
                <w:lang w:val="pl-PL"/>
              </w:rPr>
              <w:t xml:space="preserve"> – wskazuje na rozwój lokalnej oferty noclegowej i jakości usług gastronomicznych w gminie.</w:t>
            </w:r>
          </w:p>
        </w:tc>
        <w:tc>
          <w:tcPr>
            <w:tcW w:w="992" w:type="dxa"/>
          </w:tcPr>
          <w:p w14:paraId="7DDA20F1" w14:textId="16B08C69" w:rsidR="00347268" w:rsidRPr="00877697" w:rsidRDefault="00347268" w:rsidP="00BF7EEA">
            <w:pPr>
              <w:pStyle w:val="TableParagraph"/>
              <w:tabs>
                <w:tab w:val="left" w:pos="0"/>
              </w:tabs>
              <w:spacing w:before="145"/>
              <w:jc w:val="center"/>
              <w:rPr>
                <w:color w:val="000000" w:themeColor="text1"/>
                <w:lang w:val="pl-PL"/>
              </w:rPr>
            </w:pPr>
            <w:r w:rsidRPr="00877697">
              <w:rPr>
                <w:lang w:val="pl-PL"/>
              </w:rPr>
              <w:t>0</w:t>
            </w:r>
          </w:p>
        </w:tc>
        <w:tc>
          <w:tcPr>
            <w:tcW w:w="1276" w:type="dxa"/>
          </w:tcPr>
          <w:p w14:paraId="342EA853" w14:textId="0E074D46" w:rsidR="00347268" w:rsidRPr="00877697" w:rsidRDefault="00347268" w:rsidP="00BF7EEA">
            <w:pPr>
              <w:pStyle w:val="TableParagraph"/>
              <w:tabs>
                <w:tab w:val="left" w:pos="0"/>
              </w:tabs>
              <w:spacing w:before="159"/>
              <w:jc w:val="center"/>
              <w:rPr>
                <w:color w:val="000000" w:themeColor="text1"/>
                <w:lang w:val="pl-PL"/>
              </w:rPr>
            </w:pPr>
            <w:r w:rsidRPr="00877697">
              <w:rPr>
                <w:lang w:val="pl-PL"/>
              </w:rPr>
              <w:t>Wzrost</w:t>
            </w:r>
          </w:p>
        </w:tc>
        <w:tc>
          <w:tcPr>
            <w:tcW w:w="992" w:type="dxa"/>
          </w:tcPr>
          <w:p w14:paraId="7CFC4BD8" w14:textId="492C2197" w:rsidR="00347268" w:rsidRPr="00877697" w:rsidRDefault="00347268" w:rsidP="00BF7EEA">
            <w:pPr>
              <w:pStyle w:val="TableParagraph"/>
              <w:tabs>
                <w:tab w:val="left" w:pos="0"/>
              </w:tabs>
              <w:spacing w:line="259" w:lineRule="auto"/>
              <w:ind w:right="206"/>
              <w:jc w:val="center"/>
              <w:rPr>
                <w:color w:val="000000" w:themeColor="text1"/>
                <w:spacing w:val="-4"/>
                <w:lang w:val="pl-PL"/>
              </w:rPr>
            </w:pPr>
            <w:r w:rsidRPr="00877697">
              <w:rPr>
                <w:lang w:val="pl-PL"/>
              </w:rPr>
              <w:t>Dane JST</w:t>
            </w:r>
          </w:p>
        </w:tc>
      </w:tr>
      <w:tr w:rsidR="00347268" w:rsidRPr="00877697" w14:paraId="208BBCEB" w14:textId="77777777" w:rsidTr="00740A5F">
        <w:trPr>
          <w:trHeight w:val="700"/>
        </w:trPr>
        <w:tc>
          <w:tcPr>
            <w:tcW w:w="2694" w:type="dxa"/>
            <w:vMerge/>
            <w:shd w:val="clear" w:color="auto" w:fill="EBDEEB" w:themeFill="accent6" w:themeFillTint="33"/>
          </w:tcPr>
          <w:p w14:paraId="106D8846" w14:textId="77777777" w:rsidR="00347268" w:rsidRPr="00877697" w:rsidRDefault="00347268" w:rsidP="00BF7EEA">
            <w:pPr>
              <w:spacing w:line="360" w:lineRule="auto"/>
              <w:jc w:val="both"/>
              <w:rPr>
                <w:rFonts w:ascii="Cambria" w:hAnsi="Cambria" w:cstheme="minorHAnsi"/>
                <w:b/>
                <w:bCs/>
              </w:rPr>
            </w:pPr>
          </w:p>
        </w:tc>
        <w:tc>
          <w:tcPr>
            <w:tcW w:w="3118" w:type="dxa"/>
          </w:tcPr>
          <w:p w14:paraId="55119502" w14:textId="59A56194" w:rsidR="00347268" w:rsidRPr="00877697" w:rsidRDefault="00347268" w:rsidP="00601F5A">
            <w:pPr>
              <w:pStyle w:val="TableParagraph"/>
              <w:numPr>
                <w:ilvl w:val="0"/>
                <w:numId w:val="46"/>
              </w:numPr>
              <w:tabs>
                <w:tab w:val="left" w:pos="0"/>
              </w:tabs>
              <w:spacing w:line="259" w:lineRule="auto"/>
              <w:ind w:left="277" w:hanging="283"/>
              <w:rPr>
                <w:rStyle w:val="Pogrubienie"/>
                <w:lang w:val="pl-PL"/>
              </w:rPr>
            </w:pPr>
            <w:r w:rsidRPr="00877697">
              <w:rPr>
                <w:rStyle w:val="Pogrubienie"/>
                <w:lang w:val="pl-PL"/>
              </w:rPr>
              <w:t xml:space="preserve">Liczba wydarzeń kulturalnych, sportowych i rekreacyjnych organizowanych rocznie </w:t>
            </w:r>
            <w:r w:rsidRPr="00877697">
              <w:rPr>
                <w:rStyle w:val="Pogrubienie"/>
                <w:b w:val="0"/>
                <w:bCs w:val="0"/>
                <w:lang w:val="pl-PL"/>
              </w:rPr>
              <w:t>(w liczbie rocznie)</w:t>
            </w:r>
            <w:r w:rsidRPr="00877697">
              <w:rPr>
                <w:b/>
                <w:bCs/>
                <w:lang w:val="pl-PL"/>
              </w:rPr>
              <w:br/>
            </w:r>
            <w:r w:rsidRPr="00877697">
              <w:rPr>
                <w:lang w:val="pl-PL"/>
              </w:rPr>
              <w:t>– mierzy aktywność kulturalną i sezonową ofertę turystyczną gminy.</w:t>
            </w:r>
          </w:p>
        </w:tc>
        <w:tc>
          <w:tcPr>
            <w:tcW w:w="992" w:type="dxa"/>
          </w:tcPr>
          <w:p w14:paraId="1E8E54AE" w14:textId="6001D22A" w:rsidR="00347268" w:rsidRPr="00877697" w:rsidRDefault="00347268" w:rsidP="00BF7EEA">
            <w:pPr>
              <w:pStyle w:val="TableParagraph"/>
              <w:tabs>
                <w:tab w:val="left" w:pos="0"/>
              </w:tabs>
              <w:spacing w:before="145"/>
              <w:jc w:val="center"/>
              <w:rPr>
                <w:color w:val="000000" w:themeColor="text1"/>
                <w:lang w:val="pl-PL"/>
              </w:rPr>
            </w:pPr>
            <w:r w:rsidRPr="00877697">
              <w:rPr>
                <w:lang w:val="pl-PL"/>
              </w:rPr>
              <w:t>0</w:t>
            </w:r>
          </w:p>
        </w:tc>
        <w:tc>
          <w:tcPr>
            <w:tcW w:w="1276" w:type="dxa"/>
          </w:tcPr>
          <w:p w14:paraId="555360B7" w14:textId="40E886A0" w:rsidR="00347268" w:rsidRPr="00877697" w:rsidRDefault="00347268" w:rsidP="00BF7EEA">
            <w:pPr>
              <w:pStyle w:val="TableParagraph"/>
              <w:tabs>
                <w:tab w:val="left" w:pos="0"/>
              </w:tabs>
              <w:spacing w:before="159"/>
              <w:jc w:val="center"/>
              <w:rPr>
                <w:color w:val="000000" w:themeColor="text1"/>
                <w:lang w:val="pl-PL"/>
              </w:rPr>
            </w:pPr>
            <w:r w:rsidRPr="00877697">
              <w:rPr>
                <w:lang w:val="pl-PL"/>
              </w:rPr>
              <w:t>Wzrost</w:t>
            </w:r>
          </w:p>
        </w:tc>
        <w:tc>
          <w:tcPr>
            <w:tcW w:w="992" w:type="dxa"/>
          </w:tcPr>
          <w:p w14:paraId="7AB22D96" w14:textId="33817B26" w:rsidR="00347268" w:rsidRPr="00877697" w:rsidRDefault="00347268" w:rsidP="00BF7EEA">
            <w:pPr>
              <w:pStyle w:val="TableParagraph"/>
              <w:tabs>
                <w:tab w:val="left" w:pos="0"/>
              </w:tabs>
              <w:spacing w:line="259" w:lineRule="auto"/>
              <w:ind w:right="206"/>
              <w:jc w:val="center"/>
              <w:rPr>
                <w:color w:val="000000" w:themeColor="text1"/>
                <w:spacing w:val="-4"/>
                <w:lang w:val="pl-PL"/>
              </w:rPr>
            </w:pPr>
            <w:r w:rsidRPr="00877697">
              <w:rPr>
                <w:lang w:val="pl-PL"/>
              </w:rPr>
              <w:t>Dane JST</w:t>
            </w:r>
          </w:p>
        </w:tc>
      </w:tr>
      <w:tr w:rsidR="00347268" w:rsidRPr="00877697" w14:paraId="0F35DDB9" w14:textId="77777777" w:rsidTr="00740A5F">
        <w:trPr>
          <w:trHeight w:val="700"/>
        </w:trPr>
        <w:tc>
          <w:tcPr>
            <w:tcW w:w="2694" w:type="dxa"/>
            <w:vMerge/>
            <w:shd w:val="clear" w:color="auto" w:fill="EBDEEB" w:themeFill="accent6" w:themeFillTint="33"/>
          </w:tcPr>
          <w:p w14:paraId="7864A8F0" w14:textId="77777777" w:rsidR="00347268" w:rsidRPr="00877697" w:rsidRDefault="00347268" w:rsidP="00BF7EEA">
            <w:pPr>
              <w:spacing w:line="360" w:lineRule="auto"/>
              <w:jc w:val="both"/>
              <w:rPr>
                <w:rFonts w:ascii="Cambria" w:hAnsi="Cambria" w:cstheme="minorHAnsi"/>
                <w:b/>
                <w:bCs/>
              </w:rPr>
            </w:pPr>
          </w:p>
        </w:tc>
        <w:tc>
          <w:tcPr>
            <w:tcW w:w="3118" w:type="dxa"/>
          </w:tcPr>
          <w:p w14:paraId="48B1F3B3" w14:textId="1EE9F3A3" w:rsidR="00347268" w:rsidRPr="00877697" w:rsidRDefault="00347268" w:rsidP="00601F5A">
            <w:pPr>
              <w:pStyle w:val="TableParagraph"/>
              <w:numPr>
                <w:ilvl w:val="0"/>
                <w:numId w:val="46"/>
              </w:numPr>
              <w:tabs>
                <w:tab w:val="left" w:pos="0"/>
              </w:tabs>
              <w:spacing w:line="259" w:lineRule="auto"/>
              <w:ind w:left="277" w:hanging="283"/>
              <w:rPr>
                <w:rStyle w:val="Pogrubienie"/>
                <w:lang w:val="pl-PL"/>
              </w:rPr>
            </w:pPr>
            <w:r w:rsidRPr="00877697">
              <w:rPr>
                <w:rStyle w:val="Pogrubienie"/>
                <w:lang w:val="pl-PL"/>
              </w:rPr>
              <w:t>Liczba utworzonych ścieżek edukacyjnych i inicjatyw z</w:t>
            </w:r>
            <w:r w:rsidR="00AF6285" w:rsidRPr="00877697">
              <w:rPr>
                <w:rStyle w:val="Pogrubienie"/>
                <w:lang w:val="pl-PL"/>
              </w:rPr>
              <w:t> </w:t>
            </w:r>
            <w:r w:rsidRPr="00877697">
              <w:rPr>
                <w:rStyle w:val="Pogrubienie"/>
                <w:lang w:val="pl-PL"/>
              </w:rPr>
              <w:t xml:space="preserve">zakresu turystyki przyrodniczej </w:t>
            </w:r>
            <w:r w:rsidRPr="00877697">
              <w:rPr>
                <w:rStyle w:val="Pogrubienie"/>
                <w:b w:val="0"/>
                <w:bCs w:val="0"/>
                <w:lang w:val="pl-PL"/>
              </w:rPr>
              <w:t>(w liczbie)</w:t>
            </w:r>
            <w:r w:rsidRPr="00877697">
              <w:rPr>
                <w:lang w:val="pl-PL"/>
              </w:rPr>
              <w:br/>
              <w:t>– wskazuje na rozwój eco-turystyki oraz wykorzystanie walorów przyrodniczych i edukacyjnych regionu.</w:t>
            </w:r>
          </w:p>
        </w:tc>
        <w:tc>
          <w:tcPr>
            <w:tcW w:w="992" w:type="dxa"/>
          </w:tcPr>
          <w:p w14:paraId="6DDF053F" w14:textId="1BAFDF48" w:rsidR="00347268" w:rsidRPr="00877697" w:rsidRDefault="00347268" w:rsidP="00BF7EEA">
            <w:pPr>
              <w:pStyle w:val="TableParagraph"/>
              <w:tabs>
                <w:tab w:val="left" w:pos="0"/>
              </w:tabs>
              <w:spacing w:before="145"/>
              <w:jc w:val="center"/>
              <w:rPr>
                <w:lang w:val="pl-PL"/>
              </w:rPr>
            </w:pPr>
            <w:r w:rsidRPr="00877697">
              <w:rPr>
                <w:lang w:val="pl-PL"/>
              </w:rPr>
              <w:t>0</w:t>
            </w:r>
          </w:p>
        </w:tc>
        <w:tc>
          <w:tcPr>
            <w:tcW w:w="1276" w:type="dxa"/>
          </w:tcPr>
          <w:p w14:paraId="1FD93F52" w14:textId="29EE6608" w:rsidR="00347268" w:rsidRPr="00877697" w:rsidRDefault="00347268" w:rsidP="00BF7EEA">
            <w:pPr>
              <w:pStyle w:val="TableParagraph"/>
              <w:tabs>
                <w:tab w:val="left" w:pos="0"/>
              </w:tabs>
              <w:spacing w:before="159"/>
              <w:jc w:val="center"/>
              <w:rPr>
                <w:lang w:val="pl-PL"/>
              </w:rPr>
            </w:pPr>
            <w:r w:rsidRPr="00877697">
              <w:rPr>
                <w:lang w:val="pl-PL"/>
              </w:rPr>
              <w:t>Wzrost</w:t>
            </w:r>
          </w:p>
        </w:tc>
        <w:tc>
          <w:tcPr>
            <w:tcW w:w="992" w:type="dxa"/>
          </w:tcPr>
          <w:p w14:paraId="6C5EE2F6" w14:textId="56C0228B" w:rsidR="00347268" w:rsidRPr="00877697" w:rsidRDefault="00347268" w:rsidP="00BF7EEA">
            <w:pPr>
              <w:pStyle w:val="TableParagraph"/>
              <w:tabs>
                <w:tab w:val="left" w:pos="0"/>
              </w:tabs>
              <w:spacing w:line="259" w:lineRule="auto"/>
              <w:ind w:right="206"/>
              <w:jc w:val="center"/>
              <w:rPr>
                <w:lang w:val="pl-PL"/>
              </w:rPr>
            </w:pPr>
            <w:r w:rsidRPr="00877697">
              <w:rPr>
                <w:lang w:val="pl-PL"/>
              </w:rPr>
              <w:t>Dane JST</w:t>
            </w:r>
          </w:p>
        </w:tc>
      </w:tr>
      <w:tr w:rsidR="00347268" w:rsidRPr="00877697" w14:paraId="36DBDB9C" w14:textId="77777777" w:rsidTr="00740A5F">
        <w:trPr>
          <w:trHeight w:val="700"/>
        </w:trPr>
        <w:tc>
          <w:tcPr>
            <w:tcW w:w="2694" w:type="dxa"/>
            <w:vMerge/>
            <w:shd w:val="clear" w:color="auto" w:fill="EBDEEB" w:themeFill="accent6" w:themeFillTint="33"/>
          </w:tcPr>
          <w:p w14:paraId="138AFA1E" w14:textId="77777777" w:rsidR="00347268" w:rsidRPr="00877697" w:rsidRDefault="00347268" w:rsidP="00BF7EEA">
            <w:pPr>
              <w:spacing w:line="360" w:lineRule="auto"/>
              <w:jc w:val="both"/>
              <w:rPr>
                <w:rFonts w:ascii="Cambria" w:hAnsi="Cambria" w:cstheme="minorHAnsi"/>
                <w:b/>
                <w:bCs/>
              </w:rPr>
            </w:pPr>
          </w:p>
        </w:tc>
        <w:tc>
          <w:tcPr>
            <w:tcW w:w="3118" w:type="dxa"/>
          </w:tcPr>
          <w:p w14:paraId="55AA0BA4" w14:textId="24B5FBDA" w:rsidR="00347268" w:rsidRPr="00877697" w:rsidRDefault="00347268" w:rsidP="00601F5A">
            <w:pPr>
              <w:pStyle w:val="TableParagraph"/>
              <w:numPr>
                <w:ilvl w:val="0"/>
                <w:numId w:val="46"/>
              </w:numPr>
              <w:tabs>
                <w:tab w:val="left" w:pos="0"/>
              </w:tabs>
              <w:spacing w:line="259" w:lineRule="auto"/>
              <w:ind w:left="277" w:hanging="283"/>
              <w:rPr>
                <w:rStyle w:val="Pogrubienie"/>
                <w:lang w:val="pl-PL"/>
              </w:rPr>
            </w:pPr>
            <w:r w:rsidRPr="00877697">
              <w:rPr>
                <w:rStyle w:val="Pogrubienie"/>
                <w:lang w:val="pl-PL"/>
              </w:rPr>
              <w:t xml:space="preserve">Liczba wspólnych działań promocyjnych i projektów turystycznych realizowanych z partnerami zewnętrznymi </w:t>
            </w:r>
            <w:r w:rsidRPr="00877697">
              <w:rPr>
                <w:rStyle w:val="Pogrubienie"/>
                <w:b w:val="0"/>
                <w:bCs w:val="0"/>
                <w:lang w:val="pl-PL"/>
              </w:rPr>
              <w:t>(w liczbie)</w:t>
            </w:r>
            <w:r w:rsidRPr="00877697">
              <w:rPr>
                <w:b/>
                <w:bCs/>
                <w:lang w:val="pl-PL"/>
              </w:rPr>
              <w:t xml:space="preserve"> </w:t>
            </w:r>
            <w:r w:rsidRPr="00877697">
              <w:rPr>
                <w:lang w:val="pl-PL"/>
              </w:rPr>
              <w:t>– mierzy poziom współpracy ponadlokalnej oraz zaangażowanie gminy w regionalny system promocji turystycznej.</w:t>
            </w:r>
          </w:p>
        </w:tc>
        <w:tc>
          <w:tcPr>
            <w:tcW w:w="992" w:type="dxa"/>
          </w:tcPr>
          <w:p w14:paraId="778D7C00" w14:textId="666E5D8F" w:rsidR="00347268" w:rsidRPr="00877697" w:rsidRDefault="00347268" w:rsidP="00BF7EEA">
            <w:pPr>
              <w:pStyle w:val="TableParagraph"/>
              <w:tabs>
                <w:tab w:val="left" w:pos="0"/>
              </w:tabs>
              <w:spacing w:before="145"/>
              <w:jc w:val="center"/>
              <w:rPr>
                <w:lang w:val="pl-PL"/>
              </w:rPr>
            </w:pPr>
            <w:r w:rsidRPr="00877697">
              <w:rPr>
                <w:lang w:val="pl-PL"/>
              </w:rPr>
              <w:t>0</w:t>
            </w:r>
          </w:p>
        </w:tc>
        <w:tc>
          <w:tcPr>
            <w:tcW w:w="1276" w:type="dxa"/>
          </w:tcPr>
          <w:p w14:paraId="09DAFBA6" w14:textId="0B1A49A8" w:rsidR="00347268" w:rsidRPr="00877697" w:rsidRDefault="00347268" w:rsidP="00BF7EEA">
            <w:pPr>
              <w:pStyle w:val="TableParagraph"/>
              <w:tabs>
                <w:tab w:val="left" w:pos="0"/>
              </w:tabs>
              <w:spacing w:before="159"/>
              <w:jc w:val="center"/>
              <w:rPr>
                <w:lang w:val="pl-PL"/>
              </w:rPr>
            </w:pPr>
            <w:r w:rsidRPr="00877697">
              <w:rPr>
                <w:lang w:val="pl-PL"/>
              </w:rPr>
              <w:t>Wzrost</w:t>
            </w:r>
          </w:p>
        </w:tc>
        <w:tc>
          <w:tcPr>
            <w:tcW w:w="992" w:type="dxa"/>
          </w:tcPr>
          <w:p w14:paraId="30F4B54B" w14:textId="549071C3" w:rsidR="00347268" w:rsidRPr="00877697" w:rsidRDefault="00347268" w:rsidP="00BF7EEA">
            <w:pPr>
              <w:pStyle w:val="TableParagraph"/>
              <w:tabs>
                <w:tab w:val="left" w:pos="0"/>
              </w:tabs>
              <w:spacing w:line="259" w:lineRule="auto"/>
              <w:ind w:right="206"/>
              <w:jc w:val="center"/>
              <w:rPr>
                <w:lang w:val="pl-PL"/>
              </w:rPr>
            </w:pPr>
            <w:r w:rsidRPr="00877697">
              <w:rPr>
                <w:lang w:val="pl-PL"/>
              </w:rPr>
              <w:t>Dane JST</w:t>
            </w:r>
          </w:p>
        </w:tc>
      </w:tr>
      <w:tr w:rsidR="00BA122F" w:rsidRPr="00877697" w14:paraId="1C68999B" w14:textId="77777777" w:rsidTr="00740A5F">
        <w:trPr>
          <w:trHeight w:val="700"/>
        </w:trPr>
        <w:tc>
          <w:tcPr>
            <w:tcW w:w="2694" w:type="dxa"/>
            <w:vMerge w:val="restart"/>
            <w:tcBorders>
              <w:top w:val="nil"/>
            </w:tcBorders>
            <w:shd w:val="clear" w:color="auto" w:fill="EBDEEB" w:themeFill="accent6" w:themeFillTint="33"/>
          </w:tcPr>
          <w:p w14:paraId="5F6FB91F" w14:textId="411A8C24" w:rsidR="00BA122F" w:rsidRPr="00877697" w:rsidRDefault="00740A5F" w:rsidP="00347268">
            <w:r w:rsidRPr="006F5C4B">
              <w:rPr>
                <w:b/>
                <w:color w:val="000000" w:themeColor="text1"/>
              </w:rPr>
              <w:t>CEL</w:t>
            </w:r>
            <w:r w:rsidRPr="006F5C4B">
              <w:rPr>
                <w:b/>
                <w:color w:val="000000" w:themeColor="text1"/>
                <w:spacing w:val="-1"/>
              </w:rPr>
              <w:t xml:space="preserve"> </w:t>
            </w:r>
            <w:r w:rsidRPr="006F5C4B">
              <w:rPr>
                <w:b/>
                <w:color w:val="000000" w:themeColor="text1"/>
              </w:rPr>
              <w:t>STRATEGICZNY</w:t>
            </w:r>
            <w:r w:rsidRPr="006F5C4B">
              <w:rPr>
                <w:b/>
                <w:color w:val="000000" w:themeColor="text1"/>
                <w:spacing w:val="-5"/>
              </w:rPr>
              <w:t xml:space="preserve"> </w:t>
            </w:r>
            <w:r>
              <w:rPr>
                <w:b/>
                <w:color w:val="000000" w:themeColor="text1"/>
              </w:rPr>
              <w:t>3</w:t>
            </w:r>
            <w:r w:rsidRPr="006F5C4B">
              <w:rPr>
                <w:b/>
                <w:color w:val="000000" w:themeColor="text1"/>
                <w:spacing w:val="-3"/>
              </w:rPr>
              <w:t xml:space="preserve"> </w:t>
            </w:r>
            <w:r w:rsidRPr="006F5C4B">
              <w:rPr>
                <w:b/>
                <w:color w:val="000000" w:themeColor="text1"/>
              </w:rPr>
              <w:t>–</w:t>
            </w:r>
            <w:r w:rsidRPr="006F5C4B">
              <w:rPr>
                <w:b/>
                <w:color w:val="000000" w:themeColor="text1"/>
                <w:spacing w:val="-1"/>
              </w:rPr>
              <w:t xml:space="preserve"> </w:t>
            </w:r>
            <w:r>
              <w:rPr>
                <w:b/>
                <w:color w:val="000000" w:themeColor="text1"/>
                <w:spacing w:val="-1"/>
              </w:rPr>
              <w:t xml:space="preserve">WSPIERANIE ROZWOJU, </w:t>
            </w:r>
            <w:r w:rsidRPr="006F5C4B">
              <w:rPr>
                <w:b/>
                <w:bCs/>
              </w:rPr>
              <w:t>DOSKONALENIE JAKOŚCI ZYCIA I DOSTĘPNOŚCI USŁUG PUBLICZNYCH</w:t>
            </w:r>
          </w:p>
        </w:tc>
        <w:tc>
          <w:tcPr>
            <w:tcW w:w="3118" w:type="dxa"/>
          </w:tcPr>
          <w:p w14:paraId="5C1DB67F" w14:textId="6F9EAF8C" w:rsidR="00BA122F" w:rsidRPr="00877697" w:rsidRDefault="00347268" w:rsidP="00601F5A">
            <w:pPr>
              <w:pStyle w:val="TableParagraph"/>
              <w:numPr>
                <w:ilvl w:val="0"/>
                <w:numId w:val="46"/>
              </w:numPr>
              <w:tabs>
                <w:tab w:val="left" w:pos="0"/>
              </w:tabs>
              <w:spacing w:line="259" w:lineRule="auto"/>
              <w:ind w:left="277" w:hanging="283"/>
              <w:rPr>
                <w:b/>
                <w:bCs/>
                <w:color w:val="000000" w:themeColor="text1"/>
                <w:lang w:val="pl-PL"/>
              </w:rPr>
            </w:pPr>
            <w:r w:rsidRPr="00877697">
              <w:rPr>
                <w:rStyle w:val="Pogrubienie"/>
                <w:lang w:val="pl-PL"/>
              </w:rPr>
              <w:t xml:space="preserve">Liczba zmodernizowanych lub doposażonych placówek oświatowych </w:t>
            </w:r>
            <w:r w:rsidRPr="00877697">
              <w:rPr>
                <w:rStyle w:val="Pogrubienie"/>
                <w:b w:val="0"/>
                <w:bCs w:val="0"/>
                <w:lang w:val="pl-PL"/>
              </w:rPr>
              <w:t>(w liczbie)</w:t>
            </w:r>
            <w:r w:rsidRPr="00877697">
              <w:rPr>
                <w:lang w:val="pl-PL"/>
              </w:rPr>
              <w:br/>
              <w:t>– mierzy poprawę jakości infrastruktury edukacyjnej, w tym warunków nauki i wyposażenia technicznego szkół.</w:t>
            </w:r>
          </w:p>
        </w:tc>
        <w:tc>
          <w:tcPr>
            <w:tcW w:w="992" w:type="dxa"/>
          </w:tcPr>
          <w:p w14:paraId="7AEF16FA" w14:textId="4008E6E6" w:rsidR="00BA122F" w:rsidRPr="00877697" w:rsidRDefault="00BA122F" w:rsidP="00BA122F">
            <w:pPr>
              <w:pStyle w:val="TableParagraph"/>
              <w:tabs>
                <w:tab w:val="left" w:pos="0"/>
              </w:tabs>
              <w:spacing w:before="145"/>
              <w:jc w:val="center"/>
              <w:rPr>
                <w:color w:val="000000" w:themeColor="text1"/>
                <w:lang w:val="pl-PL"/>
              </w:rPr>
            </w:pPr>
            <w:r w:rsidRPr="00877697">
              <w:rPr>
                <w:lang w:val="pl-PL"/>
              </w:rPr>
              <w:t>0</w:t>
            </w:r>
          </w:p>
        </w:tc>
        <w:tc>
          <w:tcPr>
            <w:tcW w:w="1276" w:type="dxa"/>
          </w:tcPr>
          <w:p w14:paraId="415163CA" w14:textId="308EE2D7" w:rsidR="00BA122F" w:rsidRPr="00877697" w:rsidRDefault="00BA122F" w:rsidP="00BA122F">
            <w:pPr>
              <w:pStyle w:val="TableParagraph"/>
              <w:tabs>
                <w:tab w:val="left" w:pos="0"/>
              </w:tabs>
              <w:spacing w:before="159"/>
              <w:jc w:val="center"/>
              <w:rPr>
                <w:color w:val="000000" w:themeColor="text1"/>
                <w:lang w:val="pl-PL"/>
              </w:rPr>
            </w:pPr>
            <w:r w:rsidRPr="00877697">
              <w:rPr>
                <w:lang w:val="pl-PL"/>
              </w:rPr>
              <w:t>Wzrost</w:t>
            </w:r>
          </w:p>
        </w:tc>
        <w:tc>
          <w:tcPr>
            <w:tcW w:w="992" w:type="dxa"/>
          </w:tcPr>
          <w:p w14:paraId="6A6E16AB" w14:textId="74A13169" w:rsidR="00BA122F" w:rsidRPr="00877697" w:rsidRDefault="00BA122F" w:rsidP="00BA122F">
            <w:pPr>
              <w:pStyle w:val="TableParagraph"/>
              <w:tabs>
                <w:tab w:val="left" w:pos="0"/>
              </w:tabs>
              <w:spacing w:line="259" w:lineRule="auto"/>
              <w:ind w:right="206"/>
              <w:jc w:val="center"/>
              <w:rPr>
                <w:color w:val="000000" w:themeColor="text1"/>
                <w:spacing w:val="-4"/>
                <w:lang w:val="pl-PL"/>
              </w:rPr>
            </w:pPr>
            <w:r w:rsidRPr="00877697">
              <w:rPr>
                <w:lang w:val="pl-PL"/>
              </w:rPr>
              <w:t>Dane JST</w:t>
            </w:r>
          </w:p>
        </w:tc>
      </w:tr>
      <w:tr w:rsidR="00BA122F" w:rsidRPr="00877697" w14:paraId="4AE625E9" w14:textId="77777777" w:rsidTr="00740A5F">
        <w:trPr>
          <w:trHeight w:val="700"/>
        </w:trPr>
        <w:tc>
          <w:tcPr>
            <w:tcW w:w="2694" w:type="dxa"/>
            <w:vMerge/>
            <w:tcBorders>
              <w:top w:val="nil"/>
            </w:tcBorders>
            <w:shd w:val="clear" w:color="auto" w:fill="EBDEEB" w:themeFill="accent6" w:themeFillTint="33"/>
          </w:tcPr>
          <w:p w14:paraId="06EDE5DF" w14:textId="77777777" w:rsidR="00BA122F" w:rsidRPr="00877697" w:rsidRDefault="00BA122F" w:rsidP="00BA122F">
            <w:pPr>
              <w:spacing w:line="360" w:lineRule="auto"/>
              <w:jc w:val="both"/>
              <w:rPr>
                <w:rFonts w:ascii="Cambria" w:hAnsi="Cambria" w:cstheme="minorHAnsi"/>
                <w:b/>
                <w:bCs/>
              </w:rPr>
            </w:pPr>
          </w:p>
        </w:tc>
        <w:tc>
          <w:tcPr>
            <w:tcW w:w="3118" w:type="dxa"/>
          </w:tcPr>
          <w:p w14:paraId="6F9850FC" w14:textId="07B24143" w:rsidR="00BA122F" w:rsidRPr="00877697" w:rsidRDefault="00347268" w:rsidP="00601F5A">
            <w:pPr>
              <w:pStyle w:val="TableParagraph"/>
              <w:numPr>
                <w:ilvl w:val="0"/>
                <w:numId w:val="46"/>
              </w:numPr>
              <w:tabs>
                <w:tab w:val="left" w:pos="0"/>
              </w:tabs>
              <w:spacing w:line="259" w:lineRule="auto"/>
              <w:ind w:left="277" w:hanging="283"/>
              <w:rPr>
                <w:rFonts w:hAnsi="Symbol"/>
                <w:b/>
                <w:bCs/>
                <w:lang w:val="pl-PL"/>
              </w:rPr>
            </w:pPr>
            <w:r w:rsidRPr="00877697">
              <w:rPr>
                <w:rStyle w:val="Pogrubienie"/>
                <w:lang w:val="pl-PL"/>
              </w:rPr>
              <w:t xml:space="preserve">Liczba zrealizowanych inicjatyw w zakresie poprawy dostępu do usług zdrowotnych i opiekuńczych </w:t>
            </w:r>
            <w:r w:rsidRPr="00877697">
              <w:rPr>
                <w:rStyle w:val="Pogrubienie"/>
                <w:b w:val="0"/>
                <w:bCs w:val="0"/>
                <w:lang w:val="pl-PL"/>
              </w:rPr>
              <w:t>(w liczbie)</w:t>
            </w:r>
            <w:r w:rsidRPr="00877697">
              <w:rPr>
                <w:lang w:val="pl-PL"/>
              </w:rPr>
              <w:t xml:space="preserve"> – wskazuje na rozwój form wsparcia medycznego i społecznego, szczególnie dla osób starszych i mieszkańców obszarów wiejskich.</w:t>
            </w:r>
          </w:p>
        </w:tc>
        <w:tc>
          <w:tcPr>
            <w:tcW w:w="992" w:type="dxa"/>
          </w:tcPr>
          <w:p w14:paraId="4167BD7F" w14:textId="66F18B25" w:rsidR="00BA122F" w:rsidRPr="00877697" w:rsidRDefault="00BA122F" w:rsidP="00BA122F">
            <w:pPr>
              <w:pStyle w:val="TableParagraph"/>
              <w:tabs>
                <w:tab w:val="left" w:pos="0"/>
              </w:tabs>
              <w:spacing w:before="145"/>
              <w:jc w:val="center"/>
              <w:rPr>
                <w:color w:val="000000" w:themeColor="text1"/>
                <w:lang w:val="pl-PL"/>
              </w:rPr>
            </w:pPr>
            <w:r w:rsidRPr="00877697">
              <w:rPr>
                <w:lang w:val="pl-PL"/>
              </w:rPr>
              <w:t>0</w:t>
            </w:r>
          </w:p>
        </w:tc>
        <w:tc>
          <w:tcPr>
            <w:tcW w:w="1276" w:type="dxa"/>
          </w:tcPr>
          <w:p w14:paraId="43DD84FB" w14:textId="5B73E9F9" w:rsidR="00BA122F" w:rsidRPr="00877697" w:rsidRDefault="00BA122F" w:rsidP="00BA122F">
            <w:pPr>
              <w:pStyle w:val="TableParagraph"/>
              <w:tabs>
                <w:tab w:val="left" w:pos="0"/>
              </w:tabs>
              <w:spacing w:before="159"/>
              <w:jc w:val="center"/>
              <w:rPr>
                <w:color w:val="000000" w:themeColor="text1"/>
                <w:lang w:val="pl-PL"/>
              </w:rPr>
            </w:pPr>
            <w:r w:rsidRPr="00877697">
              <w:rPr>
                <w:lang w:val="pl-PL"/>
              </w:rPr>
              <w:t>Wzrost</w:t>
            </w:r>
          </w:p>
        </w:tc>
        <w:tc>
          <w:tcPr>
            <w:tcW w:w="992" w:type="dxa"/>
          </w:tcPr>
          <w:p w14:paraId="244374D7" w14:textId="08E3E601" w:rsidR="00BA122F" w:rsidRPr="00877697" w:rsidRDefault="00BA122F" w:rsidP="00BA122F">
            <w:pPr>
              <w:pStyle w:val="TableParagraph"/>
              <w:tabs>
                <w:tab w:val="left" w:pos="0"/>
              </w:tabs>
              <w:spacing w:line="259" w:lineRule="auto"/>
              <w:ind w:right="206"/>
              <w:jc w:val="center"/>
              <w:rPr>
                <w:color w:val="000000" w:themeColor="text1"/>
                <w:spacing w:val="-4"/>
                <w:lang w:val="pl-PL"/>
              </w:rPr>
            </w:pPr>
            <w:r w:rsidRPr="00877697">
              <w:rPr>
                <w:lang w:val="pl-PL"/>
              </w:rPr>
              <w:t>Dane JST</w:t>
            </w:r>
          </w:p>
        </w:tc>
      </w:tr>
      <w:tr w:rsidR="00BA122F" w:rsidRPr="00877697" w14:paraId="355222D8" w14:textId="77777777" w:rsidTr="00740A5F">
        <w:trPr>
          <w:trHeight w:val="700"/>
        </w:trPr>
        <w:tc>
          <w:tcPr>
            <w:tcW w:w="2694" w:type="dxa"/>
            <w:vMerge/>
            <w:tcBorders>
              <w:top w:val="nil"/>
            </w:tcBorders>
            <w:shd w:val="clear" w:color="auto" w:fill="EBDEEB" w:themeFill="accent6" w:themeFillTint="33"/>
          </w:tcPr>
          <w:p w14:paraId="107FD554" w14:textId="77777777" w:rsidR="00BA122F" w:rsidRPr="00877697" w:rsidRDefault="00BA122F" w:rsidP="00BA122F">
            <w:pPr>
              <w:spacing w:line="360" w:lineRule="auto"/>
              <w:jc w:val="both"/>
              <w:rPr>
                <w:rFonts w:ascii="Cambria" w:hAnsi="Cambria" w:cstheme="minorHAnsi"/>
                <w:b/>
                <w:bCs/>
              </w:rPr>
            </w:pPr>
          </w:p>
        </w:tc>
        <w:tc>
          <w:tcPr>
            <w:tcW w:w="3118" w:type="dxa"/>
          </w:tcPr>
          <w:p w14:paraId="1327A8F9" w14:textId="28060AD7" w:rsidR="00BA122F" w:rsidRPr="00877697" w:rsidRDefault="00347268" w:rsidP="00601F5A">
            <w:pPr>
              <w:pStyle w:val="TableParagraph"/>
              <w:numPr>
                <w:ilvl w:val="0"/>
                <w:numId w:val="46"/>
              </w:numPr>
              <w:tabs>
                <w:tab w:val="left" w:pos="0"/>
              </w:tabs>
              <w:spacing w:line="259" w:lineRule="auto"/>
              <w:ind w:left="277" w:hanging="283"/>
              <w:rPr>
                <w:b/>
                <w:bCs/>
                <w:lang w:val="pl-PL"/>
              </w:rPr>
            </w:pPr>
            <w:r w:rsidRPr="00877697">
              <w:rPr>
                <w:rStyle w:val="Pogrubienie"/>
                <w:lang w:val="pl-PL"/>
              </w:rPr>
              <w:t xml:space="preserve">Liczba uruchomionych e-usług publicznych i narzędzi cyfrowych dla mieszkańców </w:t>
            </w:r>
            <w:r w:rsidRPr="00877697">
              <w:rPr>
                <w:rStyle w:val="Pogrubienie"/>
                <w:b w:val="0"/>
                <w:bCs w:val="0"/>
                <w:lang w:val="pl-PL"/>
              </w:rPr>
              <w:t>(w liczbie)</w:t>
            </w:r>
            <w:r w:rsidRPr="00877697">
              <w:rPr>
                <w:lang w:val="pl-PL"/>
              </w:rPr>
              <w:t xml:space="preserve"> – mierzy poziom cyfryzacji usług administracyjnych i ułatwień w kontakcie mieszkańców z urzędem.</w:t>
            </w:r>
          </w:p>
        </w:tc>
        <w:tc>
          <w:tcPr>
            <w:tcW w:w="992" w:type="dxa"/>
          </w:tcPr>
          <w:p w14:paraId="738A076F" w14:textId="14114468" w:rsidR="00BA122F" w:rsidRPr="00877697" w:rsidRDefault="00BA122F" w:rsidP="00BA122F">
            <w:pPr>
              <w:pStyle w:val="TableParagraph"/>
              <w:tabs>
                <w:tab w:val="left" w:pos="0"/>
              </w:tabs>
              <w:spacing w:before="145"/>
              <w:jc w:val="center"/>
              <w:rPr>
                <w:lang w:val="pl-PL"/>
              </w:rPr>
            </w:pPr>
            <w:r w:rsidRPr="00877697">
              <w:rPr>
                <w:lang w:val="pl-PL"/>
              </w:rPr>
              <w:t>0</w:t>
            </w:r>
          </w:p>
        </w:tc>
        <w:tc>
          <w:tcPr>
            <w:tcW w:w="1276" w:type="dxa"/>
          </w:tcPr>
          <w:p w14:paraId="114C2942" w14:textId="757A0160" w:rsidR="00BA122F" w:rsidRPr="00877697" w:rsidRDefault="00BA122F" w:rsidP="00BA122F">
            <w:pPr>
              <w:pStyle w:val="TableParagraph"/>
              <w:tabs>
                <w:tab w:val="left" w:pos="0"/>
              </w:tabs>
              <w:spacing w:before="159"/>
              <w:jc w:val="center"/>
              <w:rPr>
                <w:lang w:val="pl-PL"/>
              </w:rPr>
            </w:pPr>
            <w:r w:rsidRPr="00877697">
              <w:rPr>
                <w:lang w:val="pl-PL"/>
              </w:rPr>
              <w:t>Wzrost</w:t>
            </w:r>
          </w:p>
        </w:tc>
        <w:tc>
          <w:tcPr>
            <w:tcW w:w="992" w:type="dxa"/>
          </w:tcPr>
          <w:p w14:paraId="31D78D3D" w14:textId="6493C309" w:rsidR="00BA122F" w:rsidRPr="00877697" w:rsidRDefault="00BA122F" w:rsidP="00BA122F">
            <w:pPr>
              <w:pStyle w:val="TableParagraph"/>
              <w:tabs>
                <w:tab w:val="left" w:pos="0"/>
              </w:tabs>
              <w:spacing w:line="259" w:lineRule="auto"/>
              <w:ind w:right="206"/>
              <w:jc w:val="center"/>
              <w:rPr>
                <w:lang w:val="pl-PL"/>
              </w:rPr>
            </w:pPr>
            <w:r w:rsidRPr="00877697">
              <w:rPr>
                <w:lang w:val="pl-PL"/>
              </w:rPr>
              <w:t>Dane JST</w:t>
            </w:r>
          </w:p>
        </w:tc>
      </w:tr>
      <w:tr w:rsidR="00BA122F" w:rsidRPr="00877697" w14:paraId="29B92F6E" w14:textId="77777777" w:rsidTr="00740A5F">
        <w:trPr>
          <w:trHeight w:val="700"/>
        </w:trPr>
        <w:tc>
          <w:tcPr>
            <w:tcW w:w="2694" w:type="dxa"/>
            <w:vMerge/>
            <w:tcBorders>
              <w:top w:val="nil"/>
            </w:tcBorders>
            <w:shd w:val="clear" w:color="auto" w:fill="EBDEEB" w:themeFill="accent6" w:themeFillTint="33"/>
          </w:tcPr>
          <w:p w14:paraId="6BFA1964" w14:textId="77777777" w:rsidR="00BA122F" w:rsidRPr="00877697" w:rsidRDefault="00BA122F" w:rsidP="00BA122F">
            <w:pPr>
              <w:spacing w:line="360" w:lineRule="auto"/>
              <w:jc w:val="both"/>
              <w:rPr>
                <w:rFonts w:ascii="Cambria" w:hAnsi="Cambria" w:cstheme="minorHAnsi"/>
                <w:b/>
                <w:bCs/>
              </w:rPr>
            </w:pPr>
          </w:p>
        </w:tc>
        <w:tc>
          <w:tcPr>
            <w:tcW w:w="3118" w:type="dxa"/>
          </w:tcPr>
          <w:p w14:paraId="74AD0191" w14:textId="0A4494DA" w:rsidR="00BA122F" w:rsidRPr="00877697" w:rsidRDefault="00347268" w:rsidP="00601F5A">
            <w:pPr>
              <w:pStyle w:val="TableParagraph"/>
              <w:numPr>
                <w:ilvl w:val="0"/>
                <w:numId w:val="46"/>
              </w:numPr>
              <w:tabs>
                <w:tab w:val="left" w:pos="0"/>
              </w:tabs>
              <w:spacing w:line="259" w:lineRule="auto"/>
              <w:ind w:left="277" w:hanging="283"/>
              <w:rPr>
                <w:b/>
                <w:bCs/>
                <w:lang w:val="pl-PL"/>
              </w:rPr>
            </w:pPr>
            <w:r w:rsidRPr="00877697">
              <w:rPr>
                <w:rStyle w:val="Pogrubienie"/>
                <w:lang w:val="pl-PL"/>
              </w:rPr>
              <w:t xml:space="preserve">Długość zmodernizowanej infrastruktury wodno-kanalizacyjnej </w:t>
            </w:r>
            <w:r w:rsidRPr="00877697">
              <w:rPr>
                <w:rStyle w:val="Pogrubienie"/>
                <w:b w:val="0"/>
                <w:bCs w:val="0"/>
                <w:lang w:val="pl-PL"/>
              </w:rPr>
              <w:t>(w kilometrach)</w:t>
            </w:r>
            <w:r w:rsidRPr="00877697">
              <w:rPr>
                <w:b/>
                <w:bCs/>
                <w:lang w:val="pl-PL"/>
              </w:rPr>
              <w:br/>
            </w:r>
            <w:r w:rsidRPr="00877697">
              <w:rPr>
                <w:lang w:val="pl-PL"/>
              </w:rPr>
              <w:t>– wskazuje na postęp w modernizacji sieci komunalnych i poprawie warunków sanitarnych w gminie.</w:t>
            </w:r>
          </w:p>
        </w:tc>
        <w:tc>
          <w:tcPr>
            <w:tcW w:w="992" w:type="dxa"/>
          </w:tcPr>
          <w:p w14:paraId="2C221BC7" w14:textId="16383D9C" w:rsidR="00BA122F" w:rsidRPr="00877697" w:rsidRDefault="00BA122F" w:rsidP="00BA122F">
            <w:pPr>
              <w:pStyle w:val="TableParagraph"/>
              <w:tabs>
                <w:tab w:val="left" w:pos="0"/>
              </w:tabs>
              <w:spacing w:before="145"/>
              <w:jc w:val="center"/>
              <w:rPr>
                <w:lang w:val="pl-PL"/>
              </w:rPr>
            </w:pPr>
            <w:r w:rsidRPr="00877697">
              <w:rPr>
                <w:lang w:val="pl-PL"/>
              </w:rPr>
              <w:t>0</w:t>
            </w:r>
          </w:p>
        </w:tc>
        <w:tc>
          <w:tcPr>
            <w:tcW w:w="1276" w:type="dxa"/>
          </w:tcPr>
          <w:p w14:paraId="33905DC3" w14:textId="06A05727" w:rsidR="00BA122F" w:rsidRPr="00877697" w:rsidRDefault="00BA122F" w:rsidP="00BA122F">
            <w:pPr>
              <w:pStyle w:val="TableParagraph"/>
              <w:tabs>
                <w:tab w:val="left" w:pos="0"/>
              </w:tabs>
              <w:spacing w:before="159"/>
              <w:jc w:val="center"/>
              <w:rPr>
                <w:lang w:val="pl-PL"/>
              </w:rPr>
            </w:pPr>
            <w:r w:rsidRPr="00877697">
              <w:rPr>
                <w:lang w:val="pl-PL"/>
              </w:rPr>
              <w:t>Wzrost</w:t>
            </w:r>
          </w:p>
        </w:tc>
        <w:tc>
          <w:tcPr>
            <w:tcW w:w="992" w:type="dxa"/>
          </w:tcPr>
          <w:p w14:paraId="4469CBB8" w14:textId="503C1F9A" w:rsidR="00BA122F" w:rsidRPr="00877697" w:rsidRDefault="00BA122F" w:rsidP="00BA122F">
            <w:pPr>
              <w:pStyle w:val="TableParagraph"/>
              <w:tabs>
                <w:tab w:val="left" w:pos="0"/>
              </w:tabs>
              <w:spacing w:line="259" w:lineRule="auto"/>
              <w:ind w:right="206"/>
              <w:jc w:val="center"/>
              <w:rPr>
                <w:lang w:val="pl-PL"/>
              </w:rPr>
            </w:pPr>
            <w:r w:rsidRPr="00877697">
              <w:rPr>
                <w:lang w:val="pl-PL"/>
              </w:rPr>
              <w:t>Dane JST</w:t>
            </w:r>
          </w:p>
        </w:tc>
      </w:tr>
      <w:tr w:rsidR="00BA122F" w:rsidRPr="00877697" w14:paraId="298FE5AA" w14:textId="77777777" w:rsidTr="00740A5F">
        <w:trPr>
          <w:trHeight w:val="700"/>
        </w:trPr>
        <w:tc>
          <w:tcPr>
            <w:tcW w:w="2694" w:type="dxa"/>
            <w:vMerge/>
            <w:tcBorders>
              <w:top w:val="nil"/>
              <w:bottom w:val="nil"/>
            </w:tcBorders>
            <w:shd w:val="clear" w:color="auto" w:fill="EBDEEB" w:themeFill="accent6" w:themeFillTint="33"/>
          </w:tcPr>
          <w:p w14:paraId="4313BFCD" w14:textId="77777777" w:rsidR="00BA122F" w:rsidRPr="00877697" w:rsidRDefault="00BA122F" w:rsidP="00BA122F">
            <w:pPr>
              <w:spacing w:line="360" w:lineRule="auto"/>
              <w:jc w:val="both"/>
              <w:rPr>
                <w:rFonts w:ascii="Cambria" w:hAnsi="Cambria" w:cstheme="minorHAnsi"/>
                <w:b/>
                <w:bCs/>
              </w:rPr>
            </w:pPr>
          </w:p>
        </w:tc>
        <w:tc>
          <w:tcPr>
            <w:tcW w:w="3118" w:type="dxa"/>
          </w:tcPr>
          <w:p w14:paraId="67B1F815" w14:textId="7F445E87" w:rsidR="00BA122F" w:rsidRPr="00877697" w:rsidRDefault="00347268" w:rsidP="00601F5A">
            <w:pPr>
              <w:pStyle w:val="TableParagraph"/>
              <w:numPr>
                <w:ilvl w:val="0"/>
                <w:numId w:val="46"/>
              </w:numPr>
              <w:tabs>
                <w:tab w:val="left" w:pos="0"/>
              </w:tabs>
              <w:spacing w:line="259" w:lineRule="auto"/>
              <w:ind w:left="277" w:hanging="283"/>
              <w:rPr>
                <w:b/>
                <w:bCs/>
                <w:lang w:val="pl-PL"/>
              </w:rPr>
            </w:pPr>
            <w:r w:rsidRPr="00877697">
              <w:rPr>
                <w:rStyle w:val="Pogrubienie"/>
                <w:lang w:val="pl-PL"/>
              </w:rPr>
              <w:t>Liczba zrealizowanych działań na rzecz poprawy bezpieczeństwa publicznego (w liczbie)</w:t>
            </w:r>
            <w:r w:rsidRPr="00877697">
              <w:rPr>
                <w:lang w:val="pl-PL"/>
              </w:rPr>
              <w:br/>
              <w:t>– mierzy poziom wsparcia dla OSP oraz działań prewencyjnych, takich jak oświetlenie uliczne, monitoring czy szkolenia.</w:t>
            </w:r>
          </w:p>
        </w:tc>
        <w:tc>
          <w:tcPr>
            <w:tcW w:w="992" w:type="dxa"/>
          </w:tcPr>
          <w:p w14:paraId="31872AF3" w14:textId="2D9525C5" w:rsidR="00BA122F" w:rsidRPr="00877697" w:rsidRDefault="00BA122F" w:rsidP="00BA122F">
            <w:pPr>
              <w:pStyle w:val="TableParagraph"/>
              <w:tabs>
                <w:tab w:val="left" w:pos="0"/>
              </w:tabs>
              <w:spacing w:before="145"/>
              <w:jc w:val="center"/>
              <w:rPr>
                <w:lang w:val="pl-PL"/>
              </w:rPr>
            </w:pPr>
            <w:r w:rsidRPr="00877697">
              <w:rPr>
                <w:lang w:val="pl-PL"/>
              </w:rPr>
              <w:t>0</w:t>
            </w:r>
          </w:p>
        </w:tc>
        <w:tc>
          <w:tcPr>
            <w:tcW w:w="1276" w:type="dxa"/>
          </w:tcPr>
          <w:p w14:paraId="298786A4" w14:textId="4DD6D3B4" w:rsidR="00BA122F" w:rsidRPr="00877697" w:rsidRDefault="00BA122F" w:rsidP="00BA122F">
            <w:pPr>
              <w:pStyle w:val="TableParagraph"/>
              <w:tabs>
                <w:tab w:val="left" w:pos="0"/>
              </w:tabs>
              <w:spacing w:before="159"/>
              <w:jc w:val="center"/>
              <w:rPr>
                <w:lang w:val="pl-PL"/>
              </w:rPr>
            </w:pPr>
            <w:r w:rsidRPr="00877697">
              <w:rPr>
                <w:lang w:val="pl-PL"/>
              </w:rPr>
              <w:t>Wzrost</w:t>
            </w:r>
          </w:p>
        </w:tc>
        <w:tc>
          <w:tcPr>
            <w:tcW w:w="992" w:type="dxa"/>
          </w:tcPr>
          <w:p w14:paraId="4F451DAA" w14:textId="458471C3" w:rsidR="00BA122F" w:rsidRPr="00877697" w:rsidRDefault="00BA122F" w:rsidP="00BA122F">
            <w:pPr>
              <w:pStyle w:val="TableParagraph"/>
              <w:tabs>
                <w:tab w:val="left" w:pos="0"/>
              </w:tabs>
              <w:spacing w:line="259" w:lineRule="auto"/>
              <w:ind w:right="206"/>
              <w:jc w:val="center"/>
              <w:rPr>
                <w:lang w:val="pl-PL"/>
              </w:rPr>
            </w:pPr>
            <w:r w:rsidRPr="00877697">
              <w:rPr>
                <w:lang w:val="pl-PL"/>
              </w:rPr>
              <w:t>Dane JST</w:t>
            </w:r>
          </w:p>
        </w:tc>
      </w:tr>
      <w:tr w:rsidR="00347268" w:rsidRPr="00877697" w14:paraId="47E22756" w14:textId="77777777" w:rsidTr="00740A5F">
        <w:trPr>
          <w:trHeight w:val="700"/>
        </w:trPr>
        <w:tc>
          <w:tcPr>
            <w:tcW w:w="2694" w:type="dxa"/>
            <w:tcBorders>
              <w:top w:val="nil"/>
              <w:bottom w:val="nil"/>
            </w:tcBorders>
            <w:shd w:val="clear" w:color="auto" w:fill="EBDEEB" w:themeFill="accent6" w:themeFillTint="33"/>
          </w:tcPr>
          <w:p w14:paraId="2C22C1DB" w14:textId="77777777" w:rsidR="00347268" w:rsidRPr="00877697" w:rsidRDefault="00347268" w:rsidP="00BA122F">
            <w:pPr>
              <w:spacing w:line="360" w:lineRule="auto"/>
              <w:jc w:val="both"/>
              <w:rPr>
                <w:rFonts w:ascii="Cambria" w:hAnsi="Cambria" w:cstheme="minorHAnsi"/>
                <w:b/>
                <w:bCs/>
              </w:rPr>
            </w:pPr>
          </w:p>
        </w:tc>
        <w:tc>
          <w:tcPr>
            <w:tcW w:w="3118" w:type="dxa"/>
          </w:tcPr>
          <w:p w14:paraId="4C73AC73" w14:textId="0F44AC6E" w:rsidR="00347268" w:rsidRPr="00877697" w:rsidRDefault="00647CC1" w:rsidP="00601F5A">
            <w:pPr>
              <w:pStyle w:val="TableParagraph"/>
              <w:numPr>
                <w:ilvl w:val="0"/>
                <w:numId w:val="46"/>
              </w:numPr>
              <w:tabs>
                <w:tab w:val="left" w:pos="0"/>
              </w:tabs>
              <w:spacing w:line="259" w:lineRule="auto"/>
              <w:ind w:left="277" w:hanging="283"/>
              <w:rPr>
                <w:rStyle w:val="Pogrubienie"/>
                <w:lang w:val="pl-PL"/>
              </w:rPr>
            </w:pPr>
            <w:r w:rsidRPr="00877697">
              <w:rPr>
                <w:rStyle w:val="Pogrubienie"/>
                <w:lang w:val="pl-PL"/>
              </w:rPr>
              <w:t xml:space="preserve">Długość wyremontowanych dróg gminnych lub tras rowerowych </w:t>
            </w:r>
            <w:r w:rsidRPr="00877697">
              <w:rPr>
                <w:rStyle w:val="Pogrubienie"/>
                <w:b w:val="0"/>
                <w:bCs w:val="0"/>
                <w:lang w:val="pl-PL"/>
              </w:rPr>
              <w:t>(w kilometrach)</w:t>
            </w:r>
            <w:r w:rsidRPr="00877697">
              <w:rPr>
                <w:lang w:val="pl-PL"/>
              </w:rPr>
              <w:br/>
              <w:t>– wskazuje na rozwój lokalnej infrastruktury transportowej i poprawę dostępności komunikacyjnej w gminie.</w:t>
            </w:r>
          </w:p>
        </w:tc>
        <w:tc>
          <w:tcPr>
            <w:tcW w:w="992" w:type="dxa"/>
          </w:tcPr>
          <w:p w14:paraId="0CAB92F8" w14:textId="4D8AAD09" w:rsidR="00347268" w:rsidRPr="00877697" w:rsidRDefault="00347268" w:rsidP="00BA122F">
            <w:pPr>
              <w:pStyle w:val="TableParagraph"/>
              <w:tabs>
                <w:tab w:val="left" w:pos="0"/>
              </w:tabs>
              <w:spacing w:before="145"/>
              <w:jc w:val="center"/>
              <w:rPr>
                <w:lang w:val="pl-PL"/>
              </w:rPr>
            </w:pPr>
            <w:r w:rsidRPr="00877697">
              <w:rPr>
                <w:lang w:val="pl-PL"/>
              </w:rPr>
              <w:t>0</w:t>
            </w:r>
          </w:p>
        </w:tc>
        <w:tc>
          <w:tcPr>
            <w:tcW w:w="1276" w:type="dxa"/>
          </w:tcPr>
          <w:p w14:paraId="2D31E9BE" w14:textId="5772E458" w:rsidR="00347268" w:rsidRPr="00877697" w:rsidRDefault="00647CC1" w:rsidP="00BA122F">
            <w:pPr>
              <w:pStyle w:val="TableParagraph"/>
              <w:tabs>
                <w:tab w:val="left" w:pos="0"/>
              </w:tabs>
              <w:spacing w:before="159"/>
              <w:jc w:val="center"/>
              <w:rPr>
                <w:lang w:val="pl-PL"/>
              </w:rPr>
            </w:pPr>
            <w:r w:rsidRPr="00877697">
              <w:rPr>
                <w:lang w:val="pl-PL"/>
              </w:rPr>
              <w:t>Wzrost</w:t>
            </w:r>
          </w:p>
        </w:tc>
        <w:tc>
          <w:tcPr>
            <w:tcW w:w="992" w:type="dxa"/>
          </w:tcPr>
          <w:p w14:paraId="6EE0F9F5" w14:textId="4ABE076D" w:rsidR="00347268" w:rsidRPr="00877697" w:rsidRDefault="00647CC1" w:rsidP="00BA122F">
            <w:pPr>
              <w:pStyle w:val="TableParagraph"/>
              <w:tabs>
                <w:tab w:val="left" w:pos="0"/>
              </w:tabs>
              <w:spacing w:line="259" w:lineRule="auto"/>
              <w:ind w:right="206"/>
              <w:jc w:val="center"/>
              <w:rPr>
                <w:lang w:val="pl-PL"/>
              </w:rPr>
            </w:pPr>
            <w:r w:rsidRPr="00877697">
              <w:rPr>
                <w:lang w:val="pl-PL"/>
              </w:rPr>
              <w:t>Dane JST</w:t>
            </w:r>
          </w:p>
        </w:tc>
      </w:tr>
      <w:tr w:rsidR="00647CC1" w:rsidRPr="00877697" w14:paraId="2DC93861" w14:textId="77777777" w:rsidTr="00740A5F">
        <w:trPr>
          <w:trHeight w:val="700"/>
        </w:trPr>
        <w:tc>
          <w:tcPr>
            <w:tcW w:w="2694" w:type="dxa"/>
            <w:tcBorders>
              <w:top w:val="nil"/>
            </w:tcBorders>
            <w:shd w:val="clear" w:color="auto" w:fill="EBDEEB" w:themeFill="accent6" w:themeFillTint="33"/>
          </w:tcPr>
          <w:p w14:paraId="70ACA611" w14:textId="77777777" w:rsidR="00647CC1" w:rsidRPr="00877697" w:rsidRDefault="00647CC1" w:rsidP="00BA122F">
            <w:pPr>
              <w:spacing w:line="360" w:lineRule="auto"/>
              <w:jc w:val="both"/>
              <w:rPr>
                <w:rFonts w:ascii="Cambria" w:hAnsi="Cambria" w:cstheme="minorHAnsi"/>
                <w:b/>
                <w:bCs/>
              </w:rPr>
            </w:pPr>
          </w:p>
        </w:tc>
        <w:tc>
          <w:tcPr>
            <w:tcW w:w="3118" w:type="dxa"/>
          </w:tcPr>
          <w:p w14:paraId="2A6BDD14" w14:textId="2E0D3D95" w:rsidR="00647CC1" w:rsidRPr="00877697" w:rsidRDefault="00647CC1" w:rsidP="00601F5A">
            <w:pPr>
              <w:pStyle w:val="TableParagraph"/>
              <w:numPr>
                <w:ilvl w:val="0"/>
                <w:numId w:val="46"/>
              </w:numPr>
              <w:tabs>
                <w:tab w:val="left" w:pos="0"/>
              </w:tabs>
              <w:spacing w:line="259" w:lineRule="auto"/>
              <w:ind w:left="277" w:hanging="283"/>
              <w:rPr>
                <w:rStyle w:val="Pogrubienie"/>
                <w:lang w:val="pl-PL"/>
              </w:rPr>
            </w:pPr>
            <w:r w:rsidRPr="00877697">
              <w:rPr>
                <w:rStyle w:val="Pogrubienie"/>
                <w:lang w:val="pl-PL"/>
              </w:rPr>
              <w:t xml:space="preserve">Liczba zrealizowanych inicjatyw partycypacyjnych i obywatelskich </w:t>
            </w:r>
            <w:r w:rsidRPr="00877697">
              <w:rPr>
                <w:rStyle w:val="Pogrubienie"/>
                <w:b w:val="0"/>
                <w:bCs w:val="0"/>
                <w:lang w:val="pl-PL"/>
              </w:rPr>
              <w:t>(w liczbie)</w:t>
            </w:r>
            <w:r w:rsidRPr="00877697">
              <w:rPr>
                <w:lang w:val="pl-PL"/>
              </w:rPr>
              <w:br/>
              <w:t>– mierzy zaangażowanie mieszkańców w życie publiczne oraz rozwój kapitału społecznego poprzez budżet obywatelski, mikrogranty i konsultacje.</w:t>
            </w:r>
          </w:p>
        </w:tc>
        <w:tc>
          <w:tcPr>
            <w:tcW w:w="992" w:type="dxa"/>
          </w:tcPr>
          <w:p w14:paraId="070D0855" w14:textId="5FF617BF" w:rsidR="00647CC1" w:rsidRPr="00877697" w:rsidRDefault="00647CC1" w:rsidP="00BA122F">
            <w:pPr>
              <w:pStyle w:val="TableParagraph"/>
              <w:tabs>
                <w:tab w:val="left" w:pos="0"/>
              </w:tabs>
              <w:spacing w:before="145"/>
              <w:jc w:val="center"/>
              <w:rPr>
                <w:lang w:val="pl-PL"/>
              </w:rPr>
            </w:pPr>
            <w:r w:rsidRPr="00877697">
              <w:rPr>
                <w:lang w:val="pl-PL"/>
              </w:rPr>
              <w:t>0</w:t>
            </w:r>
          </w:p>
        </w:tc>
        <w:tc>
          <w:tcPr>
            <w:tcW w:w="1276" w:type="dxa"/>
          </w:tcPr>
          <w:p w14:paraId="1A0563F9" w14:textId="4AD64065" w:rsidR="00647CC1" w:rsidRPr="00877697" w:rsidRDefault="00647CC1" w:rsidP="00BA122F">
            <w:pPr>
              <w:pStyle w:val="TableParagraph"/>
              <w:tabs>
                <w:tab w:val="left" w:pos="0"/>
              </w:tabs>
              <w:spacing w:before="159"/>
              <w:jc w:val="center"/>
              <w:rPr>
                <w:lang w:val="pl-PL"/>
              </w:rPr>
            </w:pPr>
            <w:r w:rsidRPr="00877697">
              <w:rPr>
                <w:lang w:val="pl-PL"/>
              </w:rPr>
              <w:t>Wzrost</w:t>
            </w:r>
          </w:p>
        </w:tc>
        <w:tc>
          <w:tcPr>
            <w:tcW w:w="992" w:type="dxa"/>
          </w:tcPr>
          <w:p w14:paraId="5BD8F8AF" w14:textId="4102F5E2" w:rsidR="00647CC1" w:rsidRPr="00877697" w:rsidRDefault="00647CC1" w:rsidP="00BA122F">
            <w:pPr>
              <w:pStyle w:val="TableParagraph"/>
              <w:tabs>
                <w:tab w:val="left" w:pos="0"/>
              </w:tabs>
              <w:spacing w:line="259" w:lineRule="auto"/>
              <w:ind w:right="206"/>
              <w:jc w:val="center"/>
              <w:rPr>
                <w:lang w:val="pl-PL"/>
              </w:rPr>
            </w:pPr>
            <w:r w:rsidRPr="00877697">
              <w:rPr>
                <w:lang w:val="pl-PL"/>
              </w:rPr>
              <w:t>Dane JST</w:t>
            </w:r>
          </w:p>
        </w:tc>
      </w:tr>
    </w:tbl>
    <w:p w14:paraId="10071584" w14:textId="77777777" w:rsidR="0096725B" w:rsidRPr="00E976DC" w:rsidRDefault="0096725B" w:rsidP="0096725B">
      <w:pPr>
        <w:spacing w:before="63" w:line="360" w:lineRule="auto"/>
        <w:ind w:right="412"/>
        <w:rPr>
          <w:rFonts w:asciiTheme="minorHAnsi" w:hAnsiTheme="minorHAnsi"/>
          <w:i/>
          <w:color w:val="000000" w:themeColor="text1"/>
          <w:sz w:val="20"/>
          <w:szCs w:val="20"/>
        </w:rPr>
      </w:pPr>
      <w:r w:rsidRPr="00E976DC">
        <w:rPr>
          <w:rFonts w:asciiTheme="minorHAnsi" w:hAnsiTheme="minorHAnsi"/>
          <w:i/>
          <w:color w:val="000000" w:themeColor="text1"/>
          <w:sz w:val="20"/>
          <w:szCs w:val="20"/>
        </w:rPr>
        <w:t>Źródło:</w:t>
      </w:r>
      <w:r w:rsidRPr="00E976DC">
        <w:rPr>
          <w:rFonts w:asciiTheme="minorHAnsi" w:hAnsiTheme="minorHAnsi"/>
          <w:i/>
          <w:color w:val="000000" w:themeColor="text1"/>
          <w:spacing w:val="-6"/>
          <w:sz w:val="20"/>
          <w:szCs w:val="20"/>
        </w:rPr>
        <w:t xml:space="preserve"> </w:t>
      </w:r>
      <w:r w:rsidRPr="00E976DC">
        <w:rPr>
          <w:rFonts w:asciiTheme="minorHAnsi" w:hAnsiTheme="minorHAnsi"/>
          <w:i/>
          <w:color w:val="000000" w:themeColor="text1"/>
          <w:sz w:val="20"/>
          <w:szCs w:val="20"/>
        </w:rPr>
        <w:t>opracowanie</w:t>
      </w:r>
      <w:r w:rsidRPr="00E976DC">
        <w:rPr>
          <w:rFonts w:asciiTheme="minorHAnsi" w:hAnsiTheme="minorHAnsi"/>
          <w:i/>
          <w:color w:val="000000" w:themeColor="text1"/>
          <w:spacing w:val="-6"/>
          <w:sz w:val="20"/>
          <w:szCs w:val="20"/>
        </w:rPr>
        <w:t xml:space="preserve"> </w:t>
      </w:r>
      <w:r w:rsidRPr="00E976DC">
        <w:rPr>
          <w:rFonts w:asciiTheme="minorHAnsi" w:hAnsiTheme="minorHAnsi"/>
          <w:i/>
          <w:color w:val="000000" w:themeColor="text1"/>
          <w:spacing w:val="-2"/>
          <w:sz w:val="20"/>
          <w:szCs w:val="20"/>
        </w:rPr>
        <w:t>własne.</w:t>
      </w:r>
    </w:p>
    <w:p w14:paraId="1F38168F" w14:textId="77777777" w:rsidR="0029348C" w:rsidRPr="0029348C" w:rsidRDefault="0029348C" w:rsidP="0029348C"/>
    <w:p w14:paraId="5E2059B7" w14:textId="77777777" w:rsidR="0029348C" w:rsidRPr="0029348C" w:rsidRDefault="0029348C" w:rsidP="0029348C"/>
    <w:p w14:paraId="5D9B7110" w14:textId="77777777" w:rsidR="0096725B" w:rsidRPr="0096725B" w:rsidRDefault="0096725B" w:rsidP="0096725B">
      <w:pPr>
        <w:pStyle w:val="Tekstpodstawowy"/>
        <w:tabs>
          <w:tab w:val="left" w:pos="0"/>
        </w:tabs>
        <w:spacing w:before="158" w:line="360" w:lineRule="auto"/>
        <w:ind w:right="14"/>
        <w:jc w:val="both"/>
        <w:rPr>
          <w:rFonts w:ascii="Times New Roman" w:eastAsia="Times New Roman" w:hAnsi="Times New Roman" w:cs="Times New Roman"/>
          <w:b/>
          <w:bCs/>
          <w:color w:val="0D0D0D"/>
          <w:kern w:val="36"/>
          <w:sz w:val="36"/>
          <w:szCs w:val="36"/>
          <w:lang w:val="pl-PL" w:eastAsia="pl-PL"/>
        </w:rPr>
      </w:pPr>
      <w:r w:rsidRPr="00877697">
        <w:rPr>
          <w:b/>
          <w:bCs/>
          <w:lang w:val="pl-PL"/>
        </w:rPr>
        <w:t xml:space="preserve">Cel Strategiczny 1 - </w:t>
      </w:r>
      <w:r w:rsidRPr="00877697">
        <w:rPr>
          <w:rFonts w:eastAsia="Times New Roman" w:cs="Times New Roman"/>
          <w:b/>
          <w:bCs/>
          <w:color w:val="0D0D0D"/>
          <w:kern w:val="36"/>
          <w:lang w:val="pl-PL" w:eastAsia="pl-PL"/>
        </w:rPr>
        <w:t>Rozwój potencjału gospodarczego gminy</w:t>
      </w:r>
      <w:r>
        <w:rPr>
          <w:rFonts w:eastAsia="Times New Roman" w:cs="Times New Roman"/>
          <w:b/>
          <w:bCs/>
          <w:color w:val="0D0D0D"/>
          <w:kern w:val="36"/>
          <w:lang w:val="pl-PL" w:eastAsia="pl-PL"/>
        </w:rPr>
        <w:t xml:space="preserve"> ( w tym rolniczego) </w:t>
      </w:r>
      <w:r w:rsidRPr="00877697">
        <w:rPr>
          <w:rFonts w:eastAsia="Times New Roman" w:cs="Times New Roman"/>
          <w:b/>
          <w:bCs/>
          <w:color w:val="0D0D0D"/>
          <w:kern w:val="36"/>
          <w:lang w:val="pl-PL" w:eastAsia="pl-PL"/>
        </w:rPr>
        <w:t xml:space="preserve"> i poprawa sytuacji na lokalnym rynku pracy.</w:t>
      </w:r>
      <w:r w:rsidRPr="00877697">
        <w:rPr>
          <w:rFonts w:ascii="Times New Roman" w:eastAsia="Times New Roman" w:hAnsi="Times New Roman" w:cs="Times New Roman"/>
          <w:b/>
          <w:bCs/>
          <w:color w:val="0D0D0D"/>
          <w:kern w:val="36"/>
          <w:sz w:val="36"/>
          <w:szCs w:val="36"/>
          <w:lang w:val="pl-PL" w:eastAsia="pl-PL"/>
        </w:rPr>
        <w:t> </w:t>
      </w:r>
    </w:p>
    <w:p w14:paraId="2F4D653B" w14:textId="77777777" w:rsidR="0096725B" w:rsidRDefault="0096725B" w:rsidP="0096725B">
      <w:pPr>
        <w:spacing w:beforeAutospacing="1" w:after="100" w:afterAutospacing="1" w:line="360" w:lineRule="auto"/>
        <w:jc w:val="both"/>
        <w:rPr>
          <w:rFonts w:asciiTheme="minorHAnsi" w:eastAsiaTheme="minorEastAsia" w:hAnsiTheme="minorHAnsi" w:cstheme="minorBidi"/>
          <w:sz w:val="20"/>
          <w:szCs w:val="20"/>
          <w:lang w:eastAsia="en-US"/>
        </w:rPr>
      </w:pPr>
      <w:r w:rsidRPr="003D013A">
        <w:rPr>
          <w:rFonts w:asciiTheme="minorHAnsi" w:eastAsiaTheme="minorEastAsia" w:hAnsiTheme="minorHAnsi" w:cstheme="minorBidi"/>
          <w:b/>
          <w:sz w:val="20"/>
          <w:szCs w:val="20"/>
          <w:lang w:eastAsia="en-US"/>
        </w:rPr>
        <w:t>Liczba nowo zarejestrowanych podmiotów gospodarczych</w:t>
      </w:r>
      <w:r w:rsidRPr="003D013A">
        <w:rPr>
          <w:rFonts w:asciiTheme="minorHAnsi" w:eastAsiaTheme="minorEastAsia" w:hAnsiTheme="minorHAnsi" w:cstheme="minorBidi"/>
          <w:sz w:val="20"/>
          <w:szCs w:val="20"/>
          <w:lang w:eastAsia="en-US"/>
        </w:rPr>
        <w:t xml:space="preserve">. </w:t>
      </w:r>
      <w:r>
        <w:rPr>
          <w:rFonts w:asciiTheme="minorHAnsi" w:eastAsiaTheme="minorEastAsia" w:hAnsiTheme="minorHAnsi" w:cstheme="minorBidi"/>
          <w:sz w:val="20"/>
          <w:szCs w:val="20"/>
          <w:lang w:eastAsia="en-US"/>
        </w:rPr>
        <w:t>W</w:t>
      </w:r>
      <w:r w:rsidRPr="003D013A">
        <w:rPr>
          <w:rFonts w:asciiTheme="minorHAnsi" w:eastAsiaTheme="minorEastAsia" w:hAnsiTheme="minorHAnsi" w:cstheme="minorBidi"/>
          <w:sz w:val="20"/>
          <w:szCs w:val="20"/>
          <w:lang w:eastAsia="en-US"/>
        </w:rPr>
        <w:t>skaźnik mierzy poziom aktywności przedsiębiorczej mieszkańców na terenie gminy. Rejestracja nowych firm świadczy o sprzyjającym klimacie dla rozwoju lokalnego biznesu oraz skuteczności działań wspierających przedsiębiorczość. Wzrost liczby nowo powstałych podmiotów gospodarczych wpływa pozytywnie na rozwój rynku pracy i dochody budżetowe gminy.</w:t>
      </w:r>
    </w:p>
    <w:p w14:paraId="473149EC" w14:textId="77777777" w:rsidR="0096725B" w:rsidRPr="0096725B" w:rsidRDefault="0096725B" w:rsidP="0096725B">
      <w:pPr>
        <w:pStyle w:val="Tekstpodstawowy"/>
        <w:tabs>
          <w:tab w:val="left" w:pos="0"/>
        </w:tabs>
        <w:spacing w:before="158" w:line="360" w:lineRule="auto"/>
        <w:ind w:right="14"/>
        <w:jc w:val="both"/>
        <w:rPr>
          <w:lang w:val="pl-PL"/>
        </w:rPr>
      </w:pPr>
      <w:r w:rsidRPr="0096725B">
        <w:rPr>
          <w:rStyle w:val="Pogrubienie"/>
          <w:bCs w:val="0"/>
          <w:lang w:val="pl-PL"/>
        </w:rPr>
        <w:t>Liczba inicjatyw wspierających współpracę rolników</w:t>
      </w:r>
      <w:r w:rsidRPr="00877697">
        <w:rPr>
          <w:rStyle w:val="Pogrubienie"/>
          <w:b w:val="0"/>
          <w:bCs w:val="0"/>
          <w:lang w:val="pl-PL"/>
        </w:rPr>
        <w:t xml:space="preserve"> (klastry, spółdzielnie, grupy producenckie)</w:t>
      </w:r>
      <w:r>
        <w:rPr>
          <w:rStyle w:val="Pogrubienie"/>
          <w:b w:val="0"/>
          <w:bCs w:val="0"/>
          <w:lang w:val="pl-PL"/>
        </w:rPr>
        <w:t xml:space="preserve">. </w:t>
      </w:r>
      <w:r w:rsidRPr="00877697">
        <w:rPr>
          <w:lang w:val="pl-PL"/>
        </w:rPr>
        <w:t xml:space="preserve">Ten wskaźnik </w:t>
      </w:r>
      <w:r>
        <w:rPr>
          <w:lang w:val="pl-PL"/>
        </w:rPr>
        <w:t xml:space="preserve">opisuje </w:t>
      </w:r>
      <w:r w:rsidRPr="00877697">
        <w:rPr>
          <w:lang w:val="pl-PL"/>
        </w:rPr>
        <w:t xml:space="preserve"> poziom integracji środowiska rolniczego oraz skuteczność działań na rzecz tworzenia struktur współpracy. Rozwój inicjatyw kooperacyjnych pozwala rolnikom osiągać lepsze efekty ekonomiczne, wspólnie inwestować i skuteczniej konkurować na rynku</w:t>
      </w:r>
      <w:r>
        <w:rPr>
          <w:lang w:val="pl-PL"/>
        </w:rPr>
        <w:t>.</w:t>
      </w:r>
    </w:p>
    <w:p w14:paraId="48EDB322" w14:textId="4A756765" w:rsidR="0096725B" w:rsidRPr="00877697" w:rsidRDefault="0096725B" w:rsidP="0096725B">
      <w:pPr>
        <w:pStyle w:val="Tekstpodstawowy"/>
        <w:tabs>
          <w:tab w:val="left" w:pos="0"/>
        </w:tabs>
        <w:spacing w:before="158" w:line="360" w:lineRule="auto"/>
        <w:jc w:val="both"/>
        <w:rPr>
          <w:lang w:val="pl-PL"/>
        </w:rPr>
      </w:pPr>
      <w:r w:rsidRPr="003D013A">
        <w:rPr>
          <w:rStyle w:val="Pogrubienie"/>
          <w:bCs w:val="0"/>
          <w:lang w:val="pl-PL"/>
        </w:rPr>
        <w:t>Liczba mikro-, małych i średnich przedsiębiorstw objętych wsparciem</w:t>
      </w:r>
      <w:r>
        <w:rPr>
          <w:rStyle w:val="Pogrubienie"/>
          <w:b w:val="0"/>
          <w:bCs w:val="0"/>
          <w:lang w:val="pl-PL"/>
        </w:rPr>
        <w:t xml:space="preserve">. </w:t>
      </w:r>
      <w:r>
        <w:rPr>
          <w:lang w:val="pl-PL"/>
        </w:rPr>
        <w:t>W</w:t>
      </w:r>
      <w:r w:rsidRPr="00877697">
        <w:rPr>
          <w:lang w:val="pl-PL"/>
        </w:rPr>
        <w:t>skaźnik monitoruje zasięg działań skierowanych do sektora MŚP w gminie, obejmujących szkolenia, doradztwo, dotacje czy ulgi. Wsparcie dla lokalnych przedsiębiorstw jest kluczowe dla ich rozwoju, wzrostu konkurencyjności oraz tworzenia miejsc pracy. Wzrost liczby obsłużonych firm świadczy o</w:t>
      </w:r>
      <w:r w:rsidR="005B5EF1">
        <w:rPr>
          <w:lang w:val="pl-PL"/>
        </w:rPr>
        <w:t> </w:t>
      </w:r>
      <w:r w:rsidRPr="00877697">
        <w:rPr>
          <w:lang w:val="pl-PL"/>
        </w:rPr>
        <w:t>skutecznej realizacji polityki rozwoju gospodarczego.</w:t>
      </w:r>
    </w:p>
    <w:p w14:paraId="61FDF55E" w14:textId="77777777" w:rsidR="0096725B" w:rsidRPr="00877697" w:rsidRDefault="0096725B" w:rsidP="0096725B">
      <w:pPr>
        <w:pStyle w:val="Tekstpodstawowy"/>
        <w:tabs>
          <w:tab w:val="left" w:pos="0"/>
        </w:tabs>
        <w:spacing w:before="158" w:line="360" w:lineRule="auto"/>
        <w:jc w:val="both"/>
        <w:rPr>
          <w:lang w:val="pl-PL"/>
        </w:rPr>
      </w:pPr>
      <w:r w:rsidRPr="0096725B">
        <w:rPr>
          <w:rStyle w:val="Pogrubienie"/>
          <w:bCs w:val="0"/>
          <w:lang w:val="pl-PL"/>
        </w:rPr>
        <w:t>Liczba osób objętych programami aktywizacji zawodowej</w:t>
      </w:r>
      <w:r>
        <w:rPr>
          <w:rStyle w:val="Pogrubienie"/>
          <w:b w:val="0"/>
          <w:bCs w:val="0"/>
          <w:lang w:val="pl-PL"/>
        </w:rPr>
        <w:t xml:space="preserve">. </w:t>
      </w:r>
      <w:r>
        <w:rPr>
          <w:lang w:val="pl-PL"/>
        </w:rPr>
        <w:t>W</w:t>
      </w:r>
      <w:r w:rsidRPr="00877697">
        <w:rPr>
          <w:lang w:val="pl-PL"/>
        </w:rPr>
        <w:t>skaźnik określa liczbę mieszkańców uczestniczących w działaniach zwiększających ich szanse na zatrudnienie, takich jak kursy, staże, praktyki czy programy subsydiowane. Programy te są istotne dla ograniczania bezrobocia oraz dostosowania kwalifikacji mieszkańców do potrzeb lokalnego rynku pracy. Wzrost wartości wskaźnika świadczy o rosnącej skuteczności działań aktywizacyjnych.</w:t>
      </w:r>
    </w:p>
    <w:p w14:paraId="66BB0511" w14:textId="7AFA6DDD" w:rsidR="0096725B" w:rsidRPr="00877697" w:rsidRDefault="0096725B" w:rsidP="0096725B">
      <w:pPr>
        <w:pStyle w:val="Tekstpodstawowy"/>
        <w:tabs>
          <w:tab w:val="left" w:pos="0"/>
        </w:tabs>
        <w:spacing w:before="158" w:line="360" w:lineRule="auto"/>
        <w:jc w:val="both"/>
        <w:rPr>
          <w:lang w:val="pl-PL"/>
        </w:rPr>
      </w:pPr>
      <w:r w:rsidRPr="0096725B">
        <w:rPr>
          <w:rStyle w:val="Pogrubienie"/>
          <w:bCs w:val="0"/>
          <w:lang w:val="pl-PL"/>
        </w:rPr>
        <w:lastRenderedPageBreak/>
        <w:t>Powierzchnia przygotowanych terenów inwestycyjnych.</w:t>
      </w:r>
      <w:r>
        <w:rPr>
          <w:rStyle w:val="Pogrubienie"/>
          <w:b w:val="0"/>
          <w:bCs w:val="0"/>
          <w:lang w:val="pl-PL"/>
        </w:rPr>
        <w:t xml:space="preserve"> W</w:t>
      </w:r>
      <w:r w:rsidRPr="00877697">
        <w:rPr>
          <w:lang w:val="pl-PL"/>
        </w:rPr>
        <w:t xml:space="preserve">skaźnik </w:t>
      </w:r>
      <w:r>
        <w:rPr>
          <w:lang w:val="pl-PL"/>
        </w:rPr>
        <w:t>określa</w:t>
      </w:r>
      <w:r w:rsidRPr="00877697">
        <w:rPr>
          <w:lang w:val="pl-PL"/>
        </w:rPr>
        <w:t xml:space="preserve"> zakres działań związanych z przygotowaniem terenów pod inwestycje gospodarcze, w tym ich uzbrojeniem i</w:t>
      </w:r>
      <w:r w:rsidR="005B5EF1">
        <w:rPr>
          <w:lang w:val="pl-PL"/>
        </w:rPr>
        <w:t> </w:t>
      </w:r>
      <w:r w:rsidRPr="00877697">
        <w:rPr>
          <w:lang w:val="pl-PL"/>
        </w:rPr>
        <w:t>zapewnieniem dostępu do infrastruktury technicznej. Dostępność odpowiednio przygotowanych gruntów inwestycyjnych jest kluczowa dla przyciągania inwestorów i</w:t>
      </w:r>
      <w:r w:rsidR="005B5EF1">
        <w:rPr>
          <w:lang w:val="pl-PL"/>
        </w:rPr>
        <w:t> </w:t>
      </w:r>
      <w:r w:rsidRPr="00877697">
        <w:rPr>
          <w:lang w:val="pl-PL"/>
        </w:rPr>
        <w:t>tworzenia nowych miejsc pracy. Wzrost powierzchni przygotowanych terenów wpływa pozytywnie na atrakcyjność inwestycyjną gminy.</w:t>
      </w:r>
    </w:p>
    <w:p w14:paraId="2FBE48ED" w14:textId="63A98868" w:rsidR="0096725B" w:rsidRPr="0096725B" w:rsidRDefault="0096725B" w:rsidP="0096725B">
      <w:pPr>
        <w:pStyle w:val="Tekstpodstawowy"/>
        <w:tabs>
          <w:tab w:val="left" w:pos="0"/>
        </w:tabs>
        <w:spacing w:before="158" w:line="360" w:lineRule="auto"/>
        <w:ind w:right="14"/>
        <w:jc w:val="both"/>
        <w:rPr>
          <w:lang w:val="pl-PL"/>
        </w:rPr>
      </w:pPr>
      <w:r w:rsidRPr="0096725B">
        <w:rPr>
          <w:b/>
          <w:lang w:val="pl-PL"/>
        </w:rPr>
        <w:t>Liczba firm korzystających z inkubatora przedsiębiorczości lub przestrzeni coworkingowej</w:t>
      </w:r>
      <w:r>
        <w:rPr>
          <w:lang w:val="pl-PL"/>
        </w:rPr>
        <w:t>. W</w:t>
      </w:r>
      <w:r w:rsidRPr="0096725B">
        <w:rPr>
          <w:lang w:val="pl-PL"/>
        </w:rPr>
        <w:t>skaźnik obrazuje liczbę przedsiębiorstw korzystających z udostępnionej infrastruktury wsparcia biznesu, takiej jak inkubatory przedsiębiorczości czy przestrzenie coworkingowe. Obiekty te zapewniają nie tylko miejsce pracy, ale także doradztwo, szkolenia i możliwość współpracy z</w:t>
      </w:r>
      <w:r w:rsidR="005B5EF1">
        <w:rPr>
          <w:lang w:val="pl-PL"/>
        </w:rPr>
        <w:t> </w:t>
      </w:r>
      <w:r w:rsidRPr="0096725B">
        <w:rPr>
          <w:lang w:val="pl-PL"/>
        </w:rPr>
        <w:t>innymi podmiotami. Wzrost liczby firm korzystających z takiej infrastruktury świadczy o</w:t>
      </w:r>
      <w:r w:rsidR="005B5EF1">
        <w:rPr>
          <w:lang w:val="pl-PL"/>
        </w:rPr>
        <w:t> </w:t>
      </w:r>
      <w:r w:rsidRPr="0096725B">
        <w:rPr>
          <w:lang w:val="pl-PL"/>
        </w:rPr>
        <w:t>skuteczności lokalnego ekosystemu wspierania przedsiębiorczości.</w:t>
      </w:r>
    </w:p>
    <w:p w14:paraId="32006738" w14:textId="77777777" w:rsidR="0096725B" w:rsidRPr="00877697" w:rsidRDefault="0096725B" w:rsidP="0096725B">
      <w:pPr>
        <w:pStyle w:val="Tekstpodstawowy"/>
        <w:tabs>
          <w:tab w:val="left" w:pos="0"/>
        </w:tabs>
        <w:spacing w:before="158" w:line="360" w:lineRule="auto"/>
        <w:ind w:right="14"/>
        <w:jc w:val="both"/>
        <w:rPr>
          <w:lang w:val="pl-PL"/>
        </w:rPr>
      </w:pPr>
      <w:r w:rsidRPr="0096725B">
        <w:rPr>
          <w:b/>
          <w:lang w:val="pl-PL"/>
        </w:rPr>
        <w:t>Powierzchnia lasów objęta działaniami ochronnymi lub rekultywacyjnymi</w:t>
      </w:r>
      <w:r>
        <w:rPr>
          <w:lang w:val="pl-PL"/>
        </w:rPr>
        <w:t>. W</w:t>
      </w:r>
      <w:r w:rsidRPr="00877697">
        <w:rPr>
          <w:lang w:val="pl-PL"/>
        </w:rPr>
        <w:t>skaźnik obrazuje stopień zaangażowania gminy i podmiotów leśnych w zrównoważoną gospodarkę leśną. Obejmuje m.in. zalesianie, rekultywację terenów zdegradowanych, zabiegi ochronne. Zwiększenie tej powierzchni wspiera ochronę bioróżnorodności i adaptację do zmian klimatu.</w:t>
      </w:r>
    </w:p>
    <w:p w14:paraId="54848EE2" w14:textId="4CDBF1C4" w:rsidR="0096725B" w:rsidRDefault="0096725B" w:rsidP="0096725B">
      <w:pPr>
        <w:pStyle w:val="Tekstpodstawowy"/>
        <w:tabs>
          <w:tab w:val="left" w:pos="0"/>
        </w:tabs>
        <w:spacing w:before="158" w:line="360" w:lineRule="auto"/>
        <w:ind w:right="14"/>
        <w:jc w:val="both"/>
        <w:rPr>
          <w:lang w:val="pl-PL"/>
        </w:rPr>
      </w:pPr>
      <w:r w:rsidRPr="0096725B">
        <w:rPr>
          <w:b/>
          <w:lang w:val="pl-PL"/>
        </w:rPr>
        <w:t xml:space="preserve">Liczba nowych miejsc pracy utworzonych dzięki realizowanym działaniom. </w:t>
      </w:r>
      <w:r w:rsidRPr="0096725B">
        <w:rPr>
          <w:lang w:val="pl-PL"/>
        </w:rPr>
        <w:t>Wskaźnik monitoruje wpływ realizowanych inicjatyw gospodarczych i społecznych na lokalny rynek pracy. Nowe miejsca pracy mogą powstawać dzięki inwestycjom, programom aktywizacji, wsparciu MŚP lub projektom infrastrukturalnym. Wzrost liczby utworzonych miejsc pracy przekłada się bezpośrednio na poprawę jakości życia mieszkańców i rozwój społeczno-gospodarczy gminy.</w:t>
      </w:r>
    </w:p>
    <w:p w14:paraId="165DD656" w14:textId="048AC9CA" w:rsidR="0096725B" w:rsidRPr="00877697" w:rsidRDefault="0096725B" w:rsidP="0096725B">
      <w:pPr>
        <w:pStyle w:val="Tekstpodstawowy"/>
        <w:tabs>
          <w:tab w:val="left" w:pos="0"/>
        </w:tabs>
        <w:spacing w:before="158" w:line="360" w:lineRule="auto"/>
        <w:ind w:right="531"/>
        <w:jc w:val="both"/>
        <w:rPr>
          <w:b/>
          <w:bCs/>
          <w:color w:val="000000" w:themeColor="text1"/>
          <w:lang w:val="pl-PL"/>
        </w:rPr>
      </w:pPr>
      <w:r w:rsidRPr="00877697">
        <w:rPr>
          <w:b/>
          <w:bCs/>
          <w:color w:val="000000" w:themeColor="text1"/>
          <w:lang w:val="pl-PL"/>
        </w:rPr>
        <w:t xml:space="preserve">Cel Strategiczny </w:t>
      </w:r>
      <w:r>
        <w:rPr>
          <w:b/>
          <w:bCs/>
          <w:color w:val="000000" w:themeColor="text1"/>
          <w:lang w:val="pl-PL"/>
        </w:rPr>
        <w:t>2</w:t>
      </w:r>
      <w:r w:rsidRPr="00877697">
        <w:rPr>
          <w:b/>
          <w:bCs/>
          <w:color w:val="000000" w:themeColor="text1"/>
          <w:lang w:val="pl-PL"/>
        </w:rPr>
        <w:t xml:space="preserve"> - </w:t>
      </w:r>
      <w:r w:rsidRPr="00877697">
        <w:rPr>
          <w:rFonts w:eastAsia="Times New Roman" w:cs="Times New Roman"/>
          <w:b/>
          <w:bCs/>
          <w:color w:val="0D0D0D"/>
          <w:kern w:val="36"/>
          <w:lang w:val="pl-PL" w:eastAsia="pl-PL"/>
        </w:rPr>
        <w:t>Wysoka atrakcyjność turystyczna i rekreacyjna gminy</w:t>
      </w:r>
    </w:p>
    <w:p w14:paraId="28F44F40" w14:textId="02D58E1A" w:rsidR="0096725B" w:rsidRPr="00877697" w:rsidRDefault="0096725B" w:rsidP="0096725B">
      <w:pPr>
        <w:spacing w:beforeAutospacing="1" w:after="100" w:afterAutospacing="1" w:line="360" w:lineRule="auto"/>
        <w:jc w:val="both"/>
      </w:pPr>
      <w:r w:rsidRPr="0096725B">
        <w:rPr>
          <w:b/>
        </w:rPr>
        <w:t xml:space="preserve">Liczba opracowanych i wdrożonych dokumentów strategicznych dotyczących turystyki. </w:t>
      </w:r>
      <w:r>
        <w:t>W</w:t>
      </w:r>
      <w:r w:rsidRPr="00877697">
        <w:t>skaźnik wskazuje poziom zaawansowania prac nad planowaniem i koordynacją rozwoju turystyki w gminie. Wdrożenie zintegrowanej strategii sprzyja spójności działań oraz efektywniejszej promocji i wykorzystaniu zasobów turystycznych.</w:t>
      </w:r>
    </w:p>
    <w:p w14:paraId="3F9111F5" w14:textId="04129F2C" w:rsidR="0096725B" w:rsidRPr="00877697" w:rsidRDefault="0096725B" w:rsidP="0096725B">
      <w:pPr>
        <w:pStyle w:val="Tekstpodstawowy"/>
        <w:tabs>
          <w:tab w:val="left" w:pos="0"/>
        </w:tabs>
        <w:spacing w:before="158" w:line="360" w:lineRule="auto"/>
        <w:ind w:right="14"/>
        <w:jc w:val="both"/>
        <w:rPr>
          <w:lang w:val="pl-PL"/>
        </w:rPr>
      </w:pPr>
      <w:r w:rsidRPr="0096725B">
        <w:rPr>
          <w:rStyle w:val="Pogrubienie"/>
          <w:bCs w:val="0"/>
          <w:lang w:val="pl-PL"/>
        </w:rPr>
        <w:t>Liczba odrestaurowanych lub zabezpieczonych obiektów dziedzictwa kulturowego</w:t>
      </w:r>
      <w:r>
        <w:rPr>
          <w:rStyle w:val="Pogrubienie"/>
          <w:b w:val="0"/>
          <w:bCs w:val="0"/>
          <w:lang w:val="pl-PL"/>
        </w:rPr>
        <w:t>. W</w:t>
      </w:r>
      <w:r w:rsidRPr="00877697">
        <w:rPr>
          <w:lang w:val="pl-PL"/>
        </w:rPr>
        <w:t xml:space="preserve">skaźnik monitoruje działania konserwatorskie i renowacyjne dotyczące zabytków i miejsc historycznych, takich jak Zamek Krasiczyn. Zwiększenie liczby zrewitalizowanych obiektów podnosi atrakcyjność turystyczną oraz wzmacnia tożsamość kulturową gminy. </w:t>
      </w:r>
    </w:p>
    <w:p w14:paraId="3B6AB753" w14:textId="78C2E571" w:rsidR="0096725B" w:rsidRPr="0096725B" w:rsidRDefault="0096725B" w:rsidP="0096725B">
      <w:pPr>
        <w:pStyle w:val="Tekstpodstawowy"/>
        <w:tabs>
          <w:tab w:val="left" w:pos="0"/>
        </w:tabs>
        <w:spacing w:before="158" w:line="360" w:lineRule="auto"/>
        <w:ind w:right="14"/>
        <w:jc w:val="both"/>
        <w:rPr>
          <w:lang w:val="pl-PL"/>
        </w:rPr>
      </w:pPr>
      <w:r w:rsidRPr="0096725B">
        <w:rPr>
          <w:rStyle w:val="Pogrubienie"/>
          <w:bCs w:val="0"/>
          <w:lang w:val="pl-PL"/>
        </w:rPr>
        <w:lastRenderedPageBreak/>
        <w:t>Długość oznakowanych tras turystycznych i ścieżek rowerowych.</w:t>
      </w:r>
      <w:r>
        <w:rPr>
          <w:rStyle w:val="Pogrubienie"/>
          <w:b w:val="0"/>
          <w:bCs w:val="0"/>
          <w:lang w:val="pl-PL"/>
        </w:rPr>
        <w:t xml:space="preserve"> </w:t>
      </w:r>
      <w:r>
        <w:rPr>
          <w:lang w:val="pl-PL"/>
        </w:rPr>
        <w:t>W</w:t>
      </w:r>
      <w:r w:rsidRPr="00877697">
        <w:rPr>
          <w:lang w:val="pl-PL"/>
        </w:rPr>
        <w:t>skaźnik wskazuje rozwój infrastruktury turystycznej, która umożliwia aktywny wypoczynek i poznawanie walorów przyrodniczych i kulturowych gminy. Zwiększenie długości tras pozytywnie wpływa na dostępność i różnorodność oferty rekreacyjnej.</w:t>
      </w:r>
    </w:p>
    <w:p w14:paraId="0807C465" w14:textId="26E69DF5" w:rsidR="0096725B" w:rsidRPr="00877697" w:rsidRDefault="0096725B" w:rsidP="0096725B">
      <w:pPr>
        <w:pStyle w:val="Tekstpodstawowy"/>
        <w:tabs>
          <w:tab w:val="left" w:pos="0"/>
        </w:tabs>
        <w:spacing w:before="158" w:line="360" w:lineRule="auto"/>
        <w:ind w:right="14"/>
        <w:jc w:val="both"/>
        <w:rPr>
          <w:lang w:val="pl-PL"/>
        </w:rPr>
      </w:pPr>
      <w:r w:rsidRPr="0096725B">
        <w:rPr>
          <w:rStyle w:val="Pogrubienie"/>
          <w:bCs w:val="0"/>
          <w:lang w:val="pl-PL"/>
        </w:rPr>
        <w:t>Liczba obiektów noclegowych I gastronomicznych objętych wsparciem lub certyfikacją na terenie gminy</w:t>
      </w:r>
      <w:r>
        <w:rPr>
          <w:rStyle w:val="Pogrubienie"/>
          <w:b w:val="0"/>
          <w:bCs w:val="0"/>
          <w:lang w:val="pl-PL"/>
        </w:rPr>
        <w:t>. W</w:t>
      </w:r>
      <w:r w:rsidRPr="00877697">
        <w:rPr>
          <w:lang w:val="pl-PL"/>
        </w:rPr>
        <w:t>skaźnik obrazuje potencjał gminy w zakresie zakwaterowania turystów, obejmujący hotele, pensjonaty, agroturystykę oraz inne formy noclegów. Większa liczba miejsc noclegowych sprzyja wydłużeniu czasu pobytu i zwiększeniu wpływów z turystyki.</w:t>
      </w:r>
    </w:p>
    <w:p w14:paraId="2D0616FB" w14:textId="1B671FB0" w:rsidR="0096725B" w:rsidRPr="00877697" w:rsidRDefault="0096725B" w:rsidP="0096725B">
      <w:pPr>
        <w:pStyle w:val="Tekstpodstawowy"/>
        <w:tabs>
          <w:tab w:val="left" w:pos="0"/>
        </w:tabs>
        <w:spacing w:before="158" w:line="360" w:lineRule="auto"/>
        <w:ind w:right="14"/>
        <w:jc w:val="both"/>
        <w:rPr>
          <w:lang w:val="pl-PL"/>
        </w:rPr>
      </w:pPr>
      <w:r w:rsidRPr="0096725B">
        <w:rPr>
          <w:rStyle w:val="Pogrubienie"/>
          <w:bCs w:val="0"/>
          <w:lang w:val="pl-PL"/>
        </w:rPr>
        <w:t>Liczba wydarzeń kulturalnych, sportowych I rekreacyjnych organizowanych rocznie</w:t>
      </w:r>
      <w:r>
        <w:rPr>
          <w:rStyle w:val="Pogrubienie"/>
          <w:b w:val="0"/>
          <w:bCs w:val="0"/>
          <w:lang w:val="pl-PL"/>
        </w:rPr>
        <w:t xml:space="preserve">. </w:t>
      </w:r>
      <w:r>
        <w:rPr>
          <w:lang w:val="pl-PL"/>
        </w:rPr>
        <w:t>W</w:t>
      </w:r>
      <w:r w:rsidRPr="00877697">
        <w:rPr>
          <w:lang w:val="pl-PL"/>
        </w:rPr>
        <w:t>skaźnik monitoruje aktywność w zakresie organizacji atrakcji turystycznych i kulturalnych, które przyciągają odwiedzających i integrują lokalną społeczność. Wzrost liczby wydarzeń zwiększa rozpoznawalność gminy jako miejsca atrakcyjnego turystycznie.</w:t>
      </w:r>
    </w:p>
    <w:p w14:paraId="5DAC6F2D" w14:textId="0D48632E" w:rsidR="0096725B" w:rsidRPr="00877697" w:rsidRDefault="0096725B" w:rsidP="0096725B">
      <w:pPr>
        <w:pStyle w:val="Tekstpodstawowy"/>
        <w:tabs>
          <w:tab w:val="left" w:pos="0"/>
        </w:tabs>
        <w:spacing w:before="158" w:line="360" w:lineRule="auto"/>
        <w:ind w:right="14"/>
        <w:jc w:val="both"/>
        <w:rPr>
          <w:lang w:val="pl-PL"/>
        </w:rPr>
      </w:pPr>
      <w:r w:rsidRPr="0096725B">
        <w:rPr>
          <w:rStyle w:val="Pogrubienie"/>
          <w:bCs w:val="0"/>
          <w:lang w:val="pl-PL"/>
        </w:rPr>
        <w:t>Liczba utworzonych ścieżek edukacyjnych I inicjatyw z zakresu turystyki przyrodniczej</w:t>
      </w:r>
      <w:r w:rsidRPr="00877697">
        <w:rPr>
          <w:rStyle w:val="Pogrubienie"/>
          <w:b w:val="0"/>
          <w:bCs w:val="0"/>
          <w:lang w:val="pl-PL"/>
        </w:rPr>
        <w:t xml:space="preserve"> </w:t>
      </w:r>
      <w:r>
        <w:rPr>
          <w:rStyle w:val="Pogrubienie"/>
          <w:b w:val="0"/>
          <w:bCs w:val="0"/>
          <w:lang w:val="pl-PL"/>
        </w:rPr>
        <w:t>W</w:t>
      </w:r>
      <w:r w:rsidRPr="00877697">
        <w:rPr>
          <w:lang w:val="pl-PL"/>
        </w:rPr>
        <w:t>skaźnik wskazuje na skalę zaangażowania gminy w promocję turystyki edukacyjnej i ekologicznej, obejmującej ścieżki dydaktyczne i działania edukacyjne dla szkół i turystów. Zwiększenie liczby uczestników sprzyja podnoszeniu świadomości ekologicznej i ochronie przyrody.</w:t>
      </w:r>
    </w:p>
    <w:p w14:paraId="3B3202F1" w14:textId="0E4E823F" w:rsidR="0096725B" w:rsidRDefault="0096725B" w:rsidP="0096725B">
      <w:pPr>
        <w:pStyle w:val="Tekstpodstawowy"/>
        <w:tabs>
          <w:tab w:val="left" w:pos="0"/>
        </w:tabs>
        <w:spacing w:before="158" w:line="360" w:lineRule="auto"/>
        <w:ind w:right="14"/>
        <w:jc w:val="both"/>
        <w:rPr>
          <w:lang w:val="pl-PL"/>
        </w:rPr>
      </w:pPr>
      <w:r w:rsidRPr="0096725B">
        <w:rPr>
          <w:rStyle w:val="Pogrubienie"/>
          <w:bCs w:val="0"/>
          <w:lang w:val="pl-PL"/>
        </w:rPr>
        <w:t>Liczba wspólnych działań promocyjnych I projektów turystycznych realizowanych z</w:t>
      </w:r>
      <w:r w:rsidR="005B5EF1">
        <w:rPr>
          <w:rStyle w:val="Pogrubienie"/>
          <w:bCs w:val="0"/>
          <w:lang w:val="pl-PL"/>
        </w:rPr>
        <w:t> </w:t>
      </w:r>
      <w:r w:rsidRPr="0096725B">
        <w:rPr>
          <w:rStyle w:val="Pogrubienie"/>
          <w:bCs w:val="0"/>
          <w:lang w:val="pl-PL"/>
        </w:rPr>
        <w:t>partnerami zewnętrznym.</w:t>
      </w:r>
      <w:r>
        <w:rPr>
          <w:rStyle w:val="Pogrubienie"/>
          <w:b w:val="0"/>
          <w:bCs w:val="0"/>
          <w:lang w:val="pl-PL"/>
        </w:rPr>
        <w:t xml:space="preserve"> W</w:t>
      </w:r>
      <w:r w:rsidRPr="00877697">
        <w:rPr>
          <w:lang w:val="pl-PL"/>
        </w:rPr>
        <w:t>skaźnik monitoruje intensywność działań promocyjnych oraz współpracę ponadlokalną na rzecz promocji gminy i regionu. Wzrost liczby kampanii pozytywnie wpływa na zwiększenie ruchu turystycznego oraz wzmocnienie pozycji gminy na rynku turystycznym.</w:t>
      </w:r>
    </w:p>
    <w:p w14:paraId="04A268D6" w14:textId="191B6A1F" w:rsidR="007A5B57" w:rsidRPr="00877697" w:rsidRDefault="007A5B57" w:rsidP="007A5B57">
      <w:pPr>
        <w:pStyle w:val="Tekstpodstawowy"/>
        <w:tabs>
          <w:tab w:val="left" w:pos="0"/>
        </w:tabs>
        <w:spacing w:before="158" w:line="360" w:lineRule="auto"/>
        <w:ind w:right="14"/>
        <w:jc w:val="both"/>
        <w:rPr>
          <w:b/>
          <w:bCs/>
          <w:color w:val="000000" w:themeColor="text1"/>
          <w:lang w:val="pl-PL"/>
        </w:rPr>
      </w:pPr>
      <w:r w:rsidRPr="00877697">
        <w:rPr>
          <w:b/>
          <w:bCs/>
          <w:color w:val="000000" w:themeColor="text1"/>
          <w:lang w:val="pl-PL"/>
        </w:rPr>
        <w:t xml:space="preserve">Cel Strategiczny </w:t>
      </w:r>
      <w:r>
        <w:rPr>
          <w:b/>
          <w:bCs/>
          <w:color w:val="000000" w:themeColor="text1"/>
          <w:lang w:val="pl-PL"/>
        </w:rPr>
        <w:t>3</w:t>
      </w:r>
      <w:r w:rsidRPr="00877697">
        <w:rPr>
          <w:b/>
          <w:bCs/>
          <w:color w:val="000000" w:themeColor="text1"/>
          <w:lang w:val="pl-PL"/>
        </w:rPr>
        <w:t xml:space="preserve"> </w:t>
      </w:r>
      <w:r>
        <w:rPr>
          <w:b/>
          <w:bCs/>
          <w:color w:val="000000" w:themeColor="text1"/>
          <w:lang w:val="pl-PL"/>
        </w:rPr>
        <w:t>–</w:t>
      </w:r>
      <w:r w:rsidRPr="00877697">
        <w:rPr>
          <w:b/>
          <w:bCs/>
          <w:color w:val="000000" w:themeColor="text1"/>
          <w:lang w:val="pl-PL"/>
        </w:rPr>
        <w:t xml:space="preserve"> </w:t>
      </w:r>
      <w:r>
        <w:rPr>
          <w:b/>
          <w:bCs/>
          <w:color w:val="000000" w:themeColor="text1"/>
          <w:lang w:val="pl-PL"/>
        </w:rPr>
        <w:t xml:space="preserve">Wspieranie rozwoju, </w:t>
      </w:r>
      <w:r>
        <w:rPr>
          <w:rFonts w:eastAsia="Times New Roman" w:cs="Times New Roman"/>
          <w:b/>
          <w:bCs/>
          <w:color w:val="0D0D0D"/>
          <w:kern w:val="36"/>
          <w:lang w:val="pl-PL" w:eastAsia="pl-PL"/>
        </w:rPr>
        <w:t>d</w:t>
      </w:r>
      <w:r w:rsidRPr="00877697">
        <w:rPr>
          <w:rFonts w:eastAsia="Times New Roman" w:cs="Times New Roman"/>
          <w:b/>
          <w:bCs/>
          <w:color w:val="0D0D0D"/>
          <w:kern w:val="36"/>
          <w:lang w:val="pl-PL" w:eastAsia="pl-PL"/>
        </w:rPr>
        <w:t>oskonalenie jakości życia i dostępności usług publicznych</w:t>
      </w:r>
      <w:r>
        <w:rPr>
          <w:rFonts w:eastAsia="Times New Roman" w:cs="Times New Roman"/>
          <w:b/>
          <w:bCs/>
          <w:color w:val="0D0D0D"/>
          <w:kern w:val="36"/>
          <w:lang w:val="pl-PL" w:eastAsia="pl-PL"/>
        </w:rPr>
        <w:t>.</w:t>
      </w:r>
    </w:p>
    <w:p w14:paraId="659C82CD" w14:textId="7BCB7607" w:rsidR="007A5B57" w:rsidRPr="00877697" w:rsidRDefault="007A5B57" w:rsidP="007A5B57">
      <w:pPr>
        <w:pStyle w:val="Tekstpodstawowy"/>
        <w:tabs>
          <w:tab w:val="left" w:pos="0"/>
        </w:tabs>
        <w:spacing w:before="158" w:line="360" w:lineRule="auto"/>
        <w:ind w:right="14"/>
        <w:jc w:val="both"/>
        <w:rPr>
          <w:lang w:val="pl-PL"/>
        </w:rPr>
      </w:pPr>
      <w:r w:rsidRPr="007A5B57">
        <w:rPr>
          <w:rStyle w:val="Pogrubienie"/>
          <w:bCs w:val="0"/>
          <w:lang w:val="pl-PL"/>
        </w:rPr>
        <w:t>Liczba zmodernizowanych lub doposażonych placówek oświatowych.</w:t>
      </w:r>
      <w:r w:rsidRPr="00877697">
        <w:rPr>
          <w:rStyle w:val="Pogrubienie"/>
          <w:b w:val="0"/>
          <w:bCs w:val="0"/>
          <w:lang w:val="pl-PL"/>
        </w:rPr>
        <w:t xml:space="preserve"> </w:t>
      </w:r>
      <w:r>
        <w:rPr>
          <w:rStyle w:val="Pogrubienie"/>
          <w:b w:val="0"/>
          <w:bCs w:val="0"/>
          <w:lang w:val="pl-PL"/>
        </w:rPr>
        <w:t>W</w:t>
      </w:r>
      <w:r w:rsidRPr="00877697">
        <w:rPr>
          <w:lang w:val="pl-PL"/>
        </w:rPr>
        <w:t>skaźnik wskazuje postęp w zakresie poprawy infrastruktury edukacyjnej w gminie. Uwzględnia modernizację budynków szkół i przedszkoli, wyposażenie w nowe pracownie komputerowe, językowe oraz zakup pomocy dydaktycznych. Wzrost liczby placówek objętych modernizacją przekłada się na poprawę jakości nauczania i komfort uczniów.</w:t>
      </w:r>
    </w:p>
    <w:p w14:paraId="4052E0FE" w14:textId="2E7F937E" w:rsidR="007A5B57" w:rsidRPr="00877697" w:rsidRDefault="007A5B57" w:rsidP="007A5B57">
      <w:pPr>
        <w:pStyle w:val="Tekstpodstawowy"/>
        <w:tabs>
          <w:tab w:val="left" w:pos="0"/>
        </w:tabs>
        <w:spacing w:before="158" w:line="360" w:lineRule="auto"/>
        <w:ind w:right="14"/>
        <w:jc w:val="both"/>
        <w:rPr>
          <w:lang w:val="pl-PL"/>
        </w:rPr>
      </w:pPr>
      <w:r w:rsidRPr="007A5B57">
        <w:rPr>
          <w:rStyle w:val="Pogrubienie"/>
          <w:bCs w:val="0"/>
          <w:lang w:val="pl-PL"/>
        </w:rPr>
        <w:t>Liczba zrealizowanych inicjatyw w zakresie poprawy dostępu do usług zdrowotnych i opiekuńczych.</w:t>
      </w:r>
      <w:r>
        <w:rPr>
          <w:rStyle w:val="Pogrubienie"/>
          <w:b w:val="0"/>
          <w:bCs w:val="0"/>
          <w:lang w:val="pl-PL"/>
        </w:rPr>
        <w:t xml:space="preserve"> </w:t>
      </w:r>
      <w:r w:rsidRPr="00877697">
        <w:rPr>
          <w:lang w:val="pl-PL"/>
        </w:rPr>
        <w:t xml:space="preserve">Wskaźnik wskazuje na zakres działań podejmowanych w celu zwiększenia dostępności opieki medycznej i usług opiekuńczych dla mieszkańców gminy. Obejmuje m.in. uruchomienie punktów telemedycyny, mobilnych gabinetów lekarskich, programów wsparcia </w:t>
      </w:r>
      <w:r w:rsidRPr="00877697">
        <w:rPr>
          <w:lang w:val="pl-PL"/>
        </w:rPr>
        <w:lastRenderedPageBreak/>
        <w:t>dla seniorów oraz usług środowiskowych. Wzrost liczby zrealizowanych inicjatyw przekłada się na poprawę jakości życia i bezpieczeństwa zdrowotnego lokalnej społeczności.</w:t>
      </w:r>
    </w:p>
    <w:p w14:paraId="468E470A" w14:textId="42CC896D" w:rsidR="007A5B57" w:rsidRPr="00877697" w:rsidRDefault="007A5B57" w:rsidP="007A5B57">
      <w:pPr>
        <w:pStyle w:val="Tekstpodstawowy"/>
        <w:tabs>
          <w:tab w:val="left" w:pos="0"/>
        </w:tabs>
        <w:spacing w:before="158" w:line="360" w:lineRule="auto"/>
        <w:ind w:right="14"/>
        <w:jc w:val="both"/>
        <w:rPr>
          <w:lang w:val="pl-PL"/>
        </w:rPr>
      </w:pPr>
      <w:r w:rsidRPr="007A5B57">
        <w:rPr>
          <w:rStyle w:val="Pogrubienie"/>
          <w:bCs w:val="0"/>
          <w:lang w:val="pl-PL"/>
        </w:rPr>
        <w:t>Liczba uruchomionych e</w:t>
      </w:r>
      <w:r w:rsidRPr="007A5B57">
        <w:rPr>
          <w:rStyle w:val="Pogrubienie"/>
          <w:bCs w:val="0"/>
          <w:lang w:val="pl-PL"/>
        </w:rPr>
        <w:noBreakHyphen/>
        <w:t>usług publicznych i narzędzi cyfrowych dla mieszkańców.</w:t>
      </w:r>
      <w:r>
        <w:rPr>
          <w:rStyle w:val="Pogrubienie"/>
          <w:b w:val="0"/>
          <w:bCs w:val="0"/>
          <w:lang w:val="pl-PL"/>
        </w:rPr>
        <w:t xml:space="preserve"> </w:t>
      </w:r>
      <w:r w:rsidRPr="00877697">
        <w:rPr>
          <w:lang w:val="pl-PL"/>
        </w:rPr>
        <w:t>Wskaźnik wskazuje stopień rozwoju cyfrowych usług administracyjnych w gminie. Obejmuje wdrożone rozwiązania takie jak formularze online, e-konsultacje społeczne, systemy powiadomień, aplikacje mobilne czy platformy zgłaszania spraw mieszkańców. Wzrost liczby uruchomionych e</w:t>
      </w:r>
      <w:r w:rsidRPr="00877697">
        <w:rPr>
          <w:lang w:val="pl-PL"/>
        </w:rPr>
        <w:noBreakHyphen/>
        <w:t>usług poprawia dostępność urzędu i komfort mieszkańców w załatwianiu spraw codziennych.</w:t>
      </w:r>
    </w:p>
    <w:p w14:paraId="5B483182" w14:textId="6DF046DD" w:rsidR="007A5B57" w:rsidRPr="00877697" w:rsidRDefault="007A5B57" w:rsidP="007A5B57">
      <w:pPr>
        <w:pStyle w:val="Tekstpodstawowy"/>
        <w:tabs>
          <w:tab w:val="left" w:pos="0"/>
        </w:tabs>
        <w:spacing w:before="158" w:line="360" w:lineRule="auto"/>
        <w:ind w:right="14"/>
        <w:jc w:val="both"/>
        <w:rPr>
          <w:color w:val="000000" w:themeColor="text1"/>
          <w:lang w:val="pl-PL"/>
        </w:rPr>
      </w:pPr>
      <w:r w:rsidRPr="007A5B57">
        <w:rPr>
          <w:rStyle w:val="Pogrubienie"/>
          <w:bCs w:val="0"/>
          <w:lang w:val="pl-PL"/>
        </w:rPr>
        <w:t xml:space="preserve">Długość zmodernizowanej infrastruktury wodno-kanalizacyjne. </w:t>
      </w:r>
      <w:r>
        <w:rPr>
          <w:rStyle w:val="Pogrubienie"/>
          <w:b w:val="0"/>
          <w:bCs w:val="0"/>
          <w:lang w:val="pl-PL"/>
        </w:rPr>
        <w:t>W</w:t>
      </w:r>
      <w:r w:rsidRPr="00877697">
        <w:rPr>
          <w:lang w:val="pl-PL"/>
        </w:rPr>
        <w:t>skaźnik monitoruje rozwój i</w:t>
      </w:r>
      <w:r w:rsidR="005B5EF1">
        <w:rPr>
          <w:lang w:val="pl-PL"/>
        </w:rPr>
        <w:t> </w:t>
      </w:r>
      <w:r w:rsidRPr="00877697">
        <w:rPr>
          <w:lang w:val="pl-PL"/>
        </w:rPr>
        <w:t>modernizację sieci wodociągowych oraz kanalizacyjnych w gminie. Obejmuje odcinki sieci, które zostały wyremontowane, rozbudowane lub przebudowane w celu poprawy dostępu mieszkańców do usług komunalnych. Zwiększenie długości zmodernizowanej infrastruktury wpływa na poprawę jakości życia, ochronę środowiska i bezpieczeństwo sanitarne.</w:t>
      </w:r>
    </w:p>
    <w:p w14:paraId="7BA0311F" w14:textId="1E320649" w:rsidR="007A5B57" w:rsidRPr="00877697" w:rsidRDefault="007A5B57" w:rsidP="007A5B57">
      <w:pPr>
        <w:pStyle w:val="Tekstpodstawowy"/>
        <w:tabs>
          <w:tab w:val="left" w:pos="0"/>
        </w:tabs>
        <w:spacing w:before="7" w:line="360" w:lineRule="auto"/>
        <w:jc w:val="both"/>
        <w:rPr>
          <w:lang w:val="pl-PL"/>
        </w:rPr>
      </w:pPr>
      <w:r w:rsidRPr="007A5B57">
        <w:rPr>
          <w:rStyle w:val="Pogrubienie"/>
          <w:bCs w:val="0"/>
          <w:lang w:val="pl-PL"/>
        </w:rPr>
        <w:t>Liczba zrealizowanych działań na rzecz poprawy bezpieczeństwa publicznego</w:t>
      </w:r>
      <w:r>
        <w:rPr>
          <w:rStyle w:val="Pogrubienie"/>
          <w:bCs w:val="0"/>
          <w:lang w:val="pl-PL"/>
        </w:rPr>
        <w:t>.</w:t>
      </w:r>
      <w:r w:rsidRPr="00877697">
        <w:rPr>
          <w:rStyle w:val="Pogrubienie"/>
          <w:b w:val="0"/>
          <w:bCs w:val="0"/>
          <w:lang w:val="pl-PL"/>
        </w:rPr>
        <w:t xml:space="preserve"> </w:t>
      </w:r>
      <w:r>
        <w:rPr>
          <w:rStyle w:val="Pogrubienie"/>
          <w:b w:val="0"/>
          <w:bCs w:val="0"/>
          <w:lang w:val="pl-PL"/>
        </w:rPr>
        <w:t>W</w:t>
      </w:r>
      <w:r w:rsidRPr="00877697">
        <w:rPr>
          <w:lang w:val="pl-PL"/>
        </w:rPr>
        <w:t>skaźnik wskazuje skalę podejmowanych inicjatyw mających na celu poprawę bezpieczeństwa mieszkańców gminy. Obejmuje różnorodne działania, takie jak instalacja oświetlenia ulicznego, montaż monitoringu w miejscach publicznych, organizację szkoleń z zakresu ratownictwa oraz kampanie prewencyjne. Wzrost liczby zrealizowanych działań pozytywnie wpływa na poziom bezpieczeństwa i komfort życia lokalnej społeczności.</w:t>
      </w:r>
    </w:p>
    <w:p w14:paraId="4B897DDA" w14:textId="3424E12D" w:rsidR="007A5B57" w:rsidRPr="00877697" w:rsidRDefault="007A5B57" w:rsidP="007A5B57">
      <w:pPr>
        <w:pStyle w:val="Tekstpodstawowy"/>
        <w:tabs>
          <w:tab w:val="left" w:pos="0"/>
        </w:tabs>
        <w:spacing w:before="7" w:line="360" w:lineRule="auto"/>
        <w:jc w:val="both"/>
        <w:rPr>
          <w:lang w:val="pl-PL"/>
        </w:rPr>
      </w:pPr>
      <w:r w:rsidRPr="007A5B57">
        <w:rPr>
          <w:rStyle w:val="Pogrubienie"/>
          <w:bCs w:val="0"/>
          <w:lang w:val="pl-PL"/>
        </w:rPr>
        <w:t>Długość wyremontowanych dróg gminnych lub tras rowerowyc</w:t>
      </w:r>
      <w:r>
        <w:rPr>
          <w:rStyle w:val="Pogrubienie"/>
          <w:bCs w:val="0"/>
          <w:lang w:val="pl-PL"/>
        </w:rPr>
        <w:t xml:space="preserve">h. </w:t>
      </w:r>
      <w:r>
        <w:rPr>
          <w:lang w:val="pl-PL"/>
        </w:rPr>
        <w:t>W</w:t>
      </w:r>
      <w:r w:rsidRPr="00877697">
        <w:rPr>
          <w:lang w:val="pl-PL"/>
        </w:rPr>
        <w:t>skaźnik monitoruje postęp w zakresie remontów i modernizacji dróg gminnych oraz tras rowerowych na terenie gminy. Uwzględnia całkowitą długość odcinków, które zostały wyremontowane lub zmodernizowane, co wpływa na poprawę komunikacji, bezpieczeństwa uczestników ruchu oraz rozwój infrastruktury rekreacyjnej i transportowej. Zwiększenie długości wyremontowanych dróg i tras rowerowych podnosi jakość życia mieszkańców oraz atrakcyjność gminy.</w:t>
      </w:r>
    </w:p>
    <w:p w14:paraId="74ADFD51" w14:textId="42366E55" w:rsidR="007A5B57" w:rsidRPr="00877697" w:rsidRDefault="007A5B57" w:rsidP="007A5B57">
      <w:pPr>
        <w:pStyle w:val="Tekstpodstawowy"/>
        <w:tabs>
          <w:tab w:val="left" w:pos="0"/>
        </w:tabs>
        <w:spacing w:before="7" w:line="360" w:lineRule="auto"/>
        <w:jc w:val="both"/>
        <w:rPr>
          <w:lang w:val="pl-PL"/>
        </w:rPr>
      </w:pPr>
      <w:r w:rsidRPr="007A5B57">
        <w:rPr>
          <w:rStyle w:val="Pogrubienie"/>
          <w:bCs w:val="0"/>
          <w:lang w:val="pl-PL"/>
        </w:rPr>
        <w:t>Liczba zrealizowanych inicjatyw partycypacyjnych i obywatelskich</w:t>
      </w:r>
      <w:r>
        <w:rPr>
          <w:rStyle w:val="Pogrubienie"/>
          <w:b w:val="0"/>
          <w:bCs w:val="0"/>
          <w:lang w:val="pl-PL"/>
        </w:rPr>
        <w:t xml:space="preserve">. Wskaźnik </w:t>
      </w:r>
      <w:r w:rsidRPr="00877697">
        <w:rPr>
          <w:lang w:val="pl-PL"/>
        </w:rPr>
        <w:t xml:space="preserve"> </w:t>
      </w:r>
      <w:r>
        <w:rPr>
          <w:lang w:val="pl-PL"/>
        </w:rPr>
        <w:t xml:space="preserve">ukazuje </w:t>
      </w:r>
      <w:r w:rsidRPr="00877697">
        <w:rPr>
          <w:lang w:val="pl-PL"/>
        </w:rPr>
        <w:t>poziom aktywności obywatelskiej oraz zaangażowania mieszkańców w procesy decyzyjne i życie społeczności lokalnej. Obejmuje takie działania jak budżet obywatelski, projekty lokalne, konsultacje społeczne i inicjatywy NGO. Wzrost liczby realizowanych inicjatyw świadczy o</w:t>
      </w:r>
      <w:r w:rsidR="005B5EF1">
        <w:rPr>
          <w:lang w:val="pl-PL"/>
        </w:rPr>
        <w:t> </w:t>
      </w:r>
      <w:r w:rsidRPr="00877697">
        <w:rPr>
          <w:lang w:val="pl-PL"/>
        </w:rPr>
        <w:t>wzmacnianiu kapitału społecznego i demokratyzacji na poziomie gminy.</w:t>
      </w:r>
    </w:p>
    <w:p w14:paraId="10E6E315" w14:textId="77777777" w:rsidR="007A5B57" w:rsidRDefault="007A5B57" w:rsidP="0096725B">
      <w:pPr>
        <w:pStyle w:val="Tekstpodstawowy"/>
        <w:tabs>
          <w:tab w:val="left" w:pos="0"/>
        </w:tabs>
        <w:spacing w:before="158" w:line="360" w:lineRule="auto"/>
        <w:ind w:right="14"/>
        <w:jc w:val="both"/>
        <w:rPr>
          <w:lang w:val="pl-PL"/>
        </w:rPr>
      </w:pPr>
    </w:p>
    <w:p w14:paraId="08A7991E" w14:textId="77777777" w:rsidR="0096725B" w:rsidRDefault="0096725B" w:rsidP="0096725B">
      <w:pPr>
        <w:pStyle w:val="Tekstpodstawowy"/>
        <w:tabs>
          <w:tab w:val="left" w:pos="0"/>
        </w:tabs>
        <w:spacing w:before="158" w:line="360" w:lineRule="auto"/>
        <w:ind w:right="14"/>
        <w:jc w:val="both"/>
        <w:rPr>
          <w:lang w:val="pl-PL"/>
        </w:rPr>
      </w:pPr>
    </w:p>
    <w:p w14:paraId="20A9C4E7" w14:textId="77777777" w:rsidR="0096725B" w:rsidRDefault="0096725B" w:rsidP="0096725B">
      <w:pPr>
        <w:pStyle w:val="Tekstpodstawowy"/>
        <w:tabs>
          <w:tab w:val="left" w:pos="0"/>
        </w:tabs>
        <w:spacing w:before="158" w:line="360" w:lineRule="auto"/>
        <w:ind w:right="14"/>
        <w:jc w:val="both"/>
        <w:rPr>
          <w:lang w:val="pl-PL"/>
        </w:rPr>
      </w:pPr>
    </w:p>
    <w:p w14:paraId="33764FBF" w14:textId="77777777" w:rsidR="00376ACB" w:rsidRPr="00877697" w:rsidRDefault="00376ACB" w:rsidP="00D57A36">
      <w:pPr>
        <w:pStyle w:val="Tekstpodstawowy"/>
        <w:tabs>
          <w:tab w:val="left" w:pos="0"/>
        </w:tabs>
        <w:spacing w:before="7" w:line="360" w:lineRule="auto"/>
        <w:jc w:val="both"/>
        <w:rPr>
          <w:color w:val="000000" w:themeColor="text1"/>
          <w:sz w:val="19"/>
          <w:lang w:val="pl-PL"/>
        </w:rPr>
      </w:pPr>
    </w:p>
    <w:p w14:paraId="202F6D62" w14:textId="7AF7C8E4" w:rsidR="00F4035D" w:rsidRPr="00877697" w:rsidRDefault="007C0C63" w:rsidP="00601F5A">
      <w:pPr>
        <w:pStyle w:val="Nagwek1"/>
        <w:numPr>
          <w:ilvl w:val="0"/>
          <w:numId w:val="36"/>
        </w:numPr>
        <w:tabs>
          <w:tab w:val="left" w:pos="567"/>
        </w:tabs>
        <w:ind w:left="567" w:hanging="567"/>
        <w:rPr>
          <w:lang w:val="pl-PL"/>
        </w:rPr>
      </w:pPr>
      <w:bookmarkStart w:id="214" w:name="_Toc210602636"/>
      <w:r w:rsidRPr="00877697">
        <w:rPr>
          <w:lang w:val="pl-PL"/>
        </w:rPr>
        <w:t>S</w:t>
      </w:r>
      <w:r w:rsidR="00A364BB" w:rsidRPr="00877697">
        <w:rPr>
          <w:lang w:val="pl-PL"/>
        </w:rPr>
        <w:t>PÓJNOŚĆ</w:t>
      </w:r>
      <w:r w:rsidR="00A364BB" w:rsidRPr="00877697">
        <w:rPr>
          <w:spacing w:val="-14"/>
          <w:lang w:val="pl-PL"/>
        </w:rPr>
        <w:t xml:space="preserve"> </w:t>
      </w:r>
      <w:r w:rsidR="00A364BB" w:rsidRPr="00877697">
        <w:rPr>
          <w:lang w:val="pl-PL"/>
        </w:rPr>
        <w:t>Z</w:t>
      </w:r>
      <w:r w:rsidR="00A364BB" w:rsidRPr="00877697">
        <w:rPr>
          <w:spacing w:val="-15"/>
          <w:lang w:val="pl-PL"/>
        </w:rPr>
        <w:t xml:space="preserve"> </w:t>
      </w:r>
      <w:r w:rsidR="00A364BB" w:rsidRPr="00877697">
        <w:rPr>
          <w:lang w:val="pl-PL"/>
        </w:rPr>
        <w:t>CELAMI</w:t>
      </w:r>
      <w:r w:rsidR="00A364BB" w:rsidRPr="00877697">
        <w:rPr>
          <w:spacing w:val="-14"/>
          <w:lang w:val="pl-PL"/>
        </w:rPr>
        <w:t xml:space="preserve"> </w:t>
      </w:r>
      <w:r w:rsidR="00A364BB" w:rsidRPr="00877697">
        <w:rPr>
          <w:lang w:val="pl-PL"/>
        </w:rPr>
        <w:t>POLITYKI</w:t>
      </w:r>
      <w:r w:rsidR="00A364BB" w:rsidRPr="00877697">
        <w:rPr>
          <w:spacing w:val="-14"/>
          <w:lang w:val="pl-PL"/>
        </w:rPr>
        <w:t xml:space="preserve"> </w:t>
      </w:r>
      <w:r w:rsidR="00A364BB" w:rsidRPr="00877697">
        <w:rPr>
          <w:lang w:val="pl-PL"/>
        </w:rPr>
        <w:t>EUROPEJSKIEJ,</w:t>
      </w:r>
      <w:r w:rsidR="00A364BB" w:rsidRPr="00877697">
        <w:rPr>
          <w:spacing w:val="-15"/>
          <w:lang w:val="pl-PL"/>
        </w:rPr>
        <w:t xml:space="preserve"> </w:t>
      </w:r>
      <w:r w:rsidR="00A364BB" w:rsidRPr="00877697">
        <w:rPr>
          <w:lang w:val="pl-PL"/>
        </w:rPr>
        <w:t>KRAJOWEJ</w:t>
      </w:r>
      <w:r w:rsidR="00A364BB" w:rsidRPr="00877697">
        <w:rPr>
          <w:spacing w:val="-13"/>
          <w:lang w:val="pl-PL"/>
        </w:rPr>
        <w:t xml:space="preserve"> </w:t>
      </w:r>
      <w:r w:rsidR="00A364BB" w:rsidRPr="00877697">
        <w:rPr>
          <w:lang w:val="pl-PL"/>
        </w:rPr>
        <w:t>I REGIONALNEJ</w:t>
      </w:r>
      <w:bookmarkEnd w:id="214"/>
    </w:p>
    <w:p w14:paraId="515969FE" w14:textId="77777777" w:rsidR="00376ACB" w:rsidRPr="00877697" w:rsidRDefault="00376ACB" w:rsidP="003B24E2">
      <w:pPr>
        <w:pStyle w:val="Tekstpodstawowy"/>
        <w:tabs>
          <w:tab w:val="left" w:pos="0"/>
        </w:tabs>
        <w:spacing w:before="120" w:line="259" w:lineRule="auto"/>
        <w:ind w:right="529"/>
        <w:jc w:val="both"/>
        <w:rPr>
          <w:color w:val="000000" w:themeColor="text1"/>
          <w:lang w:val="pl-PL"/>
        </w:rPr>
      </w:pPr>
    </w:p>
    <w:p w14:paraId="058E229F" w14:textId="6AD78C5B" w:rsidR="009630DA" w:rsidRPr="00877697" w:rsidRDefault="00A4470F" w:rsidP="00217138">
      <w:pPr>
        <w:pStyle w:val="Tekstpodstawowy"/>
        <w:tabs>
          <w:tab w:val="left" w:pos="0"/>
        </w:tabs>
        <w:spacing w:before="160" w:line="360" w:lineRule="auto"/>
        <w:ind w:right="14"/>
        <w:jc w:val="both"/>
        <w:rPr>
          <w:lang w:val="pl-PL"/>
        </w:rPr>
      </w:pPr>
      <w:r w:rsidRPr="00877697">
        <w:rPr>
          <w:lang w:val="pl-PL"/>
        </w:rPr>
        <w:t>Wskazane w niniejszym rozdziale dokumenty strategiczne i wykonawcze maj</w:t>
      </w:r>
      <w:r w:rsidRPr="00877697">
        <w:rPr>
          <w:rFonts w:cs="Cambria"/>
          <w:lang w:val="pl-PL"/>
        </w:rPr>
        <w:t>ą</w:t>
      </w:r>
      <w:r w:rsidRPr="00877697">
        <w:rPr>
          <w:lang w:val="pl-PL"/>
        </w:rPr>
        <w:t xml:space="preserve"> charakter nadrz</w:t>
      </w:r>
      <w:r w:rsidRPr="00877697">
        <w:rPr>
          <w:rFonts w:cs="Cambria"/>
          <w:lang w:val="pl-PL"/>
        </w:rPr>
        <w:t>ę</w:t>
      </w:r>
      <w:r w:rsidRPr="00877697">
        <w:rPr>
          <w:lang w:val="pl-PL"/>
        </w:rPr>
        <w:t>dny i stanowi</w:t>
      </w:r>
      <w:r w:rsidRPr="00877697">
        <w:rPr>
          <w:rFonts w:cs="Cambria"/>
          <w:lang w:val="pl-PL"/>
        </w:rPr>
        <w:t>ą</w:t>
      </w:r>
      <w:r w:rsidRPr="00877697">
        <w:rPr>
          <w:lang w:val="pl-PL"/>
        </w:rPr>
        <w:t xml:space="preserve"> warunki brzegowe dla Strategii Rozwoju Gminy </w:t>
      </w:r>
      <w:r w:rsidR="00CD0716" w:rsidRPr="00877697">
        <w:rPr>
          <w:lang w:val="pl-PL"/>
        </w:rPr>
        <w:t>Krasiczyn</w:t>
      </w:r>
      <w:r w:rsidRPr="00877697">
        <w:rPr>
          <w:lang w:val="pl-PL"/>
        </w:rPr>
        <w:t>, która</w:t>
      </w:r>
      <w:r w:rsidR="00CB5F54" w:rsidRPr="00877697">
        <w:rPr>
          <w:lang w:val="pl-PL"/>
        </w:rPr>
        <w:t> </w:t>
      </w:r>
      <w:r w:rsidRPr="00877697">
        <w:rPr>
          <w:lang w:val="pl-PL"/>
        </w:rPr>
        <w:t>zosta</w:t>
      </w:r>
      <w:r w:rsidRPr="00877697">
        <w:rPr>
          <w:rFonts w:cs="Cambria"/>
          <w:lang w:val="pl-PL"/>
        </w:rPr>
        <w:t>ł</w:t>
      </w:r>
      <w:r w:rsidRPr="00877697">
        <w:rPr>
          <w:lang w:val="pl-PL"/>
        </w:rPr>
        <w:t>a przygotowana w pe</w:t>
      </w:r>
      <w:r w:rsidRPr="00877697">
        <w:rPr>
          <w:rFonts w:cs="Cambria"/>
          <w:lang w:val="pl-PL"/>
        </w:rPr>
        <w:t>ł</w:t>
      </w:r>
      <w:r w:rsidRPr="00877697">
        <w:rPr>
          <w:lang w:val="pl-PL"/>
        </w:rPr>
        <w:t>nej zgodno</w:t>
      </w:r>
      <w:r w:rsidRPr="00877697">
        <w:rPr>
          <w:rFonts w:cs="Cambria"/>
          <w:lang w:val="pl-PL"/>
        </w:rPr>
        <w:t>ś</w:t>
      </w:r>
      <w:r w:rsidRPr="00877697">
        <w:rPr>
          <w:lang w:val="pl-PL"/>
        </w:rPr>
        <w:t>ci z tymi dokumentami. Dzia</w:t>
      </w:r>
      <w:r w:rsidRPr="00877697">
        <w:rPr>
          <w:rFonts w:cs="Cambria"/>
          <w:lang w:val="pl-PL"/>
        </w:rPr>
        <w:t>ł</w:t>
      </w:r>
      <w:r w:rsidRPr="00877697">
        <w:rPr>
          <w:lang w:val="pl-PL"/>
        </w:rPr>
        <w:t>ania okre</w:t>
      </w:r>
      <w:r w:rsidRPr="00877697">
        <w:rPr>
          <w:rFonts w:cs="Cambria"/>
          <w:lang w:val="pl-PL"/>
        </w:rPr>
        <w:t>ś</w:t>
      </w:r>
      <w:r w:rsidRPr="00877697">
        <w:rPr>
          <w:lang w:val="pl-PL"/>
        </w:rPr>
        <w:t>lone w</w:t>
      </w:r>
      <w:r w:rsidR="00CB5F54" w:rsidRPr="00877697">
        <w:rPr>
          <w:lang w:val="pl-PL"/>
        </w:rPr>
        <w:t> </w:t>
      </w:r>
      <w:r w:rsidRPr="00877697">
        <w:rPr>
          <w:lang w:val="pl-PL"/>
        </w:rPr>
        <w:t>Strategii odpowiadaj</w:t>
      </w:r>
      <w:r w:rsidRPr="00877697">
        <w:rPr>
          <w:rFonts w:cs="Cambria"/>
          <w:lang w:val="pl-PL"/>
        </w:rPr>
        <w:t>ą</w:t>
      </w:r>
      <w:r w:rsidRPr="00877697">
        <w:rPr>
          <w:lang w:val="pl-PL"/>
        </w:rPr>
        <w:t xml:space="preserve"> r</w:t>
      </w:r>
      <w:r w:rsidRPr="00877697">
        <w:rPr>
          <w:rFonts w:cs="Rockwell"/>
          <w:lang w:val="pl-PL"/>
        </w:rPr>
        <w:t>ó</w:t>
      </w:r>
      <w:r w:rsidRPr="00877697">
        <w:rPr>
          <w:lang w:val="pl-PL"/>
        </w:rPr>
        <w:t>wnocze</w:t>
      </w:r>
      <w:r w:rsidRPr="00877697">
        <w:rPr>
          <w:rFonts w:cs="Cambria"/>
          <w:lang w:val="pl-PL"/>
        </w:rPr>
        <w:t>ś</w:t>
      </w:r>
      <w:r w:rsidRPr="00877697">
        <w:rPr>
          <w:lang w:val="pl-PL"/>
        </w:rPr>
        <w:t>nie na wyzwania europejskie, krajowe i regionalne zidentyfikowane w</w:t>
      </w:r>
      <w:r w:rsidR="007C0C63" w:rsidRPr="00877697">
        <w:rPr>
          <w:lang w:val="pl-PL"/>
        </w:rPr>
        <w:t> </w:t>
      </w:r>
      <w:r w:rsidRPr="00877697">
        <w:rPr>
          <w:lang w:val="pl-PL"/>
        </w:rPr>
        <w:t>obszarach wsparcia wsp</w:t>
      </w:r>
      <w:r w:rsidRPr="00877697">
        <w:rPr>
          <w:rFonts w:cs="Rockwell"/>
          <w:lang w:val="pl-PL"/>
        </w:rPr>
        <w:t>ó</w:t>
      </w:r>
      <w:r w:rsidRPr="00877697">
        <w:rPr>
          <w:rFonts w:cs="Cambria"/>
          <w:lang w:val="pl-PL"/>
        </w:rPr>
        <w:t>ł</w:t>
      </w:r>
      <w:r w:rsidRPr="00877697">
        <w:rPr>
          <w:lang w:val="pl-PL"/>
        </w:rPr>
        <w:t xml:space="preserve">finansowanych z Europejskich Funduszy Strukturalnych </w:t>
      </w:r>
      <w:r w:rsidR="007C0C63" w:rsidRPr="00877697">
        <w:rPr>
          <w:lang w:val="pl-PL"/>
        </w:rPr>
        <w:t>i </w:t>
      </w:r>
      <w:r w:rsidRPr="00877697">
        <w:rPr>
          <w:lang w:val="pl-PL"/>
        </w:rPr>
        <w:t>Inwestycyjnych. Maj</w:t>
      </w:r>
      <w:r w:rsidRPr="00877697">
        <w:rPr>
          <w:rFonts w:cs="Cambria"/>
          <w:lang w:val="pl-PL"/>
        </w:rPr>
        <w:t>ą</w:t>
      </w:r>
      <w:r w:rsidRPr="00877697">
        <w:rPr>
          <w:lang w:val="pl-PL"/>
        </w:rPr>
        <w:t>c na uwadze rozpoczynaj</w:t>
      </w:r>
      <w:r w:rsidRPr="00877697">
        <w:rPr>
          <w:rFonts w:cs="Cambria"/>
          <w:lang w:val="pl-PL"/>
        </w:rPr>
        <w:t>ą</w:t>
      </w:r>
      <w:r w:rsidRPr="00877697">
        <w:rPr>
          <w:lang w:val="pl-PL"/>
        </w:rPr>
        <w:t>c</w:t>
      </w:r>
      <w:r w:rsidRPr="00877697">
        <w:rPr>
          <w:rFonts w:cs="Cambria"/>
          <w:lang w:val="pl-PL"/>
        </w:rPr>
        <w:t>ą</w:t>
      </w:r>
      <w:r w:rsidRPr="00877697">
        <w:rPr>
          <w:lang w:val="pl-PL"/>
        </w:rPr>
        <w:t xml:space="preserve"> si</w:t>
      </w:r>
      <w:r w:rsidRPr="00877697">
        <w:rPr>
          <w:rFonts w:cs="Cambria"/>
          <w:lang w:val="pl-PL"/>
        </w:rPr>
        <w:t>ę</w:t>
      </w:r>
      <w:r w:rsidRPr="00877697">
        <w:rPr>
          <w:lang w:val="pl-PL"/>
        </w:rPr>
        <w:t xml:space="preserve"> now</w:t>
      </w:r>
      <w:r w:rsidRPr="00877697">
        <w:rPr>
          <w:rFonts w:cs="Cambria"/>
          <w:lang w:val="pl-PL"/>
        </w:rPr>
        <w:t>ą</w:t>
      </w:r>
      <w:r w:rsidRPr="00877697">
        <w:rPr>
          <w:lang w:val="pl-PL"/>
        </w:rPr>
        <w:t xml:space="preserve"> perspektyw</w:t>
      </w:r>
      <w:r w:rsidRPr="00877697">
        <w:rPr>
          <w:rFonts w:cs="Cambria"/>
          <w:lang w:val="pl-PL"/>
        </w:rPr>
        <w:t>ę</w:t>
      </w:r>
      <w:r w:rsidRPr="00877697">
        <w:rPr>
          <w:lang w:val="pl-PL"/>
        </w:rPr>
        <w:t xml:space="preserve"> finansow</w:t>
      </w:r>
      <w:r w:rsidRPr="00877697">
        <w:rPr>
          <w:rFonts w:cs="Cambria"/>
          <w:lang w:val="pl-PL"/>
        </w:rPr>
        <w:t>ą</w:t>
      </w:r>
      <w:r w:rsidRPr="00877697">
        <w:rPr>
          <w:lang w:val="pl-PL"/>
        </w:rPr>
        <w:t xml:space="preserve"> UE na lata 2021 </w:t>
      </w:r>
      <w:r w:rsidRPr="00877697">
        <w:rPr>
          <w:rFonts w:cs="Rockwell"/>
          <w:lang w:val="pl-PL"/>
        </w:rPr>
        <w:t>–</w:t>
      </w:r>
      <w:r w:rsidRPr="00877697">
        <w:rPr>
          <w:lang w:val="pl-PL"/>
        </w:rPr>
        <w:t xml:space="preserve"> 2027 do</w:t>
      </w:r>
      <w:r w:rsidRPr="00877697">
        <w:rPr>
          <w:rFonts w:cs="Cambria"/>
          <w:lang w:val="pl-PL"/>
        </w:rPr>
        <w:t>ł</w:t>
      </w:r>
      <w:r w:rsidRPr="00877697">
        <w:rPr>
          <w:lang w:val="pl-PL"/>
        </w:rPr>
        <w:t>o</w:t>
      </w:r>
      <w:r w:rsidRPr="00877697">
        <w:rPr>
          <w:rFonts w:cs="Cambria"/>
          <w:lang w:val="pl-PL"/>
        </w:rPr>
        <w:t>ż</w:t>
      </w:r>
      <w:r w:rsidRPr="00877697">
        <w:rPr>
          <w:lang w:val="pl-PL"/>
        </w:rPr>
        <w:t>ono wszelkich stara</w:t>
      </w:r>
      <w:r w:rsidRPr="00877697">
        <w:rPr>
          <w:rFonts w:cs="Cambria"/>
          <w:lang w:val="pl-PL"/>
        </w:rPr>
        <w:t>ń</w:t>
      </w:r>
      <w:r w:rsidRPr="00877697">
        <w:rPr>
          <w:lang w:val="pl-PL"/>
        </w:rPr>
        <w:t>, aby strategia spe</w:t>
      </w:r>
      <w:r w:rsidRPr="00877697">
        <w:rPr>
          <w:rFonts w:cs="Cambria"/>
          <w:lang w:val="pl-PL"/>
        </w:rPr>
        <w:t>ł</w:t>
      </w:r>
      <w:r w:rsidRPr="00877697">
        <w:rPr>
          <w:lang w:val="pl-PL"/>
        </w:rPr>
        <w:t>nia</w:t>
      </w:r>
      <w:r w:rsidRPr="00877697">
        <w:rPr>
          <w:rFonts w:cs="Cambria"/>
          <w:lang w:val="pl-PL"/>
        </w:rPr>
        <w:t>ł</w:t>
      </w:r>
      <w:r w:rsidRPr="00877697">
        <w:rPr>
          <w:lang w:val="pl-PL"/>
        </w:rPr>
        <w:t>a r</w:t>
      </w:r>
      <w:r w:rsidRPr="00877697">
        <w:rPr>
          <w:rFonts w:cs="Rockwell"/>
          <w:lang w:val="pl-PL"/>
        </w:rPr>
        <w:t>ó</w:t>
      </w:r>
      <w:r w:rsidRPr="00877697">
        <w:rPr>
          <w:lang w:val="pl-PL"/>
        </w:rPr>
        <w:t>wnie</w:t>
      </w:r>
      <w:r w:rsidRPr="00877697">
        <w:rPr>
          <w:rFonts w:cs="Cambria"/>
          <w:lang w:val="pl-PL"/>
        </w:rPr>
        <w:t>ż</w:t>
      </w:r>
      <w:r w:rsidRPr="00877697">
        <w:rPr>
          <w:lang w:val="pl-PL"/>
        </w:rPr>
        <w:t xml:space="preserve"> wszystkie wymagania stawiane przez akty prawne wy</w:t>
      </w:r>
      <w:r w:rsidRPr="00877697">
        <w:rPr>
          <w:rFonts w:cs="Cambria"/>
          <w:lang w:val="pl-PL"/>
        </w:rPr>
        <w:t>ż</w:t>
      </w:r>
      <w:r w:rsidRPr="00877697">
        <w:rPr>
          <w:lang w:val="pl-PL"/>
        </w:rPr>
        <w:t xml:space="preserve">szego szczebla w zakresie pozyskiwania </w:t>
      </w:r>
      <w:r w:rsidRPr="00877697">
        <w:rPr>
          <w:rFonts w:cs="Cambria"/>
          <w:lang w:val="pl-PL"/>
        </w:rPr>
        <w:t>ś</w:t>
      </w:r>
      <w:r w:rsidRPr="00877697">
        <w:rPr>
          <w:lang w:val="pl-PL"/>
        </w:rPr>
        <w:t>rodk</w:t>
      </w:r>
      <w:r w:rsidRPr="00877697">
        <w:rPr>
          <w:rFonts w:cs="Rockwell"/>
          <w:lang w:val="pl-PL"/>
        </w:rPr>
        <w:t>ó</w:t>
      </w:r>
      <w:r w:rsidRPr="00877697">
        <w:rPr>
          <w:lang w:val="pl-PL"/>
        </w:rPr>
        <w:t>w zewn</w:t>
      </w:r>
      <w:r w:rsidRPr="00877697">
        <w:rPr>
          <w:rFonts w:cs="Cambria"/>
          <w:lang w:val="pl-PL"/>
        </w:rPr>
        <w:t>ę</w:t>
      </w:r>
      <w:r w:rsidRPr="00877697">
        <w:rPr>
          <w:lang w:val="pl-PL"/>
        </w:rPr>
        <w:t>trznych.</w:t>
      </w:r>
    </w:p>
    <w:p w14:paraId="0141F0A8" w14:textId="324E049B" w:rsidR="00F4035D" w:rsidRPr="00877697" w:rsidRDefault="00A4470F">
      <w:pPr>
        <w:pStyle w:val="Tekstpodstawowy"/>
        <w:numPr>
          <w:ilvl w:val="0"/>
          <w:numId w:val="15"/>
        </w:numPr>
        <w:tabs>
          <w:tab w:val="left" w:pos="0"/>
        </w:tabs>
        <w:spacing w:before="160" w:line="360" w:lineRule="auto"/>
        <w:ind w:right="536"/>
        <w:jc w:val="both"/>
        <w:rPr>
          <w:b/>
          <w:bCs/>
          <w:lang w:val="pl-PL"/>
        </w:rPr>
      </w:pPr>
      <w:bookmarkStart w:id="215" w:name="_Toc122380143"/>
      <w:bookmarkStart w:id="216" w:name="_Toc122381396"/>
      <w:r w:rsidRPr="00877697">
        <w:rPr>
          <w:b/>
          <w:bCs/>
          <w:lang w:val="pl-PL"/>
        </w:rPr>
        <w:t>Rozporz</w:t>
      </w:r>
      <w:r w:rsidRPr="00877697">
        <w:rPr>
          <w:rFonts w:cs="Cambria"/>
          <w:b/>
          <w:bCs/>
          <w:lang w:val="pl-PL"/>
        </w:rPr>
        <w:t>ą</w:t>
      </w:r>
      <w:r w:rsidRPr="00877697">
        <w:rPr>
          <w:b/>
          <w:bCs/>
          <w:lang w:val="pl-PL"/>
        </w:rPr>
        <w:t>dzenia Parlamentu Europejskiego i Rady</w:t>
      </w:r>
      <w:bookmarkEnd w:id="215"/>
      <w:bookmarkEnd w:id="216"/>
    </w:p>
    <w:p w14:paraId="15189D8D" w14:textId="13322871" w:rsidR="00D832C1" w:rsidRPr="00877697" w:rsidRDefault="00A4470F" w:rsidP="007C0C63">
      <w:pPr>
        <w:pStyle w:val="Tekstpodstawowy"/>
        <w:tabs>
          <w:tab w:val="left" w:pos="0"/>
        </w:tabs>
        <w:spacing w:before="160" w:line="360" w:lineRule="auto"/>
        <w:ind w:right="14"/>
        <w:jc w:val="both"/>
        <w:rPr>
          <w:lang w:val="pl-PL"/>
        </w:rPr>
      </w:pPr>
      <w:r w:rsidRPr="00877697">
        <w:rPr>
          <w:lang w:val="pl-PL"/>
        </w:rPr>
        <w:t>Komisja Europejska w ramach Rozporz</w:t>
      </w:r>
      <w:r w:rsidRPr="00877697">
        <w:rPr>
          <w:rFonts w:cs="Cambria"/>
          <w:lang w:val="pl-PL"/>
        </w:rPr>
        <w:t>ą</w:t>
      </w:r>
      <w:r w:rsidRPr="00877697">
        <w:rPr>
          <w:lang w:val="pl-PL"/>
        </w:rPr>
        <w:t>dze</w:t>
      </w:r>
      <w:r w:rsidRPr="00877697">
        <w:rPr>
          <w:rFonts w:cs="Cambria"/>
          <w:lang w:val="pl-PL"/>
        </w:rPr>
        <w:t>ń</w:t>
      </w:r>
      <w:r w:rsidRPr="00877697">
        <w:rPr>
          <w:lang w:val="pl-PL"/>
        </w:rPr>
        <w:t xml:space="preserve"> Parlamentu Europejskiego i Rady przedstawi</w:t>
      </w:r>
      <w:r w:rsidRPr="00877697">
        <w:rPr>
          <w:rFonts w:cs="Cambria"/>
          <w:lang w:val="pl-PL"/>
        </w:rPr>
        <w:t>ł</w:t>
      </w:r>
      <w:r w:rsidRPr="00877697">
        <w:rPr>
          <w:lang w:val="pl-PL"/>
        </w:rPr>
        <w:t>a zakres nowej Polityki Sp</w:t>
      </w:r>
      <w:r w:rsidRPr="00877697">
        <w:rPr>
          <w:rFonts w:cs="Rockwell"/>
          <w:lang w:val="pl-PL"/>
        </w:rPr>
        <w:t>ó</w:t>
      </w:r>
      <w:r w:rsidRPr="00877697">
        <w:rPr>
          <w:lang w:val="pl-PL"/>
        </w:rPr>
        <w:t>jno</w:t>
      </w:r>
      <w:r w:rsidRPr="00877697">
        <w:rPr>
          <w:rFonts w:cs="Cambria"/>
          <w:lang w:val="pl-PL"/>
        </w:rPr>
        <w:t>ś</w:t>
      </w:r>
      <w:r w:rsidRPr="00877697">
        <w:rPr>
          <w:lang w:val="pl-PL"/>
        </w:rPr>
        <w:t>ci na lata 2021-2027. Pakiet rozporz</w:t>
      </w:r>
      <w:r w:rsidRPr="00877697">
        <w:rPr>
          <w:rFonts w:cs="Cambria"/>
          <w:lang w:val="pl-PL"/>
        </w:rPr>
        <w:t>ą</w:t>
      </w:r>
      <w:r w:rsidRPr="00877697">
        <w:rPr>
          <w:lang w:val="pl-PL"/>
        </w:rPr>
        <w:t>dze</w:t>
      </w:r>
      <w:r w:rsidRPr="00877697">
        <w:rPr>
          <w:rFonts w:cs="Cambria"/>
          <w:lang w:val="pl-PL"/>
        </w:rPr>
        <w:t>ń</w:t>
      </w:r>
      <w:r w:rsidRPr="00877697">
        <w:rPr>
          <w:lang w:val="pl-PL"/>
        </w:rPr>
        <w:t xml:space="preserve"> obejmuje przede wszystkim: Rozporz</w:t>
      </w:r>
      <w:r w:rsidRPr="00877697">
        <w:rPr>
          <w:rFonts w:cs="Cambria"/>
          <w:lang w:val="pl-PL"/>
        </w:rPr>
        <w:t>ą</w:t>
      </w:r>
      <w:r w:rsidRPr="00877697">
        <w:rPr>
          <w:lang w:val="pl-PL"/>
        </w:rPr>
        <w:t>dzenie og</w:t>
      </w:r>
      <w:r w:rsidRPr="00877697">
        <w:rPr>
          <w:rFonts w:cs="Rockwell"/>
          <w:lang w:val="pl-PL"/>
        </w:rPr>
        <w:t>ó</w:t>
      </w:r>
      <w:r w:rsidRPr="00877697">
        <w:rPr>
          <w:lang w:val="pl-PL"/>
        </w:rPr>
        <w:t>lne, Rozporz</w:t>
      </w:r>
      <w:r w:rsidRPr="00877697">
        <w:rPr>
          <w:rFonts w:cs="Cambria"/>
          <w:lang w:val="pl-PL"/>
        </w:rPr>
        <w:t>ą</w:t>
      </w:r>
      <w:r w:rsidRPr="00877697">
        <w:rPr>
          <w:lang w:val="pl-PL"/>
        </w:rPr>
        <w:t>dzenie w zakresie Europejskiego Funduszu Rozwoju Regionalnego oraz Rozporz</w:t>
      </w:r>
      <w:r w:rsidRPr="00877697">
        <w:rPr>
          <w:rFonts w:cs="Cambria"/>
          <w:lang w:val="pl-PL"/>
        </w:rPr>
        <w:t>ą</w:t>
      </w:r>
      <w:r w:rsidRPr="00877697">
        <w:rPr>
          <w:lang w:val="pl-PL"/>
        </w:rPr>
        <w:t>dzenie w zakresie Europejskiego Funduszu Spo</w:t>
      </w:r>
      <w:r w:rsidRPr="00877697">
        <w:rPr>
          <w:rFonts w:cs="Cambria"/>
          <w:lang w:val="pl-PL"/>
        </w:rPr>
        <w:t>ł</w:t>
      </w:r>
      <w:r w:rsidRPr="00877697">
        <w:rPr>
          <w:lang w:val="pl-PL"/>
        </w:rPr>
        <w:t>ecznego. Jednym z</w:t>
      </w:r>
      <w:r w:rsidR="007C0C63" w:rsidRPr="00877697">
        <w:rPr>
          <w:lang w:val="pl-PL"/>
        </w:rPr>
        <w:t> </w:t>
      </w:r>
      <w:r w:rsidRPr="00877697">
        <w:rPr>
          <w:lang w:val="pl-PL"/>
        </w:rPr>
        <w:t>element</w:t>
      </w:r>
      <w:r w:rsidRPr="00877697">
        <w:rPr>
          <w:rFonts w:cs="Rockwell"/>
          <w:lang w:val="pl-PL"/>
        </w:rPr>
        <w:t>ó</w:t>
      </w:r>
      <w:r w:rsidRPr="00877697">
        <w:rPr>
          <w:lang w:val="pl-PL"/>
        </w:rPr>
        <w:t>w ww. dokument</w:t>
      </w:r>
      <w:r w:rsidRPr="00877697">
        <w:rPr>
          <w:rFonts w:cs="Rockwell"/>
          <w:lang w:val="pl-PL"/>
        </w:rPr>
        <w:t>ó</w:t>
      </w:r>
      <w:r w:rsidRPr="00877697">
        <w:rPr>
          <w:lang w:val="pl-PL"/>
        </w:rPr>
        <w:t>w jest przedstawienie podstawowych za</w:t>
      </w:r>
      <w:r w:rsidRPr="00877697">
        <w:rPr>
          <w:rFonts w:cs="Cambria"/>
          <w:lang w:val="pl-PL"/>
        </w:rPr>
        <w:t>ł</w:t>
      </w:r>
      <w:r w:rsidRPr="00877697">
        <w:rPr>
          <w:lang w:val="pl-PL"/>
        </w:rPr>
        <w:t>o</w:t>
      </w:r>
      <w:r w:rsidRPr="00877697">
        <w:rPr>
          <w:rFonts w:cs="Cambria"/>
          <w:lang w:val="pl-PL"/>
        </w:rPr>
        <w:t>ż</w:t>
      </w:r>
      <w:r w:rsidRPr="00877697">
        <w:rPr>
          <w:lang w:val="pl-PL"/>
        </w:rPr>
        <w:t>e</w:t>
      </w:r>
      <w:r w:rsidRPr="00877697">
        <w:rPr>
          <w:rFonts w:cs="Cambria"/>
          <w:lang w:val="pl-PL"/>
        </w:rPr>
        <w:t>ń</w:t>
      </w:r>
      <w:r w:rsidRPr="00877697">
        <w:rPr>
          <w:lang w:val="pl-PL"/>
        </w:rPr>
        <w:t xml:space="preserve"> i Cel</w:t>
      </w:r>
      <w:r w:rsidRPr="00877697">
        <w:rPr>
          <w:rFonts w:cs="Rockwell"/>
          <w:lang w:val="pl-PL"/>
        </w:rPr>
        <w:t>ó</w:t>
      </w:r>
      <w:r w:rsidRPr="00877697">
        <w:rPr>
          <w:lang w:val="pl-PL"/>
        </w:rPr>
        <w:t>w Tematycznych dla Polityki Sp</w:t>
      </w:r>
      <w:r w:rsidRPr="00877697">
        <w:rPr>
          <w:rFonts w:cs="Rockwell"/>
          <w:lang w:val="pl-PL"/>
        </w:rPr>
        <w:t>ó</w:t>
      </w:r>
      <w:r w:rsidRPr="00877697">
        <w:rPr>
          <w:lang w:val="pl-PL"/>
        </w:rPr>
        <w:t>jno</w:t>
      </w:r>
      <w:r w:rsidRPr="00877697">
        <w:rPr>
          <w:rFonts w:cs="Cambria"/>
          <w:lang w:val="pl-PL"/>
        </w:rPr>
        <w:t>ś</w:t>
      </w:r>
      <w:r w:rsidRPr="00877697">
        <w:rPr>
          <w:lang w:val="pl-PL"/>
        </w:rPr>
        <w:t>ci oraz proponowanych zasad funkcjonowania program</w:t>
      </w:r>
      <w:r w:rsidRPr="00877697">
        <w:rPr>
          <w:rFonts w:cs="Rockwell"/>
          <w:lang w:val="pl-PL"/>
        </w:rPr>
        <w:t>ó</w:t>
      </w:r>
      <w:r w:rsidRPr="00877697">
        <w:rPr>
          <w:lang w:val="pl-PL"/>
        </w:rPr>
        <w:t>w operacyjnych w perspektywie 2021– 2027. Jednym z</w:t>
      </w:r>
      <w:r w:rsidR="00D2687A" w:rsidRPr="00877697">
        <w:rPr>
          <w:lang w:val="pl-PL"/>
        </w:rPr>
        <w:t> </w:t>
      </w:r>
      <w:r w:rsidRPr="00877697">
        <w:rPr>
          <w:lang w:val="pl-PL"/>
        </w:rPr>
        <w:t>istotniejszych jest Cel Tematyczny nr 5 – Europa bli</w:t>
      </w:r>
      <w:r w:rsidRPr="00877697">
        <w:rPr>
          <w:rFonts w:cs="Cambria"/>
          <w:lang w:val="pl-PL"/>
        </w:rPr>
        <w:t>ż</w:t>
      </w:r>
      <w:r w:rsidRPr="00877697">
        <w:rPr>
          <w:lang w:val="pl-PL"/>
        </w:rPr>
        <w:t>ej obywateli dzi</w:t>
      </w:r>
      <w:r w:rsidRPr="00877697">
        <w:rPr>
          <w:rFonts w:cs="Cambria"/>
          <w:lang w:val="pl-PL"/>
        </w:rPr>
        <w:t>ę</w:t>
      </w:r>
      <w:r w:rsidRPr="00877697">
        <w:rPr>
          <w:lang w:val="pl-PL"/>
        </w:rPr>
        <w:t>ki wspieraniu zr</w:t>
      </w:r>
      <w:r w:rsidRPr="00877697">
        <w:rPr>
          <w:rFonts w:cs="Rockwell"/>
          <w:lang w:val="pl-PL"/>
        </w:rPr>
        <w:t>ó</w:t>
      </w:r>
      <w:r w:rsidRPr="00877697">
        <w:rPr>
          <w:lang w:val="pl-PL"/>
        </w:rPr>
        <w:t>wnowa</w:t>
      </w:r>
      <w:r w:rsidRPr="00877697">
        <w:rPr>
          <w:rFonts w:cs="Cambria"/>
          <w:lang w:val="pl-PL"/>
        </w:rPr>
        <w:t>ż</w:t>
      </w:r>
      <w:r w:rsidRPr="00877697">
        <w:rPr>
          <w:lang w:val="pl-PL"/>
        </w:rPr>
        <w:t>onego i zintegrowanego rozwoju obszar</w:t>
      </w:r>
      <w:r w:rsidRPr="00877697">
        <w:rPr>
          <w:rFonts w:cs="Rockwell"/>
          <w:lang w:val="pl-PL"/>
        </w:rPr>
        <w:t>ó</w:t>
      </w:r>
      <w:r w:rsidRPr="00877697">
        <w:rPr>
          <w:lang w:val="pl-PL"/>
        </w:rPr>
        <w:t>w miejskich, wiejskich i</w:t>
      </w:r>
      <w:r w:rsidR="00D2687A" w:rsidRPr="00877697">
        <w:rPr>
          <w:lang w:val="pl-PL"/>
        </w:rPr>
        <w:t> </w:t>
      </w:r>
      <w:r w:rsidRPr="00877697">
        <w:rPr>
          <w:lang w:val="pl-PL"/>
        </w:rPr>
        <w:t>przybrze</w:t>
      </w:r>
      <w:r w:rsidRPr="00877697">
        <w:rPr>
          <w:rFonts w:cs="Cambria"/>
          <w:lang w:val="pl-PL"/>
        </w:rPr>
        <w:t>ż</w:t>
      </w:r>
      <w:r w:rsidRPr="00877697">
        <w:rPr>
          <w:lang w:val="pl-PL"/>
        </w:rPr>
        <w:t>nych w</w:t>
      </w:r>
      <w:r w:rsidR="00CB5F54" w:rsidRPr="00877697">
        <w:rPr>
          <w:lang w:val="pl-PL"/>
        </w:rPr>
        <w:t> </w:t>
      </w:r>
      <w:r w:rsidRPr="00877697">
        <w:rPr>
          <w:lang w:val="pl-PL"/>
        </w:rPr>
        <w:t>ramach inicjatyw lokalnych w ca</w:t>
      </w:r>
      <w:r w:rsidRPr="00877697">
        <w:rPr>
          <w:rFonts w:cs="Cambria"/>
          <w:lang w:val="pl-PL"/>
        </w:rPr>
        <w:t>ł</w:t>
      </w:r>
      <w:r w:rsidRPr="00877697">
        <w:rPr>
          <w:lang w:val="pl-PL"/>
        </w:rPr>
        <w:t>ej UE, kt</w:t>
      </w:r>
      <w:r w:rsidRPr="00877697">
        <w:rPr>
          <w:rFonts w:cs="Rockwell"/>
          <w:lang w:val="pl-PL"/>
        </w:rPr>
        <w:t>ó</w:t>
      </w:r>
      <w:r w:rsidRPr="00877697">
        <w:rPr>
          <w:lang w:val="pl-PL"/>
        </w:rPr>
        <w:t>ry jest podstaw</w:t>
      </w:r>
      <w:r w:rsidRPr="00877697">
        <w:rPr>
          <w:rFonts w:cs="Cambria"/>
          <w:lang w:val="pl-PL"/>
        </w:rPr>
        <w:t>ą</w:t>
      </w:r>
      <w:r w:rsidRPr="00877697">
        <w:rPr>
          <w:lang w:val="pl-PL"/>
        </w:rPr>
        <w:t xml:space="preserve"> ustanowienia Instrument</w:t>
      </w:r>
      <w:r w:rsidRPr="00877697">
        <w:rPr>
          <w:rFonts w:cs="Rockwell"/>
          <w:lang w:val="pl-PL"/>
        </w:rPr>
        <w:t>ó</w:t>
      </w:r>
      <w:r w:rsidRPr="00877697">
        <w:rPr>
          <w:lang w:val="pl-PL"/>
        </w:rPr>
        <w:t xml:space="preserve">w Terytorialnych w perspektywie 2021 </w:t>
      </w:r>
      <w:r w:rsidRPr="00877697">
        <w:rPr>
          <w:rFonts w:cs="Rockwell"/>
          <w:lang w:val="pl-PL"/>
        </w:rPr>
        <w:t>–</w:t>
      </w:r>
      <w:r w:rsidRPr="00877697">
        <w:rPr>
          <w:lang w:val="pl-PL"/>
        </w:rPr>
        <w:t xml:space="preserve"> 2027. Nale</w:t>
      </w:r>
      <w:r w:rsidRPr="00877697">
        <w:rPr>
          <w:rFonts w:cs="Cambria"/>
          <w:lang w:val="pl-PL"/>
        </w:rPr>
        <w:t>ż</w:t>
      </w:r>
      <w:r w:rsidRPr="00877697">
        <w:rPr>
          <w:lang w:val="pl-PL"/>
        </w:rPr>
        <w:t>y jednak zaznaczy</w:t>
      </w:r>
      <w:r w:rsidRPr="00877697">
        <w:rPr>
          <w:rFonts w:cs="Cambria"/>
          <w:lang w:val="pl-PL"/>
        </w:rPr>
        <w:t>ć</w:t>
      </w:r>
      <w:r w:rsidRPr="00877697">
        <w:rPr>
          <w:lang w:val="pl-PL"/>
        </w:rPr>
        <w:t xml:space="preserve">, </w:t>
      </w:r>
      <w:r w:rsidRPr="00877697">
        <w:rPr>
          <w:rFonts w:cs="Cambria"/>
          <w:lang w:val="pl-PL"/>
        </w:rPr>
        <w:t>ż</w:t>
      </w:r>
      <w:r w:rsidRPr="00877697">
        <w:rPr>
          <w:lang w:val="pl-PL"/>
        </w:rPr>
        <w:t>e zaplanowane w</w:t>
      </w:r>
      <w:r w:rsidR="00CB5F54" w:rsidRPr="00877697">
        <w:rPr>
          <w:lang w:val="pl-PL"/>
        </w:rPr>
        <w:t> </w:t>
      </w:r>
      <w:r w:rsidRPr="00877697">
        <w:rPr>
          <w:lang w:val="pl-PL"/>
        </w:rPr>
        <w:t>ramach strategii dzia</w:t>
      </w:r>
      <w:r w:rsidRPr="00877697">
        <w:rPr>
          <w:rFonts w:cs="Cambria"/>
          <w:lang w:val="pl-PL"/>
        </w:rPr>
        <w:t>ł</w:t>
      </w:r>
      <w:r w:rsidRPr="00877697">
        <w:rPr>
          <w:lang w:val="pl-PL"/>
        </w:rPr>
        <w:t>ania wpisuj</w:t>
      </w:r>
      <w:r w:rsidRPr="00877697">
        <w:rPr>
          <w:rFonts w:cs="Cambria"/>
          <w:lang w:val="pl-PL"/>
        </w:rPr>
        <w:t>ą</w:t>
      </w:r>
      <w:r w:rsidRPr="00877697">
        <w:rPr>
          <w:lang w:val="pl-PL"/>
        </w:rPr>
        <w:t xml:space="preserve"> si</w:t>
      </w:r>
      <w:r w:rsidRPr="00877697">
        <w:rPr>
          <w:rFonts w:cs="Cambria"/>
          <w:lang w:val="pl-PL"/>
        </w:rPr>
        <w:t>ę</w:t>
      </w:r>
      <w:r w:rsidRPr="00877697">
        <w:rPr>
          <w:lang w:val="pl-PL"/>
        </w:rPr>
        <w:t xml:space="preserve"> r</w:t>
      </w:r>
      <w:r w:rsidRPr="00877697">
        <w:rPr>
          <w:rFonts w:cs="Rockwell"/>
          <w:lang w:val="pl-PL"/>
        </w:rPr>
        <w:t>ó</w:t>
      </w:r>
      <w:r w:rsidRPr="00877697">
        <w:rPr>
          <w:lang w:val="pl-PL"/>
        </w:rPr>
        <w:t>wnie</w:t>
      </w:r>
      <w:r w:rsidRPr="00877697">
        <w:rPr>
          <w:rFonts w:cs="Cambria"/>
          <w:lang w:val="pl-PL"/>
        </w:rPr>
        <w:t>ż</w:t>
      </w:r>
      <w:r w:rsidRPr="00877697">
        <w:rPr>
          <w:lang w:val="pl-PL"/>
        </w:rPr>
        <w:t xml:space="preserve"> w</w:t>
      </w:r>
      <w:r w:rsidR="005B5EF1">
        <w:rPr>
          <w:lang w:val="pl-PL"/>
        </w:rPr>
        <w:t> </w:t>
      </w:r>
      <w:r w:rsidRPr="00877697">
        <w:rPr>
          <w:lang w:val="pl-PL"/>
        </w:rPr>
        <w:t>pozosta</w:t>
      </w:r>
      <w:r w:rsidRPr="00877697">
        <w:rPr>
          <w:rFonts w:cs="Cambria"/>
          <w:lang w:val="pl-PL"/>
        </w:rPr>
        <w:t>ł</w:t>
      </w:r>
      <w:r w:rsidRPr="00877697">
        <w:rPr>
          <w:lang w:val="pl-PL"/>
        </w:rPr>
        <w:t>e Cele Polityki Sp</w:t>
      </w:r>
      <w:r w:rsidRPr="00877697">
        <w:rPr>
          <w:rFonts w:cs="Rockwell"/>
          <w:lang w:val="pl-PL"/>
        </w:rPr>
        <w:t>ó</w:t>
      </w:r>
      <w:r w:rsidRPr="00877697">
        <w:rPr>
          <w:lang w:val="pl-PL"/>
        </w:rPr>
        <w:t>jno</w:t>
      </w:r>
      <w:r w:rsidRPr="00877697">
        <w:rPr>
          <w:rFonts w:cs="Cambria"/>
          <w:lang w:val="pl-PL"/>
        </w:rPr>
        <w:t>ś</w:t>
      </w:r>
      <w:r w:rsidRPr="00877697">
        <w:rPr>
          <w:lang w:val="pl-PL"/>
        </w:rPr>
        <w:t>ci.</w:t>
      </w:r>
    </w:p>
    <w:p w14:paraId="52AAB64E" w14:textId="20822578" w:rsidR="00F4035D" w:rsidRPr="00877697" w:rsidRDefault="00A4470F">
      <w:pPr>
        <w:pStyle w:val="Tekstpodstawowy"/>
        <w:numPr>
          <w:ilvl w:val="0"/>
          <w:numId w:val="15"/>
        </w:numPr>
        <w:tabs>
          <w:tab w:val="left" w:pos="0"/>
        </w:tabs>
        <w:spacing w:before="160" w:line="360" w:lineRule="auto"/>
        <w:ind w:right="536"/>
        <w:jc w:val="both"/>
        <w:rPr>
          <w:b/>
          <w:bCs/>
          <w:lang w:val="pl-PL"/>
        </w:rPr>
      </w:pPr>
      <w:bookmarkStart w:id="217" w:name="_Toc122380144"/>
      <w:bookmarkStart w:id="218" w:name="_Toc122381397"/>
      <w:r w:rsidRPr="00877697">
        <w:rPr>
          <w:b/>
          <w:bCs/>
          <w:lang w:val="pl-PL"/>
        </w:rPr>
        <w:t>Strategia na Rzecz Odpowiedzialnego Rozwoju</w:t>
      </w:r>
      <w:bookmarkEnd w:id="217"/>
      <w:bookmarkEnd w:id="218"/>
    </w:p>
    <w:p w14:paraId="2C7F4D05" w14:textId="6A307944" w:rsidR="009630DA" w:rsidRPr="00877697" w:rsidRDefault="00A4470F" w:rsidP="007C0C63">
      <w:pPr>
        <w:pStyle w:val="Tekstpodstawowy"/>
        <w:tabs>
          <w:tab w:val="left" w:pos="0"/>
        </w:tabs>
        <w:spacing w:before="160" w:line="360" w:lineRule="auto"/>
        <w:ind w:right="14"/>
        <w:jc w:val="both"/>
        <w:rPr>
          <w:lang w:val="pl-PL"/>
        </w:rPr>
      </w:pPr>
      <w:r w:rsidRPr="00877697">
        <w:rPr>
          <w:lang w:val="pl-PL"/>
        </w:rPr>
        <w:t>Strategia na rzecz Odpowiedzialnego Rozwoju, jako najwa</w:t>
      </w:r>
      <w:r w:rsidRPr="00877697">
        <w:rPr>
          <w:rFonts w:cs="Cambria"/>
          <w:lang w:val="pl-PL"/>
        </w:rPr>
        <w:t>ż</w:t>
      </w:r>
      <w:r w:rsidRPr="00877697">
        <w:rPr>
          <w:lang w:val="pl-PL"/>
        </w:rPr>
        <w:t xml:space="preserve">niejszy dokument krajowy wskazuje, </w:t>
      </w:r>
      <w:r w:rsidRPr="00877697">
        <w:rPr>
          <w:rFonts w:cs="Cambria"/>
          <w:lang w:val="pl-PL"/>
        </w:rPr>
        <w:t>ż</w:t>
      </w:r>
      <w:r w:rsidRPr="00877697">
        <w:rPr>
          <w:lang w:val="pl-PL"/>
        </w:rPr>
        <w:t>e zr</w:t>
      </w:r>
      <w:r w:rsidRPr="00877697">
        <w:rPr>
          <w:rFonts w:cs="Rockwell"/>
          <w:lang w:val="pl-PL"/>
        </w:rPr>
        <w:t>ó</w:t>
      </w:r>
      <w:r w:rsidRPr="00877697">
        <w:rPr>
          <w:lang w:val="pl-PL"/>
        </w:rPr>
        <w:t>wnowa</w:t>
      </w:r>
      <w:r w:rsidRPr="00877697">
        <w:rPr>
          <w:rFonts w:cs="Cambria"/>
          <w:lang w:val="pl-PL"/>
        </w:rPr>
        <w:t>ż</w:t>
      </w:r>
      <w:r w:rsidRPr="00877697">
        <w:rPr>
          <w:lang w:val="pl-PL"/>
        </w:rPr>
        <w:t>ony rozw</w:t>
      </w:r>
      <w:r w:rsidRPr="00877697">
        <w:rPr>
          <w:rFonts w:cs="Rockwell"/>
          <w:lang w:val="pl-PL"/>
        </w:rPr>
        <w:t>ó</w:t>
      </w:r>
      <w:r w:rsidRPr="00877697">
        <w:rPr>
          <w:lang w:val="pl-PL"/>
        </w:rPr>
        <w:t>j spo</w:t>
      </w:r>
      <w:r w:rsidRPr="00877697">
        <w:rPr>
          <w:rFonts w:cs="Cambria"/>
          <w:lang w:val="pl-PL"/>
        </w:rPr>
        <w:t>ł</w:t>
      </w:r>
      <w:r w:rsidRPr="00877697">
        <w:rPr>
          <w:lang w:val="pl-PL"/>
        </w:rPr>
        <w:t>eczny i regionalny to rozw</w:t>
      </w:r>
      <w:r w:rsidRPr="00877697">
        <w:rPr>
          <w:rFonts w:cs="Rockwell"/>
          <w:lang w:val="pl-PL"/>
        </w:rPr>
        <w:t>ó</w:t>
      </w:r>
      <w:r w:rsidRPr="00877697">
        <w:rPr>
          <w:lang w:val="pl-PL"/>
        </w:rPr>
        <w:t>j skierowany na</w:t>
      </w:r>
      <w:r w:rsidR="00CB5F54" w:rsidRPr="00877697">
        <w:rPr>
          <w:lang w:val="pl-PL"/>
        </w:rPr>
        <w:t> </w:t>
      </w:r>
      <w:r w:rsidRPr="00877697">
        <w:rPr>
          <w:lang w:val="pl-PL"/>
        </w:rPr>
        <w:t>terytorialn</w:t>
      </w:r>
      <w:r w:rsidRPr="00877697">
        <w:rPr>
          <w:rFonts w:cs="Cambria"/>
          <w:lang w:val="pl-PL"/>
        </w:rPr>
        <w:t>ą</w:t>
      </w:r>
      <w:r w:rsidRPr="00877697">
        <w:rPr>
          <w:lang w:val="pl-PL"/>
        </w:rPr>
        <w:t xml:space="preserve"> r</w:t>
      </w:r>
      <w:r w:rsidRPr="00877697">
        <w:rPr>
          <w:rFonts w:cs="Rockwell"/>
          <w:lang w:val="pl-PL"/>
        </w:rPr>
        <w:t>ó</w:t>
      </w:r>
      <w:r w:rsidRPr="00877697">
        <w:rPr>
          <w:rFonts w:cs="Cambria"/>
          <w:lang w:val="pl-PL"/>
        </w:rPr>
        <w:t>ż</w:t>
      </w:r>
      <w:r w:rsidRPr="00877697">
        <w:rPr>
          <w:lang w:val="pl-PL"/>
        </w:rPr>
        <w:t>norodno</w:t>
      </w:r>
      <w:r w:rsidRPr="00877697">
        <w:rPr>
          <w:rFonts w:cs="Cambria"/>
          <w:lang w:val="pl-PL"/>
        </w:rPr>
        <w:t>ść</w:t>
      </w:r>
      <w:r w:rsidRPr="00877697">
        <w:rPr>
          <w:lang w:val="pl-PL"/>
        </w:rPr>
        <w:t xml:space="preserve"> oraz jej atuty, a jednocze</w:t>
      </w:r>
      <w:r w:rsidRPr="00877697">
        <w:rPr>
          <w:rFonts w:cs="Cambria"/>
          <w:lang w:val="pl-PL"/>
        </w:rPr>
        <w:t>ś</w:t>
      </w:r>
      <w:r w:rsidRPr="00877697">
        <w:rPr>
          <w:lang w:val="pl-PL"/>
        </w:rPr>
        <w:t>nie dbaj</w:t>
      </w:r>
      <w:r w:rsidRPr="00877697">
        <w:rPr>
          <w:rFonts w:cs="Cambria"/>
          <w:lang w:val="pl-PL"/>
        </w:rPr>
        <w:t>ą</w:t>
      </w:r>
      <w:r w:rsidRPr="00877697">
        <w:rPr>
          <w:lang w:val="pl-PL"/>
        </w:rPr>
        <w:t>cy o zapewnienie ca</w:t>
      </w:r>
      <w:r w:rsidRPr="00877697">
        <w:rPr>
          <w:rFonts w:cs="Cambria"/>
          <w:lang w:val="pl-PL"/>
        </w:rPr>
        <w:t>ł</w:t>
      </w:r>
      <w:r w:rsidRPr="00877697">
        <w:rPr>
          <w:lang w:val="pl-PL"/>
        </w:rPr>
        <w:t>emu spo</w:t>
      </w:r>
      <w:r w:rsidRPr="00877697">
        <w:rPr>
          <w:rFonts w:cs="Cambria"/>
          <w:lang w:val="pl-PL"/>
        </w:rPr>
        <w:t>ł</w:t>
      </w:r>
      <w:r w:rsidRPr="00877697">
        <w:rPr>
          <w:lang w:val="pl-PL"/>
        </w:rPr>
        <w:t>ecze</w:t>
      </w:r>
      <w:r w:rsidRPr="00877697">
        <w:rPr>
          <w:rFonts w:cs="Cambria"/>
          <w:lang w:val="pl-PL"/>
        </w:rPr>
        <w:t>ń</w:t>
      </w:r>
      <w:r w:rsidRPr="00877697">
        <w:rPr>
          <w:lang w:val="pl-PL"/>
        </w:rPr>
        <w:t>stwu wysokiej jako</w:t>
      </w:r>
      <w:r w:rsidRPr="00877697">
        <w:rPr>
          <w:rFonts w:cs="Cambria"/>
          <w:lang w:val="pl-PL"/>
        </w:rPr>
        <w:t>ś</w:t>
      </w:r>
      <w:r w:rsidRPr="00877697">
        <w:rPr>
          <w:lang w:val="pl-PL"/>
        </w:rPr>
        <w:t xml:space="preserve">ci </w:t>
      </w:r>
      <w:r w:rsidRPr="00877697">
        <w:rPr>
          <w:rFonts w:cs="Cambria"/>
          <w:lang w:val="pl-PL"/>
        </w:rPr>
        <w:t>ż</w:t>
      </w:r>
      <w:r w:rsidRPr="00877697">
        <w:rPr>
          <w:lang w:val="pl-PL"/>
        </w:rPr>
        <w:t>ycia. Strategia okre</w:t>
      </w:r>
      <w:r w:rsidRPr="00877697">
        <w:rPr>
          <w:rFonts w:cs="Cambria"/>
          <w:lang w:val="pl-PL"/>
        </w:rPr>
        <w:t>ś</w:t>
      </w:r>
      <w:r w:rsidRPr="00877697">
        <w:rPr>
          <w:lang w:val="pl-PL"/>
        </w:rPr>
        <w:t>la podstawowe uwarunkowania, cele i</w:t>
      </w:r>
      <w:r w:rsidR="00CB5F54" w:rsidRPr="00877697">
        <w:rPr>
          <w:lang w:val="pl-PL"/>
        </w:rPr>
        <w:t> </w:t>
      </w:r>
      <w:r w:rsidRPr="00877697">
        <w:rPr>
          <w:lang w:val="pl-PL"/>
        </w:rPr>
        <w:t>kierunki  rozwoju  kraju  w  wymiarze  spo</w:t>
      </w:r>
      <w:r w:rsidRPr="00877697">
        <w:rPr>
          <w:rFonts w:cs="Cambria"/>
          <w:lang w:val="pl-PL"/>
        </w:rPr>
        <w:t>ł</w:t>
      </w:r>
      <w:r w:rsidRPr="00877697">
        <w:rPr>
          <w:lang w:val="pl-PL"/>
        </w:rPr>
        <w:t>ecznym,  gospodarczym,  regionalnym i</w:t>
      </w:r>
      <w:r w:rsidR="00CB5F54" w:rsidRPr="00877697">
        <w:rPr>
          <w:lang w:val="pl-PL"/>
        </w:rPr>
        <w:t> </w:t>
      </w:r>
      <w:r w:rsidRPr="00877697">
        <w:rPr>
          <w:lang w:val="pl-PL"/>
        </w:rPr>
        <w:t xml:space="preserve">przestrzennym w perspektywie </w:t>
      </w:r>
      <w:r w:rsidRPr="00877697">
        <w:rPr>
          <w:lang w:val="pl-PL"/>
        </w:rPr>
        <w:lastRenderedPageBreak/>
        <w:t>roku 2020 i 2030. SOR przedstawia nowy model rozwoju – rozwój odpowiedzialny oraz spo</w:t>
      </w:r>
      <w:r w:rsidRPr="00877697">
        <w:rPr>
          <w:rFonts w:cs="Cambria"/>
          <w:lang w:val="pl-PL"/>
        </w:rPr>
        <w:t>ł</w:t>
      </w:r>
      <w:r w:rsidRPr="00877697">
        <w:rPr>
          <w:lang w:val="pl-PL"/>
        </w:rPr>
        <w:t>ecznie i terytorialnie zr</w:t>
      </w:r>
      <w:r w:rsidRPr="00877697">
        <w:rPr>
          <w:rFonts w:cs="Rockwell"/>
          <w:lang w:val="pl-PL"/>
        </w:rPr>
        <w:t>ó</w:t>
      </w:r>
      <w:r w:rsidRPr="00877697">
        <w:rPr>
          <w:lang w:val="pl-PL"/>
        </w:rPr>
        <w:t>wnowa</w:t>
      </w:r>
      <w:r w:rsidRPr="00877697">
        <w:rPr>
          <w:rFonts w:cs="Cambria"/>
          <w:lang w:val="pl-PL"/>
        </w:rPr>
        <w:t>ż</w:t>
      </w:r>
      <w:r w:rsidRPr="00877697">
        <w:rPr>
          <w:lang w:val="pl-PL"/>
        </w:rPr>
        <w:t>ony. Niniejszy dokument zosta</w:t>
      </w:r>
      <w:r w:rsidRPr="00877697">
        <w:rPr>
          <w:rFonts w:cs="Cambria"/>
          <w:lang w:val="pl-PL"/>
        </w:rPr>
        <w:t>ł</w:t>
      </w:r>
      <w:r w:rsidRPr="00877697">
        <w:rPr>
          <w:lang w:val="pl-PL"/>
        </w:rPr>
        <w:t xml:space="preserve"> opracowany w pe</w:t>
      </w:r>
      <w:r w:rsidRPr="00877697">
        <w:rPr>
          <w:rFonts w:cs="Cambria"/>
          <w:lang w:val="pl-PL"/>
        </w:rPr>
        <w:t>ł</w:t>
      </w:r>
      <w:r w:rsidRPr="00877697">
        <w:rPr>
          <w:lang w:val="pl-PL"/>
        </w:rPr>
        <w:t>nej zgodno</w:t>
      </w:r>
      <w:r w:rsidRPr="00877697">
        <w:rPr>
          <w:rFonts w:cs="Cambria"/>
          <w:lang w:val="pl-PL"/>
        </w:rPr>
        <w:t>ś</w:t>
      </w:r>
      <w:r w:rsidRPr="00877697">
        <w:rPr>
          <w:lang w:val="pl-PL"/>
        </w:rPr>
        <w:t>ci z powy</w:t>
      </w:r>
      <w:r w:rsidRPr="00877697">
        <w:rPr>
          <w:rFonts w:cs="Cambria"/>
          <w:lang w:val="pl-PL"/>
        </w:rPr>
        <w:t>ż</w:t>
      </w:r>
      <w:r w:rsidRPr="00877697">
        <w:rPr>
          <w:lang w:val="pl-PL"/>
        </w:rPr>
        <w:t>szymi zasadami. W szczeg</w:t>
      </w:r>
      <w:r w:rsidRPr="00877697">
        <w:rPr>
          <w:rFonts w:cs="Rockwell"/>
          <w:lang w:val="pl-PL"/>
        </w:rPr>
        <w:t>ó</w:t>
      </w:r>
      <w:r w:rsidRPr="00877697">
        <w:rPr>
          <w:lang w:val="pl-PL"/>
        </w:rPr>
        <w:t>lno</w:t>
      </w:r>
      <w:r w:rsidRPr="00877697">
        <w:rPr>
          <w:rFonts w:cs="Cambria"/>
          <w:lang w:val="pl-PL"/>
        </w:rPr>
        <w:t>ś</w:t>
      </w:r>
      <w:r w:rsidRPr="00877697">
        <w:rPr>
          <w:lang w:val="pl-PL"/>
        </w:rPr>
        <w:t>ci jest to widoczne w obszarze Rozw</w:t>
      </w:r>
      <w:r w:rsidRPr="00877697">
        <w:rPr>
          <w:rFonts w:cs="Rockwell"/>
          <w:lang w:val="pl-PL"/>
        </w:rPr>
        <w:t>ó</w:t>
      </w:r>
      <w:r w:rsidRPr="00877697">
        <w:rPr>
          <w:lang w:val="pl-PL"/>
        </w:rPr>
        <w:t>j Zr</w:t>
      </w:r>
      <w:r w:rsidRPr="00877697">
        <w:rPr>
          <w:rFonts w:cs="Rockwell"/>
          <w:lang w:val="pl-PL"/>
        </w:rPr>
        <w:t>ó</w:t>
      </w:r>
      <w:r w:rsidRPr="00877697">
        <w:rPr>
          <w:lang w:val="pl-PL"/>
        </w:rPr>
        <w:t>wnowa</w:t>
      </w:r>
      <w:r w:rsidRPr="00877697">
        <w:rPr>
          <w:rFonts w:cs="Cambria"/>
          <w:lang w:val="pl-PL"/>
        </w:rPr>
        <w:t>ż</w:t>
      </w:r>
      <w:r w:rsidRPr="00877697">
        <w:rPr>
          <w:lang w:val="pl-PL"/>
        </w:rPr>
        <w:t>ony Terytorialnie. Oznaczaj</w:t>
      </w:r>
      <w:r w:rsidRPr="00877697">
        <w:rPr>
          <w:rFonts w:cs="Cambria"/>
          <w:lang w:val="pl-PL"/>
        </w:rPr>
        <w:t>ą</w:t>
      </w:r>
      <w:r w:rsidRPr="00877697">
        <w:rPr>
          <w:lang w:val="pl-PL"/>
        </w:rPr>
        <w:t>cy rozw</w:t>
      </w:r>
      <w:r w:rsidRPr="00877697">
        <w:rPr>
          <w:rFonts w:cs="Rockwell"/>
          <w:lang w:val="pl-PL"/>
        </w:rPr>
        <w:t>ó</w:t>
      </w:r>
      <w:r w:rsidRPr="00877697">
        <w:rPr>
          <w:lang w:val="pl-PL"/>
        </w:rPr>
        <w:t>j wszystkich terytori</w:t>
      </w:r>
      <w:r w:rsidRPr="00877697">
        <w:rPr>
          <w:rFonts w:cs="Rockwell"/>
          <w:lang w:val="pl-PL"/>
        </w:rPr>
        <w:t>ó</w:t>
      </w:r>
      <w:r w:rsidRPr="00877697">
        <w:rPr>
          <w:lang w:val="pl-PL"/>
        </w:rPr>
        <w:t>w przez wzmacnianie ich potencja</w:t>
      </w:r>
      <w:r w:rsidRPr="00877697">
        <w:rPr>
          <w:rFonts w:cs="Cambria"/>
          <w:lang w:val="pl-PL"/>
        </w:rPr>
        <w:t>ł</w:t>
      </w:r>
      <w:r w:rsidRPr="00877697">
        <w:rPr>
          <w:rFonts w:cs="Rockwell"/>
          <w:lang w:val="pl-PL"/>
        </w:rPr>
        <w:t>ó</w:t>
      </w:r>
      <w:r w:rsidRPr="00877697">
        <w:rPr>
          <w:lang w:val="pl-PL"/>
        </w:rPr>
        <w:t xml:space="preserve">w endogenicznych </w:t>
      </w:r>
      <w:r w:rsidR="007C0C63" w:rsidRPr="00877697">
        <w:rPr>
          <w:lang w:val="pl-PL"/>
        </w:rPr>
        <w:t>i </w:t>
      </w:r>
      <w:r w:rsidRPr="00877697">
        <w:rPr>
          <w:lang w:val="pl-PL"/>
        </w:rPr>
        <w:t>czynnik</w:t>
      </w:r>
      <w:r w:rsidRPr="00877697">
        <w:rPr>
          <w:rFonts w:cs="Rockwell"/>
          <w:lang w:val="pl-PL"/>
        </w:rPr>
        <w:t>ó</w:t>
      </w:r>
      <w:r w:rsidRPr="00877697">
        <w:rPr>
          <w:lang w:val="pl-PL"/>
        </w:rPr>
        <w:t>w rozwoju oraz</w:t>
      </w:r>
      <w:r w:rsidR="00CB5F54" w:rsidRPr="00877697">
        <w:rPr>
          <w:lang w:val="pl-PL"/>
        </w:rPr>
        <w:t> </w:t>
      </w:r>
      <w:r w:rsidRPr="00877697">
        <w:rPr>
          <w:lang w:val="pl-PL"/>
        </w:rPr>
        <w:t>likwidacj</w:t>
      </w:r>
      <w:r w:rsidRPr="00877697">
        <w:rPr>
          <w:rFonts w:cs="Cambria"/>
          <w:lang w:val="pl-PL"/>
        </w:rPr>
        <w:t>ę</w:t>
      </w:r>
      <w:r w:rsidRPr="00877697">
        <w:rPr>
          <w:lang w:val="pl-PL"/>
        </w:rPr>
        <w:t xml:space="preserve"> barier i w</w:t>
      </w:r>
      <w:r w:rsidRPr="00877697">
        <w:rPr>
          <w:rFonts w:cs="Cambria"/>
          <w:lang w:val="pl-PL"/>
        </w:rPr>
        <w:t>łą</w:t>
      </w:r>
      <w:r w:rsidRPr="00877697">
        <w:rPr>
          <w:lang w:val="pl-PL"/>
        </w:rPr>
        <w:t>czenie w</w:t>
      </w:r>
      <w:r w:rsidR="00D832C1" w:rsidRPr="00877697">
        <w:rPr>
          <w:lang w:val="pl-PL"/>
        </w:rPr>
        <w:t> </w:t>
      </w:r>
      <w:r w:rsidRPr="00877697">
        <w:rPr>
          <w:lang w:val="pl-PL"/>
        </w:rPr>
        <w:t>procesy rozwojowe region</w:t>
      </w:r>
      <w:r w:rsidRPr="00877697">
        <w:rPr>
          <w:rFonts w:cs="Rockwell"/>
          <w:lang w:val="pl-PL"/>
        </w:rPr>
        <w:t>ó</w:t>
      </w:r>
      <w:r w:rsidRPr="00877697">
        <w:rPr>
          <w:lang w:val="pl-PL"/>
        </w:rPr>
        <w:t>w zmagaj</w:t>
      </w:r>
      <w:r w:rsidRPr="00877697">
        <w:rPr>
          <w:rFonts w:cs="Cambria"/>
          <w:lang w:val="pl-PL"/>
        </w:rPr>
        <w:t>ą</w:t>
      </w:r>
      <w:r w:rsidRPr="00877697">
        <w:rPr>
          <w:lang w:val="pl-PL"/>
        </w:rPr>
        <w:t>cych si</w:t>
      </w:r>
      <w:r w:rsidRPr="00877697">
        <w:rPr>
          <w:rFonts w:cs="Cambria"/>
          <w:lang w:val="pl-PL"/>
        </w:rPr>
        <w:t>ę</w:t>
      </w:r>
      <w:r w:rsidRPr="00877697">
        <w:rPr>
          <w:lang w:val="pl-PL"/>
        </w:rPr>
        <w:t xml:space="preserve"> z</w:t>
      </w:r>
      <w:r w:rsidR="00CB5F54" w:rsidRPr="00877697">
        <w:rPr>
          <w:lang w:val="pl-PL"/>
        </w:rPr>
        <w:t> </w:t>
      </w:r>
      <w:r w:rsidRPr="00877697">
        <w:rPr>
          <w:lang w:val="pl-PL"/>
        </w:rPr>
        <w:t>trudno</w:t>
      </w:r>
      <w:r w:rsidRPr="00877697">
        <w:rPr>
          <w:rFonts w:cs="Cambria"/>
          <w:lang w:val="pl-PL"/>
        </w:rPr>
        <w:t>ś</w:t>
      </w:r>
      <w:r w:rsidRPr="00877697">
        <w:rPr>
          <w:lang w:val="pl-PL"/>
        </w:rPr>
        <w:t>ciami o charakterze restrukturyzacyjnym i adaptacyjnym obszar</w:t>
      </w:r>
      <w:r w:rsidRPr="00877697">
        <w:rPr>
          <w:rFonts w:cs="Rockwell"/>
          <w:lang w:val="pl-PL"/>
        </w:rPr>
        <w:t>ó</w:t>
      </w:r>
      <w:r w:rsidRPr="00877697">
        <w:rPr>
          <w:lang w:val="pl-PL"/>
        </w:rPr>
        <w:t>w wiejskich wraz z</w:t>
      </w:r>
      <w:r w:rsidR="00CB5F54" w:rsidRPr="00877697">
        <w:rPr>
          <w:lang w:val="pl-PL"/>
        </w:rPr>
        <w:t> </w:t>
      </w:r>
      <w:r w:rsidRPr="00877697">
        <w:rPr>
          <w:lang w:val="pl-PL"/>
        </w:rPr>
        <w:t>ich lokalnymi o</w:t>
      </w:r>
      <w:r w:rsidRPr="00877697">
        <w:rPr>
          <w:rFonts w:cs="Cambria"/>
          <w:lang w:val="pl-PL"/>
        </w:rPr>
        <w:t>ś</w:t>
      </w:r>
      <w:r w:rsidRPr="00877697">
        <w:rPr>
          <w:lang w:val="pl-PL"/>
        </w:rPr>
        <w:t xml:space="preserve">rodkami miejskimi oraz </w:t>
      </w:r>
      <w:r w:rsidRPr="00877697">
        <w:rPr>
          <w:rFonts w:cs="Cambria"/>
          <w:lang w:val="pl-PL"/>
        </w:rPr>
        <w:t>ś</w:t>
      </w:r>
      <w:r w:rsidRPr="00877697">
        <w:rPr>
          <w:lang w:val="pl-PL"/>
        </w:rPr>
        <w:t>rednich miast trac</w:t>
      </w:r>
      <w:r w:rsidRPr="00877697">
        <w:rPr>
          <w:rFonts w:cs="Cambria"/>
          <w:lang w:val="pl-PL"/>
        </w:rPr>
        <w:t>ą</w:t>
      </w:r>
      <w:r w:rsidRPr="00877697">
        <w:rPr>
          <w:lang w:val="pl-PL"/>
        </w:rPr>
        <w:t>cych funkcje spo</w:t>
      </w:r>
      <w:r w:rsidRPr="00877697">
        <w:rPr>
          <w:rFonts w:cs="Cambria"/>
          <w:lang w:val="pl-PL"/>
        </w:rPr>
        <w:t>ł</w:t>
      </w:r>
      <w:r w:rsidRPr="00877697">
        <w:rPr>
          <w:lang w:val="pl-PL"/>
        </w:rPr>
        <w:t xml:space="preserve">eczno-gospodarcze. </w:t>
      </w:r>
      <w:r w:rsidR="0059597C" w:rsidRPr="00877697">
        <w:rPr>
          <w:lang w:val="pl-PL"/>
        </w:rPr>
        <w:t>Oznacza to m.in. prowadzenie skutecznej polityki regionalnej dostosowanej do</w:t>
      </w:r>
      <w:r w:rsidR="00CB5F54" w:rsidRPr="00877697">
        <w:rPr>
          <w:lang w:val="pl-PL"/>
        </w:rPr>
        <w:t> </w:t>
      </w:r>
      <w:r w:rsidR="0059597C" w:rsidRPr="00877697">
        <w:rPr>
          <w:lang w:val="pl-PL"/>
        </w:rPr>
        <w:t xml:space="preserve">specyfiki danego terytorium </w:t>
      </w:r>
      <w:r w:rsidR="00D832C1" w:rsidRPr="00877697">
        <w:rPr>
          <w:lang w:val="pl-PL"/>
        </w:rPr>
        <w:t>i </w:t>
      </w:r>
      <w:r w:rsidR="0059597C" w:rsidRPr="00877697">
        <w:rPr>
          <w:lang w:val="pl-PL"/>
        </w:rPr>
        <w:t>obejmuj</w:t>
      </w:r>
      <w:r w:rsidR="0059597C" w:rsidRPr="00877697">
        <w:rPr>
          <w:rFonts w:cs="Cambria"/>
          <w:lang w:val="pl-PL"/>
        </w:rPr>
        <w:t>ą</w:t>
      </w:r>
      <w:r w:rsidR="0059597C" w:rsidRPr="00877697">
        <w:rPr>
          <w:lang w:val="pl-PL"/>
        </w:rPr>
        <w:t>cej dzia</w:t>
      </w:r>
      <w:r w:rsidR="0059597C" w:rsidRPr="00877697">
        <w:rPr>
          <w:rFonts w:cs="Cambria"/>
          <w:lang w:val="pl-PL"/>
        </w:rPr>
        <w:t>ł</w:t>
      </w:r>
      <w:r w:rsidR="0059597C" w:rsidRPr="00877697">
        <w:rPr>
          <w:lang w:val="pl-PL"/>
        </w:rPr>
        <w:t>ania s</w:t>
      </w:r>
      <w:r w:rsidR="0059597C" w:rsidRPr="00877697">
        <w:rPr>
          <w:rFonts w:cs="Cambria"/>
          <w:lang w:val="pl-PL"/>
        </w:rPr>
        <w:t>ł</w:t>
      </w:r>
      <w:r w:rsidR="0059597C" w:rsidRPr="00877697">
        <w:rPr>
          <w:lang w:val="pl-PL"/>
        </w:rPr>
        <w:t>u</w:t>
      </w:r>
      <w:r w:rsidR="0059597C" w:rsidRPr="00877697">
        <w:rPr>
          <w:rFonts w:cs="Cambria"/>
          <w:lang w:val="pl-PL"/>
        </w:rPr>
        <w:t>żą</w:t>
      </w:r>
      <w:r w:rsidR="0059597C" w:rsidRPr="00877697">
        <w:rPr>
          <w:lang w:val="pl-PL"/>
        </w:rPr>
        <w:t>ce aktywizacji gospodarczej, rozwojowi lokalnych rynk</w:t>
      </w:r>
      <w:r w:rsidR="0059597C" w:rsidRPr="00877697">
        <w:rPr>
          <w:rFonts w:cs="Rockwell"/>
          <w:lang w:val="pl-PL"/>
        </w:rPr>
        <w:t>ó</w:t>
      </w:r>
      <w:r w:rsidR="0059597C" w:rsidRPr="00877697">
        <w:rPr>
          <w:lang w:val="pl-PL"/>
        </w:rPr>
        <w:t xml:space="preserve">w pracy </w:t>
      </w:r>
      <w:r w:rsidR="00D832C1" w:rsidRPr="00877697">
        <w:rPr>
          <w:lang w:val="pl-PL"/>
        </w:rPr>
        <w:t>i </w:t>
      </w:r>
      <w:r w:rsidR="0059597C" w:rsidRPr="00877697">
        <w:rPr>
          <w:lang w:val="pl-PL"/>
        </w:rPr>
        <w:t>mobilizacji zawodowej mieszka</w:t>
      </w:r>
      <w:r w:rsidR="0059597C" w:rsidRPr="00877697">
        <w:rPr>
          <w:rFonts w:cs="Cambria"/>
          <w:lang w:val="pl-PL"/>
        </w:rPr>
        <w:t>ń</w:t>
      </w:r>
      <w:r w:rsidR="0059597C" w:rsidRPr="00877697">
        <w:rPr>
          <w:lang w:val="pl-PL"/>
        </w:rPr>
        <w:t>c</w:t>
      </w:r>
      <w:r w:rsidR="0059597C" w:rsidRPr="00877697">
        <w:rPr>
          <w:rFonts w:cs="Rockwell"/>
          <w:lang w:val="pl-PL"/>
        </w:rPr>
        <w:t>ó</w:t>
      </w:r>
      <w:r w:rsidR="0059597C" w:rsidRPr="00877697">
        <w:rPr>
          <w:lang w:val="pl-PL"/>
        </w:rPr>
        <w:t>w, czy poprawie dost</w:t>
      </w:r>
      <w:r w:rsidR="0059597C" w:rsidRPr="00877697">
        <w:rPr>
          <w:rFonts w:cs="Cambria"/>
          <w:lang w:val="pl-PL"/>
        </w:rPr>
        <w:t>ę</w:t>
      </w:r>
      <w:r w:rsidR="0059597C" w:rsidRPr="00877697">
        <w:rPr>
          <w:lang w:val="pl-PL"/>
        </w:rPr>
        <w:t>pu do us</w:t>
      </w:r>
      <w:r w:rsidR="0059597C" w:rsidRPr="00877697">
        <w:rPr>
          <w:rFonts w:cs="Cambria"/>
          <w:lang w:val="pl-PL"/>
        </w:rPr>
        <w:t>ł</w:t>
      </w:r>
      <w:r w:rsidR="0059597C" w:rsidRPr="00877697">
        <w:rPr>
          <w:lang w:val="pl-PL"/>
        </w:rPr>
        <w:t>ug publicznych z</w:t>
      </w:r>
      <w:r w:rsidR="00D832C1" w:rsidRPr="00877697">
        <w:rPr>
          <w:lang w:val="pl-PL"/>
        </w:rPr>
        <w:t> </w:t>
      </w:r>
      <w:r w:rsidR="0059597C" w:rsidRPr="00877697">
        <w:rPr>
          <w:lang w:val="pl-PL"/>
        </w:rPr>
        <w:t>wykorzystaniem potencja</w:t>
      </w:r>
      <w:r w:rsidR="0059597C" w:rsidRPr="00877697">
        <w:rPr>
          <w:rFonts w:cs="Cambria"/>
          <w:lang w:val="pl-PL"/>
        </w:rPr>
        <w:t>ł</w:t>
      </w:r>
      <w:r w:rsidR="0059597C" w:rsidRPr="00877697">
        <w:rPr>
          <w:rFonts w:cs="Rockwell"/>
          <w:lang w:val="pl-PL"/>
        </w:rPr>
        <w:t>ó</w:t>
      </w:r>
      <w:r w:rsidR="0059597C" w:rsidRPr="00877697">
        <w:rPr>
          <w:lang w:val="pl-PL"/>
        </w:rPr>
        <w:t xml:space="preserve">w lokalnych </w:t>
      </w:r>
      <w:r w:rsidR="007C0C63" w:rsidRPr="00877697">
        <w:rPr>
          <w:lang w:val="pl-PL"/>
        </w:rPr>
        <w:t>i </w:t>
      </w:r>
      <w:r w:rsidR="0059597C" w:rsidRPr="00877697">
        <w:rPr>
          <w:lang w:val="pl-PL"/>
        </w:rPr>
        <w:t>subregionalnych gospodarek, jak r</w:t>
      </w:r>
      <w:r w:rsidR="0059597C" w:rsidRPr="00877697">
        <w:rPr>
          <w:rFonts w:cs="Rockwell"/>
          <w:lang w:val="pl-PL"/>
        </w:rPr>
        <w:t>ó</w:t>
      </w:r>
      <w:r w:rsidR="0059597C" w:rsidRPr="00877697">
        <w:rPr>
          <w:lang w:val="pl-PL"/>
        </w:rPr>
        <w:t>wnie</w:t>
      </w:r>
      <w:r w:rsidR="0059597C" w:rsidRPr="00877697">
        <w:rPr>
          <w:rFonts w:cs="Cambria"/>
          <w:lang w:val="pl-PL"/>
        </w:rPr>
        <w:t>ż</w:t>
      </w:r>
      <w:r w:rsidR="0059597C" w:rsidRPr="00877697">
        <w:rPr>
          <w:lang w:val="pl-PL"/>
        </w:rPr>
        <w:t xml:space="preserve"> w</w:t>
      </w:r>
      <w:r w:rsidR="0059597C" w:rsidRPr="00877697">
        <w:rPr>
          <w:rFonts w:cs="Cambria"/>
          <w:lang w:val="pl-PL"/>
        </w:rPr>
        <w:t>ł</w:t>
      </w:r>
      <w:r w:rsidR="0059597C" w:rsidRPr="00877697">
        <w:rPr>
          <w:lang w:val="pl-PL"/>
        </w:rPr>
        <w:t>asnych zasob</w:t>
      </w:r>
      <w:r w:rsidR="0059597C" w:rsidRPr="00877697">
        <w:rPr>
          <w:rFonts w:cs="Rockwell"/>
          <w:lang w:val="pl-PL"/>
        </w:rPr>
        <w:t>ó</w:t>
      </w:r>
      <w:r w:rsidR="0059597C" w:rsidRPr="00877697">
        <w:rPr>
          <w:lang w:val="pl-PL"/>
        </w:rPr>
        <w:t>w.</w:t>
      </w:r>
    </w:p>
    <w:p w14:paraId="04D09E68" w14:textId="1D0599FD" w:rsidR="0059597C" w:rsidRPr="00877697" w:rsidRDefault="0059597C">
      <w:pPr>
        <w:pStyle w:val="Tekstpodstawowy"/>
        <w:numPr>
          <w:ilvl w:val="0"/>
          <w:numId w:val="15"/>
        </w:numPr>
        <w:tabs>
          <w:tab w:val="left" w:pos="0"/>
        </w:tabs>
        <w:spacing w:before="160" w:line="360" w:lineRule="auto"/>
        <w:ind w:right="536"/>
        <w:jc w:val="both"/>
        <w:rPr>
          <w:b/>
          <w:bCs/>
          <w:lang w:val="pl-PL"/>
        </w:rPr>
      </w:pPr>
      <w:bookmarkStart w:id="219" w:name="_Toc122380145"/>
      <w:bookmarkStart w:id="220" w:name="_Toc122381398"/>
      <w:r w:rsidRPr="00877697">
        <w:rPr>
          <w:b/>
          <w:bCs/>
          <w:lang w:val="pl-PL"/>
        </w:rPr>
        <w:t xml:space="preserve">Strategia Rozwoju Województwa </w:t>
      </w:r>
      <w:r w:rsidR="00133BC3" w:rsidRPr="00877697">
        <w:rPr>
          <w:b/>
          <w:bCs/>
          <w:lang w:val="pl-PL"/>
        </w:rPr>
        <w:t>Podkarpackiego</w:t>
      </w:r>
      <w:r w:rsidRPr="00877697">
        <w:rPr>
          <w:b/>
          <w:bCs/>
          <w:lang w:val="pl-PL"/>
        </w:rPr>
        <w:t xml:space="preserve"> do roku 2030</w:t>
      </w:r>
      <w:bookmarkEnd w:id="219"/>
      <w:bookmarkEnd w:id="220"/>
    </w:p>
    <w:p w14:paraId="76C06DC5" w14:textId="22276636" w:rsidR="00133BC3" w:rsidRPr="00877697" w:rsidRDefault="00133BC3" w:rsidP="00133BC3">
      <w:pPr>
        <w:spacing w:beforeAutospacing="1" w:after="100" w:afterAutospacing="1" w:line="360" w:lineRule="auto"/>
        <w:jc w:val="both"/>
      </w:pPr>
      <w:r w:rsidRPr="00877697">
        <w:t>Strategia Rozwoju Województwa Podkarpackiego 2030, przyjęta przez Sejmik Województwa Podkarpackiego uchwałą z dnia 28 września 2020 r., stanowi nadrzędny dokument strategiczny dla całego regionu, określając kierunki rozwoju społeczno-gospodarczego, przestrzennego, środowiskowego i infrastrukturalnego.  Zgodnie z ustawą o samorządzie gminnym oraz ustawą o planowaniu i zagospodarowaniu przestrzennym, Strategia Rozwoju Gminy Krasiczyn powinna być zgodna z zapisami strategii wojewódzkiej w tych obszarach, w których działania gminy mogą wspierać realizację celów regionu. W Strategii Rozwoju Województwa Podkarpackiego 2030 przyjęto model rozwoju oparty na zrównoważonym i inteligentnym rozwoju, integrującym zasoby i potencjały lokalne z regionalnymi i ponadregionalnymi strukturami. Dokument wojewódzki wskazuje cztery kluczowe obszary tematyczne, w których zakotwiczone są cele i</w:t>
      </w:r>
      <w:r w:rsidR="00D832C1" w:rsidRPr="00877697">
        <w:t> </w:t>
      </w:r>
      <w:r w:rsidRPr="00877697">
        <w:t>priorytety rozwojowe:</w:t>
      </w:r>
    </w:p>
    <w:p w14:paraId="4F4002F8" w14:textId="5972D325" w:rsidR="00133BC3" w:rsidRPr="00877697" w:rsidRDefault="00133BC3" w:rsidP="00601F5A">
      <w:pPr>
        <w:numPr>
          <w:ilvl w:val="0"/>
          <w:numId w:val="94"/>
        </w:numPr>
        <w:spacing w:beforeAutospacing="1" w:after="100" w:afterAutospacing="1" w:line="360" w:lineRule="auto"/>
        <w:jc w:val="both"/>
      </w:pPr>
      <w:r w:rsidRPr="00877697">
        <w:t xml:space="preserve">Gospodarka i nauka (w tym innowacje, inteligentne specjalizacje, gospodarka cyrkularna) </w:t>
      </w:r>
    </w:p>
    <w:p w14:paraId="65BECD37" w14:textId="40FA5F02" w:rsidR="00133BC3" w:rsidRPr="00877697" w:rsidRDefault="00133BC3" w:rsidP="00601F5A">
      <w:pPr>
        <w:numPr>
          <w:ilvl w:val="0"/>
          <w:numId w:val="94"/>
        </w:numPr>
        <w:spacing w:beforeAutospacing="1" w:after="100" w:afterAutospacing="1" w:line="360" w:lineRule="auto"/>
        <w:jc w:val="both"/>
      </w:pPr>
      <w:r w:rsidRPr="00877697">
        <w:t xml:space="preserve">Kapitał ludzki i społeczny (edukacja, zdrowie, kultura, integracja społeczna) </w:t>
      </w:r>
    </w:p>
    <w:p w14:paraId="63D3B11D" w14:textId="4E044682" w:rsidR="00133BC3" w:rsidRPr="00877697" w:rsidRDefault="00133BC3" w:rsidP="00601F5A">
      <w:pPr>
        <w:numPr>
          <w:ilvl w:val="0"/>
          <w:numId w:val="94"/>
        </w:numPr>
        <w:spacing w:beforeAutospacing="1" w:after="100" w:afterAutospacing="1" w:line="360" w:lineRule="auto"/>
        <w:jc w:val="both"/>
      </w:pPr>
      <w:r w:rsidRPr="00877697">
        <w:t xml:space="preserve">Infrastruktura dla zrównoważonego rozwoju i ochrona środowiska (energetyka, transport, ochrona zasobów przyrodniczych) </w:t>
      </w:r>
    </w:p>
    <w:p w14:paraId="4B3E8239" w14:textId="18FA7D53" w:rsidR="00133BC3" w:rsidRPr="00877697" w:rsidRDefault="00133BC3" w:rsidP="00601F5A">
      <w:pPr>
        <w:numPr>
          <w:ilvl w:val="0"/>
          <w:numId w:val="94"/>
        </w:numPr>
        <w:spacing w:beforeAutospacing="1" w:after="100" w:afterAutospacing="1" w:line="360" w:lineRule="auto"/>
        <w:jc w:val="both"/>
      </w:pPr>
      <w:r w:rsidRPr="00877697">
        <w:t xml:space="preserve">Dostępność usług (digitalizacja, rozwój instytucji, planowanie przestrzenne wspierające aktywizację społeczności) </w:t>
      </w:r>
    </w:p>
    <w:p w14:paraId="381692A2" w14:textId="5CA6A6ED" w:rsidR="00133BC3" w:rsidRPr="00877697" w:rsidRDefault="00133BC3" w:rsidP="00133BC3">
      <w:pPr>
        <w:spacing w:beforeAutospacing="1" w:after="100" w:afterAutospacing="1" w:line="360" w:lineRule="auto"/>
        <w:jc w:val="both"/>
      </w:pPr>
      <w:r w:rsidRPr="00877697">
        <w:lastRenderedPageBreak/>
        <w:t xml:space="preserve">W strategii województwa przyjęto także wymiar terytorialny interwencji — to znaczy, że nie wszystkie działania muszą być rozproszone równomiernie po całym Podkarpaciu, lecz część skoncentrowana w obszarach strategicznej interwencji: w miastach i ich otoczeniu (funkcje metropolitalne Rzeszowa), w biegunach wzrostu oraz w obszarach wiejskich wymagających wsparcia. </w:t>
      </w:r>
    </w:p>
    <w:p w14:paraId="55042718" w14:textId="36A693B5" w:rsidR="00133BC3" w:rsidRPr="00877697" w:rsidRDefault="00133BC3" w:rsidP="00133BC3">
      <w:pPr>
        <w:spacing w:line="360" w:lineRule="auto"/>
        <w:jc w:val="both"/>
      </w:pPr>
    </w:p>
    <w:p w14:paraId="4A26CAEF" w14:textId="60A9096E" w:rsidR="00A364BB" w:rsidRPr="00877697" w:rsidRDefault="00A364BB" w:rsidP="00133BC3">
      <w:pPr>
        <w:pStyle w:val="Tekstpodstawowy"/>
        <w:tabs>
          <w:tab w:val="left" w:pos="0"/>
        </w:tabs>
        <w:spacing w:before="185" w:line="259" w:lineRule="auto"/>
        <w:ind w:right="14"/>
        <w:jc w:val="both"/>
        <w:rPr>
          <w:color w:val="000000" w:themeColor="text1"/>
          <w:lang w:val="pl-PL"/>
        </w:rPr>
      </w:pPr>
    </w:p>
    <w:p w14:paraId="4FDBB819" w14:textId="3B326994"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18092C15" w14:textId="0C2A4029"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4BEC124D" w14:textId="500B1D88"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5578CD03" w14:textId="26D67B62"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0D483479" w14:textId="434D5794"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09259319" w14:textId="5004C4D2"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61FF9676" w14:textId="6FEE5728"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25929325" w14:textId="1BEFBADB"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56E01589" w14:textId="1323141A"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43C6E550" w14:textId="67D91102"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0D6E6C98" w14:textId="64D718FE"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2AE6B4FF" w14:textId="33939C2B"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40DAE435" w14:textId="223AD093"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4560675A" w14:textId="4C37D3C1"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14C362EA" w14:textId="369BFD82"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19593740" w14:textId="22C31E42"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326C99DA" w14:textId="202A56F0"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1356031E" w14:textId="7D4F745C" w:rsidR="00217138" w:rsidRPr="00877697" w:rsidRDefault="00217138" w:rsidP="00133BC3">
      <w:pPr>
        <w:pStyle w:val="Tekstpodstawowy"/>
        <w:tabs>
          <w:tab w:val="left" w:pos="0"/>
        </w:tabs>
        <w:spacing w:before="185" w:line="259" w:lineRule="auto"/>
        <w:ind w:right="14"/>
        <w:jc w:val="both"/>
        <w:rPr>
          <w:color w:val="000000" w:themeColor="text1"/>
          <w:lang w:val="pl-PL"/>
        </w:rPr>
      </w:pPr>
    </w:p>
    <w:p w14:paraId="6C2FD771" w14:textId="77777777" w:rsidR="00217138" w:rsidRDefault="00217138" w:rsidP="00133BC3">
      <w:pPr>
        <w:pStyle w:val="Tekstpodstawowy"/>
        <w:tabs>
          <w:tab w:val="left" w:pos="0"/>
        </w:tabs>
        <w:spacing w:before="185" w:line="259" w:lineRule="auto"/>
        <w:ind w:right="14"/>
        <w:jc w:val="both"/>
        <w:rPr>
          <w:color w:val="000000" w:themeColor="text1"/>
          <w:lang w:val="pl-PL"/>
        </w:rPr>
      </w:pPr>
    </w:p>
    <w:p w14:paraId="4B5EDFC9" w14:textId="77777777" w:rsidR="005B5EF1" w:rsidRDefault="005B5EF1" w:rsidP="00133BC3">
      <w:pPr>
        <w:pStyle w:val="Tekstpodstawowy"/>
        <w:tabs>
          <w:tab w:val="left" w:pos="0"/>
        </w:tabs>
        <w:spacing w:before="185" w:line="259" w:lineRule="auto"/>
        <w:ind w:right="14"/>
        <w:jc w:val="both"/>
        <w:rPr>
          <w:color w:val="000000" w:themeColor="text1"/>
          <w:lang w:val="pl-PL"/>
        </w:rPr>
      </w:pPr>
    </w:p>
    <w:p w14:paraId="74B12D78" w14:textId="77777777" w:rsidR="005B5EF1" w:rsidRDefault="005B5EF1" w:rsidP="00133BC3">
      <w:pPr>
        <w:pStyle w:val="Tekstpodstawowy"/>
        <w:tabs>
          <w:tab w:val="left" w:pos="0"/>
        </w:tabs>
        <w:spacing w:before="185" w:line="259" w:lineRule="auto"/>
        <w:ind w:right="14"/>
        <w:jc w:val="both"/>
        <w:rPr>
          <w:color w:val="000000" w:themeColor="text1"/>
          <w:lang w:val="pl-PL"/>
        </w:rPr>
      </w:pPr>
    </w:p>
    <w:p w14:paraId="3A1BA073" w14:textId="77777777" w:rsidR="005B5EF1" w:rsidRPr="00877697" w:rsidRDefault="005B5EF1" w:rsidP="00133BC3">
      <w:pPr>
        <w:pStyle w:val="Tekstpodstawowy"/>
        <w:tabs>
          <w:tab w:val="left" w:pos="0"/>
        </w:tabs>
        <w:spacing w:before="185" w:line="259" w:lineRule="auto"/>
        <w:ind w:right="14"/>
        <w:jc w:val="both"/>
        <w:rPr>
          <w:color w:val="000000" w:themeColor="text1"/>
          <w:lang w:val="pl-PL"/>
        </w:rPr>
      </w:pPr>
    </w:p>
    <w:p w14:paraId="1BA4494A" w14:textId="125A0232" w:rsidR="00F4035D" w:rsidRPr="00877697" w:rsidRDefault="00A364BB" w:rsidP="00601F5A">
      <w:pPr>
        <w:pStyle w:val="Nagwek1"/>
        <w:numPr>
          <w:ilvl w:val="0"/>
          <w:numId w:val="36"/>
        </w:numPr>
        <w:ind w:left="567" w:hanging="567"/>
        <w:rPr>
          <w:lang w:val="pl-PL"/>
        </w:rPr>
      </w:pPr>
      <w:bookmarkStart w:id="221" w:name="_Toc210602637"/>
      <w:r w:rsidRPr="00877697">
        <w:rPr>
          <w:lang w:val="pl-PL"/>
        </w:rPr>
        <w:lastRenderedPageBreak/>
        <w:t>SYSTEM</w:t>
      </w:r>
      <w:r w:rsidRPr="00877697">
        <w:rPr>
          <w:spacing w:val="-17"/>
          <w:lang w:val="pl-PL"/>
        </w:rPr>
        <w:t xml:space="preserve"> </w:t>
      </w:r>
      <w:r w:rsidRPr="00877697">
        <w:rPr>
          <w:lang w:val="pl-PL"/>
        </w:rPr>
        <w:t>REALIZACJI</w:t>
      </w:r>
      <w:r w:rsidRPr="00877697">
        <w:rPr>
          <w:spacing w:val="-13"/>
          <w:lang w:val="pl-PL"/>
        </w:rPr>
        <w:t xml:space="preserve"> </w:t>
      </w:r>
      <w:r w:rsidRPr="00877697">
        <w:rPr>
          <w:lang w:val="pl-PL"/>
        </w:rPr>
        <w:t>STRATEGII</w:t>
      </w:r>
      <w:r w:rsidR="0059597C" w:rsidRPr="00877697">
        <w:rPr>
          <w:lang w:val="pl-PL"/>
        </w:rPr>
        <w:br/>
      </w:r>
      <w:r w:rsidRPr="00877697">
        <w:rPr>
          <w:lang w:val="pl-PL"/>
        </w:rPr>
        <w:t>I</w:t>
      </w:r>
      <w:r w:rsidRPr="00877697">
        <w:rPr>
          <w:spacing w:val="-14"/>
          <w:lang w:val="pl-PL"/>
        </w:rPr>
        <w:t xml:space="preserve"> </w:t>
      </w:r>
      <w:r w:rsidRPr="00877697">
        <w:rPr>
          <w:lang w:val="pl-PL"/>
        </w:rPr>
        <w:t>DOKUMENTY</w:t>
      </w:r>
      <w:r w:rsidRPr="00877697">
        <w:rPr>
          <w:spacing w:val="-13"/>
          <w:lang w:val="pl-PL"/>
        </w:rPr>
        <w:t xml:space="preserve"> </w:t>
      </w:r>
      <w:r w:rsidRPr="00877697">
        <w:rPr>
          <w:lang w:val="pl-PL"/>
        </w:rPr>
        <w:t>WYKONAWCZE</w:t>
      </w:r>
      <w:bookmarkEnd w:id="221"/>
    </w:p>
    <w:p w14:paraId="5BA30244" w14:textId="77777777" w:rsidR="00A364BB" w:rsidRPr="00877697" w:rsidRDefault="00A364BB" w:rsidP="003B24E2">
      <w:pPr>
        <w:pStyle w:val="Tekstpodstawowy"/>
        <w:tabs>
          <w:tab w:val="left" w:pos="0"/>
        </w:tabs>
        <w:spacing w:before="159" w:line="259" w:lineRule="auto"/>
        <w:ind w:right="535"/>
        <w:jc w:val="both"/>
        <w:rPr>
          <w:color w:val="000000" w:themeColor="text1"/>
          <w:lang w:val="pl-PL"/>
        </w:rPr>
      </w:pPr>
    </w:p>
    <w:p w14:paraId="3C6BB4A1" w14:textId="354B7682" w:rsidR="0059597C" w:rsidRPr="00877697" w:rsidRDefault="00A4470F" w:rsidP="00303AA1">
      <w:pPr>
        <w:pStyle w:val="Tekstpodstawowy"/>
        <w:tabs>
          <w:tab w:val="left" w:pos="0"/>
        </w:tabs>
        <w:spacing w:before="160" w:line="360" w:lineRule="auto"/>
        <w:ind w:right="1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 xml:space="preserve">Realizacja postanowień Strategii Rozwoju Gminy </w:t>
      </w:r>
      <w:r w:rsidR="00133BC3" w:rsidRPr="00877697">
        <w:rPr>
          <w:rFonts w:ascii="Times New Roman" w:hAnsi="Times New Roman" w:cs="Times New Roman"/>
          <w:sz w:val="24"/>
          <w:szCs w:val="24"/>
          <w:lang w:val="pl-PL"/>
        </w:rPr>
        <w:t xml:space="preserve">Krasiczyn </w:t>
      </w:r>
      <w:r w:rsidRPr="00877697">
        <w:rPr>
          <w:rFonts w:ascii="Times New Roman" w:hAnsi="Times New Roman" w:cs="Times New Roman"/>
          <w:sz w:val="24"/>
          <w:szCs w:val="24"/>
          <w:lang w:val="pl-PL"/>
        </w:rPr>
        <w:t>do roku 203</w:t>
      </w:r>
      <w:r w:rsidR="00133BC3" w:rsidRPr="00877697">
        <w:rPr>
          <w:rFonts w:ascii="Times New Roman" w:hAnsi="Times New Roman" w:cs="Times New Roman"/>
          <w:sz w:val="24"/>
          <w:szCs w:val="24"/>
          <w:lang w:val="pl-PL"/>
        </w:rPr>
        <w:t>5</w:t>
      </w:r>
      <w:r w:rsidRPr="00877697">
        <w:rPr>
          <w:rFonts w:ascii="Times New Roman" w:hAnsi="Times New Roman" w:cs="Times New Roman"/>
          <w:sz w:val="24"/>
          <w:szCs w:val="24"/>
          <w:lang w:val="pl-PL"/>
        </w:rPr>
        <w:t xml:space="preserve"> będzie procesem  ciągłym,  wymagającym  monitoringu  postępujących  w  otoczeniu  zmian o charakterze prawnym, gospodarczym i politycznym. Niezbędne będzie również dostosowywanie się podmiotów zarządzających strategią do konkretnych uwarunkowań, sytuacji oraz problemów mogących pojawić się na etapie wdrażania. Proces ten wymaga zaangażowania </w:t>
      </w:r>
      <w:r w:rsidR="00D832C1" w:rsidRPr="00877697">
        <w:rPr>
          <w:rFonts w:ascii="Times New Roman" w:hAnsi="Times New Roman" w:cs="Times New Roman"/>
          <w:sz w:val="24"/>
          <w:szCs w:val="24"/>
          <w:lang w:val="pl-PL"/>
        </w:rPr>
        <w:t>i </w:t>
      </w:r>
      <w:r w:rsidRPr="00877697">
        <w:rPr>
          <w:rFonts w:ascii="Times New Roman" w:hAnsi="Times New Roman" w:cs="Times New Roman"/>
          <w:sz w:val="24"/>
          <w:szCs w:val="24"/>
          <w:lang w:val="pl-PL"/>
        </w:rPr>
        <w:t>współpracy samorządu oraz lokalnych interesariuszy zaangażowanych w realizację strategii. Gwarantem sukcesu jest tutaj współpraca oparta na partnerskich relacjach, zgodnych z</w:t>
      </w:r>
      <w:r w:rsidR="00D832C1"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wypracowanymi zasadami. Samorząd, mieszkańcy, przedsiębiorcy i organizacje pozarządowe są jednocześnie adresatami celów strategicznych i przypisanych</w:t>
      </w:r>
      <w:r w:rsidR="0059597C" w:rsidRPr="00877697">
        <w:rPr>
          <w:rFonts w:ascii="Times New Roman" w:hAnsi="Times New Roman" w:cs="Times New Roman"/>
          <w:sz w:val="24"/>
          <w:szCs w:val="24"/>
          <w:lang w:val="pl-PL"/>
        </w:rPr>
        <w:t xml:space="preserve"> im priorytetów działania, jak również istotnym partnerem w ich realizacji. Dlatego też niezbędne jest wskazanie najważniejszych elementów składających się na system realizacji strategii, w tym również dokumentów wykonawczych.</w:t>
      </w:r>
    </w:p>
    <w:p w14:paraId="0AFD6BBE" w14:textId="386998BB" w:rsidR="0059597C" w:rsidRPr="00877697" w:rsidRDefault="0059597C" w:rsidP="00303AA1">
      <w:pPr>
        <w:pStyle w:val="Tekstpodstawowy"/>
        <w:tabs>
          <w:tab w:val="left" w:pos="0"/>
        </w:tabs>
        <w:spacing w:before="160" w:line="360" w:lineRule="auto"/>
        <w:ind w:right="1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 xml:space="preserve">Strategia Rozwoju Gminy </w:t>
      </w:r>
      <w:r w:rsidR="00133BC3" w:rsidRPr="00877697">
        <w:rPr>
          <w:rFonts w:ascii="Times New Roman" w:hAnsi="Times New Roman" w:cs="Times New Roman"/>
          <w:sz w:val="24"/>
          <w:szCs w:val="24"/>
          <w:lang w:val="pl-PL"/>
        </w:rPr>
        <w:t>Krasiczyn</w:t>
      </w:r>
      <w:r w:rsidRPr="00877697">
        <w:rPr>
          <w:rFonts w:ascii="Times New Roman" w:hAnsi="Times New Roman" w:cs="Times New Roman"/>
          <w:sz w:val="24"/>
          <w:szCs w:val="24"/>
          <w:lang w:val="pl-PL"/>
        </w:rPr>
        <w:t xml:space="preserve"> wyznacza cele rozwojowe w wymiarze społecznym, gospodarczym i przestrzennym. Taki stan rzeczy pokazuje, że do realizacji jej postanowień zostaną zaangażowane różne grupy interesariuszy. Największa część zadań związanych z</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rozwojem gminy znajduje się w kompetencjach władz samorządowych. Nadzór nad ich realizacją należy do kompetencji Wójta Gminy oraz Rady Gminy. Jednak w proces wdrażania dokumentu zaangażowane zostaną nie tylko władze samorządowe i jednostki organizacyjne oraz pomocnicze, ale także m.in. organizacje pozarządowe, przedsiębiorcy, lokalni interesariusze, sołtysi oraz mieszkańcy. Na poziomie gminy, istotne będzie równomierne włączenie poszczególnych sołectw. Każde z nich może identyfikować różne oczekiwania związane z</w:t>
      </w:r>
      <w:r w:rsidR="00303AA1"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wdrażaniem strategii. W przypadku części zadań kluczowa będzie współpraca z</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samorządem powiatowym i wojewódzkim, sąsiadującymi samorządami, a także administracją rządową w</w:t>
      </w:r>
      <w:r w:rsidR="00303AA1"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 xml:space="preserve">regionie. Szczególnie istotne jest możliwie szerokie zaangażowanie wymienionych podmiotów w proces realizacji Strategii Rozwoju Gminy </w:t>
      </w:r>
      <w:r w:rsidR="00133BC3" w:rsidRPr="00877697">
        <w:rPr>
          <w:rFonts w:ascii="Times New Roman" w:hAnsi="Times New Roman" w:cs="Times New Roman"/>
          <w:sz w:val="24"/>
          <w:szCs w:val="24"/>
          <w:lang w:val="pl-PL"/>
        </w:rPr>
        <w:t>Krasiczyn</w:t>
      </w:r>
      <w:r w:rsidRPr="00877697">
        <w:rPr>
          <w:rFonts w:ascii="Times New Roman" w:hAnsi="Times New Roman" w:cs="Times New Roman"/>
          <w:sz w:val="24"/>
          <w:szCs w:val="24"/>
          <w:lang w:val="pl-PL"/>
        </w:rPr>
        <w:t>. Należy w tym miejscu zaznaczyć, że włączanie lokalnych interesariuszy w zagadnienia związane z</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dokumentem strategicznym odbywa się od etapu konsultacji społecznych, podczas których przedstawiciele wszystkich zainteresowanych grup mogli wypowiedzieć się na temat kształtu i</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postanowień strategii.</w:t>
      </w:r>
    </w:p>
    <w:p w14:paraId="46150172" w14:textId="77777777" w:rsidR="00217138" w:rsidRPr="00877697" w:rsidRDefault="00217138" w:rsidP="00303AA1">
      <w:pPr>
        <w:pStyle w:val="Tekstpodstawowy"/>
        <w:tabs>
          <w:tab w:val="left" w:pos="0"/>
        </w:tabs>
        <w:spacing w:before="160" w:line="360" w:lineRule="auto"/>
        <w:ind w:right="14"/>
        <w:jc w:val="both"/>
        <w:rPr>
          <w:rFonts w:ascii="Times New Roman" w:hAnsi="Times New Roman" w:cs="Times New Roman"/>
          <w:sz w:val="24"/>
          <w:szCs w:val="24"/>
          <w:lang w:val="pl-PL"/>
        </w:rPr>
      </w:pPr>
    </w:p>
    <w:p w14:paraId="756718D8" w14:textId="26E06C82" w:rsidR="00F4035D" w:rsidRPr="00841D87" w:rsidRDefault="00A4470F" w:rsidP="003B24E2">
      <w:pPr>
        <w:tabs>
          <w:tab w:val="left" w:pos="0"/>
        </w:tabs>
        <w:spacing w:before="162"/>
        <w:rPr>
          <w:rFonts w:ascii="Century Gothic" w:hAnsi="Century Gothic"/>
          <w:i/>
          <w:color w:val="000000" w:themeColor="text1"/>
          <w:sz w:val="20"/>
          <w:szCs w:val="20"/>
        </w:rPr>
      </w:pPr>
      <w:bookmarkStart w:id="222" w:name="_bookmark32"/>
      <w:bookmarkEnd w:id="222"/>
      <w:r w:rsidRPr="00841D87">
        <w:rPr>
          <w:rFonts w:ascii="Century Gothic" w:hAnsi="Century Gothic"/>
          <w:b/>
          <w:bCs/>
          <w:i/>
          <w:color w:val="000000" w:themeColor="text1"/>
          <w:sz w:val="20"/>
          <w:szCs w:val="20"/>
        </w:rPr>
        <w:t xml:space="preserve">Rysunek </w:t>
      </w:r>
      <w:r w:rsidR="0059597C" w:rsidRPr="00841D87">
        <w:rPr>
          <w:rFonts w:ascii="Century Gothic" w:hAnsi="Century Gothic"/>
          <w:b/>
          <w:bCs/>
          <w:i/>
          <w:color w:val="000000" w:themeColor="text1"/>
          <w:sz w:val="20"/>
          <w:szCs w:val="20"/>
        </w:rPr>
        <w:t>1</w:t>
      </w:r>
      <w:r w:rsidR="00DE60E2">
        <w:rPr>
          <w:rFonts w:ascii="Century Gothic" w:hAnsi="Century Gothic"/>
          <w:b/>
          <w:bCs/>
          <w:i/>
          <w:color w:val="000000" w:themeColor="text1"/>
          <w:sz w:val="20"/>
          <w:szCs w:val="20"/>
        </w:rPr>
        <w:t>3</w:t>
      </w:r>
      <w:r w:rsidR="0059597C" w:rsidRPr="00841D87">
        <w:rPr>
          <w:rFonts w:ascii="Century Gothic" w:hAnsi="Century Gothic"/>
          <w:b/>
          <w:bCs/>
          <w:i/>
          <w:color w:val="000000" w:themeColor="text1"/>
          <w:sz w:val="20"/>
          <w:szCs w:val="20"/>
        </w:rPr>
        <w:t xml:space="preserve">. </w:t>
      </w:r>
      <w:r w:rsidRPr="00841D87">
        <w:rPr>
          <w:rFonts w:ascii="Century Gothic" w:hAnsi="Century Gothic"/>
          <w:b/>
          <w:bCs/>
          <w:i/>
          <w:color w:val="000000" w:themeColor="text1"/>
          <w:sz w:val="20"/>
          <w:szCs w:val="20"/>
        </w:rPr>
        <w:t>Podmioty zaanga</w:t>
      </w:r>
      <w:r w:rsidRPr="00841D87">
        <w:rPr>
          <w:rFonts w:ascii="Century Gothic" w:hAnsi="Century Gothic" w:cs="Cambria"/>
          <w:b/>
          <w:bCs/>
          <w:i/>
          <w:color w:val="000000" w:themeColor="text1"/>
          <w:sz w:val="20"/>
          <w:szCs w:val="20"/>
        </w:rPr>
        <w:t>ż</w:t>
      </w:r>
      <w:r w:rsidRPr="00841D87">
        <w:rPr>
          <w:rFonts w:ascii="Century Gothic" w:hAnsi="Century Gothic"/>
          <w:b/>
          <w:bCs/>
          <w:i/>
          <w:color w:val="000000" w:themeColor="text1"/>
          <w:sz w:val="20"/>
          <w:szCs w:val="20"/>
        </w:rPr>
        <w:t>owane we wdra</w:t>
      </w:r>
      <w:r w:rsidRPr="00841D87">
        <w:rPr>
          <w:rFonts w:ascii="Century Gothic" w:hAnsi="Century Gothic" w:cs="Cambria"/>
          <w:b/>
          <w:bCs/>
          <w:i/>
          <w:color w:val="000000" w:themeColor="text1"/>
          <w:sz w:val="20"/>
          <w:szCs w:val="20"/>
        </w:rPr>
        <w:t>ż</w:t>
      </w:r>
      <w:r w:rsidRPr="00841D87">
        <w:rPr>
          <w:rFonts w:ascii="Century Gothic" w:hAnsi="Century Gothic"/>
          <w:b/>
          <w:bCs/>
          <w:i/>
          <w:color w:val="000000" w:themeColor="text1"/>
          <w:sz w:val="20"/>
          <w:szCs w:val="20"/>
        </w:rPr>
        <w:t>anie strategii</w:t>
      </w:r>
      <w:r w:rsidR="00922897" w:rsidRPr="00841D87">
        <w:rPr>
          <w:rFonts w:ascii="Century Gothic" w:hAnsi="Century Gothic"/>
          <w:b/>
          <w:bCs/>
          <w:i/>
          <w:color w:val="000000" w:themeColor="text1"/>
          <w:sz w:val="20"/>
          <w:szCs w:val="20"/>
        </w:rPr>
        <w:t>.</w:t>
      </w:r>
    </w:p>
    <w:p w14:paraId="590C8A6A" w14:textId="7B3E14EC" w:rsidR="00F4035D" w:rsidRPr="00877697" w:rsidRDefault="00303AA1" w:rsidP="009630DA">
      <w:pPr>
        <w:pStyle w:val="Tekstpodstawowy"/>
        <w:tabs>
          <w:tab w:val="left" w:pos="0"/>
        </w:tabs>
        <w:rPr>
          <w:i/>
          <w:color w:val="000000" w:themeColor="text1"/>
          <w:lang w:val="pl-PL"/>
        </w:rPr>
      </w:pPr>
      <w:r w:rsidRPr="00877697">
        <w:rPr>
          <w:noProof/>
          <w:color w:val="000000" w:themeColor="text1"/>
          <w:lang w:val="pl-PL"/>
        </w:rPr>
        <mc:AlternateContent>
          <mc:Choice Requires="wpg">
            <w:drawing>
              <wp:anchor distT="0" distB="0" distL="0" distR="0" simplePos="0" relativeHeight="487597568" behindDoc="1" locked="0" layoutInCell="1" allowOverlap="1" wp14:anchorId="5B888D1A" wp14:editId="31F4BC13">
                <wp:simplePos x="0" y="0"/>
                <wp:positionH relativeFrom="page">
                  <wp:posOffset>2057400</wp:posOffset>
                </wp:positionH>
                <wp:positionV relativeFrom="paragraph">
                  <wp:posOffset>276860</wp:posOffset>
                </wp:positionV>
                <wp:extent cx="3634740" cy="3634740"/>
                <wp:effectExtent l="19050" t="19050" r="22860" b="22860"/>
                <wp:wrapTopAndBottom/>
                <wp:docPr id="93" name="docshapegroup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4740" cy="3634740"/>
                          <a:chOff x="3229" y="306"/>
                          <a:chExt cx="4958" cy="4962"/>
                        </a:xfrm>
                        <a:solidFill>
                          <a:schemeClr val="accent6">
                            <a:lumMod val="20000"/>
                            <a:lumOff val="80000"/>
                          </a:schemeClr>
                        </a:solidFill>
                      </wpg:grpSpPr>
                      <wps:wsp>
                        <wps:cNvPr id="94" name="docshape63"/>
                        <wps:cNvSpPr>
                          <a:spLocks/>
                        </wps:cNvSpPr>
                        <wps:spPr bwMode="auto">
                          <a:xfrm>
                            <a:off x="5697" y="306"/>
                            <a:ext cx="2147" cy="2479"/>
                          </a:xfrm>
                          <a:custGeom>
                            <a:avLst/>
                            <a:gdLst>
                              <a:gd name="T0" fmla="+- 0 5698 5698"/>
                              <a:gd name="T1" fmla="*/ T0 w 2147"/>
                              <a:gd name="T2" fmla="+- 0 306 306"/>
                              <a:gd name="T3" fmla="*/ 306 h 2479"/>
                              <a:gd name="T4" fmla="+- 0 5698 5698"/>
                              <a:gd name="T5" fmla="*/ T4 w 2147"/>
                              <a:gd name="T6" fmla="+- 0 2785 306"/>
                              <a:gd name="T7" fmla="*/ 2785 h 2479"/>
                              <a:gd name="T8" fmla="+- 0 7844 5698"/>
                              <a:gd name="T9" fmla="*/ T8 w 2147"/>
                              <a:gd name="T10" fmla="+- 0 1545 306"/>
                              <a:gd name="T11" fmla="*/ 1545 h 2479"/>
                              <a:gd name="T12" fmla="+- 0 7804 5698"/>
                              <a:gd name="T13" fmla="*/ T12 w 2147"/>
                              <a:gd name="T14" fmla="+- 0 1479 306"/>
                              <a:gd name="T15" fmla="*/ 1479 h 2479"/>
                              <a:gd name="T16" fmla="+- 0 7762 5698"/>
                              <a:gd name="T17" fmla="*/ T16 w 2147"/>
                              <a:gd name="T18" fmla="+- 0 1413 306"/>
                              <a:gd name="T19" fmla="*/ 1413 h 2479"/>
                              <a:gd name="T20" fmla="+- 0 7719 5698"/>
                              <a:gd name="T21" fmla="*/ T20 w 2147"/>
                              <a:gd name="T22" fmla="+- 0 1349 306"/>
                              <a:gd name="T23" fmla="*/ 1349 h 2479"/>
                              <a:gd name="T24" fmla="+- 0 7673 5698"/>
                              <a:gd name="T25" fmla="*/ T24 w 2147"/>
                              <a:gd name="T26" fmla="+- 0 1287 306"/>
                              <a:gd name="T27" fmla="*/ 1287 h 2479"/>
                              <a:gd name="T28" fmla="+- 0 7626 5698"/>
                              <a:gd name="T29" fmla="*/ T28 w 2147"/>
                              <a:gd name="T30" fmla="+- 0 1227 306"/>
                              <a:gd name="T31" fmla="*/ 1227 h 2479"/>
                              <a:gd name="T32" fmla="+- 0 7577 5698"/>
                              <a:gd name="T33" fmla="*/ T32 w 2147"/>
                              <a:gd name="T34" fmla="+- 0 1168 306"/>
                              <a:gd name="T35" fmla="*/ 1168 h 2479"/>
                              <a:gd name="T36" fmla="+- 0 7526 5698"/>
                              <a:gd name="T37" fmla="*/ T36 w 2147"/>
                              <a:gd name="T38" fmla="+- 0 1111 306"/>
                              <a:gd name="T39" fmla="*/ 1111 h 2479"/>
                              <a:gd name="T40" fmla="+- 0 7473 5698"/>
                              <a:gd name="T41" fmla="*/ T40 w 2147"/>
                              <a:gd name="T42" fmla="+- 0 1055 306"/>
                              <a:gd name="T43" fmla="*/ 1055 h 2479"/>
                              <a:gd name="T44" fmla="+- 0 7420 5698"/>
                              <a:gd name="T45" fmla="*/ T44 w 2147"/>
                              <a:gd name="T46" fmla="+- 0 1002 306"/>
                              <a:gd name="T47" fmla="*/ 1002 h 2479"/>
                              <a:gd name="T48" fmla="+- 0 7364 5698"/>
                              <a:gd name="T49" fmla="*/ T48 w 2147"/>
                              <a:gd name="T50" fmla="+- 0 950 306"/>
                              <a:gd name="T51" fmla="*/ 950 h 2479"/>
                              <a:gd name="T52" fmla="+- 0 7307 5698"/>
                              <a:gd name="T53" fmla="*/ T52 w 2147"/>
                              <a:gd name="T54" fmla="+- 0 900 306"/>
                              <a:gd name="T55" fmla="*/ 900 h 2479"/>
                              <a:gd name="T56" fmla="+- 0 7249 5698"/>
                              <a:gd name="T57" fmla="*/ T56 w 2147"/>
                              <a:gd name="T58" fmla="+- 0 851 306"/>
                              <a:gd name="T59" fmla="*/ 851 h 2479"/>
                              <a:gd name="T60" fmla="+- 0 7189 5698"/>
                              <a:gd name="T61" fmla="*/ T60 w 2147"/>
                              <a:gd name="T62" fmla="+- 0 805 306"/>
                              <a:gd name="T63" fmla="*/ 805 h 2479"/>
                              <a:gd name="T64" fmla="+- 0 7128 5698"/>
                              <a:gd name="T65" fmla="*/ T64 w 2147"/>
                              <a:gd name="T66" fmla="+- 0 760 306"/>
                              <a:gd name="T67" fmla="*/ 760 h 2479"/>
                              <a:gd name="T68" fmla="+- 0 7066 5698"/>
                              <a:gd name="T69" fmla="*/ T68 w 2147"/>
                              <a:gd name="T70" fmla="+- 0 718 306"/>
                              <a:gd name="T71" fmla="*/ 718 h 2479"/>
                              <a:gd name="T72" fmla="+- 0 7002 5698"/>
                              <a:gd name="T73" fmla="*/ T72 w 2147"/>
                              <a:gd name="T74" fmla="+- 0 677 306"/>
                              <a:gd name="T75" fmla="*/ 677 h 2479"/>
                              <a:gd name="T76" fmla="+- 0 6937 5698"/>
                              <a:gd name="T77" fmla="*/ T76 w 2147"/>
                              <a:gd name="T78" fmla="+- 0 638 306"/>
                              <a:gd name="T79" fmla="*/ 638 h 2479"/>
                              <a:gd name="T80" fmla="+- 0 6871 5698"/>
                              <a:gd name="T81" fmla="*/ T80 w 2147"/>
                              <a:gd name="T82" fmla="+- 0 601 306"/>
                              <a:gd name="T83" fmla="*/ 601 h 2479"/>
                              <a:gd name="T84" fmla="+- 0 6804 5698"/>
                              <a:gd name="T85" fmla="*/ T84 w 2147"/>
                              <a:gd name="T86" fmla="+- 0 567 306"/>
                              <a:gd name="T87" fmla="*/ 567 h 2479"/>
                              <a:gd name="T88" fmla="+- 0 6736 5698"/>
                              <a:gd name="T89" fmla="*/ T88 w 2147"/>
                              <a:gd name="T90" fmla="+- 0 534 306"/>
                              <a:gd name="T91" fmla="*/ 534 h 2479"/>
                              <a:gd name="T92" fmla="+- 0 6667 5698"/>
                              <a:gd name="T93" fmla="*/ T92 w 2147"/>
                              <a:gd name="T94" fmla="+- 0 503 306"/>
                              <a:gd name="T95" fmla="*/ 503 h 2479"/>
                              <a:gd name="T96" fmla="+- 0 6597 5698"/>
                              <a:gd name="T97" fmla="*/ T96 w 2147"/>
                              <a:gd name="T98" fmla="+- 0 475 306"/>
                              <a:gd name="T99" fmla="*/ 475 h 2479"/>
                              <a:gd name="T100" fmla="+- 0 6526 5698"/>
                              <a:gd name="T101" fmla="*/ T100 w 2147"/>
                              <a:gd name="T102" fmla="+- 0 448 306"/>
                              <a:gd name="T103" fmla="*/ 448 h 2479"/>
                              <a:gd name="T104" fmla="+- 0 6454 5698"/>
                              <a:gd name="T105" fmla="*/ T104 w 2147"/>
                              <a:gd name="T106" fmla="+- 0 424 306"/>
                              <a:gd name="T107" fmla="*/ 424 h 2479"/>
                              <a:gd name="T108" fmla="+- 0 6381 5698"/>
                              <a:gd name="T109" fmla="*/ T108 w 2147"/>
                              <a:gd name="T110" fmla="+- 0 402 306"/>
                              <a:gd name="T111" fmla="*/ 402 h 2479"/>
                              <a:gd name="T112" fmla="+- 0 6308 5698"/>
                              <a:gd name="T113" fmla="*/ T112 w 2147"/>
                              <a:gd name="T114" fmla="+- 0 382 306"/>
                              <a:gd name="T115" fmla="*/ 382 h 2479"/>
                              <a:gd name="T116" fmla="+- 0 6233 5698"/>
                              <a:gd name="T117" fmla="*/ T116 w 2147"/>
                              <a:gd name="T118" fmla="+- 0 365 306"/>
                              <a:gd name="T119" fmla="*/ 365 h 2479"/>
                              <a:gd name="T120" fmla="+- 0 6158 5698"/>
                              <a:gd name="T121" fmla="*/ T120 w 2147"/>
                              <a:gd name="T122" fmla="+- 0 349 306"/>
                              <a:gd name="T123" fmla="*/ 349 h 2479"/>
                              <a:gd name="T124" fmla="+- 0 6083 5698"/>
                              <a:gd name="T125" fmla="*/ T124 w 2147"/>
                              <a:gd name="T126" fmla="+- 0 336 306"/>
                              <a:gd name="T127" fmla="*/ 336 h 2479"/>
                              <a:gd name="T128" fmla="+- 0 6007 5698"/>
                              <a:gd name="T129" fmla="*/ T128 w 2147"/>
                              <a:gd name="T130" fmla="+- 0 325 306"/>
                              <a:gd name="T131" fmla="*/ 325 h 2479"/>
                              <a:gd name="T132" fmla="+- 0 5930 5698"/>
                              <a:gd name="T133" fmla="*/ T132 w 2147"/>
                              <a:gd name="T134" fmla="+- 0 317 306"/>
                              <a:gd name="T135" fmla="*/ 317 h 2479"/>
                              <a:gd name="T136" fmla="+- 0 5853 5698"/>
                              <a:gd name="T137" fmla="*/ T136 w 2147"/>
                              <a:gd name="T138" fmla="+- 0 311 306"/>
                              <a:gd name="T139" fmla="*/ 311 h 2479"/>
                              <a:gd name="T140" fmla="+- 0 5776 5698"/>
                              <a:gd name="T141" fmla="*/ T140 w 2147"/>
                              <a:gd name="T142" fmla="+- 0 307 306"/>
                              <a:gd name="T143" fmla="*/ 307 h 2479"/>
                              <a:gd name="T144" fmla="+- 0 5698 5698"/>
                              <a:gd name="T145" fmla="*/ T144 w 2147"/>
                              <a:gd name="T146" fmla="+- 0 306 306"/>
                              <a:gd name="T147" fmla="*/ 306 h 2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47" h="2479">
                                <a:moveTo>
                                  <a:pt x="0" y="0"/>
                                </a:moveTo>
                                <a:lnTo>
                                  <a:pt x="0" y="2479"/>
                                </a:lnTo>
                                <a:lnTo>
                                  <a:pt x="2146" y="1239"/>
                                </a:lnTo>
                                <a:lnTo>
                                  <a:pt x="2106" y="1173"/>
                                </a:lnTo>
                                <a:lnTo>
                                  <a:pt x="2064" y="1107"/>
                                </a:lnTo>
                                <a:lnTo>
                                  <a:pt x="2021" y="1043"/>
                                </a:lnTo>
                                <a:lnTo>
                                  <a:pt x="1975" y="981"/>
                                </a:lnTo>
                                <a:lnTo>
                                  <a:pt x="1928" y="921"/>
                                </a:lnTo>
                                <a:lnTo>
                                  <a:pt x="1879" y="862"/>
                                </a:lnTo>
                                <a:lnTo>
                                  <a:pt x="1828" y="805"/>
                                </a:lnTo>
                                <a:lnTo>
                                  <a:pt x="1775" y="749"/>
                                </a:lnTo>
                                <a:lnTo>
                                  <a:pt x="1722" y="696"/>
                                </a:lnTo>
                                <a:lnTo>
                                  <a:pt x="1666" y="644"/>
                                </a:lnTo>
                                <a:lnTo>
                                  <a:pt x="1609" y="594"/>
                                </a:lnTo>
                                <a:lnTo>
                                  <a:pt x="1551" y="545"/>
                                </a:lnTo>
                                <a:lnTo>
                                  <a:pt x="1491" y="499"/>
                                </a:lnTo>
                                <a:lnTo>
                                  <a:pt x="1430" y="454"/>
                                </a:lnTo>
                                <a:lnTo>
                                  <a:pt x="1368" y="412"/>
                                </a:lnTo>
                                <a:lnTo>
                                  <a:pt x="1304" y="371"/>
                                </a:lnTo>
                                <a:lnTo>
                                  <a:pt x="1239" y="332"/>
                                </a:lnTo>
                                <a:lnTo>
                                  <a:pt x="1173" y="295"/>
                                </a:lnTo>
                                <a:lnTo>
                                  <a:pt x="1106" y="261"/>
                                </a:lnTo>
                                <a:lnTo>
                                  <a:pt x="1038" y="228"/>
                                </a:lnTo>
                                <a:lnTo>
                                  <a:pt x="969" y="197"/>
                                </a:lnTo>
                                <a:lnTo>
                                  <a:pt x="899" y="169"/>
                                </a:lnTo>
                                <a:lnTo>
                                  <a:pt x="828" y="142"/>
                                </a:lnTo>
                                <a:lnTo>
                                  <a:pt x="756" y="118"/>
                                </a:lnTo>
                                <a:lnTo>
                                  <a:pt x="683" y="96"/>
                                </a:lnTo>
                                <a:lnTo>
                                  <a:pt x="610" y="76"/>
                                </a:lnTo>
                                <a:lnTo>
                                  <a:pt x="535" y="59"/>
                                </a:lnTo>
                                <a:lnTo>
                                  <a:pt x="460" y="43"/>
                                </a:lnTo>
                                <a:lnTo>
                                  <a:pt x="385" y="30"/>
                                </a:lnTo>
                                <a:lnTo>
                                  <a:pt x="309" y="19"/>
                                </a:lnTo>
                                <a:lnTo>
                                  <a:pt x="232" y="11"/>
                                </a:lnTo>
                                <a:lnTo>
                                  <a:pt x="155" y="5"/>
                                </a:lnTo>
                                <a:lnTo>
                                  <a:pt x="78" y="1"/>
                                </a:lnTo>
                                <a:lnTo>
                                  <a:pt x="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docshape64"/>
                        <wps:cNvSpPr>
                          <a:spLocks/>
                        </wps:cNvSpPr>
                        <wps:spPr bwMode="auto">
                          <a:xfrm>
                            <a:off x="5708" y="1549"/>
                            <a:ext cx="2479" cy="2479"/>
                          </a:xfrm>
                          <a:custGeom>
                            <a:avLst/>
                            <a:gdLst>
                              <a:gd name="T0" fmla="+- 0 7855 5708"/>
                              <a:gd name="T1" fmla="*/ T0 w 2479"/>
                              <a:gd name="T2" fmla="+- 0 1550 1550"/>
                              <a:gd name="T3" fmla="*/ 1550 h 2479"/>
                              <a:gd name="T4" fmla="+- 0 5708 5708"/>
                              <a:gd name="T5" fmla="*/ T4 w 2479"/>
                              <a:gd name="T6" fmla="+- 0 2789 1550"/>
                              <a:gd name="T7" fmla="*/ 2789 h 2479"/>
                              <a:gd name="T8" fmla="+- 0 7855 5708"/>
                              <a:gd name="T9" fmla="*/ T8 w 2479"/>
                              <a:gd name="T10" fmla="+- 0 4029 1550"/>
                              <a:gd name="T11" fmla="*/ 4029 h 2479"/>
                              <a:gd name="T12" fmla="+- 0 7893 5708"/>
                              <a:gd name="T13" fmla="*/ T12 w 2479"/>
                              <a:gd name="T14" fmla="+- 0 3961 1550"/>
                              <a:gd name="T15" fmla="*/ 3961 h 2479"/>
                              <a:gd name="T16" fmla="+- 0 7928 5708"/>
                              <a:gd name="T17" fmla="*/ T16 w 2479"/>
                              <a:gd name="T18" fmla="+- 0 3892 1550"/>
                              <a:gd name="T19" fmla="*/ 3892 h 2479"/>
                              <a:gd name="T20" fmla="+- 0 7962 5708"/>
                              <a:gd name="T21" fmla="*/ T20 w 2479"/>
                              <a:gd name="T22" fmla="+- 0 3822 1550"/>
                              <a:gd name="T23" fmla="*/ 3822 h 2479"/>
                              <a:gd name="T24" fmla="+- 0 7993 5708"/>
                              <a:gd name="T25" fmla="*/ T24 w 2479"/>
                              <a:gd name="T26" fmla="+- 0 3751 1550"/>
                              <a:gd name="T27" fmla="*/ 3751 h 2479"/>
                              <a:gd name="T28" fmla="+- 0 8021 5708"/>
                              <a:gd name="T29" fmla="*/ T28 w 2479"/>
                              <a:gd name="T30" fmla="+- 0 3680 1550"/>
                              <a:gd name="T31" fmla="*/ 3680 h 2479"/>
                              <a:gd name="T32" fmla="+- 0 8048 5708"/>
                              <a:gd name="T33" fmla="*/ T32 w 2479"/>
                              <a:gd name="T34" fmla="+- 0 3608 1550"/>
                              <a:gd name="T35" fmla="*/ 3608 h 2479"/>
                              <a:gd name="T36" fmla="+- 0 8072 5708"/>
                              <a:gd name="T37" fmla="*/ T36 w 2479"/>
                              <a:gd name="T38" fmla="+- 0 3535 1550"/>
                              <a:gd name="T39" fmla="*/ 3535 h 2479"/>
                              <a:gd name="T40" fmla="+- 0 8094 5708"/>
                              <a:gd name="T41" fmla="*/ T40 w 2479"/>
                              <a:gd name="T42" fmla="+- 0 3462 1550"/>
                              <a:gd name="T43" fmla="*/ 3462 h 2479"/>
                              <a:gd name="T44" fmla="+- 0 8113 5708"/>
                              <a:gd name="T45" fmla="*/ T44 w 2479"/>
                              <a:gd name="T46" fmla="+- 0 3389 1550"/>
                              <a:gd name="T47" fmla="*/ 3389 h 2479"/>
                              <a:gd name="T48" fmla="+- 0 8131 5708"/>
                              <a:gd name="T49" fmla="*/ T48 w 2479"/>
                              <a:gd name="T50" fmla="+- 0 3315 1550"/>
                              <a:gd name="T51" fmla="*/ 3315 h 2479"/>
                              <a:gd name="T52" fmla="+- 0 8146 5708"/>
                              <a:gd name="T53" fmla="*/ T52 w 2479"/>
                              <a:gd name="T54" fmla="+- 0 3240 1550"/>
                              <a:gd name="T55" fmla="*/ 3240 h 2479"/>
                              <a:gd name="T56" fmla="+- 0 8158 5708"/>
                              <a:gd name="T57" fmla="*/ T56 w 2479"/>
                              <a:gd name="T58" fmla="+- 0 3166 1550"/>
                              <a:gd name="T59" fmla="*/ 3166 h 2479"/>
                              <a:gd name="T60" fmla="+- 0 8169 5708"/>
                              <a:gd name="T61" fmla="*/ T60 w 2479"/>
                              <a:gd name="T62" fmla="+- 0 3091 1550"/>
                              <a:gd name="T63" fmla="*/ 3091 h 2479"/>
                              <a:gd name="T64" fmla="+- 0 8177 5708"/>
                              <a:gd name="T65" fmla="*/ T64 w 2479"/>
                              <a:gd name="T66" fmla="+- 0 3016 1550"/>
                              <a:gd name="T67" fmla="*/ 3016 h 2479"/>
                              <a:gd name="T68" fmla="+- 0 8182 5708"/>
                              <a:gd name="T69" fmla="*/ T68 w 2479"/>
                              <a:gd name="T70" fmla="+- 0 2940 1550"/>
                              <a:gd name="T71" fmla="*/ 2940 h 2479"/>
                              <a:gd name="T72" fmla="+- 0 8186 5708"/>
                              <a:gd name="T73" fmla="*/ T72 w 2479"/>
                              <a:gd name="T74" fmla="+- 0 2865 1550"/>
                              <a:gd name="T75" fmla="*/ 2865 h 2479"/>
                              <a:gd name="T76" fmla="+- 0 8187 5708"/>
                              <a:gd name="T77" fmla="*/ T76 w 2479"/>
                              <a:gd name="T78" fmla="+- 0 2789 1550"/>
                              <a:gd name="T79" fmla="*/ 2789 h 2479"/>
                              <a:gd name="T80" fmla="+- 0 8186 5708"/>
                              <a:gd name="T81" fmla="*/ T80 w 2479"/>
                              <a:gd name="T82" fmla="+- 0 2714 1550"/>
                              <a:gd name="T83" fmla="*/ 2714 h 2479"/>
                              <a:gd name="T84" fmla="+- 0 8182 5708"/>
                              <a:gd name="T85" fmla="*/ T84 w 2479"/>
                              <a:gd name="T86" fmla="+- 0 2638 1550"/>
                              <a:gd name="T87" fmla="*/ 2638 h 2479"/>
                              <a:gd name="T88" fmla="+- 0 8177 5708"/>
                              <a:gd name="T89" fmla="*/ T88 w 2479"/>
                              <a:gd name="T90" fmla="+- 0 2563 1550"/>
                              <a:gd name="T91" fmla="*/ 2563 h 2479"/>
                              <a:gd name="T92" fmla="+- 0 8169 5708"/>
                              <a:gd name="T93" fmla="*/ T92 w 2479"/>
                              <a:gd name="T94" fmla="+- 0 2488 1550"/>
                              <a:gd name="T95" fmla="*/ 2488 h 2479"/>
                              <a:gd name="T96" fmla="+- 0 8158 5708"/>
                              <a:gd name="T97" fmla="*/ T96 w 2479"/>
                              <a:gd name="T98" fmla="+- 0 2413 1550"/>
                              <a:gd name="T99" fmla="*/ 2413 h 2479"/>
                              <a:gd name="T100" fmla="+- 0 8146 5708"/>
                              <a:gd name="T101" fmla="*/ T100 w 2479"/>
                              <a:gd name="T102" fmla="+- 0 2338 1550"/>
                              <a:gd name="T103" fmla="*/ 2338 h 2479"/>
                              <a:gd name="T104" fmla="+- 0 8131 5708"/>
                              <a:gd name="T105" fmla="*/ T104 w 2479"/>
                              <a:gd name="T106" fmla="+- 0 2264 1550"/>
                              <a:gd name="T107" fmla="*/ 2264 h 2479"/>
                              <a:gd name="T108" fmla="+- 0 8113 5708"/>
                              <a:gd name="T109" fmla="*/ T108 w 2479"/>
                              <a:gd name="T110" fmla="+- 0 2190 1550"/>
                              <a:gd name="T111" fmla="*/ 2190 h 2479"/>
                              <a:gd name="T112" fmla="+- 0 8094 5708"/>
                              <a:gd name="T113" fmla="*/ T112 w 2479"/>
                              <a:gd name="T114" fmla="+- 0 2116 1550"/>
                              <a:gd name="T115" fmla="*/ 2116 h 2479"/>
                              <a:gd name="T116" fmla="+- 0 8072 5708"/>
                              <a:gd name="T117" fmla="*/ T116 w 2479"/>
                              <a:gd name="T118" fmla="+- 0 2043 1550"/>
                              <a:gd name="T119" fmla="*/ 2043 h 2479"/>
                              <a:gd name="T120" fmla="+- 0 8048 5708"/>
                              <a:gd name="T121" fmla="*/ T120 w 2479"/>
                              <a:gd name="T122" fmla="+- 0 1970 1550"/>
                              <a:gd name="T123" fmla="*/ 1970 h 2479"/>
                              <a:gd name="T124" fmla="+- 0 8021 5708"/>
                              <a:gd name="T125" fmla="*/ T124 w 2479"/>
                              <a:gd name="T126" fmla="+- 0 1899 1550"/>
                              <a:gd name="T127" fmla="*/ 1899 h 2479"/>
                              <a:gd name="T128" fmla="+- 0 7993 5708"/>
                              <a:gd name="T129" fmla="*/ T128 w 2479"/>
                              <a:gd name="T130" fmla="+- 0 1827 1550"/>
                              <a:gd name="T131" fmla="*/ 1827 h 2479"/>
                              <a:gd name="T132" fmla="+- 0 7962 5708"/>
                              <a:gd name="T133" fmla="*/ T132 w 2479"/>
                              <a:gd name="T134" fmla="+- 0 1757 1550"/>
                              <a:gd name="T135" fmla="*/ 1757 h 2479"/>
                              <a:gd name="T136" fmla="+- 0 7928 5708"/>
                              <a:gd name="T137" fmla="*/ T136 w 2479"/>
                              <a:gd name="T138" fmla="+- 0 1687 1550"/>
                              <a:gd name="T139" fmla="*/ 1687 h 2479"/>
                              <a:gd name="T140" fmla="+- 0 7893 5708"/>
                              <a:gd name="T141" fmla="*/ T140 w 2479"/>
                              <a:gd name="T142" fmla="+- 0 1618 1550"/>
                              <a:gd name="T143" fmla="*/ 1618 h 2479"/>
                              <a:gd name="T144" fmla="+- 0 7855 5708"/>
                              <a:gd name="T145" fmla="*/ T144 w 2479"/>
                              <a:gd name="T146" fmla="+- 0 1550 1550"/>
                              <a:gd name="T147" fmla="*/ 1550 h 2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479" h="2479">
                                <a:moveTo>
                                  <a:pt x="2147" y="0"/>
                                </a:moveTo>
                                <a:lnTo>
                                  <a:pt x="0" y="1239"/>
                                </a:lnTo>
                                <a:lnTo>
                                  <a:pt x="2147" y="2479"/>
                                </a:lnTo>
                                <a:lnTo>
                                  <a:pt x="2185" y="2411"/>
                                </a:lnTo>
                                <a:lnTo>
                                  <a:pt x="2220" y="2342"/>
                                </a:lnTo>
                                <a:lnTo>
                                  <a:pt x="2254" y="2272"/>
                                </a:lnTo>
                                <a:lnTo>
                                  <a:pt x="2285" y="2201"/>
                                </a:lnTo>
                                <a:lnTo>
                                  <a:pt x="2313" y="2130"/>
                                </a:lnTo>
                                <a:lnTo>
                                  <a:pt x="2340" y="2058"/>
                                </a:lnTo>
                                <a:lnTo>
                                  <a:pt x="2364" y="1985"/>
                                </a:lnTo>
                                <a:lnTo>
                                  <a:pt x="2386" y="1912"/>
                                </a:lnTo>
                                <a:lnTo>
                                  <a:pt x="2405" y="1839"/>
                                </a:lnTo>
                                <a:lnTo>
                                  <a:pt x="2423" y="1765"/>
                                </a:lnTo>
                                <a:lnTo>
                                  <a:pt x="2438" y="1690"/>
                                </a:lnTo>
                                <a:lnTo>
                                  <a:pt x="2450" y="1616"/>
                                </a:lnTo>
                                <a:lnTo>
                                  <a:pt x="2461" y="1541"/>
                                </a:lnTo>
                                <a:lnTo>
                                  <a:pt x="2469" y="1466"/>
                                </a:lnTo>
                                <a:lnTo>
                                  <a:pt x="2474" y="1390"/>
                                </a:lnTo>
                                <a:lnTo>
                                  <a:pt x="2478" y="1315"/>
                                </a:lnTo>
                                <a:lnTo>
                                  <a:pt x="2479" y="1239"/>
                                </a:lnTo>
                                <a:lnTo>
                                  <a:pt x="2478" y="1164"/>
                                </a:lnTo>
                                <a:lnTo>
                                  <a:pt x="2474" y="1088"/>
                                </a:lnTo>
                                <a:lnTo>
                                  <a:pt x="2469" y="1013"/>
                                </a:lnTo>
                                <a:lnTo>
                                  <a:pt x="2461" y="938"/>
                                </a:lnTo>
                                <a:lnTo>
                                  <a:pt x="2450" y="863"/>
                                </a:lnTo>
                                <a:lnTo>
                                  <a:pt x="2438" y="788"/>
                                </a:lnTo>
                                <a:lnTo>
                                  <a:pt x="2423" y="714"/>
                                </a:lnTo>
                                <a:lnTo>
                                  <a:pt x="2405" y="640"/>
                                </a:lnTo>
                                <a:lnTo>
                                  <a:pt x="2386" y="566"/>
                                </a:lnTo>
                                <a:lnTo>
                                  <a:pt x="2364" y="493"/>
                                </a:lnTo>
                                <a:lnTo>
                                  <a:pt x="2340" y="420"/>
                                </a:lnTo>
                                <a:lnTo>
                                  <a:pt x="2313" y="349"/>
                                </a:lnTo>
                                <a:lnTo>
                                  <a:pt x="2285" y="277"/>
                                </a:lnTo>
                                <a:lnTo>
                                  <a:pt x="2254" y="207"/>
                                </a:lnTo>
                                <a:lnTo>
                                  <a:pt x="2220" y="137"/>
                                </a:lnTo>
                                <a:lnTo>
                                  <a:pt x="2185" y="68"/>
                                </a:lnTo>
                                <a:lnTo>
                                  <a:pt x="2147"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docshape65"/>
                        <wps:cNvSpPr>
                          <a:spLocks/>
                        </wps:cNvSpPr>
                        <wps:spPr bwMode="auto">
                          <a:xfrm>
                            <a:off x="5708" y="1549"/>
                            <a:ext cx="2479" cy="2479"/>
                          </a:xfrm>
                          <a:custGeom>
                            <a:avLst/>
                            <a:gdLst>
                              <a:gd name="T0" fmla="+- 0 7855 5708"/>
                              <a:gd name="T1" fmla="*/ T0 w 2479"/>
                              <a:gd name="T2" fmla="+- 0 1550 1550"/>
                              <a:gd name="T3" fmla="*/ 1550 h 2479"/>
                              <a:gd name="T4" fmla="+- 0 7893 5708"/>
                              <a:gd name="T5" fmla="*/ T4 w 2479"/>
                              <a:gd name="T6" fmla="+- 0 1618 1550"/>
                              <a:gd name="T7" fmla="*/ 1618 h 2479"/>
                              <a:gd name="T8" fmla="+- 0 7928 5708"/>
                              <a:gd name="T9" fmla="*/ T8 w 2479"/>
                              <a:gd name="T10" fmla="+- 0 1687 1550"/>
                              <a:gd name="T11" fmla="*/ 1687 h 2479"/>
                              <a:gd name="T12" fmla="+- 0 7962 5708"/>
                              <a:gd name="T13" fmla="*/ T12 w 2479"/>
                              <a:gd name="T14" fmla="+- 0 1757 1550"/>
                              <a:gd name="T15" fmla="*/ 1757 h 2479"/>
                              <a:gd name="T16" fmla="+- 0 7993 5708"/>
                              <a:gd name="T17" fmla="*/ T16 w 2479"/>
                              <a:gd name="T18" fmla="+- 0 1827 1550"/>
                              <a:gd name="T19" fmla="*/ 1827 h 2479"/>
                              <a:gd name="T20" fmla="+- 0 8021 5708"/>
                              <a:gd name="T21" fmla="*/ T20 w 2479"/>
                              <a:gd name="T22" fmla="+- 0 1899 1550"/>
                              <a:gd name="T23" fmla="*/ 1899 h 2479"/>
                              <a:gd name="T24" fmla="+- 0 8048 5708"/>
                              <a:gd name="T25" fmla="*/ T24 w 2479"/>
                              <a:gd name="T26" fmla="+- 0 1970 1550"/>
                              <a:gd name="T27" fmla="*/ 1970 h 2479"/>
                              <a:gd name="T28" fmla="+- 0 8072 5708"/>
                              <a:gd name="T29" fmla="*/ T28 w 2479"/>
                              <a:gd name="T30" fmla="+- 0 2043 1550"/>
                              <a:gd name="T31" fmla="*/ 2043 h 2479"/>
                              <a:gd name="T32" fmla="+- 0 8094 5708"/>
                              <a:gd name="T33" fmla="*/ T32 w 2479"/>
                              <a:gd name="T34" fmla="+- 0 2116 1550"/>
                              <a:gd name="T35" fmla="*/ 2116 h 2479"/>
                              <a:gd name="T36" fmla="+- 0 8113 5708"/>
                              <a:gd name="T37" fmla="*/ T36 w 2479"/>
                              <a:gd name="T38" fmla="+- 0 2190 1550"/>
                              <a:gd name="T39" fmla="*/ 2190 h 2479"/>
                              <a:gd name="T40" fmla="+- 0 8131 5708"/>
                              <a:gd name="T41" fmla="*/ T40 w 2479"/>
                              <a:gd name="T42" fmla="+- 0 2264 1550"/>
                              <a:gd name="T43" fmla="*/ 2264 h 2479"/>
                              <a:gd name="T44" fmla="+- 0 8146 5708"/>
                              <a:gd name="T45" fmla="*/ T44 w 2479"/>
                              <a:gd name="T46" fmla="+- 0 2338 1550"/>
                              <a:gd name="T47" fmla="*/ 2338 h 2479"/>
                              <a:gd name="T48" fmla="+- 0 8158 5708"/>
                              <a:gd name="T49" fmla="*/ T48 w 2479"/>
                              <a:gd name="T50" fmla="+- 0 2413 1550"/>
                              <a:gd name="T51" fmla="*/ 2413 h 2479"/>
                              <a:gd name="T52" fmla="+- 0 8169 5708"/>
                              <a:gd name="T53" fmla="*/ T52 w 2479"/>
                              <a:gd name="T54" fmla="+- 0 2488 1550"/>
                              <a:gd name="T55" fmla="*/ 2488 h 2479"/>
                              <a:gd name="T56" fmla="+- 0 8177 5708"/>
                              <a:gd name="T57" fmla="*/ T56 w 2479"/>
                              <a:gd name="T58" fmla="+- 0 2563 1550"/>
                              <a:gd name="T59" fmla="*/ 2563 h 2479"/>
                              <a:gd name="T60" fmla="+- 0 8182 5708"/>
                              <a:gd name="T61" fmla="*/ T60 w 2479"/>
                              <a:gd name="T62" fmla="+- 0 2638 1550"/>
                              <a:gd name="T63" fmla="*/ 2638 h 2479"/>
                              <a:gd name="T64" fmla="+- 0 8186 5708"/>
                              <a:gd name="T65" fmla="*/ T64 w 2479"/>
                              <a:gd name="T66" fmla="+- 0 2714 1550"/>
                              <a:gd name="T67" fmla="*/ 2714 h 2479"/>
                              <a:gd name="T68" fmla="+- 0 8187 5708"/>
                              <a:gd name="T69" fmla="*/ T68 w 2479"/>
                              <a:gd name="T70" fmla="+- 0 2789 1550"/>
                              <a:gd name="T71" fmla="*/ 2789 h 2479"/>
                              <a:gd name="T72" fmla="+- 0 8186 5708"/>
                              <a:gd name="T73" fmla="*/ T72 w 2479"/>
                              <a:gd name="T74" fmla="+- 0 2865 1550"/>
                              <a:gd name="T75" fmla="*/ 2865 h 2479"/>
                              <a:gd name="T76" fmla="+- 0 8182 5708"/>
                              <a:gd name="T77" fmla="*/ T76 w 2479"/>
                              <a:gd name="T78" fmla="+- 0 2940 1550"/>
                              <a:gd name="T79" fmla="*/ 2940 h 2479"/>
                              <a:gd name="T80" fmla="+- 0 8177 5708"/>
                              <a:gd name="T81" fmla="*/ T80 w 2479"/>
                              <a:gd name="T82" fmla="+- 0 3016 1550"/>
                              <a:gd name="T83" fmla="*/ 3016 h 2479"/>
                              <a:gd name="T84" fmla="+- 0 8169 5708"/>
                              <a:gd name="T85" fmla="*/ T84 w 2479"/>
                              <a:gd name="T86" fmla="+- 0 3091 1550"/>
                              <a:gd name="T87" fmla="*/ 3091 h 2479"/>
                              <a:gd name="T88" fmla="+- 0 8158 5708"/>
                              <a:gd name="T89" fmla="*/ T88 w 2479"/>
                              <a:gd name="T90" fmla="+- 0 3166 1550"/>
                              <a:gd name="T91" fmla="*/ 3166 h 2479"/>
                              <a:gd name="T92" fmla="+- 0 8146 5708"/>
                              <a:gd name="T93" fmla="*/ T92 w 2479"/>
                              <a:gd name="T94" fmla="+- 0 3240 1550"/>
                              <a:gd name="T95" fmla="*/ 3240 h 2479"/>
                              <a:gd name="T96" fmla="+- 0 8131 5708"/>
                              <a:gd name="T97" fmla="*/ T96 w 2479"/>
                              <a:gd name="T98" fmla="+- 0 3315 1550"/>
                              <a:gd name="T99" fmla="*/ 3315 h 2479"/>
                              <a:gd name="T100" fmla="+- 0 8113 5708"/>
                              <a:gd name="T101" fmla="*/ T100 w 2479"/>
                              <a:gd name="T102" fmla="+- 0 3389 1550"/>
                              <a:gd name="T103" fmla="*/ 3389 h 2479"/>
                              <a:gd name="T104" fmla="+- 0 8094 5708"/>
                              <a:gd name="T105" fmla="*/ T104 w 2479"/>
                              <a:gd name="T106" fmla="+- 0 3462 1550"/>
                              <a:gd name="T107" fmla="*/ 3462 h 2479"/>
                              <a:gd name="T108" fmla="+- 0 8072 5708"/>
                              <a:gd name="T109" fmla="*/ T108 w 2479"/>
                              <a:gd name="T110" fmla="+- 0 3535 1550"/>
                              <a:gd name="T111" fmla="*/ 3535 h 2479"/>
                              <a:gd name="T112" fmla="+- 0 8048 5708"/>
                              <a:gd name="T113" fmla="*/ T112 w 2479"/>
                              <a:gd name="T114" fmla="+- 0 3608 1550"/>
                              <a:gd name="T115" fmla="*/ 3608 h 2479"/>
                              <a:gd name="T116" fmla="+- 0 8021 5708"/>
                              <a:gd name="T117" fmla="*/ T116 w 2479"/>
                              <a:gd name="T118" fmla="+- 0 3680 1550"/>
                              <a:gd name="T119" fmla="*/ 3680 h 2479"/>
                              <a:gd name="T120" fmla="+- 0 7993 5708"/>
                              <a:gd name="T121" fmla="*/ T120 w 2479"/>
                              <a:gd name="T122" fmla="+- 0 3751 1550"/>
                              <a:gd name="T123" fmla="*/ 3751 h 2479"/>
                              <a:gd name="T124" fmla="+- 0 7962 5708"/>
                              <a:gd name="T125" fmla="*/ T124 w 2479"/>
                              <a:gd name="T126" fmla="+- 0 3822 1550"/>
                              <a:gd name="T127" fmla="*/ 3822 h 2479"/>
                              <a:gd name="T128" fmla="+- 0 7928 5708"/>
                              <a:gd name="T129" fmla="*/ T128 w 2479"/>
                              <a:gd name="T130" fmla="+- 0 3892 1550"/>
                              <a:gd name="T131" fmla="*/ 3892 h 2479"/>
                              <a:gd name="T132" fmla="+- 0 7893 5708"/>
                              <a:gd name="T133" fmla="*/ T132 w 2479"/>
                              <a:gd name="T134" fmla="+- 0 3961 1550"/>
                              <a:gd name="T135" fmla="*/ 3961 h 2479"/>
                              <a:gd name="T136" fmla="+- 0 7855 5708"/>
                              <a:gd name="T137" fmla="*/ T136 w 2479"/>
                              <a:gd name="T138" fmla="+- 0 4029 1550"/>
                              <a:gd name="T139" fmla="*/ 4029 h 2479"/>
                              <a:gd name="T140" fmla="+- 0 5708 5708"/>
                              <a:gd name="T141" fmla="*/ T140 w 2479"/>
                              <a:gd name="T142" fmla="+- 0 2789 1550"/>
                              <a:gd name="T143" fmla="*/ 2789 h 2479"/>
                              <a:gd name="T144" fmla="+- 0 7855 5708"/>
                              <a:gd name="T145" fmla="*/ T144 w 2479"/>
                              <a:gd name="T146" fmla="+- 0 1550 1550"/>
                              <a:gd name="T147" fmla="*/ 1550 h 2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479" h="2479">
                                <a:moveTo>
                                  <a:pt x="2147" y="0"/>
                                </a:moveTo>
                                <a:lnTo>
                                  <a:pt x="2185" y="68"/>
                                </a:lnTo>
                                <a:lnTo>
                                  <a:pt x="2220" y="137"/>
                                </a:lnTo>
                                <a:lnTo>
                                  <a:pt x="2254" y="207"/>
                                </a:lnTo>
                                <a:lnTo>
                                  <a:pt x="2285" y="277"/>
                                </a:lnTo>
                                <a:lnTo>
                                  <a:pt x="2313" y="349"/>
                                </a:lnTo>
                                <a:lnTo>
                                  <a:pt x="2340" y="420"/>
                                </a:lnTo>
                                <a:lnTo>
                                  <a:pt x="2364" y="493"/>
                                </a:lnTo>
                                <a:lnTo>
                                  <a:pt x="2386" y="566"/>
                                </a:lnTo>
                                <a:lnTo>
                                  <a:pt x="2405" y="640"/>
                                </a:lnTo>
                                <a:lnTo>
                                  <a:pt x="2423" y="714"/>
                                </a:lnTo>
                                <a:lnTo>
                                  <a:pt x="2438" y="788"/>
                                </a:lnTo>
                                <a:lnTo>
                                  <a:pt x="2450" y="863"/>
                                </a:lnTo>
                                <a:lnTo>
                                  <a:pt x="2461" y="938"/>
                                </a:lnTo>
                                <a:lnTo>
                                  <a:pt x="2469" y="1013"/>
                                </a:lnTo>
                                <a:lnTo>
                                  <a:pt x="2474" y="1088"/>
                                </a:lnTo>
                                <a:lnTo>
                                  <a:pt x="2478" y="1164"/>
                                </a:lnTo>
                                <a:lnTo>
                                  <a:pt x="2479" y="1239"/>
                                </a:lnTo>
                                <a:lnTo>
                                  <a:pt x="2478" y="1315"/>
                                </a:lnTo>
                                <a:lnTo>
                                  <a:pt x="2474" y="1390"/>
                                </a:lnTo>
                                <a:lnTo>
                                  <a:pt x="2469" y="1466"/>
                                </a:lnTo>
                                <a:lnTo>
                                  <a:pt x="2461" y="1541"/>
                                </a:lnTo>
                                <a:lnTo>
                                  <a:pt x="2450" y="1616"/>
                                </a:lnTo>
                                <a:lnTo>
                                  <a:pt x="2438" y="1690"/>
                                </a:lnTo>
                                <a:lnTo>
                                  <a:pt x="2423" y="1765"/>
                                </a:lnTo>
                                <a:lnTo>
                                  <a:pt x="2405" y="1839"/>
                                </a:lnTo>
                                <a:lnTo>
                                  <a:pt x="2386" y="1912"/>
                                </a:lnTo>
                                <a:lnTo>
                                  <a:pt x="2364" y="1985"/>
                                </a:lnTo>
                                <a:lnTo>
                                  <a:pt x="2340" y="2058"/>
                                </a:lnTo>
                                <a:lnTo>
                                  <a:pt x="2313" y="2130"/>
                                </a:lnTo>
                                <a:lnTo>
                                  <a:pt x="2285" y="2201"/>
                                </a:lnTo>
                                <a:lnTo>
                                  <a:pt x="2254" y="2272"/>
                                </a:lnTo>
                                <a:lnTo>
                                  <a:pt x="2220" y="2342"/>
                                </a:lnTo>
                                <a:lnTo>
                                  <a:pt x="2185" y="2411"/>
                                </a:lnTo>
                                <a:lnTo>
                                  <a:pt x="2147" y="2479"/>
                                </a:lnTo>
                                <a:lnTo>
                                  <a:pt x="0" y="1239"/>
                                </a:lnTo>
                                <a:lnTo>
                                  <a:pt x="2147" y="0"/>
                                </a:lnTo>
                                <a:close/>
                              </a:path>
                            </a:pathLst>
                          </a:custGeom>
                          <a:grpFill/>
                          <a:ln w="19050">
                            <a:solidFill>
                              <a:srgbClr val="FFFFFF"/>
                            </a:solidFill>
                            <a:prstDash val="solid"/>
                            <a:round/>
                            <a:headEnd/>
                            <a:tailEnd/>
                          </a:ln>
                        </wps:spPr>
                        <wps:bodyPr rot="0" vert="horz" wrap="square" lIns="91440" tIns="45720" rIns="91440" bIns="45720" anchor="t" anchorCtr="0" upright="1">
                          <a:noAutofit/>
                        </wps:bodyPr>
                      </wps:wsp>
                      <wps:wsp>
                        <wps:cNvPr id="97" name="docshape66"/>
                        <wps:cNvSpPr>
                          <a:spLocks/>
                        </wps:cNvSpPr>
                        <wps:spPr bwMode="auto">
                          <a:xfrm>
                            <a:off x="5708" y="2789"/>
                            <a:ext cx="2147" cy="2479"/>
                          </a:xfrm>
                          <a:custGeom>
                            <a:avLst/>
                            <a:gdLst>
                              <a:gd name="T0" fmla="+- 0 5708 5708"/>
                              <a:gd name="T1" fmla="*/ T0 w 2147"/>
                              <a:gd name="T2" fmla="+- 0 2789 2789"/>
                              <a:gd name="T3" fmla="*/ 2789 h 2479"/>
                              <a:gd name="T4" fmla="+- 0 5708 5708"/>
                              <a:gd name="T5" fmla="*/ T4 w 2147"/>
                              <a:gd name="T6" fmla="+- 0 5268 2789"/>
                              <a:gd name="T7" fmla="*/ 5268 h 2479"/>
                              <a:gd name="T8" fmla="+- 0 5786 5708"/>
                              <a:gd name="T9" fmla="*/ T8 w 2147"/>
                              <a:gd name="T10" fmla="+- 0 5267 2789"/>
                              <a:gd name="T11" fmla="*/ 5267 h 2479"/>
                              <a:gd name="T12" fmla="+- 0 5864 5708"/>
                              <a:gd name="T13" fmla="*/ T12 w 2147"/>
                              <a:gd name="T14" fmla="+- 0 5263 2789"/>
                              <a:gd name="T15" fmla="*/ 5263 h 2479"/>
                              <a:gd name="T16" fmla="+- 0 5941 5708"/>
                              <a:gd name="T17" fmla="*/ T16 w 2147"/>
                              <a:gd name="T18" fmla="+- 0 5257 2789"/>
                              <a:gd name="T19" fmla="*/ 5257 h 2479"/>
                              <a:gd name="T20" fmla="+- 0 6017 5708"/>
                              <a:gd name="T21" fmla="*/ T20 w 2147"/>
                              <a:gd name="T22" fmla="+- 0 5249 2789"/>
                              <a:gd name="T23" fmla="*/ 5249 h 2479"/>
                              <a:gd name="T24" fmla="+- 0 6093 5708"/>
                              <a:gd name="T25" fmla="*/ T24 w 2147"/>
                              <a:gd name="T26" fmla="+- 0 5238 2789"/>
                              <a:gd name="T27" fmla="*/ 5238 h 2479"/>
                              <a:gd name="T28" fmla="+- 0 6169 5708"/>
                              <a:gd name="T29" fmla="*/ T28 w 2147"/>
                              <a:gd name="T30" fmla="+- 0 5225 2789"/>
                              <a:gd name="T31" fmla="*/ 5225 h 2479"/>
                              <a:gd name="T32" fmla="+- 0 6244 5708"/>
                              <a:gd name="T33" fmla="*/ T32 w 2147"/>
                              <a:gd name="T34" fmla="+- 0 5210 2789"/>
                              <a:gd name="T35" fmla="*/ 5210 h 2479"/>
                              <a:gd name="T36" fmla="+- 0 6318 5708"/>
                              <a:gd name="T37" fmla="*/ T36 w 2147"/>
                              <a:gd name="T38" fmla="+- 0 5192 2789"/>
                              <a:gd name="T39" fmla="*/ 5192 h 2479"/>
                              <a:gd name="T40" fmla="+- 0 6391 5708"/>
                              <a:gd name="T41" fmla="*/ T40 w 2147"/>
                              <a:gd name="T42" fmla="+- 0 5172 2789"/>
                              <a:gd name="T43" fmla="*/ 5172 h 2479"/>
                              <a:gd name="T44" fmla="+- 0 6464 5708"/>
                              <a:gd name="T45" fmla="*/ T44 w 2147"/>
                              <a:gd name="T46" fmla="+- 0 5150 2789"/>
                              <a:gd name="T47" fmla="*/ 5150 h 2479"/>
                              <a:gd name="T48" fmla="+- 0 6536 5708"/>
                              <a:gd name="T49" fmla="*/ T48 w 2147"/>
                              <a:gd name="T50" fmla="+- 0 5126 2789"/>
                              <a:gd name="T51" fmla="*/ 5126 h 2479"/>
                              <a:gd name="T52" fmla="+- 0 6607 5708"/>
                              <a:gd name="T53" fmla="*/ T52 w 2147"/>
                              <a:gd name="T54" fmla="+- 0 5099 2789"/>
                              <a:gd name="T55" fmla="*/ 5099 h 2479"/>
                              <a:gd name="T56" fmla="+- 0 6677 5708"/>
                              <a:gd name="T57" fmla="*/ T56 w 2147"/>
                              <a:gd name="T58" fmla="+- 0 5071 2789"/>
                              <a:gd name="T59" fmla="*/ 5071 h 2479"/>
                              <a:gd name="T60" fmla="+- 0 6746 5708"/>
                              <a:gd name="T61" fmla="*/ T60 w 2147"/>
                              <a:gd name="T62" fmla="+- 0 5040 2789"/>
                              <a:gd name="T63" fmla="*/ 5040 h 2479"/>
                              <a:gd name="T64" fmla="+- 0 6814 5708"/>
                              <a:gd name="T65" fmla="*/ T64 w 2147"/>
                              <a:gd name="T66" fmla="+- 0 5007 2789"/>
                              <a:gd name="T67" fmla="*/ 5007 h 2479"/>
                              <a:gd name="T68" fmla="+- 0 6881 5708"/>
                              <a:gd name="T69" fmla="*/ T68 w 2147"/>
                              <a:gd name="T70" fmla="+- 0 4973 2789"/>
                              <a:gd name="T71" fmla="*/ 4973 h 2479"/>
                              <a:gd name="T72" fmla="+- 0 6947 5708"/>
                              <a:gd name="T73" fmla="*/ T72 w 2147"/>
                              <a:gd name="T74" fmla="+- 0 4936 2789"/>
                              <a:gd name="T75" fmla="*/ 4936 h 2479"/>
                              <a:gd name="T76" fmla="+- 0 7012 5708"/>
                              <a:gd name="T77" fmla="*/ T76 w 2147"/>
                              <a:gd name="T78" fmla="+- 0 4897 2789"/>
                              <a:gd name="T79" fmla="*/ 4897 h 2479"/>
                              <a:gd name="T80" fmla="+- 0 7076 5708"/>
                              <a:gd name="T81" fmla="*/ T80 w 2147"/>
                              <a:gd name="T82" fmla="+- 0 4857 2789"/>
                              <a:gd name="T83" fmla="*/ 4857 h 2479"/>
                              <a:gd name="T84" fmla="+- 0 7138 5708"/>
                              <a:gd name="T85" fmla="*/ T84 w 2147"/>
                              <a:gd name="T86" fmla="+- 0 4814 2789"/>
                              <a:gd name="T87" fmla="*/ 4814 h 2479"/>
                              <a:gd name="T88" fmla="+- 0 7199 5708"/>
                              <a:gd name="T89" fmla="*/ T88 w 2147"/>
                              <a:gd name="T90" fmla="+- 0 4769 2789"/>
                              <a:gd name="T91" fmla="*/ 4769 h 2479"/>
                              <a:gd name="T92" fmla="+- 0 7259 5708"/>
                              <a:gd name="T93" fmla="*/ T92 w 2147"/>
                              <a:gd name="T94" fmla="+- 0 4723 2789"/>
                              <a:gd name="T95" fmla="*/ 4723 h 2479"/>
                              <a:gd name="T96" fmla="+- 0 7318 5708"/>
                              <a:gd name="T97" fmla="*/ T96 w 2147"/>
                              <a:gd name="T98" fmla="+- 0 4675 2789"/>
                              <a:gd name="T99" fmla="*/ 4675 h 2479"/>
                              <a:gd name="T100" fmla="+- 0 7374 5708"/>
                              <a:gd name="T101" fmla="*/ T100 w 2147"/>
                              <a:gd name="T102" fmla="+- 0 4624 2789"/>
                              <a:gd name="T103" fmla="*/ 4624 h 2479"/>
                              <a:gd name="T104" fmla="+- 0 7430 5708"/>
                              <a:gd name="T105" fmla="*/ T104 w 2147"/>
                              <a:gd name="T106" fmla="+- 0 4573 2789"/>
                              <a:gd name="T107" fmla="*/ 4573 h 2479"/>
                              <a:gd name="T108" fmla="+- 0 7484 5708"/>
                              <a:gd name="T109" fmla="*/ T108 w 2147"/>
                              <a:gd name="T110" fmla="+- 0 4519 2789"/>
                              <a:gd name="T111" fmla="*/ 4519 h 2479"/>
                              <a:gd name="T112" fmla="+- 0 7536 5708"/>
                              <a:gd name="T113" fmla="*/ T112 w 2147"/>
                              <a:gd name="T114" fmla="+- 0 4463 2789"/>
                              <a:gd name="T115" fmla="*/ 4463 h 2479"/>
                              <a:gd name="T116" fmla="+- 0 7587 5708"/>
                              <a:gd name="T117" fmla="*/ T116 w 2147"/>
                              <a:gd name="T118" fmla="+- 0 4406 2789"/>
                              <a:gd name="T119" fmla="*/ 4406 h 2479"/>
                              <a:gd name="T120" fmla="+- 0 7636 5708"/>
                              <a:gd name="T121" fmla="*/ T120 w 2147"/>
                              <a:gd name="T122" fmla="+- 0 4347 2789"/>
                              <a:gd name="T123" fmla="*/ 4347 h 2479"/>
                              <a:gd name="T124" fmla="+- 0 7683 5708"/>
                              <a:gd name="T125" fmla="*/ T124 w 2147"/>
                              <a:gd name="T126" fmla="+- 0 4287 2789"/>
                              <a:gd name="T127" fmla="*/ 4287 h 2479"/>
                              <a:gd name="T128" fmla="+- 0 7729 5708"/>
                              <a:gd name="T129" fmla="*/ T128 w 2147"/>
                              <a:gd name="T130" fmla="+- 0 4225 2789"/>
                              <a:gd name="T131" fmla="*/ 4225 h 2479"/>
                              <a:gd name="T132" fmla="+- 0 7773 5708"/>
                              <a:gd name="T133" fmla="*/ T132 w 2147"/>
                              <a:gd name="T134" fmla="+- 0 4161 2789"/>
                              <a:gd name="T135" fmla="*/ 4161 h 2479"/>
                              <a:gd name="T136" fmla="+- 0 7815 5708"/>
                              <a:gd name="T137" fmla="*/ T136 w 2147"/>
                              <a:gd name="T138" fmla="+- 0 4096 2789"/>
                              <a:gd name="T139" fmla="*/ 4096 h 2479"/>
                              <a:gd name="T140" fmla="+- 0 7855 5708"/>
                              <a:gd name="T141" fmla="*/ T140 w 2147"/>
                              <a:gd name="T142" fmla="+- 0 4029 2789"/>
                              <a:gd name="T143" fmla="*/ 4029 h 2479"/>
                              <a:gd name="T144" fmla="+- 0 5708 5708"/>
                              <a:gd name="T145" fmla="*/ T144 w 2147"/>
                              <a:gd name="T146" fmla="+- 0 2789 2789"/>
                              <a:gd name="T147" fmla="*/ 2789 h 2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47" h="2479">
                                <a:moveTo>
                                  <a:pt x="0" y="0"/>
                                </a:moveTo>
                                <a:lnTo>
                                  <a:pt x="0" y="2479"/>
                                </a:lnTo>
                                <a:lnTo>
                                  <a:pt x="78" y="2478"/>
                                </a:lnTo>
                                <a:lnTo>
                                  <a:pt x="156" y="2474"/>
                                </a:lnTo>
                                <a:lnTo>
                                  <a:pt x="233" y="2468"/>
                                </a:lnTo>
                                <a:lnTo>
                                  <a:pt x="309" y="2460"/>
                                </a:lnTo>
                                <a:lnTo>
                                  <a:pt x="385" y="2449"/>
                                </a:lnTo>
                                <a:lnTo>
                                  <a:pt x="461" y="2436"/>
                                </a:lnTo>
                                <a:lnTo>
                                  <a:pt x="536" y="2421"/>
                                </a:lnTo>
                                <a:lnTo>
                                  <a:pt x="610" y="2403"/>
                                </a:lnTo>
                                <a:lnTo>
                                  <a:pt x="683" y="2383"/>
                                </a:lnTo>
                                <a:lnTo>
                                  <a:pt x="756" y="2361"/>
                                </a:lnTo>
                                <a:lnTo>
                                  <a:pt x="828" y="2337"/>
                                </a:lnTo>
                                <a:lnTo>
                                  <a:pt x="899" y="2310"/>
                                </a:lnTo>
                                <a:lnTo>
                                  <a:pt x="969" y="2282"/>
                                </a:lnTo>
                                <a:lnTo>
                                  <a:pt x="1038" y="2251"/>
                                </a:lnTo>
                                <a:lnTo>
                                  <a:pt x="1106" y="2218"/>
                                </a:lnTo>
                                <a:lnTo>
                                  <a:pt x="1173" y="2184"/>
                                </a:lnTo>
                                <a:lnTo>
                                  <a:pt x="1239" y="2147"/>
                                </a:lnTo>
                                <a:lnTo>
                                  <a:pt x="1304" y="2108"/>
                                </a:lnTo>
                                <a:lnTo>
                                  <a:pt x="1368" y="2068"/>
                                </a:lnTo>
                                <a:lnTo>
                                  <a:pt x="1430" y="2025"/>
                                </a:lnTo>
                                <a:lnTo>
                                  <a:pt x="1491" y="1980"/>
                                </a:lnTo>
                                <a:lnTo>
                                  <a:pt x="1551" y="1934"/>
                                </a:lnTo>
                                <a:lnTo>
                                  <a:pt x="1610" y="1886"/>
                                </a:lnTo>
                                <a:lnTo>
                                  <a:pt x="1666" y="1835"/>
                                </a:lnTo>
                                <a:lnTo>
                                  <a:pt x="1722" y="1784"/>
                                </a:lnTo>
                                <a:lnTo>
                                  <a:pt x="1776" y="1730"/>
                                </a:lnTo>
                                <a:lnTo>
                                  <a:pt x="1828" y="1674"/>
                                </a:lnTo>
                                <a:lnTo>
                                  <a:pt x="1879" y="1617"/>
                                </a:lnTo>
                                <a:lnTo>
                                  <a:pt x="1928" y="1558"/>
                                </a:lnTo>
                                <a:lnTo>
                                  <a:pt x="1975" y="1498"/>
                                </a:lnTo>
                                <a:lnTo>
                                  <a:pt x="2021" y="1436"/>
                                </a:lnTo>
                                <a:lnTo>
                                  <a:pt x="2065" y="1372"/>
                                </a:lnTo>
                                <a:lnTo>
                                  <a:pt x="2107" y="1307"/>
                                </a:lnTo>
                                <a:lnTo>
                                  <a:pt x="2147" y="1240"/>
                                </a:lnTo>
                                <a:lnTo>
                                  <a:pt x="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docshape67"/>
                        <wps:cNvSpPr>
                          <a:spLocks/>
                        </wps:cNvSpPr>
                        <wps:spPr bwMode="auto">
                          <a:xfrm>
                            <a:off x="5708" y="2789"/>
                            <a:ext cx="2147" cy="2479"/>
                          </a:xfrm>
                          <a:custGeom>
                            <a:avLst/>
                            <a:gdLst>
                              <a:gd name="T0" fmla="+- 0 7855 5708"/>
                              <a:gd name="T1" fmla="*/ T0 w 2147"/>
                              <a:gd name="T2" fmla="+- 0 4029 2789"/>
                              <a:gd name="T3" fmla="*/ 4029 h 2479"/>
                              <a:gd name="T4" fmla="+- 0 7815 5708"/>
                              <a:gd name="T5" fmla="*/ T4 w 2147"/>
                              <a:gd name="T6" fmla="+- 0 4096 2789"/>
                              <a:gd name="T7" fmla="*/ 4096 h 2479"/>
                              <a:gd name="T8" fmla="+- 0 7773 5708"/>
                              <a:gd name="T9" fmla="*/ T8 w 2147"/>
                              <a:gd name="T10" fmla="+- 0 4161 2789"/>
                              <a:gd name="T11" fmla="*/ 4161 h 2479"/>
                              <a:gd name="T12" fmla="+- 0 7729 5708"/>
                              <a:gd name="T13" fmla="*/ T12 w 2147"/>
                              <a:gd name="T14" fmla="+- 0 4225 2789"/>
                              <a:gd name="T15" fmla="*/ 4225 h 2479"/>
                              <a:gd name="T16" fmla="+- 0 7683 5708"/>
                              <a:gd name="T17" fmla="*/ T16 w 2147"/>
                              <a:gd name="T18" fmla="+- 0 4287 2789"/>
                              <a:gd name="T19" fmla="*/ 4287 h 2479"/>
                              <a:gd name="T20" fmla="+- 0 7636 5708"/>
                              <a:gd name="T21" fmla="*/ T20 w 2147"/>
                              <a:gd name="T22" fmla="+- 0 4347 2789"/>
                              <a:gd name="T23" fmla="*/ 4347 h 2479"/>
                              <a:gd name="T24" fmla="+- 0 7587 5708"/>
                              <a:gd name="T25" fmla="*/ T24 w 2147"/>
                              <a:gd name="T26" fmla="+- 0 4406 2789"/>
                              <a:gd name="T27" fmla="*/ 4406 h 2479"/>
                              <a:gd name="T28" fmla="+- 0 7536 5708"/>
                              <a:gd name="T29" fmla="*/ T28 w 2147"/>
                              <a:gd name="T30" fmla="+- 0 4463 2789"/>
                              <a:gd name="T31" fmla="*/ 4463 h 2479"/>
                              <a:gd name="T32" fmla="+- 0 7484 5708"/>
                              <a:gd name="T33" fmla="*/ T32 w 2147"/>
                              <a:gd name="T34" fmla="+- 0 4519 2789"/>
                              <a:gd name="T35" fmla="*/ 4519 h 2479"/>
                              <a:gd name="T36" fmla="+- 0 7430 5708"/>
                              <a:gd name="T37" fmla="*/ T36 w 2147"/>
                              <a:gd name="T38" fmla="+- 0 4573 2789"/>
                              <a:gd name="T39" fmla="*/ 4573 h 2479"/>
                              <a:gd name="T40" fmla="+- 0 7374 5708"/>
                              <a:gd name="T41" fmla="*/ T40 w 2147"/>
                              <a:gd name="T42" fmla="+- 0 4624 2789"/>
                              <a:gd name="T43" fmla="*/ 4624 h 2479"/>
                              <a:gd name="T44" fmla="+- 0 7318 5708"/>
                              <a:gd name="T45" fmla="*/ T44 w 2147"/>
                              <a:gd name="T46" fmla="+- 0 4675 2789"/>
                              <a:gd name="T47" fmla="*/ 4675 h 2479"/>
                              <a:gd name="T48" fmla="+- 0 7259 5708"/>
                              <a:gd name="T49" fmla="*/ T48 w 2147"/>
                              <a:gd name="T50" fmla="+- 0 4723 2789"/>
                              <a:gd name="T51" fmla="*/ 4723 h 2479"/>
                              <a:gd name="T52" fmla="+- 0 7199 5708"/>
                              <a:gd name="T53" fmla="*/ T52 w 2147"/>
                              <a:gd name="T54" fmla="+- 0 4769 2789"/>
                              <a:gd name="T55" fmla="*/ 4769 h 2479"/>
                              <a:gd name="T56" fmla="+- 0 7138 5708"/>
                              <a:gd name="T57" fmla="*/ T56 w 2147"/>
                              <a:gd name="T58" fmla="+- 0 4814 2789"/>
                              <a:gd name="T59" fmla="*/ 4814 h 2479"/>
                              <a:gd name="T60" fmla="+- 0 7076 5708"/>
                              <a:gd name="T61" fmla="*/ T60 w 2147"/>
                              <a:gd name="T62" fmla="+- 0 4857 2789"/>
                              <a:gd name="T63" fmla="*/ 4857 h 2479"/>
                              <a:gd name="T64" fmla="+- 0 7012 5708"/>
                              <a:gd name="T65" fmla="*/ T64 w 2147"/>
                              <a:gd name="T66" fmla="+- 0 4897 2789"/>
                              <a:gd name="T67" fmla="*/ 4897 h 2479"/>
                              <a:gd name="T68" fmla="+- 0 6947 5708"/>
                              <a:gd name="T69" fmla="*/ T68 w 2147"/>
                              <a:gd name="T70" fmla="+- 0 4936 2789"/>
                              <a:gd name="T71" fmla="*/ 4936 h 2479"/>
                              <a:gd name="T72" fmla="+- 0 6881 5708"/>
                              <a:gd name="T73" fmla="*/ T72 w 2147"/>
                              <a:gd name="T74" fmla="+- 0 4973 2789"/>
                              <a:gd name="T75" fmla="*/ 4973 h 2479"/>
                              <a:gd name="T76" fmla="+- 0 6814 5708"/>
                              <a:gd name="T77" fmla="*/ T76 w 2147"/>
                              <a:gd name="T78" fmla="+- 0 5007 2789"/>
                              <a:gd name="T79" fmla="*/ 5007 h 2479"/>
                              <a:gd name="T80" fmla="+- 0 6746 5708"/>
                              <a:gd name="T81" fmla="*/ T80 w 2147"/>
                              <a:gd name="T82" fmla="+- 0 5040 2789"/>
                              <a:gd name="T83" fmla="*/ 5040 h 2479"/>
                              <a:gd name="T84" fmla="+- 0 6677 5708"/>
                              <a:gd name="T85" fmla="*/ T84 w 2147"/>
                              <a:gd name="T86" fmla="+- 0 5071 2789"/>
                              <a:gd name="T87" fmla="*/ 5071 h 2479"/>
                              <a:gd name="T88" fmla="+- 0 6607 5708"/>
                              <a:gd name="T89" fmla="*/ T88 w 2147"/>
                              <a:gd name="T90" fmla="+- 0 5099 2789"/>
                              <a:gd name="T91" fmla="*/ 5099 h 2479"/>
                              <a:gd name="T92" fmla="+- 0 6536 5708"/>
                              <a:gd name="T93" fmla="*/ T92 w 2147"/>
                              <a:gd name="T94" fmla="+- 0 5126 2789"/>
                              <a:gd name="T95" fmla="*/ 5126 h 2479"/>
                              <a:gd name="T96" fmla="+- 0 6464 5708"/>
                              <a:gd name="T97" fmla="*/ T96 w 2147"/>
                              <a:gd name="T98" fmla="+- 0 5150 2789"/>
                              <a:gd name="T99" fmla="*/ 5150 h 2479"/>
                              <a:gd name="T100" fmla="+- 0 6391 5708"/>
                              <a:gd name="T101" fmla="*/ T100 w 2147"/>
                              <a:gd name="T102" fmla="+- 0 5172 2789"/>
                              <a:gd name="T103" fmla="*/ 5172 h 2479"/>
                              <a:gd name="T104" fmla="+- 0 6318 5708"/>
                              <a:gd name="T105" fmla="*/ T104 w 2147"/>
                              <a:gd name="T106" fmla="+- 0 5192 2789"/>
                              <a:gd name="T107" fmla="*/ 5192 h 2479"/>
                              <a:gd name="T108" fmla="+- 0 6244 5708"/>
                              <a:gd name="T109" fmla="*/ T108 w 2147"/>
                              <a:gd name="T110" fmla="+- 0 5210 2789"/>
                              <a:gd name="T111" fmla="*/ 5210 h 2479"/>
                              <a:gd name="T112" fmla="+- 0 6169 5708"/>
                              <a:gd name="T113" fmla="*/ T112 w 2147"/>
                              <a:gd name="T114" fmla="+- 0 5225 2789"/>
                              <a:gd name="T115" fmla="*/ 5225 h 2479"/>
                              <a:gd name="T116" fmla="+- 0 6093 5708"/>
                              <a:gd name="T117" fmla="*/ T116 w 2147"/>
                              <a:gd name="T118" fmla="+- 0 5238 2789"/>
                              <a:gd name="T119" fmla="*/ 5238 h 2479"/>
                              <a:gd name="T120" fmla="+- 0 6017 5708"/>
                              <a:gd name="T121" fmla="*/ T120 w 2147"/>
                              <a:gd name="T122" fmla="+- 0 5249 2789"/>
                              <a:gd name="T123" fmla="*/ 5249 h 2479"/>
                              <a:gd name="T124" fmla="+- 0 5941 5708"/>
                              <a:gd name="T125" fmla="*/ T124 w 2147"/>
                              <a:gd name="T126" fmla="+- 0 5257 2789"/>
                              <a:gd name="T127" fmla="*/ 5257 h 2479"/>
                              <a:gd name="T128" fmla="+- 0 5864 5708"/>
                              <a:gd name="T129" fmla="*/ T128 w 2147"/>
                              <a:gd name="T130" fmla="+- 0 5263 2789"/>
                              <a:gd name="T131" fmla="*/ 5263 h 2479"/>
                              <a:gd name="T132" fmla="+- 0 5786 5708"/>
                              <a:gd name="T133" fmla="*/ T132 w 2147"/>
                              <a:gd name="T134" fmla="+- 0 5267 2789"/>
                              <a:gd name="T135" fmla="*/ 5267 h 2479"/>
                              <a:gd name="T136" fmla="+- 0 5708 5708"/>
                              <a:gd name="T137" fmla="*/ T136 w 2147"/>
                              <a:gd name="T138" fmla="+- 0 5268 2789"/>
                              <a:gd name="T139" fmla="*/ 5268 h 2479"/>
                              <a:gd name="T140" fmla="+- 0 5708 5708"/>
                              <a:gd name="T141" fmla="*/ T140 w 2147"/>
                              <a:gd name="T142" fmla="+- 0 2789 2789"/>
                              <a:gd name="T143" fmla="*/ 2789 h 2479"/>
                              <a:gd name="T144" fmla="+- 0 7855 5708"/>
                              <a:gd name="T145" fmla="*/ T144 w 2147"/>
                              <a:gd name="T146" fmla="+- 0 4029 2789"/>
                              <a:gd name="T147" fmla="*/ 4029 h 2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47" h="2479">
                                <a:moveTo>
                                  <a:pt x="2147" y="1240"/>
                                </a:moveTo>
                                <a:lnTo>
                                  <a:pt x="2107" y="1307"/>
                                </a:lnTo>
                                <a:lnTo>
                                  <a:pt x="2065" y="1372"/>
                                </a:lnTo>
                                <a:lnTo>
                                  <a:pt x="2021" y="1436"/>
                                </a:lnTo>
                                <a:lnTo>
                                  <a:pt x="1975" y="1498"/>
                                </a:lnTo>
                                <a:lnTo>
                                  <a:pt x="1928" y="1558"/>
                                </a:lnTo>
                                <a:lnTo>
                                  <a:pt x="1879" y="1617"/>
                                </a:lnTo>
                                <a:lnTo>
                                  <a:pt x="1828" y="1674"/>
                                </a:lnTo>
                                <a:lnTo>
                                  <a:pt x="1776" y="1730"/>
                                </a:lnTo>
                                <a:lnTo>
                                  <a:pt x="1722" y="1784"/>
                                </a:lnTo>
                                <a:lnTo>
                                  <a:pt x="1666" y="1835"/>
                                </a:lnTo>
                                <a:lnTo>
                                  <a:pt x="1610" y="1886"/>
                                </a:lnTo>
                                <a:lnTo>
                                  <a:pt x="1551" y="1934"/>
                                </a:lnTo>
                                <a:lnTo>
                                  <a:pt x="1491" y="1980"/>
                                </a:lnTo>
                                <a:lnTo>
                                  <a:pt x="1430" y="2025"/>
                                </a:lnTo>
                                <a:lnTo>
                                  <a:pt x="1368" y="2068"/>
                                </a:lnTo>
                                <a:lnTo>
                                  <a:pt x="1304" y="2108"/>
                                </a:lnTo>
                                <a:lnTo>
                                  <a:pt x="1239" y="2147"/>
                                </a:lnTo>
                                <a:lnTo>
                                  <a:pt x="1173" y="2184"/>
                                </a:lnTo>
                                <a:lnTo>
                                  <a:pt x="1106" y="2218"/>
                                </a:lnTo>
                                <a:lnTo>
                                  <a:pt x="1038" y="2251"/>
                                </a:lnTo>
                                <a:lnTo>
                                  <a:pt x="969" y="2282"/>
                                </a:lnTo>
                                <a:lnTo>
                                  <a:pt x="899" y="2310"/>
                                </a:lnTo>
                                <a:lnTo>
                                  <a:pt x="828" y="2337"/>
                                </a:lnTo>
                                <a:lnTo>
                                  <a:pt x="756" y="2361"/>
                                </a:lnTo>
                                <a:lnTo>
                                  <a:pt x="683" y="2383"/>
                                </a:lnTo>
                                <a:lnTo>
                                  <a:pt x="610" y="2403"/>
                                </a:lnTo>
                                <a:lnTo>
                                  <a:pt x="536" y="2421"/>
                                </a:lnTo>
                                <a:lnTo>
                                  <a:pt x="461" y="2436"/>
                                </a:lnTo>
                                <a:lnTo>
                                  <a:pt x="385" y="2449"/>
                                </a:lnTo>
                                <a:lnTo>
                                  <a:pt x="309" y="2460"/>
                                </a:lnTo>
                                <a:lnTo>
                                  <a:pt x="233" y="2468"/>
                                </a:lnTo>
                                <a:lnTo>
                                  <a:pt x="156" y="2474"/>
                                </a:lnTo>
                                <a:lnTo>
                                  <a:pt x="78" y="2478"/>
                                </a:lnTo>
                                <a:lnTo>
                                  <a:pt x="0" y="2479"/>
                                </a:lnTo>
                                <a:lnTo>
                                  <a:pt x="0" y="0"/>
                                </a:lnTo>
                                <a:lnTo>
                                  <a:pt x="2147" y="1240"/>
                                </a:lnTo>
                                <a:close/>
                              </a:path>
                            </a:pathLst>
                          </a:custGeom>
                          <a:grpFill/>
                          <a:ln w="19050">
                            <a:solidFill>
                              <a:srgbClr val="FFFFFF"/>
                            </a:solidFill>
                            <a:prstDash val="solid"/>
                            <a:round/>
                            <a:headEnd/>
                            <a:tailEnd/>
                          </a:ln>
                        </wps:spPr>
                        <wps:bodyPr rot="0" vert="horz" wrap="square" lIns="91440" tIns="45720" rIns="91440" bIns="45720" anchor="t" anchorCtr="0" upright="1">
                          <a:noAutofit/>
                        </wps:bodyPr>
                      </wps:wsp>
                      <wps:wsp>
                        <wps:cNvPr id="99" name="docshape68"/>
                        <wps:cNvSpPr>
                          <a:spLocks/>
                        </wps:cNvSpPr>
                        <wps:spPr bwMode="auto">
                          <a:xfrm>
                            <a:off x="3561" y="2789"/>
                            <a:ext cx="2147" cy="2479"/>
                          </a:xfrm>
                          <a:custGeom>
                            <a:avLst/>
                            <a:gdLst>
                              <a:gd name="T0" fmla="+- 0 5708 3561"/>
                              <a:gd name="T1" fmla="*/ T0 w 2147"/>
                              <a:gd name="T2" fmla="+- 0 2789 2789"/>
                              <a:gd name="T3" fmla="*/ 2789 h 2479"/>
                              <a:gd name="T4" fmla="+- 0 3561 3561"/>
                              <a:gd name="T5" fmla="*/ T4 w 2147"/>
                              <a:gd name="T6" fmla="+- 0 4029 2789"/>
                              <a:gd name="T7" fmla="*/ 4029 h 2479"/>
                              <a:gd name="T8" fmla="+- 0 3601 3561"/>
                              <a:gd name="T9" fmla="*/ T8 w 2147"/>
                              <a:gd name="T10" fmla="+- 0 4096 2789"/>
                              <a:gd name="T11" fmla="*/ 4096 h 2479"/>
                              <a:gd name="T12" fmla="+- 0 3643 3561"/>
                              <a:gd name="T13" fmla="*/ T12 w 2147"/>
                              <a:gd name="T14" fmla="+- 0 4161 2789"/>
                              <a:gd name="T15" fmla="*/ 4161 h 2479"/>
                              <a:gd name="T16" fmla="+- 0 3687 3561"/>
                              <a:gd name="T17" fmla="*/ T16 w 2147"/>
                              <a:gd name="T18" fmla="+- 0 4225 2789"/>
                              <a:gd name="T19" fmla="*/ 4225 h 2479"/>
                              <a:gd name="T20" fmla="+- 0 3733 3561"/>
                              <a:gd name="T21" fmla="*/ T20 w 2147"/>
                              <a:gd name="T22" fmla="+- 0 4287 2789"/>
                              <a:gd name="T23" fmla="*/ 4287 h 2479"/>
                              <a:gd name="T24" fmla="+- 0 3780 3561"/>
                              <a:gd name="T25" fmla="*/ T24 w 2147"/>
                              <a:gd name="T26" fmla="+- 0 4347 2789"/>
                              <a:gd name="T27" fmla="*/ 4347 h 2479"/>
                              <a:gd name="T28" fmla="+- 0 3829 3561"/>
                              <a:gd name="T29" fmla="*/ T28 w 2147"/>
                              <a:gd name="T30" fmla="+- 0 4406 2789"/>
                              <a:gd name="T31" fmla="*/ 4406 h 2479"/>
                              <a:gd name="T32" fmla="+- 0 3880 3561"/>
                              <a:gd name="T33" fmla="*/ T32 w 2147"/>
                              <a:gd name="T34" fmla="+- 0 4463 2789"/>
                              <a:gd name="T35" fmla="*/ 4463 h 2479"/>
                              <a:gd name="T36" fmla="+- 0 3932 3561"/>
                              <a:gd name="T37" fmla="*/ T36 w 2147"/>
                              <a:gd name="T38" fmla="+- 0 4519 2789"/>
                              <a:gd name="T39" fmla="*/ 4519 h 2479"/>
                              <a:gd name="T40" fmla="+- 0 3986 3561"/>
                              <a:gd name="T41" fmla="*/ T40 w 2147"/>
                              <a:gd name="T42" fmla="+- 0 4573 2789"/>
                              <a:gd name="T43" fmla="*/ 4573 h 2479"/>
                              <a:gd name="T44" fmla="+- 0 4042 3561"/>
                              <a:gd name="T45" fmla="*/ T44 w 2147"/>
                              <a:gd name="T46" fmla="+- 0 4624 2789"/>
                              <a:gd name="T47" fmla="*/ 4624 h 2479"/>
                              <a:gd name="T48" fmla="+- 0 4098 3561"/>
                              <a:gd name="T49" fmla="*/ T48 w 2147"/>
                              <a:gd name="T50" fmla="+- 0 4675 2789"/>
                              <a:gd name="T51" fmla="*/ 4675 h 2479"/>
                              <a:gd name="T52" fmla="+- 0 4157 3561"/>
                              <a:gd name="T53" fmla="*/ T52 w 2147"/>
                              <a:gd name="T54" fmla="+- 0 4723 2789"/>
                              <a:gd name="T55" fmla="*/ 4723 h 2479"/>
                              <a:gd name="T56" fmla="+- 0 4217 3561"/>
                              <a:gd name="T57" fmla="*/ T56 w 2147"/>
                              <a:gd name="T58" fmla="+- 0 4769 2789"/>
                              <a:gd name="T59" fmla="*/ 4769 h 2479"/>
                              <a:gd name="T60" fmla="+- 0 4278 3561"/>
                              <a:gd name="T61" fmla="*/ T60 w 2147"/>
                              <a:gd name="T62" fmla="+- 0 4814 2789"/>
                              <a:gd name="T63" fmla="*/ 4814 h 2479"/>
                              <a:gd name="T64" fmla="+- 0 4340 3561"/>
                              <a:gd name="T65" fmla="*/ T64 w 2147"/>
                              <a:gd name="T66" fmla="+- 0 4857 2789"/>
                              <a:gd name="T67" fmla="*/ 4857 h 2479"/>
                              <a:gd name="T68" fmla="+- 0 4404 3561"/>
                              <a:gd name="T69" fmla="*/ T68 w 2147"/>
                              <a:gd name="T70" fmla="+- 0 4897 2789"/>
                              <a:gd name="T71" fmla="*/ 4897 h 2479"/>
                              <a:gd name="T72" fmla="+- 0 4469 3561"/>
                              <a:gd name="T73" fmla="*/ T72 w 2147"/>
                              <a:gd name="T74" fmla="+- 0 4936 2789"/>
                              <a:gd name="T75" fmla="*/ 4936 h 2479"/>
                              <a:gd name="T76" fmla="+- 0 4535 3561"/>
                              <a:gd name="T77" fmla="*/ T76 w 2147"/>
                              <a:gd name="T78" fmla="+- 0 4973 2789"/>
                              <a:gd name="T79" fmla="*/ 4973 h 2479"/>
                              <a:gd name="T80" fmla="+- 0 4602 3561"/>
                              <a:gd name="T81" fmla="*/ T80 w 2147"/>
                              <a:gd name="T82" fmla="+- 0 5007 2789"/>
                              <a:gd name="T83" fmla="*/ 5007 h 2479"/>
                              <a:gd name="T84" fmla="+- 0 4670 3561"/>
                              <a:gd name="T85" fmla="*/ T84 w 2147"/>
                              <a:gd name="T86" fmla="+- 0 5040 2789"/>
                              <a:gd name="T87" fmla="*/ 5040 h 2479"/>
                              <a:gd name="T88" fmla="+- 0 4739 3561"/>
                              <a:gd name="T89" fmla="*/ T88 w 2147"/>
                              <a:gd name="T90" fmla="+- 0 5071 2789"/>
                              <a:gd name="T91" fmla="*/ 5071 h 2479"/>
                              <a:gd name="T92" fmla="+- 0 4809 3561"/>
                              <a:gd name="T93" fmla="*/ T92 w 2147"/>
                              <a:gd name="T94" fmla="+- 0 5099 2789"/>
                              <a:gd name="T95" fmla="*/ 5099 h 2479"/>
                              <a:gd name="T96" fmla="+- 0 4880 3561"/>
                              <a:gd name="T97" fmla="*/ T96 w 2147"/>
                              <a:gd name="T98" fmla="+- 0 5126 2789"/>
                              <a:gd name="T99" fmla="*/ 5126 h 2479"/>
                              <a:gd name="T100" fmla="+- 0 4952 3561"/>
                              <a:gd name="T101" fmla="*/ T100 w 2147"/>
                              <a:gd name="T102" fmla="+- 0 5150 2789"/>
                              <a:gd name="T103" fmla="*/ 5150 h 2479"/>
                              <a:gd name="T104" fmla="+- 0 5025 3561"/>
                              <a:gd name="T105" fmla="*/ T104 w 2147"/>
                              <a:gd name="T106" fmla="+- 0 5172 2789"/>
                              <a:gd name="T107" fmla="*/ 5172 h 2479"/>
                              <a:gd name="T108" fmla="+- 0 5098 3561"/>
                              <a:gd name="T109" fmla="*/ T108 w 2147"/>
                              <a:gd name="T110" fmla="+- 0 5192 2789"/>
                              <a:gd name="T111" fmla="*/ 5192 h 2479"/>
                              <a:gd name="T112" fmla="+- 0 5172 3561"/>
                              <a:gd name="T113" fmla="*/ T112 w 2147"/>
                              <a:gd name="T114" fmla="+- 0 5210 2789"/>
                              <a:gd name="T115" fmla="*/ 5210 h 2479"/>
                              <a:gd name="T116" fmla="+- 0 5247 3561"/>
                              <a:gd name="T117" fmla="*/ T116 w 2147"/>
                              <a:gd name="T118" fmla="+- 0 5225 2789"/>
                              <a:gd name="T119" fmla="*/ 5225 h 2479"/>
                              <a:gd name="T120" fmla="+- 0 5323 3561"/>
                              <a:gd name="T121" fmla="*/ T120 w 2147"/>
                              <a:gd name="T122" fmla="+- 0 5238 2789"/>
                              <a:gd name="T123" fmla="*/ 5238 h 2479"/>
                              <a:gd name="T124" fmla="+- 0 5399 3561"/>
                              <a:gd name="T125" fmla="*/ T124 w 2147"/>
                              <a:gd name="T126" fmla="+- 0 5249 2789"/>
                              <a:gd name="T127" fmla="*/ 5249 h 2479"/>
                              <a:gd name="T128" fmla="+- 0 5475 3561"/>
                              <a:gd name="T129" fmla="*/ T128 w 2147"/>
                              <a:gd name="T130" fmla="+- 0 5257 2789"/>
                              <a:gd name="T131" fmla="*/ 5257 h 2479"/>
                              <a:gd name="T132" fmla="+- 0 5552 3561"/>
                              <a:gd name="T133" fmla="*/ T132 w 2147"/>
                              <a:gd name="T134" fmla="+- 0 5263 2789"/>
                              <a:gd name="T135" fmla="*/ 5263 h 2479"/>
                              <a:gd name="T136" fmla="+- 0 5630 3561"/>
                              <a:gd name="T137" fmla="*/ T136 w 2147"/>
                              <a:gd name="T138" fmla="+- 0 5267 2789"/>
                              <a:gd name="T139" fmla="*/ 5267 h 2479"/>
                              <a:gd name="T140" fmla="+- 0 5708 3561"/>
                              <a:gd name="T141" fmla="*/ T140 w 2147"/>
                              <a:gd name="T142" fmla="+- 0 5268 2789"/>
                              <a:gd name="T143" fmla="*/ 5268 h 2479"/>
                              <a:gd name="T144" fmla="+- 0 5708 3561"/>
                              <a:gd name="T145" fmla="*/ T144 w 2147"/>
                              <a:gd name="T146" fmla="+- 0 2789 2789"/>
                              <a:gd name="T147" fmla="*/ 2789 h 2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47" h="2479">
                                <a:moveTo>
                                  <a:pt x="2147" y="0"/>
                                </a:moveTo>
                                <a:lnTo>
                                  <a:pt x="0" y="1240"/>
                                </a:lnTo>
                                <a:lnTo>
                                  <a:pt x="40" y="1307"/>
                                </a:lnTo>
                                <a:lnTo>
                                  <a:pt x="82" y="1372"/>
                                </a:lnTo>
                                <a:lnTo>
                                  <a:pt x="126" y="1436"/>
                                </a:lnTo>
                                <a:lnTo>
                                  <a:pt x="172" y="1498"/>
                                </a:lnTo>
                                <a:lnTo>
                                  <a:pt x="219" y="1558"/>
                                </a:lnTo>
                                <a:lnTo>
                                  <a:pt x="268" y="1617"/>
                                </a:lnTo>
                                <a:lnTo>
                                  <a:pt x="319" y="1674"/>
                                </a:lnTo>
                                <a:lnTo>
                                  <a:pt x="371" y="1730"/>
                                </a:lnTo>
                                <a:lnTo>
                                  <a:pt x="425" y="1784"/>
                                </a:lnTo>
                                <a:lnTo>
                                  <a:pt x="481" y="1835"/>
                                </a:lnTo>
                                <a:lnTo>
                                  <a:pt x="537" y="1886"/>
                                </a:lnTo>
                                <a:lnTo>
                                  <a:pt x="596" y="1934"/>
                                </a:lnTo>
                                <a:lnTo>
                                  <a:pt x="656" y="1980"/>
                                </a:lnTo>
                                <a:lnTo>
                                  <a:pt x="717" y="2025"/>
                                </a:lnTo>
                                <a:lnTo>
                                  <a:pt x="779" y="2068"/>
                                </a:lnTo>
                                <a:lnTo>
                                  <a:pt x="843" y="2108"/>
                                </a:lnTo>
                                <a:lnTo>
                                  <a:pt x="908" y="2147"/>
                                </a:lnTo>
                                <a:lnTo>
                                  <a:pt x="974" y="2184"/>
                                </a:lnTo>
                                <a:lnTo>
                                  <a:pt x="1041" y="2218"/>
                                </a:lnTo>
                                <a:lnTo>
                                  <a:pt x="1109" y="2251"/>
                                </a:lnTo>
                                <a:lnTo>
                                  <a:pt x="1178" y="2282"/>
                                </a:lnTo>
                                <a:lnTo>
                                  <a:pt x="1248" y="2310"/>
                                </a:lnTo>
                                <a:lnTo>
                                  <a:pt x="1319" y="2337"/>
                                </a:lnTo>
                                <a:lnTo>
                                  <a:pt x="1391" y="2361"/>
                                </a:lnTo>
                                <a:lnTo>
                                  <a:pt x="1464" y="2383"/>
                                </a:lnTo>
                                <a:lnTo>
                                  <a:pt x="1537" y="2403"/>
                                </a:lnTo>
                                <a:lnTo>
                                  <a:pt x="1611" y="2421"/>
                                </a:lnTo>
                                <a:lnTo>
                                  <a:pt x="1686" y="2436"/>
                                </a:lnTo>
                                <a:lnTo>
                                  <a:pt x="1762" y="2449"/>
                                </a:lnTo>
                                <a:lnTo>
                                  <a:pt x="1838" y="2460"/>
                                </a:lnTo>
                                <a:lnTo>
                                  <a:pt x="1914" y="2468"/>
                                </a:lnTo>
                                <a:lnTo>
                                  <a:pt x="1991" y="2474"/>
                                </a:lnTo>
                                <a:lnTo>
                                  <a:pt x="2069" y="2478"/>
                                </a:lnTo>
                                <a:lnTo>
                                  <a:pt x="2147" y="2479"/>
                                </a:lnTo>
                                <a:lnTo>
                                  <a:pt x="2147"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docshape69"/>
                        <wps:cNvSpPr>
                          <a:spLocks/>
                        </wps:cNvSpPr>
                        <wps:spPr bwMode="auto">
                          <a:xfrm>
                            <a:off x="3561" y="2789"/>
                            <a:ext cx="2147" cy="2479"/>
                          </a:xfrm>
                          <a:custGeom>
                            <a:avLst/>
                            <a:gdLst>
                              <a:gd name="T0" fmla="+- 0 5708 3561"/>
                              <a:gd name="T1" fmla="*/ T0 w 2147"/>
                              <a:gd name="T2" fmla="+- 0 5268 2789"/>
                              <a:gd name="T3" fmla="*/ 5268 h 2479"/>
                              <a:gd name="T4" fmla="+- 0 5630 3561"/>
                              <a:gd name="T5" fmla="*/ T4 w 2147"/>
                              <a:gd name="T6" fmla="+- 0 5267 2789"/>
                              <a:gd name="T7" fmla="*/ 5267 h 2479"/>
                              <a:gd name="T8" fmla="+- 0 5552 3561"/>
                              <a:gd name="T9" fmla="*/ T8 w 2147"/>
                              <a:gd name="T10" fmla="+- 0 5263 2789"/>
                              <a:gd name="T11" fmla="*/ 5263 h 2479"/>
                              <a:gd name="T12" fmla="+- 0 5475 3561"/>
                              <a:gd name="T13" fmla="*/ T12 w 2147"/>
                              <a:gd name="T14" fmla="+- 0 5257 2789"/>
                              <a:gd name="T15" fmla="*/ 5257 h 2479"/>
                              <a:gd name="T16" fmla="+- 0 5399 3561"/>
                              <a:gd name="T17" fmla="*/ T16 w 2147"/>
                              <a:gd name="T18" fmla="+- 0 5249 2789"/>
                              <a:gd name="T19" fmla="*/ 5249 h 2479"/>
                              <a:gd name="T20" fmla="+- 0 5323 3561"/>
                              <a:gd name="T21" fmla="*/ T20 w 2147"/>
                              <a:gd name="T22" fmla="+- 0 5238 2789"/>
                              <a:gd name="T23" fmla="*/ 5238 h 2479"/>
                              <a:gd name="T24" fmla="+- 0 5247 3561"/>
                              <a:gd name="T25" fmla="*/ T24 w 2147"/>
                              <a:gd name="T26" fmla="+- 0 5225 2789"/>
                              <a:gd name="T27" fmla="*/ 5225 h 2479"/>
                              <a:gd name="T28" fmla="+- 0 5172 3561"/>
                              <a:gd name="T29" fmla="*/ T28 w 2147"/>
                              <a:gd name="T30" fmla="+- 0 5210 2789"/>
                              <a:gd name="T31" fmla="*/ 5210 h 2479"/>
                              <a:gd name="T32" fmla="+- 0 5098 3561"/>
                              <a:gd name="T33" fmla="*/ T32 w 2147"/>
                              <a:gd name="T34" fmla="+- 0 5192 2789"/>
                              <a:gd name="T35" fmla="*/ 5192 h 2479"/>
                              <a:gd name="T36" fmla="+- 0 5025 3561"/>
                              <a:gd name="T37" fmla="*/ T36 w 2147"/>
                              <a:gd name="T38" fmla="+- 0 5172 2789"/>
                              <a:gd name="T39" fmla="*/ 5172 h 2479"/>
                              <a:gd name="T40" fmla="+- 0 4952 3561"/>
                              <a:gd name="T41" fmla="*/ T40 w 2147"/>
                              <a:gd name="T42" fmla="+- 0 5150 2789"/>
                              <a:gd name="T43" fmla="*/ 5150 h 2479"/>
                              <a:gd name="T44" fmla="+- 0 4880 3561"/>
                              <a:gd name="T45" fmla="*/ T44 w 2147"/>
                              <a:gd name="T46" fmla="+- 0 5126 2789"/>
                              <a:gd name="T47" fmla="*/ 5126 h 2479"/>
                              <a:gd name="T48" fmla="+- 0 4809 3561"/>
                              <a:gd name="T49" fmla="*/ T48 w 2147"/>
                              <a:gd name="T50" fmla="+- 0 5099 2789"/>
                              <a:gd name="T51" fmla="*/ 5099 h 2479"/>
                              <a:gd name="T52" fmla="+- 0 4739 3561"/>
                              <a:gd name="T53" fmla="*/ T52 w 2147"/>
                              <a:gd name="T54" fmla="+- 0 5071 2789"/>
                              <a:gd name="T55" fmla="*/ 5071 h 2479"/>
                              <a:gd name="T56" fmla="+- 0 4670 3561"/>
                              <a:gd name="T57" fmla="*/ T56 w 2147"/>
                              <a:gd name="T58" fmla="+- 0 5040 2789"/>
                              <a:gd name="T59" fmla="*/ 5040 h 2479"/>
                              <a:gd name="T60" fmla="+- 0 4602 3561"/>
                              <a:gd name="T61" fmla="*/ T60 w 2147"/>
                              <a:gd name="T62" fmla="+- 0 5007 2789"/>
                              <a:gd name="T63" fmla="*/ 5007 h 2479"/>
                              <a:gd name="T64" fmla="+- 0 4535 3561"/>
                              <a:gd name="T65" fmla="*/ T64 w 2147"/>
                              <a:gd name="T66" fmla="+- 0 4973 2789"/>
                              <a:gd name="T67" fmla="*/ 4973 h 2479"/>
                              <a:gd name="T68" fmla="+- 0 4469 3561"/>
                              <a:gd name="T69" fmla="*/ T68 w 2147"/>
                              <a:gd name="T70" fmla="+- 0 4936 2789"/>
                              <a:gd name="T71" fmla="*/ 4936 h 2479"/>
                              <a:gd name="T72" fmla="+- 0 4404 3561"/>
                              <a:gd name="T73" fmla="*/ T72 w 2147"/>
                              <a:gd name="T74" fmla="+- 0 4897 2789"/>
                              <a:gd name="T75" fmla="*/ 4897 h 2479"/>
                              <a:gd name="T76" fmla="+- 0 4340 3561"/>
                              <a:gd name="T77" fmla="*/ T76 w 2147"/>
                              <a:gd name="T78" fmla="+- 0 4857 2789"/>
                              <a:gd name="T79" fmla="*/ 4857 h 2479"/>
                              <a:gd name="T80" fmla="+- 0 4278 3561"/>
                              <a:gd name="T81" fmla="*/ T80 w 2147"/>
                              <a:gd name="T82" fmla="+- 0 4814 2789"/>
                              <a:gd name="T83" fmla="*/ 4814 h 2479"/>
                              <a:gd name="T84" fmla="+- 0 4217 3561"/>
                              <a:gd name="T85" fmla="*/ T84 w 2147"/>
                              <a:gd name="T86" fmla="+- 0 4769 2789"/>
                              <a:gd name="T87" fmla="*/ 4769 h 2479"/>
                              <a:gd name="T88" fmla="+- 0 4157 3561"/>
                              <a:gd name="T89" fmla="*/ T88 w 2147"/>
                              <a:gd name="T90" fmla="+- 0 4723 2789"/>
                              <a:gd name="T91" fmla="*/ 4723 h 2479"/>
                              <a:gd name="T92" fmla="+- 0 4098 3561"/>
                              <a:gd name="T93" fmla="*/ T92 w 2147"/>
                              <a:gd name="T94" fmla="+- 0 4675 2789"/>
                              <a:gd name="T95" fmla="*/ 4675 h 2479"/>
                              <a:gd name="T96" fmla="+- 0 4042 3561"/>
                              <a:gd name="T97" fmla="*/ T96 w 2147"/>
                              <a:gd name="T98" fmla="+- 0 4624 2789"/>
                              <a:gd name="T99" fmla="*/ 4624 h 2479"/>
                              <a:gd name="T100" fmla="+- 0 3986 3561"/>
                              <a:gd name="T101" fmla="*/ T100 w 2147"/>
                              <a:gd name="T102" fmla="+- 0 4573 2789"/>
                              <a:gd name="T103" fmla="*/ 4573 h 2479"/>
                              <a:gd name="T104" fmla="+- 0 3932 3561"/>
                              <a:gd name="T105" fmla="*/ T104 w 2147"/>
                              <a:gd name="T106" fmla="+- 0 4519 2789"/>
                              <a:gd name="T107" fmla="*/ 4519 h 2479"/>
                              <a:gd name="T108" fmla="+- 0 3880 3561"/>
                              <a:gd name="T109" fmla="*/ T108 w 2147"/>
                              <a:gd name="T110" fmla="+- 0 4463 2789"/>
                              <a:gd name="T111" fmla="*/ 4463 h 2479"/>
                              <a:gd name="T112" fmla="+- 0 3829 3561"/>
                              <a:gd name="T113" fmla="*/ T112 w 2147"/>
                              <a:gd name="T114" fmla="+- 0 4406 2789"/>
                              <a:gd name="T115" fmla="*/ 4406 h 2479"/>
                              <a:gd name="T116" fmla="+- 0 3780 3561"/>
                              <a:gd name="T117" fmla="*/ T116 w 2147"/>
                              <a:gd name="T118" fmla="+- 0 4347 2789"/>
                              <a:gd name="T119" fmla="*/ 4347 h 2479"/>
                              <a:gd name="T120" fmla="+- 0 3733 3561"/>
                              <a:gd name="T121" fmla="*/ T120 w 2147"/>
                              <a:gd name="T122" fmla="+- 0 4287 2789"/>
                              <a:gd name="T123" fmla="*/ 4287 h 2479"/>
                              <a:gd name="T124" fmla="+- 0 3687 3561"/>
                              <a:gd name="T125" fmla="*/ T124 w 2147"/>
                              <a:gd name="T126" fmla="+- 0 4225 2789"/>
                              <a:gd name="T127" fmla="*/ 4225 h 2479"/>
                              <a:gd name="T128" fmla="+- 0 3643 3561"/>
                              <a:gd name="T129" fmla="*/ T128 w 2147"/>
                              <a:gd name="T130" fmla="+- 0 4161 2789"/>
                              <a:gd name="T131" fmla="*/ 4161 h 2479"/>
                              <a:gd name="T132" fmla="+- 0 3601 3561"/>
                              <a:gd name="T133" fmla="*/ T132 w 2147"/>
                              <a:gd name="T134" fmla="+- 0 4096 2789"/>
                              <a:gd name="T135" fmla="*/ 4096 h 2479"/>
                              <a:gd name="T136" fmla="+- 0 3561 3561"/>
                              <a:gd name="T137" fmla="*/ T136 w 2147"/>
                              <a:gd name="T138" fmla="+- 0 4029 2789"/>
                              <a:gd name="T139" fmla="*/ 4029 h 2479"/>
                              <a:gd name="T140" fmla="+- 0 5708 3561"/>
                              <a:gd name="T141" fmla="*/ T140 w 2147"/>
                              <a:gd name="T142" fmla="+- 0 2789 2789"/>
                              <a:gd name="T143" fmla="*/ 2789 h 2479"/>
                              <a:gd name="T144" fmla="+- 0 5708 3561"/>
                              <a:gd name="T145" fmla="*/ T144 w 2147"/>
                              <a:gd name="T146" fmla="+- 0 5268 2789"/>
                              <a:gd name="T147" fmla="*/ 5268 h 2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47" h="2479">
                                <a:moveTo>
                                  <a:pt x="2147" y="2479"/>
                                </a:moveTo>
                                <a:lnTo>
                                  <a:pt x="2069" y="2478"/>
                                </a:lnTo>
                                <a:lnTo>
                                  <a:pt x="1991" y="2474"/>
                                </a:lnTo>
                                <a:lnTo>
                                  <a:pt x="1914" y="2468"/>
                                </a:lnTo>
                                <a:lnTo>
                                  <a:pt x="1838" y="2460"/>
                                </a:lnTo>
                                <a:lnTo>
                                  <a:pt x="1762" y="2449"/>
                                </a:lnTo>
                                <a:lnTo>
                                  <a:pt x="1686" y="2436"/>
                                </a:lnTo>
                                <a:lnTo>
                                  <a:pt x="1611" y="2421"/>
                                </a:lnTo>
                                <a:lnTo>
                                  <a:pt x="1537" y="2403"/>
                                </a:lnTo>
                                <a:lnTo>
                                  <a:pt x="1464" y="2383"/>
                                </a:lnTo>
                                <a:lnTo>
                                  <a:pt x="1391" y="2361"/>
                                </a:lnTo>
                                <a:lnTo>
                                  <a:pt x="1319" y="2337"/>
                                </a:lnTo>
                                <a:lnTo>
                                  <a:pt x="1248" y="2310"/>
                                </a:lnTo>
                                <a:lnTo>
                                  <a:pt x="1178" y="2282"/>
                                </a:lnTo>
                                <a:lnTo>
                                  <a:pt x="1109" y="2251"/>
                                </a:lnTo>
                                <a:lnTo>
                                  <a:pt x="1041" y="2218"/>
                                </a:lnTo>
                                <a:lnTo>
                                  <a:pt x="974" y="2184"/>
                                </a:lnTo>
                                <a:lnTo>
                                  <a:pt x="908" y="2147"/>
                                </a:lnTo>
                                <a:lnTo>
                                  <a:pt x="843" y="2108"/>
                                </a:lnTo>
                                <a:lnTo>
                                  <a:pt x="779" y="2068"/>
                                </a:lnTo>
                                <a:lnTo>
                                  <a:pt x="717" y="2025"/>
                                </a:lnTo>
                                <a:lnTo>
                                  <a:pt x="656" y="1980"/>
                                </a:lnTo>
                                <a:lnTo>
                                  <a:pt x="596" y="1934"/>
                                </a:lnTo>
                                <a:lnTo>
                                  <a:pt x="537" y="1886"/>
                                </a:lnTo>
                                <a:lnTo>
                                  <a:pt x="481" y="1835"/>
                                </a:lnTo>
                                <a:lnTo>
                                  <a:pt x="425" y="1784"/>
                                </a:lnTo>
                                <a:lnTo>
                                  <a:pt x="371" y="1730"/>
                                </a:lnTo>
                                <a:lnTo>
                                  <a:pt x="319" y="1674"/>
                                </a:lnTo>
                                <a:lnTo>
                                  <a:pt x="268" y="1617"/>
                                </a:lnTo>
                                <a:lnTo>
                                  <a:pt x="219" y="1558"/>
                                </a:lnTo>
                                <a:lnTo>
                                  <a:pt x="172" y="1498"/>
                                </a:lnTo>
                                <a:lnTo>
                                  <a:pt x="126" y="1436"/>
                                </a:lnTo>
                                <a:lnTo>
                                  <a:pt x="82" y="1372"/>
                                </a:lnTo>
                                <a:lnTo>
                                  <a:pt x="40" y="1307"/>
                                </a:lnTo>
                                <a:lnTo>
                                  <a:pt x="0" y="1240"/>
                                </a:lnTo>
                                <a:lnTo>
                                  <a:pt x="2147" y="0"/>
                                </a:lnTo>
                                <a:lnTo>
                                  <a:pt x="2147" y="2479"/>
                                </a:lnTo>
                                <a:close/>
                              </a:path>
                            </a:pathLst>
                          </a:custGeom>
                          <a:grpFill/>
                          <a:ln w="19050">
                            <a:solidFill>
                              <a:srgbClr val="FFFFFF"/>
                            </a:solidFill>
                            <a:prstDash val="solid"/>
                            <a:round/>
                            <a:headEnd/>
                            <a:tailEnd/>
                          </a:ln>
                        </wps:spPr>
                        <wps:bodyPr rot="0" vert="horz" wrap="square" lIns="91440" tIns="45720" rIns="91440" bIns="45720" anchor="t" anchorCtr="0" upright="1">
                          <a:noAutofit/>
                        </wps:bodyPr>
                      </wps:wsp>
                      <wps:wsp>
                        <wps:cNvPr id="101" name="docshape70"/>
                        <wps:cNvSpPr>
                          <a:spLocks/>
                        </wps:cNvSpPr>
                        <wps:spPr bwMode="auto">
                          <a:xfrm>
                            <a:off x="3229" y="1549"/>
                            <a:ext cx="2479" cy="2479"/>
                          </a:xfrm>
                          <a:custGeom>
                            <a:avLst/>
                            <a:gdLst>
                              <a:gd name="T0" fmla="+- 0 3561 3229"/>
                              <a:gd name="T1" fmla="*/ T0 w 2479"/>
                              <a:gd name="T2" fmla="+- 0 1550 1550"/>
                              <a:gd name="T3" fmla="*/ 1550 h 2479"/>
                              <a:gd name="T4" fmla="+- 0 3523 3229"/>
                              <a:gd name="T5" fmla="*/ T4 w 2479"/>
                              <a:gd name="T6" fmla="+- 0 1618 1550"/>
                              <a:gd name="T7" fmla="*/ 1618 h 2479"/>
                              <a:gd name="T8" fmla="+- 0 3488 3229"/>
                              <a:gd name="T9" fmla="*/ T8 w 2479"/>
                              <a:gd name="T10" fmla="+- 0 1687 1550"/>
                              <a:gd name="T11" fmla="*/ 1687 h 2479"/>
                              <a:gd name="T12" fmla="+- 0 3454 3229"/>
                              <a:gd name="T13" fmla="*/ T12 w 2479"/>
                              <a:gd name="T14" fmla="+- 0 1757 1550"/>
                              <a:gd name="T15" fmla="*/ 1757 h 2479"/>
                              <a:gd name="T16" fmla="+- 0 3423 3229"/>
                              <a:gd name="T17" fmla="*/ T16 w 2479"/>
                              <a:gd name="T18" fmla="+- 0 1827 1550"/>
                              <a:gd name="T19" fmla="*/ 1827 h 2479"/>
                              <a:gd name="T20" fmla="+- 0 3395 3229"/>
                              <a:gd name="T21" fmla="*/ T20 w 2479"/>
                              <a:gd name="T22" fmla="+- 0 1899 1550"/>
                              <a:gd name="T23" fmla="*/ 1899 h 2479"/>
                              <a:gd name="T24" fmla="+- 0 3368 3229"/>
                              <a:gd name="T25" fmla="*/ T24 w 2479"/>
                              <a:gd name="T26" fmla="+- 0 1970 1550"/>
                              <a:gd name="T27" fmla="*/ 1970 h 2479"/>
                              <a:gd name="T28" fmla="+- 0 3344 3229"/>
                              <a:gd name="T29" fmla="*/ T28 w 2479"/>
                              <a:gd name="T30" fmla="+- 0 2043 1550"/>
                              <a:gd name="T31" fmla="*/ 2043 h 2479"/>
                              <a:gd name="T32" fmla="+- 0 3322 3229"/>
                              <a:gd name="T33" fmla="*/ T32 w 2479"/>
                              <a:gd name="T34" fmla="+- 0 2116 1550"/>
                              <a:gd name="T35" fmla="*/ 2116 h 2479"/>
                              <a:gd name="T36" fmla="+- 0 3303 3229"/>
                              <a:gd name="T37" fmla="*/ T36 w 2479"/>
                              <a:gd name="T38" fmla="+- 0 2190 1550"/>
                              <a:gd name="T39" fmla="*/ 2190 h 2479"/>
                              <a:gd name="T40" fmla="+- 0 3285 3229"/>
                              <a:gd name="T41" fmla="*/ T40 w 2479"/>
                              <a:gd name="T42" fmla="+- 0 2264 1550"/>
                              <a:gd name="T43" fmla="*/ 2264 h 2479"/>
                              <a:gd name="T44" fmla="+- 0 3270 3229"/>
                              <a:gd name="T45" fmla="*/ T44 w 2479"/>
                              <a:gd name="T46" fmla="+- 0 2338 1550"/>
                              <a:gd name="T47" fmla="*/ 2338 h 2479"/>
                              <a:gd name="T48" fmla="+- 0 3258 3229"/>
                              <a:gd name="T49" fmla="*/ T48 w 2479"/>
                              <a:gd name="T50" fmla="+- 0 2413 1550"/>
                              <a:gd name="T51" fmla="*/ 2413 h 2479"/>
                              <a:gd name="T52" fmla="+- 0 3247 3229"/>
                              <a:gd name="T53" fmla="*/ T52 w 2479"/>
                              <a:gd name="T54" fmla="+- 0 2488 1550"/>
                              <a:gd name="T55" fmla="*/ 2488 h 2479"/>
                              <a:gd name="T56" fmla="+- 0 3239 3229"/>
                              <a:gd name="T57" fmla="*/ T56 w 2479"/>
                              <a:gd name="T58" fmla="+- 0 2563 1550"/>
                              <a:gd name="T59" fmla="*/ 2563 h 2479"/>
                              <a:gd name="T60" fmla="+- 0 3234 3229"/>
                              <a:gd name="T61" fmla="*/ T60 w 2479"/>
                              <a:gd name="T62" fmla="+- 0 2638 1550"/>
                              <a:gd name="T63" fmla="*/ 2638 h 2479"/>
                              <a:gd name="T64" fmla="+- 0 3230 3229"/>
                              <a:gd name="T65" fmla="*/ T64 w 2479"/>
                              <a:gd name="T66" fmla="+- 0 2714 1550"/>
                              <a:gd name="T67" fmla="*/ 2714 h 2479"/>
                              <a:gd name="T68" fmla="+- 0 3229 3229"/>
                              <a:gd name="T69" fmla="*/ T68 w 2479"/>
                              <a:gd name="T70" fmla="+- 0 2789 1550"/>
                              <a:gd name="T71" fmla="*/ 2789 h 2479"/>
                              <a:gd name="T72" fmla="+- 0 3230 3229"/>
                              <a:gd name="T73" fmla="*/ T72 w 2479"/>
                              <a:gd name="T74" fmla="+- 0 2865 1550"/>
                              <a:gd name="T75" fmla="*/ 2865 h 2479"/>
                              <a:gd name="T76" fmla="+- 0 3234 3229"/>
                              <a:gd name="T77" fmla="*/ T76 w 2479"/>
                              <a:gd name="T78" fmla="+- 0 2940 1550"/>
                              <a:gd name="T79" fmla="*/ 2940 h 2479"/>
                              <a:gd name="T80" fmla="+- 0 3239 3229"/>
                              <a:gd name="T81" fmla="*/ T80 w 2479"/>
                              <a:gd name="T82" fmla="+- 0 3016 1550"/>
                              <a:gd name="T83" fmla="*/ 3016 h 2479"/>
                              <a:gd name="T84" fmla="+- 0 3247 3229"/>
                              <a:gd name="T85" fmla="*/ T84 w 2479"/>
                              <a:gd name="T86" fmla="+- 0 3091 1550"/>
                              <a:gd name="T87" fmla="*/ 3091 h 2479"/>
                              <a:gd name="T88" fmla="+- 0 3258 3229"/>
                              <a:gd name="T89" fmla="*/ T88 w 2479"/>
                              <a:gd name="T90" fmla="+- 0 3166 1550"/>
                              <a:gd name="T91" fmla="*/ 3166 h 2479"/>
                              <a:gd name="T92" fmla="+- 0 3270 3229"/>
                              <a:gd name="T93" fmla="*/ T92 w 2479"/>
                              <a:gd name="T94" fmla="+- 0 3240 1550"/>
                              <a:gd name="T95" fmla="*/ 3240 h 2479"/>
                              <a:gd name="T96" fmla="+- 0 3285 3229"/>
                              <a:gd name="T97" fmla="*/ T96 w 2479"/>
                              <a:gd name="T98" fmla="+- 0 3315 1550"/>
                              <a:gd name="T99" fmla="*/ 3315 h 2479"/>
                              <a:gd name="T100" fmla="+- 0 3303 3229"/>
                              <a:gd name="T101" fmla="*/ T100 w 2479"/>
                              <a:gd name="T102" fmla="+- 0 3389 1550"/>
                              <a:gd name="T103" fmla="*/ 3389 h 2479"/>
                              <a:gd name="T104" fmla="+- 0 3322 3229"/>
                              <a:gd name="T105" fmla="*/ T104 w 2479"/>
                              <a:gd name="T106" fmla="+- 0 3462 1550"/>
                              <a:gd name="T107" fmla="*/ 3462 h 2479"/>
                              <a:gd name="T108" fmla="+- 0 3344 3229"/>
                              <a:gd name="T109" fmla="*/ T108 w 2479"/>
                              <a:gd name="T110" fmla="+- 0 3535 1550"/>
                              <a:gd name="T111" fmla="*/ 3535 h 2479"/>
                              <a:gd name="T112" fmla="+- 0 3368 3229"/>
                              <a:gd name="T113" fmla="*/ T112 w 2479"/>
                              <a:gd name="T114" fmla="+- 0 3608 1550"/>
                              <a:gd name="T115" fmla="*/ 3608 h 2479"/>
                              <a:gd name="T116" fmla="+- 0 3395 3229"/>
                              <a:gd name="T117" fmla="*/ T116 w 2479"/>
                              <a:gd name="T118" fmla="+- 0 3680 1550"/>
                              <a:gd name="T119" fmla="*/ 3680 h 2479"/>
                              <a:gd name="T120" fmla="+- 0 3423 3229"/>
                              <a:gd name="T121" fmla="*/ T120 w 2479"/>
                              <a:gd name="T122" fmla="+- 0 3751 1550"/>
                              <a:gd name="T123" fmla="*/ 3751 h 2479"/>
                              <a:gd name="T124" fmla="+- 0 3454 3229"/>
                              <a:gd name="T125" fmla="*/ T124 w 2479"/>
                              <a:gd name="T126" fmla="+- 0 3822 1550"/>
                              <a:gd name="T127" fmla="*/ 3822 h 2479"/>
                              <a:gd name="T128" fmla="+- 0 3488 3229"/>
                              <a:gd name="T129" fmla="*/ T128 w 2479"/>
                              <a:gd name="T130" fmla="+- 0 3892 1550"/>
                              <a:gd name="T131" fmla="*/ 3892 h 2479"/>
                              <a:gd name="T132" fmla="+- 0 3523 3229"/>
                              <a:gd name="T133" fmla="*/ T132 w 2479"/>
                              <a:gd name="T134" fmla="+- 0 3961 1550"/>
                              <a:gd name="T135" fmla="*/ 3961 h 2479"/>
                              <a:gd name="T136" fmla="+- 0 3561 3229"/>
                              <a:gd name="T137" fmla="*/ T136 w 2479"/>
                              <a:gd name="T138" fmla="+- 0 4029 1550"/>
                              <a:gd name="T139" fmla="*/ 4029 h 2479"/>
                              <a:gd name="T140" fmla="+- 0 5708 3229"/>
                              <a:gd name="T141" fmla="*/ T140 w 2479"/>
                              <a:gd name="T142" fmla="+- 0 2789 1550"/>
                              <a:gd name="T143" fmla="*/ 2789 h 2479"/>
                              <a:gd name="T144" fmla="+- 0 3561 3229"/>
                              <a:gd name="T145" fmla="*/ T144 w 2479"/>
                              <a:gd name="T146" fmla="+- 0 1550 1550"/>
                              <a:gd name="T147" fmla="*/ 1550 h 2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479" h="2479">
                                <a:moveTo>
                                  <a:pt x="332" y="0"/>
                                </a:moveTo>
                                <a:lnTo>
                                  <a:pt x="294" y="68"/>
                                </a:lnTo>
                                <a:lnTo>
                                  <a:pt x="259" y="137"/>
                                </a:lnTo>
                                <a:lnTo>
                                  <a:pt x="225" y="207"/>
                                </a:lnTo>
                                <a:lnTo>
                                  <a:pt x="194" y="277"/>
                                </a:lnTo>
                                <a:lnTo>
                                  <a:pt x="166" y="349"/>
                                </a:lnTo>
                                <a:lnTo>
                                  <a:pt x="139" y="420"/>
                                </a:lnTo>
                                <a:lnTo>
                                  <a:pt x="115" y="493"/>
                                </a:lnTo>
                                <a:lnTo>
                                  <a:pt x="93" y="566"/>
                                </a:lnTo>
                                <a:lnTo>
                                  <a:pt x="74" y="640"/>
                                </a:lnTo>
                                <a:lnTo>
                                  <a:pt x="56" y="714"/>
                                </a:lnTo>
                                <a:lnTo>
                                  <a:pt x="41" y="788"/>
                                </a:lnTo>
                                <a:lnTo>
                                  <a:pt x="29" y="863"/>
                                </a:lnTo>
                                <a:lnTo>
                                  <a:pt x="18" y="938"/>
                                </a:lnTo>
                                <a:lnTo>
                                  <a:pt x="10" y="1013"/>
                                </a:lnTo>
                                <a:lnTo>
                                  <a:pt x="5" y="1088"/>
                                </a:lnTo>
                                <a:lnTo>
                                  <a:pt x="1" y="1164"/>
                                </a:lnTo>
                                <a:lnTo>
                                  <a:pt x="0" y="1239"/>
                                </a:lnTo>
                                <a:lnTo>
                                  <a:pt x="1" y="1315"/>
                                </a:lnTo>
                                <a:lnTo>
                                  <a:pt x="5" y="1390"/>
                                </a:lnTo>
                                <a:lnTo>
                                  <a:pt x="10" y="1466"/>
                                </a:lnTo>
                                <a:lnTo>
                                  <a:pt x="18" y="1541"/>
                                </a:lnTo>
                                <a:lnTo>
                                  <a:pt x="29" y="1616"/>
                                </a:lnTo>
                                <a:lnTo>
                                  <a:pt x="41" y="1690"/>
                                </a:lnTo>
                                <a:lnTo>
                                  <a:pt x="56" y="1765"/>
                                </a:lnTo>
                                <a:lnTo>
                                  <a:pt x="74" y="1839"/>
                                </a:lnTo>
                                <a:lnTo>
                                  <a:pt x="93" y="1912"/>
                                </a:lnTo>
                                <a:lnTo>
                                  <a:pt x="115" y="1985"/>
                                </a:lnTo>
                                <a:lnTo>
                                  <a:pt x="139" y="2058"/>
                                </a:lnTo>
                                <a:lnTo>
                                  <a:pt x="166" y="2130"/>
                                </a:lnTo>
                                <a:lnTo>
                                  <a:pt x="194" y="2201"/>
                                </a:lnTo>
                                <a:lnTo>
                                  <a:pt x="225" y="2272"/>
                                </a:lnTo>
                                <a:lnTo>
                                  <a:pt x="259" y="2342"/>
                                </a:lnTo>
                                <a:lnTo>
                                  <a:pt x="294" y="2411"/>
                                </a:lnTo>
                                <a:lnTo>
                                  <a:pt x="332" y="2479"/>
                                </a:lnTo>
                                <a:lnTo>
                                  <a:pt x="2479" y="1239"/>
                                </a:lnTo>
                                <a:lnTo>
                                  <a:pt x="332"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docshape71"/>
                        <wps:cNvSpPr>
                          <a:spLocks/>
                        </wps:cNvSpPr>
                        <wps:spPr bwMode="auto">
                          <a:xfrm>
                            <a:off x="3229" y="1549"/>
                            <a:ext cx="2479" cy="2479"/>
                          </a:xfrm>
                          <a:custGeom>
                            <a:avLst/>
                            <a:gdLst>
                              <a:gd name="T0" fmla="+- 0 3561 3229"/>
                              <a:gd name="T1" fmla="*/ T0 w 2479"/>
                              <a:gd name="T2" fmla="+- 0 4029 1550"/>
                              <a:gd name="T3" fmla="*/ 4029 h 2479"/>
                              <a:gd name="T4" fmla="+- 0 3523 3229"/>
                              <a:gd name="T5" fmla="*/ T4 w 2479"/>
                              <a:gd name="T6" fmla="+- 0 3961 1550"/>
                              <a:gd name="T7" fmla="*/ 3961 h 2479"/>
                              <a:gd name="T8" fmla="+- 0 3488 3229"/>
                              <a:gd name="T9" fmla="*/ T8 w 2479"/>
                              <a:gd name="T10" fmla="+- 0 3892 1550"/>
                              <a:gd name="T11" fmla="*/ 3892 h 2479"/>
                              <a:gd name="T12" fmla="+- 0 3454 3229"/>
                              <a:gd name="T13" fmla="*/ T12 w 2479"/>
                              <a:gd name="T14" fmla="+- 0 3822 1550"/>
                              <a:gd name="T15" fmla="*/ 3822 h 2479"/>
                              <a:gd name="T16" fmla="+- 0 3423 3229"/>
                              <a:gd name="T17" fmla="*/ T16 w 2479"/>
                              <a:gd name="T18" fmla="+- 0 3751 1550"/>
                              <a:gd name="T19" fmla="*/ 3751 h 2479"/>
                              <a:gd name="T20" fmla="+- 0 3395 3229"/>
                              <a:gd name="T21" fmla="*/ T20 w 2479"/>
                              <a:gd name="T22" fmla="+- 0 3680 1550"/>
                              <a:gd name="T23" fmla="*/ 3680 h 2479"/>
                              <a:gd name="T24" fmla="+- 0 3368 3229"/>
                              <a:gd name="T25" fmla="*/ T24 w 2479"/>
                              <a:gd name="T26" fmla="+- 0 3608 1550"/>
                              <a:gd name="T27" fmla="*/ 3608 h 2479"/>
                              <a:gd name="T28" fmla="+- 0 3344 3229"/>
                              <a:gd name="T29" fmla="*/ T28 w 2479"/>
                              <a:gd name="T30" fmla="+- 0 3535 1550"/>
                              <a:gd name="T31" fmla="*/ 3535 h 2479"/>
                              <a:gd name="T32" fmla="+- 0 3322 3229"/>
                              <a:gd name="T33" fmla="*/ T32 w 2479"/>
                              <a:gd name="T34" fmla="+- 0 3462 1550"/>
                              <a:gd name="T35" fmla="*/ 3462 h 2479"/>
                              <a:gd name="T36" fmla="+- 0 3303 3229"/>
                              <a:gd name="T37" fmla="*/ T36 w 2479"/>
                              <a:gd name="T38" fmla="+- 0 3389 1550"/>
                              <a:gd name="T39" fmla="*/ 3389 h 2479"/>
                              <a:gd name="T40" fmla="+- 0 3285 3229"/>
                              <a:gd name="T41" fmla="*/ T40 w 2479"/>
                              <a:gd name="T42" fmla="+- 0 3315 1550"/>
                              <a:gd name="T43" fmla="*/ 3315 h 2479"/>
                              <a:gd name="T44" fmla="+- 0 3270 3229"/>
                              <a:gd name="T45" fmla="*/ T44 w 2479"/>
                              <a:gd name="T46" fmla="+- 0 3240 1550"/>
                              <a:gd name="T47" fmla="*/ 3240 h 2479"/>
                              <a:gd name="T48" fmla="+- 0 3258 3229"/>
                              <a:gd name="T49" fmla="*/ T48 w 2479"/>
                              <a:gd name="T50" fmla="+- 0 3166 1550"/>
                              <a:gd name="T51" fmla="*/ 3166 h 2479"/>
                              <a:gd name="T52" fmla="+- 0 3247 3229"/>
                              <a:gd name="T53" fmla="*/ T52 w 2479"/>
                              <a:gd name="T54" fmla="+- 0 3091 1550"/>
                              <a:gd name="T55" fmla="*/ 3091 h 2479"/>
                              <a:gd name="T56" fmla="+- 0 3239 3229"/>
                              <a:gd name="T57" fmla="*/ T56 w 2479"/>
                              <a:gd name="T58" fmla="+- 0 3016 1550"/>
                              <a:gd name="T59" fmla="*/ 3016 h 2479"/>
                              <a:gd name="T60" fmla="+- 0 3234 3229"/>
                              <a:gd name="T61" fmla="*/ T60 w 2479"/>
                              <a:gd name="T62" fmla="+- 0 2940 1550"/>
                              <a:gd name="T63" fmla="*/ 2940 h 2479"/>
                              <a:gd name="T64" fmla="+- 0 3230 3229"/>
                              <a:gd name="T65" fmla="*/ T64 w 2479"/>
                              <a:gd name="T66" fmla="+- 0 2865 1550"/>
                              <a:gd name="T67" fmla="*/ 2865 h 2479"/>
                              <a:gd name="T68" fmla="+- 0 3229 3229"/>
                              <a:gd name="T69" fmla="*/ T68 w 2479"/>
                              <a:gd name="T70" fmla="+- 0 2789 1550"/>
                              <a:gd name="T71" fmla="*/ 2789 h 2479"/>
                              <a:gd name="T72" fmla="+- 0 3230 3229"/>
                              <a:gd name="T73" fmla="*/ T72 w 2479"/>
                              <a:gd name="T74" fmla="+- 0 2714 1550"/>
                              <a:gd name="T75" fmla="*/ 2714 h 2479"/>
                              <a:gd name="T76" fmla="+- 0 3234 3229"/>
                              <a:gd name="T77" fmla="*/ T76 w 2479"/>
                              <a:gd name="T78" fmla="+- 0 2638 1550"/>
                              <a:gd name="T79" fmla="*/ 2638 h 2479"/>
                              <a:gd name="T80" fmla="+- 0 3239 3229"/>
                              <a:gd name="T81" fmla="*/ T80 w 2479"/>
                              <a:gd name="T82" fmla="+- 0 2563 1550"/>
                              <a:gd name="T83" fmla="*/ 2563 h 2479"/>
                              <a:gd name="T84" fmla="+- 0 3247 3229"/>
                              <a:gd name="T85" fmla="*/ T84 w 2479"/>
                              <a:gd name="T86" fmla="+- 0 2488 1550"/>
                              <a:gd name="T87" fmla="*/ 2488 h 2479"/>
                              <a:gd name="T88" fmla="+- 0 3258 3229"/>
                              <a:gd name="T89" fmla="*/ T88 w 2479"/>
                              <a:gd name="T90" fmla="+- 0 2413 1550"/>
                              <a:gd name="T91" fmla="*/ 2413 h 2479"/>
                              <a:gd name="T92" fmla="+- 0 3270 3229"/>
                              <a:gd name="T93" fmla="*/ T92 w 2479"/>
                              <a:gd name="T94" fmla="+- 0 2338 1550"/>
                              <a:gd name="T95" fmla="*/ 2338 h 2479"/>
                              <a:gd name="T96" fmla="+- 0 3285 3229"/>
                              <a:gd name="T97" fmla="*/ T96 w 2479"/>
                              <a:gd name="T98" fmla="+- 0 2264 1550"/>
                              <a:gd name="T99" fmla="*/ 2264 h 2479"/>
                              <a:gd name="T100" fmla="+- 0 3303 3229"/>
                              <a:gd name="T101" fmla="*/ T100 w 2479"/>
                              <a:gd name="T102" fmla="+- 0 2190 1550"/>
                              <a:gd name="T103" fmla="*/ 2190 h 2479"/>
                              <a:gd name="T104" fmla="+- 0 3322 3229"/>
                              <a:gd name="T105" fmla="*/ T104 w 2479"/>
                              <a:gd name="T106" fmla="+- 0 2116 1550"/>
                              <a:gd name="T107" fmla="*/ 2116 h 2479"/>
                              <a:gd name="T108" fmla="+- 0 3344 3229"/>
                              <a:gd name="T109" fmla="*/ T108 w 2479"/>
                              <a:gd name="T110" fmla="+- 0 2043 1550"/>
                              <a:gd name="T111" fmla="*/ 2043 h 2479"/>
                              <a:gd name="T112" fmla="+- 0 3368 3229"/>
                              <a:gd name="T113" fmla="*/ T112 w 2479"/>
                              <a:gd name="T114" fmla="+- 0 1970 1550"/>
                              <a:gd name="T115" fmla="*/ 1970 h 2479"/>
                              <a:gd name="T116" fmla="+- 0 3395 3229"/>
                              <a:gd name="T117" fmla="*/ T116 w 2479"/>
                              <a:gd name="T118" fmla="+- 0 1899 1550"/>
                              <a:gd name="T119" fmla="*/ 1899 h 2479"/>
                              <a:gd name="T120" fmla="+- 0 3423 3229"/>
                              <a:gd name="T121" fmla="*/ T120 w 2479"/>
                              <a:gd name="T122" fmla="+- 0 1827 1550"/>
                              <a:gd name="T123" fmla="*/ 1827 h 2479"/>
                              <a:gd name="T124" fmla="+- 0 3454 3229"/>
                              <a:gd name="T125" fmla="*/ T124 w 2479"/>
                              <a:gd name="T126" fmla="+- 0 1757 1550"/>
                              <a:gd name="T127" fmla="*/ 1757 h 2479"/>
                              <a:gd name="T128" fmla="+- 0 3488 3229"/>
                              <a:gd name="T129" fmla="*/ T128 w 2479"/>
                              <a:gd name="T130" fmla="+- 0 1687 1550"/>
                              <a:gd name="T131" fmla="*/ 1687 h 2479"/>
                              <a:gd name="T132" fmla="+- 0 3523 3229"/>
                              <a:gd name="T133" fmla="*/ T132 w 2479"/>
                              <a:gd name="T134" fmla="+- 0 1618 1550"/>
                              <a:gd name="T135" fmla="*/ 1618 h 2479"/>
                              <a:gd name="T136" fmla="+- 0 3561 3229"/>
                              <a:gd name="T137" fmla="*/ T136 w 2479"/>
                              <a:gd name="T138" fmla="+- 0 1550 1550"/>
                              <a:gd name="T139" fmla="*/ 1550 h 2479"/>
                              <a:gd name="T140" fmla="+- 0 5708 3229"/>
                              <a:gd name="T141" fmla="*/ T140 w 2479"/>
                              <a:gd name="T142" fmla="+- 0 2789 1550"/>
                              <a:gd name="T143" fmla="*/ 2789 h 2479"/>
                              <a:gd name="T144" fmla="+- 0 3561 3229"/>
                              <a:gd name="T145" fmla="*/ T144 w 2479"/>
                              <a:gd name="T146" fmla="+- 0 4029 1550"/>
                              <a:gd name="T147" fmla="*/ 4029 h 2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479" h="2479">
                                <a:moveTo>
                                  <a:pt x="332" y="2479"/>
                                </a:moveTo>
                                <a:lnTo>
                                  <a:pt x="294" y="2411"/>
                                </a:lnTo>
                                <a:lnTo>
                                  <a:pt x="259" y="2342"/>
                                </a:lnTo>
                                <a:lnTo>
                                  <a:pt x="225" y="2272"/>
                                </a:lnTo>
                                <a:lnTo>
                                  <a:pt x="194" y="2201"/>
                                </a:lnTo>
                                <a:lnTo>
                                  <a:pt x="166" y="2130"/>
                                </a:lnTo>
                                <a:lnTo>
                                  <a:pt x="139" y="2058"/>
                                </a:lnTo>
                                <a:lnTo>
                                  <a:pt x="115" y="1985"/>
                                </a:lnTo>
                                <a:lnTo>
                                  <a:pt x="93" y="1912"/>
                                </a:lnTo>
                                <a:lnTo>
                                  <a:pt x="74" y="1839"/>
                                </a:lnTo>
                                <a:lnTo>
                                  <a:pt x="56" y="1765"/>
                                </a:lnTo>
                                <a:lnTo>
                                  <a:pt x="41" y="1690"/>
                                </a:lnTo>
                                <a:lnTo>
                                  <a:pt x="29" y="1616"/>
                                </a:lnTo>
                                <a:lnTo>
                                  <a:pt x="18" y="1541"/>
                                </a:lnTo>
                                <a:lnTo>
                                  <a:pt x="10" y="1466"/>
                                </a:lnTo>
                                <a:lnTo>
                                  <a:pt x="5" y="1390"/>
                                </a:lnTo>
                                <a:lnTo>
                                  <a:pt x="1" y="1315"/>
                                </a:lnTo>
                                <a:lnTo>
                                  <a:pt x="0" y="1239"/>
                                </a:lnTo>
                                <a:lnTo>
                                  <a:pt x="1" y="1164"/>
                                </a:lnTo>
                                <a:lnTo>
                                  <a:pt x="5" y="1088"/>
                                </a:lnTo>
                                <a:lnTo>
                                  <a:pt x="10" y="1013"/>
                                </a:lnTo>
                                <a:lnTo>
                                  <a:pt x="18" y="938"/>
                                </a:lnTo>
                                <a:lnTo>
                                  <a:pt x="29" y="863"/>
                                </a:lnTo>
                                <a:lnTo>
                                  <a:pt x="41" y="788"/>
                                </a:lnTo>
                                <a:lnTo>
                                  <a:pt x="56" y="714"/>
                                </a:lnTo>
                                <a:lnTo>
                                  <a:pt x="74" y="640"/>
                                </a:lnTo>
                                <a:lnTo>
                                  <a:pt x="93" y="566"/>
                                </a:lnTo>
                                <a:lnTo>
                                  <a:pt x="115" y="493"/>
                                </a:lnTo>
                                <a:lnTo>
                                  <a:pt x="139" y="420"/>
                                </a:lnTo>
                                <a:lnTo>
                                  <a:pt x="166" y="349"/>
                                </a:lnTo>
                                <a:lnTo>
                                  <a:pt x="194" y="277"/>
                                </a:lnTo>
                                <a:lnTo>
                                  <a:pt x="225" y="207"/>
                                </a:lnTo>
                                <a:lnTo>
                                  <a:pt x="259" y="137"/>
                                </a:lnTo>
                                <a:lnTo>
                                  <a:pt x="294" y="68"/>
                                </a:lnTo>
                                <a:lnTo>
                                  <a:pt x="332" y="0"/>
                                </a:lnTo>
                                <a:lnTo>
                                  <a:pt x="2479" y="1239"/>
                                </a:lnTo>
                                <a:lnTo>
                                  <a:pt x="332" y="2479"/>
                                </a:lnTo>
                                <a:close/>
                              </a:path>
                            </a:pathLst>
                          </a:custGeom>
                          <a:grpFill/>
                          <a:ln w="19050">
                            <a:solidFill>
                              <a:srgbClr val="FFFFFF"/>
                            </a:solidFill>
                            <a:prstDash val="solid"/>
                            <a:round/>
                            <a:headEnd/>
                            <a:tailEnd/>
                          </a:ln>
                        </wps:spPr>
                        <wps:bodyPr rot="0" vert="horz" wrap="square" lIns="91440" tIns="45720" rIns="91440" bIns="45720" anchor="t" anchorCtr="0" upright="1">
                          <a:noAutofit/>
                        </wps:bodyPr>
                      </wps:wsp>
                      <wps:wsp>
                        <wps:cNvPr id="103" name="docshape72"/>
                        <wps:cNvSpPr>
                          <a:spLocks/>
                        </wps:cNvSpPr>
                        <wps:spPr bwMode="auto">
                          <a:xfrm>
                            <a:off x="3561" y="310"/>
                            <a:ext cx="2147" cy="2479"/>
                          </a:xfrm>
                          <a:custGeom>
                            <a:avLst/>
                            <a:gdLst>
                              <a:gd name="T0" fmla="+- 0 5708 3561"/>
                              <a:gd name="T1" fmla="*/ T0 w 2147"/>
                              <a:gd name="T2" fmla="+- 0 310 310"/>
                              <a:gd name="T3" fmla="*/ 310 h 2479"/>
                              <a:gd name="T4" fmla="+- 0 5630 3561"/>
                              <a:gd name="T5" fmla="*/ T4 w 2147"/>
                              <a:gd name="T6" fmla="+- 0 312 310"/>
                              <a:gd name="T7" fmla="*/ 312 h 2479"/>
                              <a:gd name="T8" fmla="+- 0 5552 3561"/>
                              <a:gd name="T9" fmla="*/ T8 w 2147"/>
                              <a:gd name="T10" fmla="+- 0 315 310"/>
                              <a:gd name="T11" fmla="*/ 315 h 2479"/>
                              <a:gd name="T12" fmla="+- 0 5475 3561"/>
                              <a:gd name="T13" fmla="*/ T12 w 2147"/>
                              <a:gd name="T14" fmla="+- 0 321 310"/>
                              <a:gd name="T15" fmla="*/ 321 h 2479"/>
                              <a:gd name="T16" fmla="+- 0 5399 3561"/>
                              <a:gd name="T17" fmla="*/ T16 w 2147"/>
                              <a:gd name="T18" fmla="+- 0 330 310"/>
                              <a:gd name="T19" fmla="*/ 330 h 2479"/>
                              <a:gd name="T20" fmla="+- 0 5323 3561"/>
                              <a:gd name="T21" fmla="*/ T20 w 2147"/>
                              <a:gd name="T22" fmla="+- 0 341 310"/>
                              <a:gd name="T23" fmla="*/ 341 h 2479"/>
                              <a:gd name="T24" fmla="+- 0 5247 3561"/>
                              <a:gd name="T25" fmla="*/ T24 w 2147"/>
                              <a:gd name="T26" fmla="+- 0 354 310"/>
                              <a:gd name="T27" fmla="*/ 354 h 2479"/>
                              <a:gd name="T28" fmla="+- 0 5172 3561"/>
                              <a:gd name="T29" fmla="*/ T28 w 2147"/>
                              <a:gd name="T30" fmla="+- 0 369 310"/>
                              <a:gd name="T31" fmla="*/ 369 h 2479"/>
                              <a:gd name="T32" fmla="+- 0 5098 3561"/>
                              <a:gd name="T33" fmla="*/ T32 w 2147"/>
                              <a:gd name="T34" fmla="+- 0 387 310"/>
                              <a:gd name="T35" fmla="*/ 387 h 2479"/>
                              <a:gd name="T36" fmla="+- 0 5025 3561"/>
                              <a:gd name="T37" fmla="*/ T36 w 2147"/>
                              <a:gd name="T38" fmla="+- 0 406 310"/>
                              <a:gd name="T39" fmla="*/ 406 h 2479"/>
                              <a:gd name="T40" fmla="+- 0 4952 3561"/>
                              <a:gd name="T41" fmla="*/ T40 w 2147"/>
                              <a:gd name="T42" fmla="+- 0 429 310"/>
                              <a:gd name="T43" fmla="*/ 429 h 2479"/>
                              <a:gd name="T44" fmla="+- 0 4880 3561"/>
                              <a:gd name="T45" fmla="*/ T44 w 2147"/>
                              <a:gd name="T46" fmla="+- 0 453 310"/>
                              <a:gd name="T47" fmla="*/ 453 h 2479"/>
                              <a:gd name="T48" fmla="+- 0 4809 3561"/>
                              <a:gd name="T49" fmla="*/ T48 w 2147"/>
                              <a:gd name="T50" fmla="+- 0 479 310"/>
                              <a:gd name="T51" fmla="*/ 479 h 2479"/>
                              <a:gd name="T52" fmla="+- 0 4739 3561"/>
                              <a:gd name="T53" fmla="*/ T52 w 2147"/>
                              <a:gd name="T54" fmla="+- 0 508 310"/>
                              <a:gd name="T55" fmla="*/ 508 h 2479"/>
                              <a:gd name="T56" fmla="+- 0 4670 3561"/>
                              <a:gd name="T57" fmla="*/ T56 w 2147"/>
                              <a:gd name="T58" fmla="+- 0 538 310"/>
                              <a:gd name="T59" fmla="*/ 538 h 2479"/>
                              <a:gd name="T60" fmla="+- 0 4602 3561"/>
                              <a:gd name="T61" fmla="*/ T60 w 2147"/>
                              <a:gd name="T62" fmla="+- 0 571 310"/>
                              <a:gd name="T63" fmla="*/ 571 h 2479"/>
                              <a:gd name="T64" fmla="+- 0 4535 3561"/>
                              <a:gd name="T65" fmla="*/ T64 w 2147"/>
                              <a:gd name="T66" fmla="+- 0 606 310"/>
                              <a:gd name="T67" fmla="*/ 606 h 2479"/>
                              <a:gd name="T68" fmla="+- 0 4469 3561"/>
                              <a:gd name="T69" fmla="*/ T68 w 2147"/>
                              <a:gd name="T70" fmla="+- 0 643 310"/>
                              <a:gd name="T71" fmla="*/ 643 h 2479"/>
                              <a:gd name="T72" fmla="+- 0 4404 3561"/>
                              <a:gd name="T73" fmla="*/ T72 w 2147"/>
                              <a:gd name="T74" fmla="+- 0 681 310"/>
                              <a:gd name="T75" fmla="*/ 681 h 2479"/>
                              <a:gd name="T76" fmla="+- 0 4340 3561"/>
                              <a:gd name="T77" fmla="*/ T76 w 2147"/>
                              <a:gd name="T78" fmla="+- 0 722 310"/>
                              <a:gd name="T79" fmla="*/ 722 h 2479"/>
                              <a:gd name="T80" fmla="+- 0 4278 3561"/>
                              <a:gd name="T81" fmla="*/ T80 w 2147"/>
                              <a:gd name="T82" fmla="+- 0 765 310"/>
                              <a:gd name="T83" fmla="*/ 765 h 2479"/>
                              <a:gd name="T84" fmla="+- 0 4217 3561"/>
                              <a:gd name="T85" fmla="*/ T84 w 2147"/>
                              <a:gd name="T86" fmla="+- 0 809 310"/>
                              <a:gd name="T87" fmla="*/ 809 h 2479"/>
                              <a:gd name="T88" fmla="+- 0 4157 3561"/>
                              <a:gd name="T89" fmla="*/ T88 w 2147"/>
                              <a:gd name="T90" fmla="+- 0 856 310"/>
                              <a:gd name="T91" fmla="*/ 856 h 2479"/>
                              <a:gd name="T92" fmla="+- 0 4098 3561"/>
                              <a:gd name="T93" fmla="*/ T92 w 2147"/>
                              <a:gd name="T94" fmla="+- 0 904 310"/>
                              <a:gd name="T95" fmla="*/ 904 h 2479"/>
                              <a:gd name="T96" fmla="+- 0 4042 3561"/>
                              <a:gd name="T97" fmla="*/ T96 w 2147"/>
                              <a:gd name="T98" fmla="+- 0 954 310"/>
                              <a:gd name="T99" fmla="*/ 954 h 2479"/>
                              <a:gd name="T100" fmla="+- 0 3986 3561"/>
                              <a:gd name="T101" fmla="*/ T100 w 2147"/>
                              <a:gd name="T102" fmla="+- 0 1006 310"/>
                              <a:gd name="T103" fmla="*/ 1006 h 2479"/>
                              <a:gd name="T104" fmla="+- 0 3932 3561"/>
                              <a:gd name="T105" fmla="*/ T104 w 2147"/>
                              <a:gd name="T106" fmla="+- 0 1060 310"/>
                              <a:gd name="T107" fmla="*/ 1060 h 2479"/>
                              <a:gd name="T108" fmla="+- 0 3880 3561"/>
                              <a:gd name="T109" fmla="*/ T108 w 2147"/>
                              <a:gd name="T110" fmla="+- 0 1115 310"/>
                              <a:gd name="T111" fmla="*/ 1115 h 2479"/>
                              <a:gd name="T112" fmla="+- 0 3829 3561"/>
                              <a:gd name="T113" fmla="*/ T112 w 2147"/>
                              <a:gd name="T114" fmla="+- 0 1172 310"/>
                              <a:gd name="T115" fmla="*/ 1172 h 2479"/>
                              <a:gd name="T116" fmla="+- 0 3780 3561"/>
                              <a:gd name="T117" fmla="*/ T116 w 2147"/>
                              <a:gd name="T118" fmla="+- 0 1231 310"/>
                              <a:gd name="T119" fmla="*/ 1231 h 2479"/>
                              <a:gd name="T120" fmla="+- 0 3733 3561"/>
                              <a:gd name="T121" fmla="*/ T120 w 2147"/>
                              <a:gd name="T122" fmla="+- 0 1292 310"/>
                              <a:gd name="T123" fmla="*/ 1292 h 2479"/>
                              <a:gd name="T124" fmla="+- 0 3687 3561"/>
                              <a:gd name="T125" fmla="*/ T124 w 2147"/>
                              <a:gd name="T126" fmla="+- 0 1354 310"/>
                              <a:gd name="T127" fmla="*/ 1354 h 2479"/>
                              <a:gd name="T128" fmla="+- 0 3643 3561"/>
                              <a:gd name="T129" fmla="*/ T128 w 2147"/>
                              <a:gd name="T130" fmla="+- 0 1418 310"/>
                              <a:gd name="T131" fmla="*/ 1418 h 2479"/>
                              <a:gd name="T132" fmla="+- 0 3601 3561"/>
                              <a:gd name="T133" fmla="*/ T132 w 2147"/>
                              <a:gd name="T134" fmla="+- 0 1483 310"/>
                              <a:gd name="T135" fmla="*/ 1483 h 2479"/>
                              <a:gd name="T136" fmla="+- 0 3561 3561"/>
                              <a:gd name="T137" fmla="*/ T136 w 2147"/>
                              <a:gd name="T138" fmla="+- 0 1550 310"/>
                              <a:gd name="T139" fmla="*/ 1550 h 2479"/>
                              <a:gd name="T140" fmla="+- 0 5708 3561"/>
                              <a:gd name="T141" fmla="*/ T140 w 2147"/>
                              <a:gd name="T142" fmla="+- 0 2789 310"/>
                              <a:gd name="T143" fmla="*/ 2789 h 2479"/>
                              <a:gd name="T144" fmla="+- 0 5708 3561"/>
                              <a:gd name="T145" fmla="*/ T144 w 2147"/>
                              <a:gd name="T146" fmla="+- 0 310 310"/>
                              <a:gd name="T147" fmla="*/ 310 h 2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47" h="2479">
                                <a:moveTo>
                                  <a:pt x="2147" y="0"/>
                                </a:moveTo>
                                <a:lnTo>
                                  <a:pt x="2069" y="2"/>
                                </a:lnTo>
                                <a:lnTo>
                                  <a:pt x="1991" y="5"/>
                                </a:lnTo>
                                <a:lnTo>
                                  <a:pt x="1914" y="11"/>
                                </a:lnTo>
                                <a:lnTo>
                                  <a:pt x="1838" y="20"/>
                                </a:lnTo>
                                <a:lnTo>
                                  <a:pt x="1762" y="31"/>
                                </a:lnTo>
                                <a:lnTo>
                                  <a:pt x="1686" y="44"/>
                                </a:lnTo>
                                <a:lnTo>
                                  <a:pt x="1611" y="59"/>
                                </a:lnTo>
                                <a:lnTo>
                                  <a:pt x="1537" y="77"/>
                                </a:lnTo>
                                <a:lnTo>
                                  <a:pt x="1464" y="96"/>
                                </a:lnTo>
                                <a:lnTo>
                                  <a:pt x="1391" y="119"/>
                                </a:lnTo>
                                <a:lnTo>
                                  <a:pt x="1319" y="143"/>
                                </a:lnTo>
                                <a:lnTo>
                                  <a:pt x="1248" y="169"/>
                                </a:lnTo>
                                <a:lnTo>
                                  <a:pt x="1178" y="198"/>
                                </a:lnTo>
                                <a:lnTo>
                                  <a:pt x="1109" y="228"/>
                                </a:lnTo>
                                <a:lnTo>
                                  <a:pt x="1041" y="261"/>
                                </a:lnTo>
                                <a:lnTo>
                                  <a:pt x="974" y="296"/>
                                </a:lnTo>
                                <a:lnTo>
                                  <a:pt x="908" y="333"/>
                                </a:lnTo>
                                <a:lnTo>
                                  <a:pt x="843" y="371"/>
                                </a:lnTo>
                                <a:lnTo>
                                  <a:pt x="779" y="412"/>
                                </a:lnTo>
                                <a:lnTo>
                                  <a:pt x="717" y="455"/>
                                </a:lnTo>
                                <a:lnTo>
                                  <a:pt x="656" y="499"/>
                                </a:lnTo>
                                <a:lnTo>
                                  <a:pt x="596" y="546"/>
                                </a:lnTo>
                                <a:lnTo>
                                  <a:pt x="537" y="594"/>
                                </a:lnTo>
                                <a:lnTo>
                                  <a:pt x="481" y="644"/>
                                </a:lnTo>
                                <a:lnTo>
                                  <a:pt x="425" y="696"/>
                                </a:lnTo>
                                <a:lnTo>
                                  <a:pt x="371" y="750"/>
                                </a:lnTo>
                                <a:lnTo>
                                  <a:pt x="319" y="805"/>
                                </a:lnTo>
                                <a:lnTo>
                                  <a:pt x="268" y="862"/>
                                </a:lnTo>
                                <a:lnTo>
                                  <a:pt x="219" y="921"/>
                                </a:lnTo>
                                <a:lnTo>
                                  <a:pt x="172" y="982"/>
                                </a:lnTo>
                                <a:lnTo>
                                  <a:pt x="126" y="1044"/>
                                </a:lnTo>
                                <a:lnTo>
                                  <a:pt x="82" y="1108"/>
                                </a:lnTo>
                                <a:lnTo>
                                  <a:pt x="40" y="1173"/>
                                </a:lnTo>
                                <a:lnTo>
                                  <a:pt x="0" y="1240"/>
                                </a:lnTo>
                                <a:lnTo>
                                  <a:pt x="2147" y="2479"/>
                                </a:lnTo>
                                <a:lnTo>
                                  <a:pt x="2147"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docshape73"/>
                        <wps:cNvSpPr>
                          <a:spLocks/>
                        </wps:cNvSpPr>
                        <wps:spPr bwMode="auto">
                          <a:xfrm>
                            <a:off x="3561" y="310"/>
                            <a:ext cx="2147" cy="2479"/>
                          </a:xfrm>
                          <a:custGeom>
                            <a:avLst/>
                            <a:gdLst>
                              <a:gd name="T0" fmla="+- 0 3561 3561"/>
                              <a:gd name="T1" fmla="*/ T0 w 2147"/>
                              <a:gd name="T2" fmla="+- 0 1550 310"/>
                              <a:gd name="T3" fmla="*/ 1550 h 2479"/>
                              <a:gd name="T4" fmla="+- 0 3601 3561"/>
                              <a:gd name="T5" fmla="*/ T4 w 2147"/>
                              <a:gd name="T6" fmla="+- 0 1483 310"/>
                              <a:gd name="T7" fmla="*/ 1483 h 2479"/>
                              <a:gd name="T8" fmla="+- 0 3643 3561"/>
                              <a:gd name="T9" fmla="*/ T8 w 2147"/>
                              <a:gd name="T10" fmla="+- 0 1418 310"/>
                              <a:gd name="T11" fmla="*/ 1418 h 2479"/>
                              <a:gd name="T12" fmla="+- 0 3687 3561"/>
                              <a:gd name="T13" fmla="*/ T12 w 2147"/>
                              <a:gd name="T14" fmla="+- 0 1354 310"/>
                              <a:gd name="T15" fmla="*/ 1354 h 2479"/>
                              <a:gd name="T16" fmla="+- 0 3733 3561"/>
                              <a:gd name="T17" fmla="*/ T16 w 2147"/>
                              <a:gd name="T18" fmla="+- 0 1292 310"/>
                              <a:gd name="T19" fmla="*/ 1292 h 2479"/>
                              <a:gd name="T20" fmla="+- 0 3780 3561"/>
                              <a:gd name="T21" fmla="*/ T20 w 2147"/>
                              <a:gd name="T22" fmla="+- 0 1231 310"/>
                              <a:gd name="T23" fmla="*/ 1231 h 2479"/>
                              <a:gd name="T24" fmla="+- 0 3829 3561"/>
                              <a:gd name="T25" fmla="*/ T24 w 2147"/>
                              <a:gd name="T26" fmla="+- 0 1172 310"/>
                              <a:gd name="T27" fmla="*/ 1172 h 2479"/>
                              <a:gd name="T28" fmla="+- 0 3880 3561"/>
                              <a:gd name="T29" fmla="*/ T28 w 2147"/>
                              <a:gd name="T30" fmla="+- 0 1115 310"/>
                              <a:gd name="T31" fmla="*/ 1115 h 2479"/>
                              <a:gd name="T32" fmla="+- 0 3932 3561"/>
                              <a:gd name="T33" fmla="*/ T32 w 2147"/>
                              <a:gd name="T34" fmla="+- 0 1060 310"/>
                              <a:gd name="T35" fmla="*/ 1060 h 2479"/>
                              <a:gd name="T36" fmla="+- 0 3986 3561"/>
                              <a:gd name="T37" fmla="*/ T36 w 2147"/>
                              <a:gd name="T38" fmla="+- 0 1006 310"/>
                              <a:gd name="T39" fmla="*/ 1006 h 2479"/>
                              <a:gd name="T40" fmla="+- 0 4042 3561"/>
                              <a:gd name="T41" fmla="*/ T40 w 2147"/>
                              <a:gd name="T42" fmla="+- 0 954 310"/>
                              <a:gd name="T43" fmla="*/ 954 h 2479"/>
                              <a:gd name="T44" fmla="+- 0 4098 3561"/>
                              <a:gd name="T45" fmla="*/ T44 w 2147"/>
                              <a:gd name="T46" fmla="+- 0 904 310"/>
                              <a:gd name="T47" fmla="*/ 904 h 2479"/>
                              <a:gd name="T48" fmla="+- 0 4157 3561"/>
                              <a:gd name="T49" fmla="*/ T48 w 2147"/>
                              <a:gd name="T50" fmla="+- 0 856 310"/>
                              <a:gd name="T51" fmla="*/ 856 h 2479"/>
                              <a:gd name="T52" fmla="+- 0 4217 3561"/>
                              <a:gd name="T53" fmla="*/ T52 w 2147"/>
                              <a:gd name="T54" fmla="+- 0 809 310"/>
                              <a:gd name="T55" fmla="*/ 809 h 2479"/>
                              <a:gd name="T56" fmla="+- 0 4278 3561"/>
                              <a:gd name="T57" fmla="*/ T56 w 2147"/>
                              <a:gd name="T58" fmla="+- 0 765 310"/>
                              <a:gd name="T59" fmla="*/ 765 h 2479"/>
                              <a:gd name="T60" fmla="+- 0 4340 3561"/>
                              <a:gd name="T61" fmla="*/ T60 w 2147"/>
                              <a:gd name="T62" fmla="+- 0 722 310"/>
                              <a:gd name="T63" fmla="*/ 722 h 2479"/>
                              <a:gd name="T64" fmla="+- 0 4404 3561"/>
                              <a:gd name="T65" fmla="*/ T64 w 2147"/>
                              <a:gd name="T66" fmla="+- 0 681 310"/>
                              <a:gd name="T67" fmla="*/ 681 h 2479"/>
                              <a:gd name="T68" fmla="+- 0 4469 3561"/>
                              <a:gd name="T69" fmla="*/ T68 w 2147"/>
                              <a:gd name="T70" fmla="+- 0 643 310"/>
                              <a:gd name="T71" fmla="*/ 643 h 2479"/>
                              <a:gd name="T72" fmla="+- 0 4535 3561"/>
                              <a:gd name="T73" fmla="*/ T72 w 2147"/>
                              <a:gd name="T74" fmla="+- 0 606 310"/>
                              <a:gd name="T75" fmla="*/ 606 h 2479"/>
                              <a:gd name="T76" fmla="+- 0 4602 3561"/>
                              <a:gd name="T77" fmla="*/ T76 w 2147"/>
                              <a:gd name="T78" fmla="+- 0 571 310"/>
                              <a:gd name="T79" fmla="*/ 571 h 2479"/>
                              <a:gd name="T80" fmla="+- 0 4670 3561"/>
                              <a:gd name="T81" fmla="*/ T80 w 2147"/>
                              <a:gd name="T82" fmla="+- 0 538 310"/>
                              <a:gd name="T83" fmla="*/ 538 h 2479"/>
                              <a:gd name="T84" fmla="+- 0 4739 3561"/>
                              <a:gd name="T85" fmla="*/ T84 w 2147"/>
                              <a:gd name="T86" fmla="+- 0 508 310"/>
                              <a:gd name="T87" fmla="*/ 508 h 2479"/>
                              <a:gd name="T88" fmla="+- 0 4809 3561"/>
                              <a:gd name="T89" fmla="*/ T88 w 2147"/>
                              <a:gd name="T90" fmla="+- 0 479 310"/>
                              <a:gd name="T91" fmla="*/ 479 h 2479"/>
                              <a:gd name="T92" fmla="+- 0 4880 3561"/>
                              <a:gd name="T93" fmla="*/ T92 w 2147"/>
                              <a:gd name="T94" fmla="+- 0 453 310"/>
                              <a:gd name="T95" fmla="*/ 453 h 2479"/>
                              <a:gd name="T96" fmla="+- 0 4952 3561"/>
                              <a:gd name="T97" fmla="*/ T96 w 2147"/>
                              <a:gd name="T98" fmla="+- 0 429 310"/>
                              <a:gd name="T99" fmla="*/ 429 h 2479"/>
                              <a:gd name="T100" fmla="+- 0 5025 3561"/>
                              <a:gd name="T101" fmla="*/ T100 w 2147"/>
                              <a:gd name="T102" fmla="+- 0 406 310"/>
                              <a:gd name="T103" fmla="*/ 406 h 2479"/>
                              <a:gd name="T104" fmla="+- 0 5098 3561"/>
                              <a:gd name="T105" fmla="*/ T104 w 2147"/>
                              <a:gd name="T106" fmla="+- 0 387 310"/>
                              <a:gd name="T107" fmla="*/ 387 h 2479"/>
                              <a:gd name="T108" fmla="+- 0 5172 3561"/>
                              <a:gd name="T109" fmla="*/ T108 w 2147"/>
                              <a:gd name="T110" fmla="+- 0 369 310"/>
                              <a:gd name="T111" fmla="*/ 369 h 2479"/>
                              <a:gd name="T112" fmla="+- 0 5247 3561"/>
                              <a:gd name="T113" fmla="*/ T112 w 2147"/>
                              <a:gd name="T114" fmla="+- 0 354 310"/>
                              <a:gd name="T115" fmla="*/ 354 h 2479"/>
                              <a:gd name="T116" fmla="+- 0 5323 3561"/>
                              <a:gd name="T117" fmla="*/ T116 w 2147"/>
                              <a:gd name="T118" fmla="+- 0 341 310"/>
                              <a:gd name="T119" fmla="*/ 341 h 2479"/>
                              <a:gd name="T120" fmla="+- 0 5399 3561"/>
                              <a:gd name="T121" fmla="*/ T120 w 2147"/>
                              <a:gd name="T122" fmla="+- 0 330 310"/>
                              <a:gd name="T123" fmla="*/ 330 h 2479"/>
                              <a:gd name="T124" fmla="+- 0 5475 3561"/>
                              <a:gd name="T125" fmla="*/ T124 w 2147"/>
                              <a:gd name="T126" fmla="+- 0 321 310"/>
                              <a:gd name="T127" fmla="*/ 321 h 2479"/>
                              <a:gd name="T128" fmla="+- 0 5552 3561"/>
                              <a:gd name="T129" fmla="*/ T128 w 2147"/>
                              <a:gd name="T130" fmla="+- 0 315 310"/>
                              <a:gd name="T131" fmla="*/ 315 h 2479"/>
                              <a:gd name="T132" fmla="+- 0 5630 3561"/>
                              <a:gd name="T133" fmla="*/ T132 w 2147"/>
                              <a:gd name="T134" fmla="+- 0 312 310"/>
                              <a:gd name="T135" fmla="*/ 312 h 2479"/>
                              <a:gd name="T136" fmla="+- 0 5708 3561"/>
                              <a:gd name="T137" fmla="*/ T136 w 2147"/>
                              <a:gd name="T138" fmla="+- 0 310 310"/>
                              <a:gd name="T139" fmla="*/ 310 h 2479"/>
                              <a:gd name="T140" fmla="+- 0 5708 3561"/>
                              <a:gd name="T141" fmla="*/ T140 w 2147"/>
                              <a:gd name="T142" fmla="+- 0 2789 310"/>
                              <a:gd name="T143" fmla="*/ 2789 h 2479"/>
                              <a:gd name="T144" fmla="+- 0 3561 3561"/>
                              <a:gd name="T145" fmla="*/ T144 w 2147"/>
                              <a:gd name="T146" fmla="+- 0 1550 310"/>
                              <a:gd name="T147" fmla="*/ 1550 h 2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47" h="2479">
                                <a:moveTo>
                                  <a:pt x="0" y="1240"/>
                                </a:moveTo>
                                <a:lnTo>
                                  <a:pt x="40" y="1173"/>
                                </a:lnTo>
                                <a:lnTo>
                                  <a:pt x="82" y="1108"/>
                                </a:lnTo>
                                <a:lnTo>
                                  <a:pt x="126" y="1044"/>
                                </a:lnTo>
                                <a:lnTo>
                                  <a:pt x="172" y="982"/>
                                </a:lnTo>
                                <a:lnTo>
                                  <a:pt x="219" y="921"/>
                                </a:lnTo>
                                <a:lnTo>
                                  <a:pt x="268" y="862"/>
                                </a:lnTo>
                                <a:lnTo>
                                  <a:pt x="319" y="805"/>
                                </a:lnTo>
                                <a:lnTo>
                                  <a:pt x="371" y="750"/>
                                </a:lnTo>
                                <a:lnTo>
                                  <a:pt x="425" y="696"/>
                                </a:lnTo>
                                <a:lnTo>
                                  <a:pt x="481" y="644"/>
                                </a:lnTo>
                                <a:lnTo>
                                  <a:pt x="537" y="594"/>
                                </a:lnTo>
                                <a:lnTo>
                                  <a:pt x="596" y="546"/>
                                </a:lnTo>
                                <a:lnTo>
                                  <a:pt x="656" y="499"/>
                                </a:lnTo>
                                <a:lnTo>
                                  <a:pt x="717" y="455"/>
                                </a:lnTo>
                                <a:lnTo>
                                  <a:pt x="779" y="412"/>
                                </a:lnTo>
                                <a:lnTo>
                                  <a:pt x="843" y="371"/>
                                </a:lnTo>
                                <a:lnTo>
                                  <a:pt x="908" y="333"/>
                                </a:lnTo>
                                <a:lnTo>
                                  <a:pt x="974" y="296"/>
                                </a:lnTo>
                                <a:lnTo>
                                  <a:pt x="1041" y="261"/>
                                </a:lnTo>
                                <a:lnTo>
                                  <a:pt x="1109" y="228"/>
                                </a:lnTo>
                                <a:lnTo>
                                  <a:pt x="1178" y="198"/>
                                </a:lnTo>
                                <a:lnTo>
                                  <a:pt x="1248" y="169"/>
                                </a:lnTo>
                                <a:lnTo>
                                  <a:pt x="1319" y="143"/>
                                </a:lnTo>
                                <a:lnTo>
                                  <a:pt x="1391" y="119"/>
                                </a:lnTo>
                                <a:lnTo>
                                  <a:pt x="1464" y="96"/>
                                </a:lnTo>
                                <a:lnTo>
                                  <a:pt x="1537" y="77"/>
                                </a:lnTo>
                                <a:lnTo>
                                  <a:pt x="1611" y="59"/>
                                </a:lnTo>
                                <a:lnTo>
                                  <a:pt x="1686" y="44"/>
                                </a:lnTo>
                                <a:lnTo>
                                  <a:pt x="1762" y="31"/>
                                </a:lnTo>
                                <a:lnTo>
                                  <a:pt x="1838" y="20"/>
                                </a:lnTo>
                                <a:lnTo>
                                  <a:pt x="1914" y="11"/>
                                </a:lnTo>
                                <a:lnTo>
                                  <a:pt x="1991" y="5"/>
                                </a:lnTo>
                                <a:lnTo>
                                  <a:pt x="2069" y="2"/>
                                </a:lnTo>
                                <a:lnTo>
                                  <a:pt x="2147" y="0"/>
                                </a:lnTo>
                                <a:lnTo>
                                  <a:pt x="2147" y="2479"/>
                                </a:lnTo>
                                <a:lnTo>
                                  <a:pt x="0" y="1240"/>
                                </a:lnTo>
                                <a:close/>
                              </a:path>
                            </a:pathLst>
                          </a:custGeom>
                          <a:grpFill/>
                          <a:ln w="19050">
                            <a:solidFill>
                              <a:srgbClr val="FFFFFF"/>
                            </a:solidFill>
                            <a:prstDash val="solid"/>
                            <a:round/>
                            <a:headEnd/>
                            <a:tailEnd/>
                          </a:ln>
                        </wps:spPr>
                        <wps:bodyPr rot="0" vert="horz" wrap="square" lIns="91440" tIns="45720" rIns="91440" bIns="45720" anchor="t" anchorCtr="0" upright="1">
                          <a:noAutofit/>
                        </wps:bodyPr>
                      </wps:wsp>
                      <wps:wsp>
                        <wps:cNvPr id="105" name="docshape74"/>
                        <wps:cNvSpPr txBox="1">
                          <a:spLocks noChangeArrowheads="1"/>
                        </wps:cNvSpPr>
                        <wps:spPr bwMode="auto">
                          <a:xfrm>
                            <a:off x="4332" y="1261"/>
                            <a:ext cx="1221" cy="24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2D01B" w14:textId="77777777" w:rsidR="00AE075C" w:rsidRPr="00877697" w:rsidRDefault="00AE075C">
                              <w:pPr>
                                <w:spacing w:line="240" w:lineRule="exact"/>
                                <w:rPr>
                                  <w:b/>
                                  <w:color w:val="000000" w:themeColor="text1"/>
                                </w:rPr>
                              </w:pPr>
                              <w:r w:rsidRPr="00877697">
                                <w:rPr>
                                  <w:b/>
                                  <w:color w:val="000000" w:themeColor="text1"/>
                                </w:rPr>
                                <w:t>Rada</w:t>
                              </w:r>
                              <w:r w:rsidRPr="00877697">
                                <w:rPr>
                                  <w:b/>
                                  <w:color w:val="000000" w:themeColor="text1"/>
                                  <w:spacing w:val="-5"/>
                                </w:rPr>
                                <w:t xml:space="preserve"> </w:t>
                              </w:r>
                              <w:r w:rsidRPr="00877697">
                                <w:rPr>
                                  <w:b/>
                                  <w:color w:val="000000" w:themeColor="text1"/>
                                  <w:spacing w:val="-2"/>
                                </w:rPr>
                                <w:t>Gminy</w:t>
                              </w:r>
                            </w:p>
                          </w:txbxContent>
                        </wps:txbx>
                        <wps:bodyPr rot="0" vert="horz" wrap="square" lIns="0" tIns="0" rIns="0" bIns="0" anchor="t" anchorCtr="0" upright="1">
                          <a:noAutofit/>
                        </wps:bodyPr>
                      </wps:wsp>
                      <wps:wsp>
                        <wps:cNvPr id="106" name="docshape75"/>
                        <wps:cNvSpPr txBox="1">
                          <a:spLocks noChangeArrowheads="1"/>
                        </wps:cNvSpPr>
                        <wps:spPr bwMode="auto">
                          <a:xfrm>
                            <a:off x="6231" y="1257"/>
                            <a:ext cx="504" cy="24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A27FA6" w14:textId="77777777" w:rsidR="00AE075C" w:rsidRPr="00877697" w:rsidRDefault="00AE075C">
                              <w:pPr>
                                <w:spacing w:line="240" w:lineRule="exact"/>
                                <w:rPr>
                                  <w:b/>
                                  <w:color w:val="000000" w:themeColor="text1"/>
                                </w:rPr>
                              </w:pPr>
                              <w:r w:rsidRPr="00877697">
                                <w:rPr>
                                  <w:b/>
                                  <w:color w:val="000000" w:themeColor="text1"/>
                                  <w:spacing w:val="-4"/>
                                </w:rPr>
                                <w:t>Wójt</w:t>
                              </w:r>
                            </w:p>
                          </w:txbxContent>
                        </wps:txbx>
                        <wps:bodyPr rot="0" vert="horz" wrap="square" lIns="0" tIns="0" rIns="0" bIns="0" anchor="t" anchorCtr="0" upright="1">
                          <a:noAutofit/>
                        </wps:bodyPr>
                      </wps:wsp>
                      <wps:wsp>
                        <wps:cNvPr id="107" name="docshape76"/>
                        <wps:cNvSpPr txBox="1">
                          <a:spLocks noChangeArrowheads="1"/>
                        </wps:cNvSpPr>
                        <wps:spPr bwMode="auto">
                          <a:xfrm>
                            <a:off x="3333" y="2678"/>
                            <a:ext cx="1810" cy="24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B283F8" w14:textId="77777777" w:rsidR="00AE075C" w:rsidRPr="00877697" w:rsidRDefault="00AE075C">
                              <w:pPr>
                                <w:spacing w:line="240" w:lineRule="exact"/>
                                <w:rPr>
                                  <w:b/>
                                  <w:color w:val="000000" w:themeColor="text1"/>
                                </w:rPr>
                              </w:pPr>
                              <w:r w:rsidRPr="00877697">
                                <w:rPr>
                                  <w:b/>
                                  <w:color w:val="000000" w:themeColor="text1"/>
                                  <w:spacing w:val="-2"/>
                                </w:rPr>
                                <w:t>Przedsiębiorcy</w:t>
                              </w:r>
                            </w:p>
                          </w:txbxContent>
                        </wps:txbx>
                        <wps:bodyPr rot="0" vert="horz" wrap="square" lIns="0" tIns="0" rIns="0" bIns="0" anchor="t" anchorCtr="0" upright="1">
                          <a:noAutofit/>
                        </wps:bodyPr>
                      </wps:wsp>
                      <wps:wsp>
                        <wps:cNvPr id="108" name="docshape77"/>
                        <wps:cNvSpPr txBox="1">
                          <a:spLocks noChangeArrowheads="1"/>
                        </wps:cNvSpPr>
                        <wps:spPr bwMode="auto">
                          <a:xfrm>
                            <a:off x="6710" y="2546"/>
                            <a:ext cx="1345" cy="50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4B2ADA" w14:textId="77777777" w:rsidR="00AE075C" w:rsidRPr="00877697" w:rsidRDefault="00AE075C">
                              <w:pPr>
                                <w:spacing w:line="230" w:lineRule="exact"/>
                                <w:ind w:left="84"/>
                                <w:rPr>
                                  <w:b/>
                                  <w:color w:val="000000" w:themeColor="text1"/>
                                </w:rPr>
                              </w:pPr>
                              <w:r w:rsidRPr="00877697">
                                <w:rPr>
                                  <w:b/>
                                  <w:color w:val="000000" w:themeColor="text1"/>
                                  <w:spacing w:val="-2"/>
                                </w:rPr>
                                <w:t>Organizacje</w:t>
                              </w:r>
                            </w:p>
                            <w:p w14:paraId="78B7D651" w14:textId="77777777" w:rsidR="00AE075C" w:rsidRPr="00877697" w:rsidRDefault="00AE075C">
                              <w:pPr>
                                <w:spacing w:line="274" w:lineRule="exact"/>
                                <w:rPr>
                                  <w:b/>
                                  <w:color w:val="000000" w:themeColor="text1"/>
                                </w:rPr>
                              </w:pPr>
                              <w:r w:rsidRPr="00877697">
                                <w:rPr>
                                  <w:b/>
                                  <w:color w:val="000000" w:themeColor="text1"/>
                                  <w:spacing w:val="-2"/>
                                </w:rPr>
                                <w:t>pozarządowe</w:t>
                              </w:r>
                            </w:p>
                          </w:txbxContent>
                        </wps:txbx>
                        <wps:bodyPr rot="0" vert="horz" wrap="square" lIns="0" tIns="0" rIns="0" bIns="0" anchor="t" anchorCtr="0" upright="1">
                          <a:noAutofit/>
                        </wps:bodyPr>
                      </wps:wsp>
                      <wps:wsp>
                        <wps:cNvPr id="109" name="docshape78"/>
                        <wps:cNvSpPr txBox="1">
                          <a:spLocks noChangeArrowheads="1"/>
                        </wps:cNvSpPr>
                        <wps:spPr bwMode="auto">
                          <a:xfrm>
                            <a:off x="4070" y="4028"/>
                            <a:ext cx="1483" cy="307"/>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E4D9C9" w14:textId="77777777" w:rsidR="00AE075C" w:rsidRPr="00877697" w:rsidRDefault="00AE075C">
                              <w:pPr>
                                <w:spacing w:line="240" w:lineRule="exact"/>
                                <w:rPr>
                                  <w:b/>
                                  <w:color w:val="000000" w:themeColor="text1"/>
                                </w:rPr>
                              </w:pPr>
                              <w:r w:rsidRPr="00877697">
                                <w:rPr>
                                  <w:b/>
                                  <w:color w:val="000000" w:themeColor="text1"/>
                                  <w:spacing w:val="-2"/>
                                </w:rPr>
                                <w:t>Mieszkańcy</w:t>
                              </w:r>
                            </w:p>
                          </w:txbxContent>
                        </wps:txbx>
                        <wps:bodyPr rot="0" vert="horz" wrap="square" lIns="0" tIns="0" rIns="0" bIns="0" anchor="t" anchorCtr="0" upright="1">
                          <a:noAutofit/>
                        </wps:bodyPr>
                      </wps:wsp>
                      <wps:wsp>
                        <wps:cNvPr id="110" name="docshape79"/>
                        <wps:cNvSpPr txBox="1">
                          <a:spLocks noChangeArrowheads="1"/>
                        </wps:cNvSpPr>
                        <wps:spPr bwMode="auto">
                          <a:xfrm>
                            <a:off x="6033" y="4095"/>
                            <a:ext cx="926" cy="24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CADF1B" w14:textId="77777777" w:rsidR="00AE075C" w:rsidRPr="00877697" w:rsidRDefault="00AE075C">
                              <w:pPr>
                                <w:spacing w:line="240" w:lineRule="exact"/>
                                <w:rPr>
                                  <w:b/>
                                  <w:color w:val="000000" w:themeColor="text1"/>
                                </w:rPr>
                              </w:pPr>
                              <w:r w:rsidRPr="00877697">
                                <w:rPr>
                                  <w:b/>
                                  <w:color w:val="000000" w:themeColor="text1"/>
                                  <w:spacing w:val="-2"/>
                                </w:rPr>
                                <w:t>Sołectwa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888D1A" id="docshapegroup62" o:spid="_x0000_s1040" style="position:absolute;margin-left:162pt;margin-top:21.8pt;width:286.2pt;height:286.2pt;z-index:-15718912;mso-wrap-distance-left:0;mso-wrap-distance-right:0;mso-position-horizontal-relative:page" coordorigin="3229,306" coordsize="4958,4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Hdw4zgAAEO5AQAOAAAAZHJzL2Uyb0RvYy54bWzsnW9zG8mR5t9fxH0HBF/a4RX6P6CwvOGz&#10;146N8N45YnEfAKIoUbEUwQWp0dif/p6s7gIqk09Wl3ooeXyDeSGQw0R3dmVVdWXWL7N++68/frpb&#10;/XBzfPx4uH9zVf3L+mp1c399ePfx/sObq/+7+9NvNlerx6f9/bv93eH+5s3V324er/71d//zf/z2&#10;y8Prm/pwe7h7d3Nc4SL3j6+/PLy5un16enj96tXj9e3Np/3jvxwebu7xx/eH46f9E349fnj17rj/&#10;gqt/untVr9f9qy+H47uH4+H65vER//eP4x+vfheu//79zfXT/3n//vHmaXX35gq6PYV/j+Hft/Lv&#10;q9/9dv/6w3H/cPvxelJjv0CLT/uP97jp6VJ/3D/tV5+PH59d6tPH6+Ph8fD+6V+uD59eHd6//3h9&#10;E54BT1OtzdP8+Xj4/BCe5cPrLx8eTs2EpjXttPiy1//7hz8fH/7z4a/HUXv8+JfD9X89ol1efXn4&#10;8Dr9u/z+YRRevf3yH4d3sOf+89MhPPiP74+f5BJ4pNWPoX3/dmrfmx+fVtf4n03ftEMLM1zjb/GX&#10;YIHrW5hJvtfU9fZqJX9e96Nxrm//bfp6u+3Qm+S77bav5a+v9q/jfR8Pdx/f/enj3Z0oEbrPzR/u&#10;jqsf9jD8/vr65v6pD3reff4Ezcf/jw60nroA/rdoEMQ38X/j8qcrhZslNwmtM7WG9DZ038ezhR5/&#10;moX+83b/cBMM/ygW+Otx9fHdm6tte7W6339Cq787XD+KSN9IK8jNIRWN+JhaMPmLiD3C0LO26/rt&#10;oG0QDVhXLf4iFqjbYWsscP358enPN4fQC/Y//OXxKVj2wzv8FPrWu0n5HTrA+093GGa//s1qvcLd&#10;NuGf0dwfTmJVFPvVq9VuvfqyCnefLhqvVUehcC10mtWp45yv1EQhXElEbldRfQzY0/3QuiVqdVFM&#10;1GodtfooFNSqh03H9EJbjnfEpYIMVwydPlFs2LQtbS+Mm9PVdhtHsUo3ftW1VLMqbfwgxFWrdPsP&#10;mzXXrUpNsKtqTzttA/S2LWu3KrVBEHK002YYhr6mLVelhthVvaedNkTVVg3VLjVEEOLa1doUw1Bt&#10;qXZ1aotd7Y4EbYqqaWnb1aklgpCjnTbF0A8N1y61xa72BkStTVHVm4G1XZ1aIgg52mlTwLA91y61&#10;xa72RkWjTVHVNdWuSS0RhLh2jTbF0A0D1a5JbbFrvFHRaFNUVb9hbdeklghCjnbaFEPntF2T2mLX&#10;eKOi0aao8B/VLrVEEOLayfIgne1ap9+1qS12rTcqWm2Kat3R+a5NLRGEHO20KYYWw1FeYPbd1aa2&#10;2GHC5m+vVpuiWq9r1nby0j1N7UHI0U6bYmh6Phu3qS12rTcqOm2KbbdmynWpIUSG69ZpQwzNmo+J&#10;LrXErvPGRKcNsV1z3VIziIyjmzbDUGPqZFbtUjvsOm9EyCo16cKbjg6ILjWCyHDdem2Eodpw3frU&#10;DLveGw9YNyvd1nQ4YF157nAbyDi6aSMMmLBpu/WpGXbolHw09MYMeAiymOtTIwyQcXTTRhjWPX9D&#10;9KkZdphZuW7DMzMw3YbUCDCVo9ugjTDIsGf9bUjNsBu8sTBoM/R425B2G1IjiAxvt0Ebod82fJwO&#10;qRl2gzcWBm2GvqGvLvgS5/4mMly3jTZCvxkq2m6b1Ay7jTcWNtoM/ZqO001qBJFxdDNG8FbCm9QM&#10;u403FjbaDF1PbbpJjSAyjm7GCHgx8HZLzbDbeGNhq83QNS3rb9vUCCLDddsaI/R4CjYWtqkZdltv&#10;LIiPnMy93Zou0bepEUTG0U0boe+2jm6pGXZbbyxgmZDq1g507t2mRhAZrhuWAepqvbeMq9apIXb4&#10;njPFVWttihYLAzKPVOvUEiLkKahN0bcdX41guRWfRFzqCi4kn4MrhIRUA8LboAqm5mgh5Cmo7YF5&#10;h08n1To1CRT0BkZlvOuWL+ew+o3PgQcWIUdB4133De7MxkZl3Gvfv660TZoNXW9WysEWIU9BbZC+&#10;briTWBkP23exK22TpqdjpKpSi4iQo6Dxsfuqc1pQO9mV62XD64u2GyNO3MuulJstrrinoDZIv944&#10;LVjrQeI62pXxtBvM9WyQKE9bhDwFtUH6tbNuryRue3JSEOJxB4lxtpuam1g52yLkKGic7W7bcJes&#10;0t525brbCIrEJxlNXNF3b6X87QZCnoJ6kHSbzjGxdrgr1+OujMvdcI+7alKLiJCjoHG5Ea3gywPE&#10;smLDhInadbor43WLr8f6oPK6RchTUBtEpkA+D2q3u3L97so43lCOK5i+SUTorCD2Bk6h7f1tjHZf&#10;/3g/hbvx02ovm2DrsO3wcHiU7Y0dWhDR812I2+MSkJLYuCOMIS/CwxRozwvD2CKMd8u4MZKXljdG&#10;EO/KxNEQQTwG/fNXl9lUxDELligjc1sQL3vSaYdohxmi5Ooy7uXqGK9F4tOjYvSUiMuYkKujLxeJ&#10;T4+KkE6R+GRVBFlKxCV4Isp0ZY8q8YwgXvaoEmIQ8XHXabb3itcfxMseVRxxEYcPXfKo4hsH8bJH&#10;FXc1iJc9qniQIg7nr0QZceqCeNmjbqZHhYtUcnVxfeTq8FqKxKdHhSNRIh78A7m8LOzLvjA9bbUu&#10;e9ywfg53KJ2cTrMTFqJFKsn6crxD4UPHGUoWakV3iHNUhYVT2RfihFw4TYX1SXiGwomqkvXC+IXC&#10;h45zVVU4WVXyPg130NPVOPSnF90RjIWlK45XK9AVb6Wh9q8f9k/yfow/rr5g9xibdler22kbWf7y&#10;6fDDze4QZJ4MP4C7nf96d/9cKm7mQjD+OX4+hIvhdliD4UFg7dhUUSJ+RknxMUWywgQz2jlKxM9J&#10;ct1jVRIkT8MgSsTPKDl1Nni2+WtWWwnS4ZpbzD+5m1fbGstyEcSls4IbCa1BcHMCJqJy8XNUstpM&#10;V0S0N3/FYdJxwC5C9taDuEq4db8NJIdrnaqXwK8Itm3+ir044hDsEOXJ3rqTTQkRRAfOCrYSpYJg&#10;e5osY7PEz6l5WvFaRBAbD9krNv1omRbOe15wPfaf5vTCi7eMn9Otpc/KrRt4OtkrSpcVwfr0oohX&#10;ip/TFUMgRQTxRs9ecS2ehgiic+QEt9PLGx04K7eR4BauV0E+d73YGcWRyMkNXRytef16CeLivjM9&#10;sZf4DcQQA8/dtRPPD2LYwcmJtbJ1A7GZQd9Miwd0sNzVmqnvI/KRE6vFHcZNT2/aaPr4OXUBrBDD&#10;I2QvJsF7uVZWaHxIq/z13eHxZlRU5v9AT51eBPL+SGAhUFQCbkFaJnD59/4w/Y8waQQUbWSXRtjp&#10;7eHd38AxHQ8jzgf8ED/cHo5/v1p9Acr35urxvz/vjzdXq7t/vweJtYUjCC2fwi9tN0hQ6Jj+5W36&#10;l/39NS715urpCv6b/PiHp5EX/Pxw/PjhFneqgkd3f/g92Lf3HwVzAgz2+HrUavoFMNj3osJgSUOF&#10;hSnqxamwYT11h26c+fevT1iYwGAvjIUBmepWndwz9IszpoUJ+xxmCrHsCUVLWS4dpKs6bEvLP/Za&#10;mBVO1wpCZ/8+vZoJP0ApqhkMcbraSIYRzTBhjUKRDNtSzbA8Ol0LaJgXP4RFkqu5bQbrnK42omFE&#10;s+fBa66ajV57upnoNR4CcS9m0NQKExvG1NNWaLZ9RVtOx65Fihu10pYYsKTi6qWmmOAwpp42RbPB&#10;FhXrcjpyLVJcPRO5HkC8UvVkbXm27Ri3JurZsPWm5urpuLVIOeppawxbx7g6bF2HrR2mnjZGM4CH&#10;YK2no9Yi5ainrbFZ19jaIX1PB63HmDVRz4ase+wpM/V0zFqkuHomZo29Yt73dMh6jFgz9bQxGuwi&#10;cPXSGSpIOeppa2zWQA9Y6+mA9RivZuppYzRYP3H10mkqSHH1TLx6s95iY5EYV4erx2g1Uc8Gq1uM&#10;NGZcrOPOI60RKUc9bY0Ndue4eqk1JkaMqaeN0WBm4eql81SQctTT1thUDR8aDBIj6hlIrGkqblyF&#10;iQUprp7hxDZw3WnrMU6MqaeN0dToBsy4sh4+TaNBylFPW2MTNhRJ32OoGFNPG6OBL8zVU0NDpLh6&#10;hhbbwNGircdoMaKeocXgg/BpWfFiQcpRT1tjUwkYS1qPAWNMPW2MZo19ZWZchYwFKUc9bY0NgiJc&#10;vdQaEzNG1DPMWL11+p6ixoIUV89gY1CPDw2GjTH1tDHqDbbRWespcCxIOeppa0A9blxGjjH1tDHC&#10;Ipiqlxojt1SG15esld3WY/AYUc/AY/VQtbT1FD4WpHjrbbQ13L7H+DGmnjZGLVAdaz1FkAUpRz1t&#10;DXfkytbGaR6dEDKinkHI6q5vqHoKIgtSXD1DkbnzHqPImHraGHULFo61nuLIgpSjnraG+9aQvKtz&#10;640gGVNPG6OWRBSqXmqMIMXVsyyZ+9LlLBnR0LJkAIN4C2qaLIh5OmqbuOsWjpNRHbVV6hpkMmtG&#10;2ec6myWIeTpqw7hLP06UMR2NU15XW75+0UxZEHN0NG65u3rmUBnVUVumRu4Jb0flmgcxT0dtGdcB&#10;4VwZ1VFbpsZWjKOjGjMi5uhoHHTXh6u0hz6hZUxH46MjmO7YWjnpQczTUVvGdYMr7aZXrp9u6TJk&#10;I3BvRLZJz2MmiHk6asu4kQQOmLF2NN46VnEDt7Vy14OYo6Px191gDGfMqI7aMhVyxBwdU8ckiHk6&#10;6jHjx7O01z5hZlRHbRmknXk6pmMmiDk6Gs/dDwlq171yfXdLmlU9ki7oHK689yDm6agt48ZUw+b4&#10;+WU9wWasHQ1sJuo5OqoxI2JnHbETcuHNPFBOplhsVF14s2e8YSQ4NMDhEocS9JGGvPBmFty88Gbe&#10;4JuKRexOCEWeDb3wZuO2+EwrXXizwAyEVhJe4ARWL+LN5LWc5c1GIg1TXwQZ8shZAUgmhBuuVwCn&#10;TQAIHPQ8aVHX4nPINZsZLqauJT9aJGsEDcf+FgGQ+DmCICB7sMAMksgTy0o2E5VZVzOoCtSb9Fwj&#10;FTp/zQjRbaFGXlIyIqFntZ0BqxDhH5+o2szBfq04UnLNAQHn7N3bCYRCPD12kNiO8XNqz1Y2ROSa&#10;PTaY89eceGqUV5lp+TbiVS1Iufw1JRdY7t7M6hnhHmzYzF1zXBTM9/k2XrOCWcv0XG9mesjp2dfo&#10;fvlrTu25ha3ygpOJNieQPdowfkZbTlYfZpWcOhKCwDO3nvpmjxGS1bGZuns3Z3HUeAgWbxHazF9x&#10;GpQoWTEjOI1zZK3lBU9TByL62VufZqM5UjZOcII2Z69YTbMWYMu83DQL20e+4GnfDU/DtG3wtDDf&#10;XPC0UwU0NyCQAgdB6BwO8PE0N6iSBpIK8TQ3nKICFRJz4ZrpAJIbkkrDR6V4mh+NSoGoXDBKM4KZ&#10;mF4SyCzG0/yAXmqGXDzPhvMcwMpkVofaAywIpU3hx0RTW2RCos+i3x5glVpjKl5G1LOhby+srCPf&#10;IsU7Xq2DeG5wXse93bC3yal2I/M66C3xe0c9bQ13f2MZnuZubqh4d5Di6plwt7tFtAxPc/eHVEJ1&#10;Znuo0UPD3WXTge5SPM3dYpM0jFO8N7PDZoLc7kaljnG7IW6Dp7m7lCrAndmkRJLN9BiBQHb3enUu&#10;9ZhKTUauCW67G72yEDu3nmwH877XmqHhAVbL8DR3q1zhaZmt8md4mgNYLcPTXNBA4WkZ0EDyYcZW&#10;nozrAFbL8DQX01C1zDKYxjM8zQOs1FtjLGZG+p7B01zIReFpGchFXCnVeg5gtQxPcxEhhadlECHJ&#10;LNPqccBKogWnoVaOp0mWAds603iaSPGR+0+Hp3G4byGe5sJ9qTEycJ+pbeYDVmpojLXNyNAweJqL&#10;Rio8LYNGPsPTnHlP/PJz3xvLmzH19DzlgqUKT8uApQjQ6KEhdX4IWLoMT3OxXIWnBSk+NJ7haQ7U&#10;vAxPc6FmhadloGakRerWc5DwZXiai4RLMuipr2SQ8Od4mkPUL8bTXKhe42kZqh653fFhxjevl5Sw&#10;GE8LGQdsftZ4WiYxAYXLjI5OXsdiPM1N7dB4Wia3o3qGpzmpMYvxNDc7xlQ9kyQaPprBt5l2dJzf&#10;xXgaksgdRESnj/kZRsDMlI4ZrEq9UMrxNDdHS0pqJOPaT9ICZhYFw5jxQzDaTS/H01C6jufyaDwt&#10;iDm2lrIIyaLLjWEtxtP8TEHlrgcxR0fjr7sRwMV4mp9sqXz2IObpqMeMj1Vpr70cT0MdRb5+1XXQ&#10;gpijo/HcZQFBVxG8EBpZ5lg8zU1ikIos5zGTyWIAZhYFxzHjpklr//2Cp2UrrZ0KDsW90Bk6Y9zb&#10;352KMeTFL3iaxw5d8DSvZaYt/0s5tGdI46UcWsChpE4Kph1aZPJSDu0Mj/mtJAF4sDK7f3w5NFk6&#10;vAyeVpeSEcWoRTm8EUmyORwkgmSzgEnkyOaRlWIIphSriRDZLKgTGbJ59KcYJirGk4qBp8iPzTNU&#10;kR+b57K+gvVC5xYmbbb43okfK2DSsAwu49zis8+zc+U8XjnjV84NlrOIxXxjhMjmmclIkVXzHOaE&#10;kdXzbGcxL3oCyXAGZp7nOk1G81xrMSsbZ8x5/jZUrUSvm2V6JwR0tsPHC74cnibVNZEjig4q64Pk&#10;vEr8cvzw9nQk5p/Cf1NjK7GH4+PTH/ePt+NZmOFPIrZ/jcNI79+Fn25v9u/+bfr5af/xbvz5Uqst&#10;OYjWOcETfqOB4QLQ+81gOIkkjNY71WoLfe6Fj/B0AyUxViH14r1zRzSHFWIfZ7XPdd8KAyQ6POKG&#10;cNQ2lXfgiA5Z4YCVjRzTOTXoWbOUbAhCPLykA4nd4Gwup5siIwwnFgvj7nxLkxaOuw5UNVWrLUhx&#10;3UzUvdvIyXFk/0ym9NOWzQTDMfWMFbDnztVLzQD13GRrY4lty2sWMRiOqWdMUSP5lhlWBds7keKt&#10;Z2LtOCSKb8zrTHD3jBEDw3VyHB1TT8XZg5SjnrYGqujyglQ6yj7CcKT1DAzX1WB5qHp6XLjEj4mw&#10;I2+C1yxiMBxRz2R/d8iFoeqp6HqQ4q1ngut9DRSKDQ0GwzH1tDG6ulpz9fTQgJSjnh4afQMYl6qX&#10;WqP4NM8Olaa5euk0FaS4eiak3jeoIMXUYzAcaT0Dw3UVdjBZ31Ph9CDlqKet0bfOvKeD6SMMx9TT&#10;xugqpHBT9VJjBClHPT1R9R0gRtp6qTWKD/TsUM2BqqdguCDF1TMwXN/L2UDkrcFgONJ65kzPbg28&#10;l7WeguGClKOetgZOlnPUS61RfKxnt8bpg1S91BhBiqtnYLh+cKAQcUvP79zSkz27NYhSpp6C4YKU&#10;o54ZGgBFqXEZDEeMaw737OQcKapeaowg5ahnhsZGDm8jfY/BcEQ9U6ut3eLYYaaeguGCFFfPwHD9&#10;tuV9j9VqY+ppYyDZi49cVastSDnq6aExrHFkHGs9BsMx9bQx2g0OSqStlw6NIMXVMzDcsJYTqYhx&#10;Wa02op6B4dqNs95TMFyQctTT1hhwIBdXL32HF5/12cpIY62nYLgg5ainrYFz5fmCisFwpPVMrbZ2&#10;wPqMqadguCDF1TMw3FB3XD0GwzH1tDHaoeYjV8FwQcpRzwwNb0HFYDimnjZG2+NET9p6amiIFFfP&#10;wnBDM/B5mcNwRENbqw2VbXn/0zBcEPN01DYZcHoGHSAchqM6aqugij+3sobhgpinozbM0AJWZXMM&#10;h+GYjsYpb7EspqbWMFwQc3Q0bvngrf84DEd11JZpW88zV7Xagpino7bM0DllPzkMR3XUlsHhDfxl&#10;p08BDWKOjsZBH3pnHc1rtTEdjY/eNni/s2GtYbgg5umoLTPgzBLeH7WbPsFwVEdtmbaGZbiO6Zor&#10;iHk6assMA5ArOma0r15+GGjreeuoUp2sgoOYo6Px14cBMwXVUTvs5eeBtsiK5e2oYLgg5umoLTOg&#10;IKijY2qZXfmRoO0axUOprVUWWxBzdDSeuw/sadd9qtXG+qNx3gOJR3VU3nsW2NNjRszM21H77xMM&#10;R3XUlhH1eDvqfDYRO7fjpVZbBk65wHAetnOB4byWucBwXstcYLgLDMeOmRaKPrBtpxpYeUQ5IO3h&#10;C3j5jiV15r6A4Mb4hVirJ3zhp9dqk9dyFoYb6YrITOQLtc2iGhPGBLl8KaFqOmoQgjM1nmRdGSCR&#10;meJESGeMgvFZYv2p+DnWoYonBGLnKV+RqZ0IprpFiYTRiPFK8XO8IvzI6dZ4G+cE44mIKKoWu0W8&#10;UvwcrxhPWMRmYF4wHtlYN1A2d+t4BiQqCsQOFm8ZP8dbx0Ml6wYOeO6K8ZRK1LzLF8VDoAOOjtiw&#10;PhVCjfeMn+O9q9NRmgAvszcPB8qGa1bIpc2pGTi5UXLc+A9gzXjsrbl7M50hik3EmbvHY0nr9Uyv&#10;BAw7jq96DUczq2c8PBXQWL7hkbU4orbVtpl59tjhqg1Izezd46mxKPM3o2c8iLYa5lp+wMmf0vI4&#10;SXXmiWLvrLBtk9cznsALrzHfj0+H+qK5ZqwZzwmu2m1eEkacWn5uSkDHGCd01F7Ljw50tvHlgjqQ&#10;+Sc6FdVEkCLfnnpKj738UqXtu1Vpw3xnwLRg2n9yMM0PWiTBpEIwzQ1XpEhUJlihQxVuyEdtGZWB&#10;aW6wJw0eZUI9NqjnBMzSDYpSMM2PlalwnkTUzuGTtLadjYC7EcfUCsVgmh9uTM2QizbqcJEftE1N&#10;MR0iysJP2hR+xDa1RSZgWxr3XgamuUFvBaZlYt42/9vbOtAR79obFQZMc/cNVJW2zLaBAdPc3Rcd&#10;7B4PESXGNWCau/WiI92yQcOHhg10extYOs49HiLK1NMTlLt7pYPcssflqGeGhrcHqPO9xyptTD0z&#10;NLwNQB3fFimung1ve9uoOro9Vmkj6tnYtreHqkPbIuWop60xeLvQOrBdCqa5u9Aqqh2kHPW0Ndw9&#10;fFaljbSe5NMkRRbcPXwFpmX28A2Y5hIQy8A0l4BQYFqGgDBV2lx+hFVpY62njeHyI6pKW4YfMWCa&#10;S98sA9Nc+kaBaRn6xlRpc9mlZWCayy6pKm0ZdslUaXPJr6Vgmkd+qQWV8GF85FowzePmloJpDpdh&#10;wDR3WhYHPJkJeo86XAamudSh5N+eGMsMdWjANJfZXAamucymAtMyzKap0uYSr6xKG5lYJFk2MYZL&#10;vCowLUO8miptLi+8DExzeWEFpmV4YQOmubT1MjDNpa0VmJahrU2VNpdVXwamuay6qtKWYdUtmOai&#10;/ovBNJf212BaBve3VdrcbInFYJqbMKHBtEzGhK3S5iacLAbT3JwTDaYFMf4SsVXa3JydxWCam7aj&#10;q7Rl8nZslTY37WkxmOZmPmkwLYg57WgcdDdzbDGY5iaPaTAtkz1mq7R1bvKddtPLwbSQWUdBIOWp&#10;ZxLwAJjpN5Wbv6h99XIwLSQnUh2Vu57LYTT+upsAyqu0kddzhc0U9X52s0CVz55LAzWl1X2gSnvt&#10;5WAabr7hQJVy3IOYM2aM5+7rqF33cjAtA32lUcYg5umoLePHobX/Xg6mudFo6SfnpayJR1/AtAuY&#10;9iMqHsnIEHajkPW4gGkefnUB07yWuYBpFzDtlwamMd7Bw9O+gqIoJzOKaQ+cYDTRHnMEyVdQKeWk&#10;Szk9U07klFM+5eRQOY1UTjiVU1PlJFY53VVOjEnxqjIKDbTUJDnHV5XTcsUEXjHUV4wJxs45Cx4W&#10;o4zFcGTsb7O4ZTHAWYyEFkOmxdgq2m/sFu0ccliK1payuhPAOBXkdvFJDp1F+GwEPNmUHiWW42mX&#10;Km1y0Pbq88Px44fbJ/CWoVrd/eH3n58O7z8+Cfcp5Nnbw7u//fU4/fLl8bvBcJj4DAwXKMuXhuGa&#10;LvLap6Ji37xKW7gn2lcxVknAoBCGc0MkhQESHR4RpVZMs5TC2nnYj96kcgMjmbBI2hg6kIjDQrhm&#10;6X5hMQznJmWqvVuRcsJKulQeinY2tNmWVWnzWb3UDLm0Vm0JLEoGrl5qiq+A4ZxCXqpKW4bVM7H2&#10;Zmh46y2E4bzsag3DiRQ3roHhmgFHwLAxoaPsxTCcl6CuQuw5Vs8MjA1Sv6l6amSUw3BOjr+KrmdY&#10;PRNcbzZO6y2E4bwyCSqwnqmSYOLqzRYYHms9HVYvh+GcShMqpp4pNGFC6s0WtSmZejqiXgzDeaye&#10;huEyrJ5+XbTrlreeDqaXw3AYRGxrR0fSM6yeHhogrTe89dTQwLlWX1ZheWlexxaG8yrGaBjOrxhj&#10;YLi2QvUjZtylMJxTb8fAcJDi856B4doaxTOpeuqt0YWDrsmmGFJn0j0xn9VLjZFh9QwM16KjUPWW&#10;wnBOrScDw0GKt56B4TCB87fGUhjOqZRlYDi3MqqB4TCBt7z1UmtMR5YS49oqbW6dMbWgEineegaG&#10;wwTOX2pLYTiP1VMLqgyrpxdUbdd0tPWWwXB+jbvUGJkadwaGa/s1n5aXwnBOhUADw0GKG9fAcKCZ&#10;+dBYCsNhpLG3hoHhIOWoZyeqhve9pTCcU53SwHCQ4uoZGK7FIfC07y2E4bzanhqGEylHPTM0vPXe&#10;UhjOqYxqYDhIcfUsDNduOz42fgIM59SWtTAcxDwd9bKqQ8IvNfFPgOGc8rwWhoOYp6MeJaA3+et3&#10;OQznVTg2MJyIOTqaHLXAH7IVzE+A4Zwi0RaGc6tEWxgOvBdfZf0EGM5zz5V/ngP2jIPeNVgz0nbU&#10;Hvp0ZClZLlSmSpsP7CknPQvsmTHTYIbiOqbveCQketEr1GBWC9YMsJcugLPAnhkzLYpJch3TFz10&#10;9DwSJHobHZ1loa7SlgP2jL/edd78qB328iptgcRj7+dK+exBzBnXxmnvelSxpO2ovfavguGcinzK&#10;cYeO3hoHUJu2jFRAozpq170chgskHm1H5b0HMacdzZGlAdjjOuox4zrwVavHjKhH12IahgtiZx0v&#10;MNwFhrvAcPeZTjBVBNnB2x9LseRLQl1guAsMd3hcyZgKS10hTGWFWtJ3wrpz/EKscZXvbCEjInwB&#10;a7eiO8jGyfiFsu4cTnQPX8AmRNEdJuABdVoLH1oWDuMdCh86grv/+CNLw6v1djoLT+aQM+hmyIlY&#10;+ecsEAGKUXDEMGZLBMlKB201W3RIiv0HuZkyRmHhLYJzlZFwxsx4xTlUrhZPR644V78JORCj4FxJ&#10;qCZeca7KVCPnUsit5wpXtdMomK2Fhfzw8Ypz5bW6qRPPVuzqJIFRdJwrAtZPPNBsXbFhOud4tlTZ&#10;IPm9uPVs9bONLGpFcK6g2hYF10bBmRpt2+lEVdSHmykUtp4Gdz1fSi5WDpwvTxeRqdmSd3U7PdBc&#10;FT34eFNjzhXmq3DY09hIc7X+sKCHXy3tPlc+sIrdbRaRQ02h6e7YUprm7zjxxM9xAqr66VTg2bqJ&#10;1dCPc8FsKUZUpZvaE2Hx/N231fTss5zcNrbnbA3K9bQWmy1reeLbIBnfQbF14qczn8c/L8fg5LVx&#10;f/jTx7u78fV6h8VoAL8eHwT7OiNgq+MBlBheAD/cHPHD7eH496vVl+P+4c3V439/3h9vrlZ3/37/&#10;+OYKbSnviafwC05/kJDSMf3L2/Qv+/trXOrN1dMVTlGXH//whN/wlZ8pmBaiyoZMC0a7kGl3+zdX&#10;v/7NCseMeAmGKZmWiVaY+J4X81GRCi+2p6MUuCmP9ui4nhvrwXySFmPwImYqpudG9NDJ04u5B3Ri&#10;Cj3Xxcgc0KnJtM4NOaZWKC7T5icIp2bIhRuNJdyobWqKYjLND9mmtshEbEsD3zruXX5+qHdAZ2qM&#10;TNDbkGl4EL53sIxMczP9FZmW2Tewud9yJiQLL+rUbzfY/SzW7ey9KDItUyvBRrq9HSwd6C4t0+bW&#10;m9BRbn/3yga5vU1AHeMuJdPckh06wC0mOwdmUxzXxLfdfVQd3i4l09yiJzq2Lcd4Ourp10XrbUMv&#10;I9PckjGKTMuUjJE1fTLNu5v4y8q0uQV3FJmWKbhjybTBQSCWkWluuSJFpmXKFVkyzQNIlpVpc4s9&#10;qTJtmWJPlkzz8JtlZJpbKkuRaZlSWZZM8+ClhWSad0CnJtNEio/cZ2Sag379PMq0ueDcQjLNBefS&#10;BVWmyJ0p0+ZihwvJNO+ATlWmLVMi0JJp2PmjS4JlZJpbYFGRaZkCi5ZM85DXZWSai7wqMi2DvJoy&#10;bS4wvIxMc4t7KjItU9zTkmnegmoZmeaWRlVkWqY0qinT5sLqy8g093BORaZlz+bUrp/L+i8m0zJn&#10;c6YOR/ZsTr2sctMlFpNpbnVjTaZlUiZsmTY342QxmeYWiNZkWibrxJZpa7ykncVkWsjIoXSIOT8U&#10;6T38PWzJNDfvaTGZFpKauI6pf57JfQJhptbRburY4jJtfqV3RaZlSr3bMm1+9p1208vJNL9YvvLU&#10;Mxl4tkybn8CoffVyMs3PYVTuei6J0fjrbgbo4jJt7nENmkzLHNgAwkz3Ry9/Fme5RMFfvVp91fmh&#10;SO+jY0Y57qa8WOq4f3syTdTjOirvPYg5c883J9PcaLQm00w8+kKmZaAkCYJip3BXiH1E6gNzVAnD&#10;IROPXL0Q+YjERyHwEXkPDKISZSLtgf5cJA7nTXQ/7UjnCRoJ+og4ojUlV5cgTBAvY1skKBLEyx51&#10;qoSwQ3ShRJkLmeahZuKUSbvDmyppyEuZtkuZtl9smbaEefDgNBBD44CaJSmqYjqjKic+yimScjKl&#10;nHYpJ2jKqZxy0qecHionksopJwByYSKdPyw0OPiYcucPCy0mvIqhsWIMrRhsK0bliuG7YpyvGBCM&#10;vW0WOSyGGIuxyGLQMvbJ2QNCi2HQYry0GFgtRmBLmdpSRhfhFAyYWeT3BKflCbqTWDKf/3Q47VKj&#10;7eeNwsEN1CgcikNgxfviKFw9uYRVN56+vX99KtImyOTqWqb+Mzz54/vjp+C9fn58+vPNIfy8/+Ev&#10;j1LUTuIj+Gn8YdJ+Z0KLIZQj95zko1gKYu3WUjpmumcadNEUFjj09Ur+sddKw/BBiIdHTBAehNCq&#10;IZqlW4ZjkTaimQ5Ygc3dUM3ScFUQ4ppprKEBdkE1g3VO8NpYpI1ohkPDU0YCMPBAVROa+HS1IMV1&#10;M9ngTduh5AlpNlakjamnrVANSL1lNlXx9iDlqKct0bSOVQWtPz3uhMIx9bQpqk3tqJfaIkhx9Wyk&#10;vdkid5m0HkPhiHomAbxCEVjaeirKHqQc9bQ1GkTZuXpqUNQBEGXqaWOgKjMfsCrAHqQc9bQ1mgYp&#10;tLT1UmvsRhSOqGdQuHqNeoOs76nYepDi6tnQOlSj6jEUjqmnjVFjK4mrlxojSDnqaWs0zZpPeDqo&#10;PqJwTD1tDCzfuHFVRD1IcfUMCtfUGz40GApH1DMnltZ139LW08F0kXLU09Zoaim3Q0YuQ+GYetoY&#10;KCbM3xgKhQtSjnraGk3d8ZHLUDiininSVrcVHxoKhQtSXD2DwjV4u9PWYygcU08bA24vbz2FwgUp&#10;Rz1tDVTmQNkLYlyGwjH1tDFqlFagfU+hcEGKq2dQOKjH5z2GwhH1JMknwSaBvfPWUyhckHLU09aA&#10;enxoMBSOqaeNUQ+oDsemZYXCBSlHPW0NsSs1LkPhiHqmSFvYf2PqScriaYWR2aUzRdrc1mMoHFNP&#10;G6Pe9B1tPXViaZDirWdQOLfvMRSOqaeNUW/BMtPWS1/hQYqrZ1A4qMeNy1A4op5EApKh0aydd65C&#10;4YKUo562hjvvMRSOqaeHBmrVV7T1FAoXpBz1tDXctwZD4Yh6W+1rNFXPVywKhQtSXD2DwrnvXIbC&#10;MfWeGYP3PYXCwWQeHW9QOHfFwlA4pp4xRlPxkatQuEakeOvZIm3ugo+jcETDam2GRwNEgY1eXaQN&#10;axuvzp09sbTx1swchaM6mjECWNDRMXUBGxHz2tEaxnE7OArHdDROeSPwOG1H5ZUHMUdH65Z7nhtH&#10;4aiOZrT0KL3EdUz9D/BEG68dK2MZz/nlKBzV0VimR1lsrmP6OkHbeEP6GQrnxg+0hz4VaWM6Gh+9&#10;GTo+Z+sTS4OYY2uTsOaHYCgKR3U0ltnAc6XtqDx18JbumDFZa24MK1QhOS2TYpE2pqPx1jGnODoq&#10;dz2IOe1o/XUvAshROKqjGTNbHPxA21GlrzUi5uloLOPGT7XXPhVpozrqMRMYN65jOma+GoUj3lOl&#10;XfepSBvT0TrvgsJRHbX3LmJOOxoUThIoqRNQaf8d+fZOLNoWaRP1HB3T90wQO+t4QeEuKNylSNul&#10;SFuoKiZOoLBt8N5K2LYLCpcHQC9F2kp6UWDopdehnFFRtwtv8fCFQm43vFLHL6iOjXcfDDhtGB9v&#10;rp9Wd2FLfiyFg0o1x6vV2zdXb8ft3Yf90+0kKz8KvhC2iFe5Im1wJ8OQioCFi8FtsXCDijMn+dUS&#10;sIWYtNnYtpHDiJ9TLaGJyq7Xeblqum2N4FnueoijhPs24xY9Gi7eL35OlZ5krwX6tdhmzF5PdlNF&#10;DoGTnNxEz3a4fU5sKgHWYwcnJzaVPUM4Nys2UeED0jRzV5uwhc2JqI5NET+nJsFqF0+6Rbmq3NXE&#10;IRfDrrFtnZMb2w3JcTOXG69WIUk8d7XppnIUaU4MgWTRDZGerNikW4MoXPZq013bGatWY8uBC4mo&#10;dWzZ+Dl19mlM9HDvc/ed7Fr1M/rF6ngDtgty15t6HSqR5Vtv6sSgUuvs9UKxeWnnLd7DuRvLRCkG&#10;qdc4jCcrOA3bWgqMZwXjPFCvZ9o6Tiz1TPXHOFNhpyj/1Aitjw/TItSU0zFOpZHLcSehcVaWhpzr&#10;1/GStnEuFde+11GgIaBrMLPQDS6Y2animhsgSTGzTHjEhIS8IBNm73MYzAs6mGCQF15KAw6Z4JIO&#10;BLkhOsx2Z81CxTUWsjFbP250Lt0VzQXnzE7Dy2JmIXJJA0qpGXLxTWMJN0ycmqIYM/NjxKktMiHi&#10;b4uZhfg5az2FmWWi7DaA7W1W6Ph17Y0Kc8RI2IKg6qXGyGxU2Nj1y2Jm7maPjlvLltA5TphSsDZs&#10;7W2ZLcPMwkYYaz0dsva3y2zy9stiZmEvkaqnhoa/4/htMbOwHcvUU4HqzKatjVO/LGYWNrOpempo&#10;+FvepuKaCwwsw8xcYEBhZhlg4NtiZi5uoTCzDG5hKq65sMoyzMyFVRRmloFVvjFm5qE+GjMTKT7v&#10;mYprLii1EDPzQCmNmYmUo55ZTv2yMDMP0tOYmUjx1vvGmJmHOKqKaxnE8dtiZi4gqjCzDCBqKq69&#10;MGbm4rUKM8vgtabimvvWWIaZuXCywswycPK3xcxctFthZhm0+9tiZi4YrzCzIMVH7rfHzNzUAo2Z&#10;ZXILvj1m5mZn6IprmfSMZxXXPLdjMWbmJrjoimuZDJdnFdc8z20xZubmCOmzQDNJQs8qrr04Zuam&#10;WVXqLNBMntW3x8z8TDXlpGdS1Z5VXHNDMNpNnyqusRiRcdT9ZD+FmeWy/ayr7qVKLsbM/HxJ5a7n&#10;Eiatv+5FABdjZm66qa64lkk45RXXGMK1FDMTp5PjUbKbcoovBjHnPWM89/GcTabj/8+YmRuN1hXX&#10;TDz6gpldMLMLZnbBzC6Y2QgdZWaDWO4IR3vGDfELZvZBwCxptId4AGqsDPlLOAtUlrJFmFnCRsyR&#10;ZghHxO4VcZr4OWE1E2s2T3CUMiEn2myOMom42Ty3UkzCTMDZLFtTCuuUwj+lMFEpnBSL5czBTqXw&#10;VOTO5mCsUrarjBT7Ou5sjmKbdJtl4qa7ziF2U9PNEXuF/N9k2DmasJBNLCQdC7nJSJzNYZgROJvF&#10;Oksx0ch8zWCnqPg3gW55PDXCZrNY7HTfGcrWw8LM/Bhm5a/BzJLZOV5qOWl2KZ/28y6fBjjLcG2B&#10;g3xxrg15ZGGMTMcKJ9XTgkP+stXTxpCH3BKkZoqEpFDVWD1N7m6EDFGFc/9OSn94F+uwpVAb/uzs&#10;1mmmDeVNcC2iVgpTjaXTiFqGpKpQMwlvRaO7whMgwkNEege2e8kjRCXNnuil87P9VHzd9i98fmhT&#10;I5fxeZupkmkiwxvNZGV3L3t4KIoOUN3SoJ/IcN0Mx9Zhz592NJ2MXXpyaNPSdlMBcpFxdDODAK8X&#10;rpsaBSPERoaBiY03UlbvuU1VYFxkHN3MSHjZM0MbOUvuuW4qIC4yXDcTDsf5ifzwMoavkXZrtBka&#10;lDdkuqVGEBlHNz0ZdS97WmiLU4KYbulYEBmumwl/v/BRoa0URXpuU4WtiYyjmzbCC58T2nYY9US3&#10;9KUgMo5ueiy88CGhWIUy3RSwJjJcN8OrtS99QihG1vN2U7Ra55brMLAajoRzXvKpGXZdL/nyZJwi&#10;VyatrNSh5hjTLR0LIsPbzZBq7QufDTrQ94Li1DrIOLqZsfCyB4P2fA5RkJrIOLppI+BsNfResnBj&#10;pdCITU0ptB71M4lNVSE0keG6mTpoL3wkaL+hNlV4msg4uun3wgufBzpIndDn41SxaSLDdTNoWotS&#10;c9SmrAIasampgIYsPKabAtNExtHNjIWXPQl0s6Zzr6LSRMbRzYyFCpWH2VhgUBppN1P7bIOJkNhU&#10;IWkiw3UzRBrOSuM2lUDTae98h4I4fO6VuMso9uvfrNar7ZquLRWPJjKObmYsrFt+Hj2resbaTZth&#10;y9e9CkYTGa7bMxZtu4EZyATHS54R9WzJM9yBGlajaEHKU1Eb4+UP/6zWPfe5kI1+7i1BylNR2+Tl&#10;z/7E3hqdVjSIFqQcFW29sxc/+hNFyOisbDg0kfJU1APl5U/+RIItfakZDE2kHBWNf/3yB3+Cu+Kt&#10;qJzsIOWpaIaL1K+nI5pSaGxEG08bO5h0OqyUrx2kPBXNcAnrIDbpyJ7FebouP/YTJTfoahklAZIL&#10;BilHReN0v/ypn1W7oYs/g6CJlKeiGS5oQG5oiqAxQ6PmQ/raC2wZeSeH7ZWTWb6aQGOGpgQaU5EV&#10;OmMqKj88U0wY9crUM/sRY1rnjKpo7MLjxvLNc9/GIyRmvtBnGd7kct6nd9Sj9FDs713O+3xG30xn&#10;9u3gWY8lO/KEklQOl4aEs1skjpEcxGNdlfzVxa8UcbiEJVe/FDnLYYgX+qykDwVSXvrcL4E+C2/W&#10;XJGz0/lwsY6Oy56dDvucRmrEIOLnSJ6dTvqM00X8c/yMYijkJSN/BmRDgSaswyAHZ2M0brxO/Jyu&#10;F4/4xKI2KxcP+MRSJy8nm7O4L0C6rFw8bnGGhkHB1/F5kY+XvV482FPcsLygpAtJA54K6cUWiZ9T&#10;yyC1chTExJ+9YjzVE5zdjOB6vDWO/8wLns70HKEDt+rT6UjPmdaJJ3o22N7LPUo80FMOpMzJxfM8&#10;25nqXvE4zxa7H7nrxdM8W0SccnLxMM+uzfeG2Lk6xOBy14tHefYzvTqe5NnPtHM8yHMYj8dz7RbP&#10;8dys8+0Sj/Hc4PCY3HMgCTN01S3WtTm5eIjnFvHmrJx46zJG1jMNE8/wlDTK3AVlG1WuV2FVlJOL&#10;jCTkc2KnyZfQZXoUnyTtBZdDaOJW3B/+9PHuLqr4u9++EsTp8eGvx/GsyLeHd3/763F1PIxVNX+4&#10;OeKH28Px71erL8f9w5urx//+vD/eXK3u/v3+EXUS4UDiyZ/CL203SIDomP7lbfqX/f01LvXm6ulq&#10;Nf74hyf8hq98fjh+/HCLO1WBGr8//P7z0+H9RzkkMug3ajX98uXx+5U7wwxusLDQC/65sTAJh/FQ&#10;SeKSF2JhXpAk3WjIhEjQvslGgxtmSmmMQjDMCzClYYcgw8NLOhTUeCE6FaALtc5YSAQ9PHlKNzpX&#10;GpzTcBhSqp0IZ2oDnJTgbPbIqizVzgtvpjbIRTdN+GdoOILFDtRkbacN4caHU0NkwsPPAtg42YNF&#10;h5cBYl6A3QSv3fi6rXPmbVLo0HUd6pyRtrOBa2eHQset/Q0Kmzu98doutcV0mibRzpzP4W3x6JC1&#10;7APxAWsj1tuGbzMuw8S8PTJV5CyzRWaLnHn7jDpWPZ6lydrOjApnk1GnSosQbzuLinlbtDpMjcJL&#10;fPvYBKmdLVoVova3aE2A2t3a1vHp8RgO0nJYfqeznbO1rYLT/ta2qW7WekgAq25GdDOHaDpIgELF&#10;fCTAomIeSsFO0GS66beEg1IoVMxHKSwq5iEorK4Z002PBgdBUVXNfATFomINujl7Q7CzM4lu5uxM&#10;B91RqJiP7piKZi7yxCqaMd30WHCQJ42KucgTknTSgfWzRsU8xI4dmUnaTbK6khWTg9hpVMyde00h&#10;MxdNZOdlMt20GQQ7JPuDChXz0USLinlI5zJUzEE6FSrmI52mhJmLwrKTMkm7bfRYEMyVtJtCxXwU&#10;1tQvcxHiZaiYgxArVMxHiC0q5q3ilqFiDnqtUDEfvTaVy1xkfRkq5iDrChXzkXWLirms/2JUzMH9&#10;NSnm8/62ZpmbKMGPxiRjAutZNdE5uRK6YpmfLGELlnXBH2E4hASbxwn2V69WO3zPWWhWgGDTmdhJ&#10;NNGUmJ9pYquVdV6KDq9WxlrQONeeb61Tr3xc8VnulZPfxE/EpArq94WT4qQJMT/HydYp85PDtIM9&#10;HYfJFLTHYTr5YcrF9hPEbJEyP7NO+9hTkTKqoBkkTnKd8rIz2XXGy3aTEhHkiH0/DJLaHSTG0fYy&#10;E5WjnTkl2DjabjInL0/GWtCmZPGUTk2GNW5Sp61N5iNN2tmejsCkCppB4iBNyt3WSJNKvjXutq+g&#10;9ren8y+ZgsbjDsAXWb7IxuF5Yv0KLMyPGGu3ezr+kqqoh4kXN5avnlU0keMLGHYBwy5lyXI8kHj+&#10;2K3cwWkft/jyLNYFDPNgwqkkyw6eS0lDikci7X6iAPLtHnwEkZfFfcn1w5p9/EKZZS9gWFGz/pLK&#10;koVXaw4MgzOFLoalbiQOPDBMFjAiOcdElDIWVSm0UUqBlFIlpZRKKfVSStGUUjmllE8pNVRKIZVS&#10;TaWUVCl1VUpxlVJhpZQZYicj+1fPYGuIOMDtQt+fBeGK0bpiWC92wln8rxgoLCUUY/eaIx77QoKy&#10;lMgsJTxLiVHQStPElWW0CoHWugyPdTkuB/eaBcOeTdPxQsvBsEt1sp83hoZVvcHQAh2aYGirpx//&#10;1wG+0QjQPT785XD9X4+r+8Mfbvf3H25+fzwevtze7N8B2Rs5y+SrI/gnCODq7Zf/OLy7eXO1B34X&#10;SLwf3x8/ic95eP9eagG3sdYe3tjhOuf6ZVUtIb2xfllcP8RvPxwfn/58c/i0kh9wTjfO7g5X3/+A&#10;E7rHdVoUkZt9OD5MjKIcXF0ALT79+PbH1cd30E/GtTzaV2KMGFIjwogfRnwRP4zoIn7458MWEWsx&#10;/SW4MYnRv09/6ZFLPC0qsZcP25z7S7fGXPwP7i6nRvmFdxc4r6a7BEj9u3cXQP5j6lndD4HKPneX&#10;aiN7Pf/g/nJqlV94f0E43PSXMLi/e3/pB+kUshqf0iqS/tJIZFr6S3fKVPjur6NTq/zC+wtcJtNf&#10;wuj+7v2lXUsFKvQJHHdi5xdUGhj7S4OyJ+Oa5Lv3l1Or/LL7iwxq019CctV37y/9enofgToNa4Xz&#10;/LKVkNU/+HV0apSfa3dB7s6H118+IF1Hdu6QPnT78fqP+6d9+ntI6nl9Ux9uD3fvbo6/+38AAAD/&#10;/wMAUEsDBBQABgAIAAAAIQDwZe1H4QAAAAoBAAAPAAAAZHJzL2Rvd25yZXYueG1sTI9BS8NAFITv&#10;gv9heYI3u0kTQ43ZlFLUUxFsBfH2mn1NQrNvQ3abpP/e9aTHYYaZb4r1bDox0uBaywriRQSCuLK6&#10;5VrB5+H1YQXCeWSNnWVScCUH6/L2psBc24k/aNz7WoQSdjkqaLzvcyld1ZBBt7A9cfBOdjDogxxq&#10;qQecQrnp5DKKMmmw5bDQYE/bhqrz/mIUvE04bZL4ZdydT9vr9+Hx/WsXk1L3d/PmGYSn2f+F4Rc/&#10;oEMZmI72wtqJTkGyTMMXryBNMhAhsHrKUhBHBVmcRSDLQv6/UP4AAAD//wMAUEsBAi0AFAAGAAgA&#10;AAAhALaDOJL+AAAA4QEAABMAAAAAAAAAAAAAAAAAAAAAAFtDb250ZW50X1R5cGVzXS54bWxQSwEC&#10;LQAUAAYACAAAACEAOP0h/9YAAACUAQAACwAAAAAAAAAAAAAAAAAvAQAAX3JlbHMvLnJlbHNQSwEC&#10;LQAUAAYACAAAACEAJhR3cOM4AABDuQEADgAAAAAAAAAAAAAAAAAuAgAAZHJzL2Uyb0RvYy54bWxQ&#10;SwECLQAUAAYACAAAACEA8GXtR+EAAAAKAQAADwAAAAAAAAAAAAAAAAA9OwAAZHJzL2Rvd25yZXYu&#10;eG1sUEsFBgAAAAAEAAQA8wAAAEs8AAAAAA==&#10;">
                <v:shape id="docshape63" o:spid="_x0000_s1041" style="position:absolute;left:5697;top:306;width:2147;height:2479;visibility:visible;mso-wrap-style:square;v-text-anchor:top" coordsize="2147,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rULxQAAANsAAAAPAAAAZHJzL2Rvd25yZXYueG1sRI9Ba8JA&#10;FITvhf6H5RV6Kbqxiq3RVYoQ0FuNteDtkX1mo9m3aXbV9N93C4LHYWa+YWaLztbiQq2vHCsY9BMQ&#10;xIXTFZcKvrZZ7x2ED8gaa8ek4Jc8LOaPDzNMtbvyhi55KEWEsE9RgQmhSaX0hSGLvu8a4ugdXGsx&#10;RNmWUrd4jXBby9ckGUuLFccFgw0tDRWn/GwV5NZ8Lo/f2tTDly476n329rPeKfX81H1MQQTqwj18&#10;a6+0gskI/r/EHyDnfwAAAP//AwBQSwECLQAUAAYACAAAACEA2+H2y+4AAACFAQAAEwAAAAAAAAAA&#10;AAAAAAAAAAAAW0NvbnRlbnRfVHlwZXNdLnhtbFBLAQItABQABgAIAAAAIQBa9CxbvwAAABUBAAAL&#10;AAAAAAAAAAAAAAAAAB8BAABfcmVscy8ucmVsc1BLAQItABQABgAIAAAAIQBRdrULxQAAANsAAAAP&#10;AAAAAAAAAAAAAAAAAAcCAABkcnMvZG93bnJldi54bWxQSwUGAAAAAAMAAwC3AAAA+QIAAAAA&#10;" path="m,l,2479,2146,1239r-40,-66l2064,1107r-43,-64l1975,981r-47,-60l1879,862r-51,-57l1775,749r-53,-53l1666,644r-57,-50l1551,545r-60,-46l1430,454r-62,-42l1304,371r-65,-39l1173,295r-67,-34l1038,228,969,197,899,169,828,142,756,118,683,96,610,76,535,59,460,43,385,30,309,19,232,11,155,5,78,1,,xe" filled="f" stroked="f">
                  <v:path arrowok="t" o:connecttype="custom" o:connectlocs="0,306;0,2785;2146,1545;2106,1479;2064,1413;2021,1349;1975,1287;1928,1227;1879,1168;1828,1111;1775,1055;1722,1002;1666,950;1609,900;1551,851;1491,805;1430,760;1368,718;1304,677;1239,638;1173,601;1106,567;1038,534;969,503;899,475;828,448;756,424;683,402;610,382;535,365;460,349;385,336;309,325;232,317;155,311;78,307;0,306" o:connectangles="0,0,0,0,0,0,0,0,0,0,0,0,0,0,0,0,0,0,0,0,0,0,0,0,0,0,0,0,0,0,0,0,0,0,0,0,0"/>
                </v:shape>
                <v:shape id="docshape64" o:spid="_x0000_s1042" style="position:absolute;left:5708;top:1549;width:2479;height:2479;visibility:visible;mso-wrap-style:square;v-text-anchor:top" coordsize="2479,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rg4wwAAANsAAAAPAAAAZHJzL2Rvd25yZXYueG1sRI/BasMw&#10;EETvhfyD2EBvjdxCncaxHEIhUOgpjj9gsbaWUmvlWGrs/H0VKPQ4zMwbptzNrhdXGoP1rOB5lYEg&#10;br223CloToenNxAhImvsPZOCGwXYVYuHEgvtJz7StY6dSBAOBSowMQ6FlKE15DCs/ECcvC8/OoxJ&#10;jp3UI04J7nr5kmW5dGg5LRgc6N1Q+13/OAWndf65WV/sPITeTP5sb80hr5V6XM77LYhIc/wP/7U/&#10;tILNK9y/pB8gq18AAAD//wMAUEsBAi0AFAAGAAgAAAAhANvh9svuAAAAhQEAABMAAAAAAAAAAAAA&#10;AAAAAAAAAFtDb250ZW50X1R5cGVzXS54bWxQSwECLQAUAAYACAAAACEAWvQsW78AAAAVAQAACwAA&#10;AAAAAAAAAAAAAAAfAQAAX3JlbHMvLnJlbHNQSwECLQAUAAYACAAAACEAg9K4OMMAAADbAAAADwAA&#10;AAAAAAAAAAAAAAAHAgAAZHJzL2Rvd25yZXYueG1sUEsFBgAAAAADAAMAtwAAAPcCAAAAAA==&#10;" path="m2147,l,1239,2147,2479r38,-68l2220,2342r34,-70l2285,2201r28,-71l2340,2058r24,-73l2386,1912r19,-73l2423,1765r15,-75l2450,1616r11,-75l2469,1466r5,-76l2478,1315r1,-76l2478,1164r-4,-76l2469,1013r-8,-75l2450,863r-12,-75l2423,714r-18,-74l2386,566r-22,-73l2340,420r-27,-71l2285,277r-31,-70l2220,137,2185,68,2147,xe" filled="f" stroked="f">
                  <v:path arrowok="t" o:connecttype="custom" o:connectlocs="2147,1550;0,2789;2147,4029;2185,3961;2220,3892;2254,3822;2285,3751;2313,3680;2340,3608;2364,3535;2386,3462;2405,3389;2423,3315;2438,3240;2450,3166;2461,3091;2469,3016;2474,2940;2478,2865;2479,2789;2478,2714;2474,2638;2469,2563;2461,2488;2450,2413;2438,2338;2423,2264;2405,2190;2386,2116;2364,2043;2340,1970;2313,1899;2285,1827;2254,1757;2220,1687;2185,1618;2147,1550" o:connectangles="0,0,0,0,0,0,0,0,0,0,0,0,0,0,0,0,0,0,0,0,0,0,0,0,0,0,0,0,0,0,0,0,0,0,0,0,0"/>
                </v:shape>
                <v:shape id="docshape65" o:spid="_x0000_s1043" style="position:absolute;left:5708;top:1549;width:2479;height:2479;visibility:visible;mso-wrap-style:square;v-text-anchor:top" coordsize="2479,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KF7xgAAANsAAAAPAAAAZHJzL2Rvd25yZXYueG1sRI/RasJA&#10;FETfhf7Dcgt9KWbTClKjq6i0aJFSGv2Aa/aaRLN30+wa49+7hYKPw8ycYSazzlSipcaVlhW8RDEI&#10;4szqknMFu+1H/w2E88gaK8uk4EoOZtOH3gQTbS/8Q23qcxEg7BJUUHhfJ1K6rCCDLrI1cfAOtjHo&#10;g2xyqRu8BLip5GscD6XBksNCgTUtC8pO6dko2A9Wg/rzvfr6tYtNujy2h/Wz/lbq6bGbj0F46vw9&#10;/N9eawWjIfx9CT9ATm8AAAD//wMAUEsBAi0AFAAGAAgAAAAhANvh9svuAAAAhQEAABMAAAAAAAAA&#10;AAAAAAAAAAAAAFtDb250ZW50X1R5cGVzXS54bWxQSwECLQAUAAYACAAAACEAWvQsW78AAAAVAQAA&#10;CwAAAAAAAAAAAAAAAAAfAQAAX3JlbHMvLnJlbHNQSwECLQAUAAYACAAAACEAg8yhe8YAAADbAAAA&#10;DwAAAAAAAAAAAAAAAAAHAgAAZHJzL2Rvd25yZXYueG1sUEsFBgAAAAADAAMAtwAAAPoCAAAAAA==&#10;" path="m2147,r38,68l2220,137r34,70l2285,277r28,72l2340,420r24,73l2386,566r19,74l2423,714r15,74l2450,863r11,75l2469,1013r5,75l2478,1164r1,75l2478,1315r-4,75l2469,1466r-8,75l2450,1616r-12,74l2423,1765r-18,74l2386,1912r-22,73l2340,2058r-27,72l2285,2201r-31,71l2220,2342r-35,69l2147,2479,,1239,2147,xe" filled="f" strokecolor="white" strokeweight="1.5pt">
                  <v:path arrowok="t" o:connecttype="custom" o:connectlocs="2147,1550;2185,1618;2220,1687;2254,1757;2285,1827;2313,1899;2340,1970;2364,2043;2386,2116;2405,2190;2423,2264;2438,2338;2450,2413;2461,2488;2469,2563;2474,2638;2478,2714;2479,2789;2478,2865;2474,2940;2469,3016;2461,3091;2450,3166;2438,3240;2423,3315;2405,3389;2386,3462;2364,3535;2340,3608;2313,3680;2285,3751;2254,3822;2220,3892;2185,3961;2147,4029;0,2789;2147,1550" o:connectangles="0,0,0,0,0,0,0,0,0,0,0,0,0,0,0,0,0,0,0,0,0,0,0,0,0,0,0,0,0,0,0,0,0,0,0,0,0"/>
                </v:shape>
                <v:shape id="docshape66" o:spid="_x0000_s1044" style="position:absolute;left:5708;top:2789;width:2147;height:2479;visibility:visible;mso-wrap-style:square;v-text-anchor:top" coordsize="2147,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Ct8xQAAANsAAAAPAAAAZHJzL2Rvd25yZXYueG1sRI9Ba8JA&#10;FITvgv9heUIvYjatoG10FREC9VajFXp7ZJ/ZaPZtmt1q+u+7hUKPw8x8wyzXvW3EjTpfO1bwmKQg&#10;iEuna64UHA/55BmED8gaG8ek4Js8rFfDwRIz7e68p1sRKhEh7DNUYEJoMyl9aciiT1xLHL2z6yyG&#10;KLtK6g7vEW4b+ZSmM2mx5rhgsKWtofJafFkFhTVv28tJm2Y67vOL/sjnn7t3pR5G/WYBIlAf/sN/&#10;7Vet4GUOv1/iD5CrHwAAAP//AwBQSwECLQAUAAYACAAAACEA2+H2y+4AAACFAQAAEwAAAAAAAAAA&#10;AAAAAAAAAAAAW0NvbnRlbnRfVHlwZXNdLnhtbFBLAQItABQABgAIAAAAIQBa9CxbvwAAABUBAAAL&#10;AAAAAAAAAAAAAAAAAB8BAABfcmVscy8ucmVsc1BLAQItABQABgAIAAAAIQChpCt8xQAAANsAAAAP&#10;AAAAAAAAAAAAAAAAAAcCAABkcnMvZG93bnJldi54bWxQSwUGAAAAAAMAAwC3AAAA+QIAAAAA&#10;" path="m,l,2479r78,-1l156,2474r77,-6l309,2460r76,-11l461,2436r75,-15l610,2403r73,-20l756,2361r72,-24l899,2310r70,-28l1038,2251r68,-33l1173,2184r66,-37l1304,2108r64,-40l1430,2025r61,-45l1551,1934r59,-48l1666,1835r56,-51l1776,1730r52,-56l1879,1617r49,-59l1975,1498r46,-62l2065,1372r42,-65l2147,1240,,xe" filled="f" stroked="f">
                  <v:path arrowok="t" o:connecttype="custom" o:connectlocs="0,2789;0,5268;78,5267;156,5263;233,5257;309,5249;385,5238;461,5225;536,5210;610,5192;683,5172;756,5150;828,5126;899,5099;969,5071;1038,5040;1106,5007;1173,4973;1239,4936;1304,4897;1368,4857;1430,4814;1491,4769;1551,4723;1610,4675;1666,4624;1722,4573;1776,4519;1828,4463;1879,4406;1928,4347;1975,4287;2021,4225;2065,4161;2107,4096;2147,4029;0,2789" o:connectangles="0,0,0,0,0,0,0,0,0,0,0,0,0,0,0,0,0,0,0,0,0,0,0,0,0,0,0,0,0,0,0,0,0,0,0,0,0"/>
                </v:shape>
                <v:shape id="docshape67" o:spid="_x0000_s1045" style="position:absolute;left:5708;top:2789;width:2147;height:2479;visibility:visible;mso-wrap-style:square;v-text-anchor:top" coordsize="2147,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7iwQAAANsAAAAPAAAAZHJzL2Rvd25yZXYueG1sRE/LisIw&#10;FN0P+A/hCu7G1MeIVqMUQdDFLHTmAy7Ntak2N7WJ2vr1ZjEwy8N5rzatrcSDGl86VjAaJiCIc6dL&#10;LhT8/uw+5yB8QNZYOSYFHXnYrHsfK0y1e/KRHqdQiBjCPkUFJoQ6ldLnhiz6oauJI3d2jcUQYVNI&#10;3eAzhttKjpNkJi2WHBsM1rQ1lF9Pd6vg0h0mu0V3y8Yjfn3PvrLj9BqMUoN+my1BBGrDv/jPvdcK&#10;FnFs/BJ/gFy/AQAA//8DAFBLAQItABQABgAIAAAAIQDb4fbL7gAAAIUBAAATAAAAAAAAAAAAAAAA&#10;AAAAAABbQ29udGVudF9UeXBlc10ueG1sUEsBAi0AFAAGAAgAAAAhAFr0LFu/AAAAFQEAAAsAAAAA&#10;AAAAAAAAAAAAHwEAAF9yZWxzLy5yZWxzUEsBAi0AFAAGAAgAAAAhAOZCbuLBAAAA2wAAAA8AAAAA&#10;AAAAAAAAAAAABwIAAGRycy9kb3ducmV2LnhtbFBLBQYAAAAAAwADALcAAAD1AgAAAAA=&#10;" path="m2147,1240r-40,67l2065,1372r-44,64l1975,1498r-47,60l1879,1617r-51,57l1776,1730r-54,54l1666,1835r-56,51l1551,1934r-60,46l1430,2025r-62,43l1304,2108r-65,39l1173,2184r-67,34l1038,2251r-69,31l899,2310r-71,27l756,2361r-73,22l610,2403r-74,18l461,2436r-76,13l309,2460r-76,8l156,2474r-78,4l,2479,,,2147,1240xe" filled="f" strokecolor="white" strokeweight="1.5pt">
                  <v:path arrowok="t" o:connecttype="custom" o:connectlocs="2147,4029;2107,4096;2065,4161;2021,4225;1975,4287;1928,4347;1879,4406;1828,4463;1776,4519;1722,4573;1666,4624;1610,4675;1551,4723;1491,4769;1430,4814;1368,4857;1304,4897;1239,4936;1173,4973;1106,5007;1038,5040;969,5071;899,5099;828,5126;756,5150;683,5172;610,5192;536,5210;461,5225;385,5238;309,5249;233,5257;156,5263;78,5267;0,5268;0,2789;2147,4029" o:connectangles="0,0,0,0,0,0,0,0,0,0,0,0,0,0,0,0,0,0,0,0,0,0,0,0,0,0,0,0,0,0,0,0,0,0,0,0,0"/>
                </v:shape>
                <v:shape id="docshape68" o:spid="_x0000_s1046" style="position:absolute;left:3561;top:2789;width:2147;height:2479;visibility:visible;mso-wrap-style:square;v-text-anchor:top" coordsize="2147,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qVxQAAANsAAAAPAAAAZHJzL2Rvd25yZXYueG1sRI9Ba8JA&#10;FITvgv9heUIvxWxsodbUVUQItLcardDbI/vMRrNv0+xW03/fFQSPw8x8w8yXvW3EmTpfO1YwSVIQ&#10;xKXTNVcKdtt8/ArCB2SNjWNS8EcelovhYI6Zdhfe0LkIlYgQ9hkqMCG0mZS+NGTRJ64ljt7BdRZD&#10;lF0ldYeXCLeNfErTF2mx5rhgsKW1ofJU/FoFhTWf6+Nem+b5sc+P+juf/nx8KfUw6ldvIAL14R6+&#10;td+1gtkMrl/iD5CLfwAAAP//AwBQSwECLQAUAAYACAAAACEA2+H2y+4AAACFAQAAEwAAAAAAAAAA&#10;AAAAAAAAAAAAW0NvbnRlbnRfVHlwZXNdLnhtbFBLAQItABQABgAIAAAAIQBa9CxbvwAAABUBAAAL&#10;AAAAAAAAAAAAAAAAAB8BAABfcmVscy8ucmVsc1BLAQItABQABgAIAAAAIQC/dxqVxQAAANsAAAAP&#10;AAAAAAAAAAAAAAAAAAcCAABkcnMvZG93bnJldi54bWxQSwUGAAAAAAMAAwC3AAAA+QIAAAAA&#10;" path="m2147,l,1240r40,67l82,1372r44,64l172,1498r47,60l268,1617r51,57l371,1730r54,54l481,1835r56,51l596,1934r60,46l717,2025r62,43l843,2108r65,39l974,2184r67,34l1109,2251r69,31l1248,2310r71,27l1391,2361r73,22l1537,2403r74,18l1686,2436r76,13l1838,2460r76,8l1991,2474r78,4l2147,2479,2147,xe" filled="f" stroked="f">
                  <v:path arrowok="t" o:connecttype="custom" o:connectlocs="2147,2789;0,4029;40,4096;82,4161;126,4225;172,4287;219,4347;268,4406;319,4463;371,4519;425,4573;481,4624;537,4675;596,4723;656,4769;717,4814;779,4857;843,4897;908,4936;974,4973;1041,5007;1109,5040;1178,5071;1248,5099;1319,5126;1391,5150;1464,5172;1537,5192;1611,5210;1686,5225;1762,5238;1838,5249;1914,5257;1991,5263;2069,5267;2147,5268;2147,2789" o:connectangles="0,0,0,0,0,0,0,0,0,0,0,0,0,0,0,0,0,0,0,0,0,0,0,0,0,0,0,0,0,0,0,0,0,0,0,0,0"/>
                </v:shape>
                <v:shape id="docshape69" o:spid="_x0000_s1047" style="position:absolute;left:3561;top:2789;width:2147;height:2479;visibility:visible;mso-wrap-style:square;v-text-anchor:top" coordsize="2147,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qixgAAANwAAAAPAAAAZHJzL2Rvd25yZXYueG1sRI9Bb8Iw&#10;DIXvk/gPkZF2GymwoVEIqJqEtB12APYDrMY0hcbpmgDtfv18mLSbrff83uf1tveNulEX68AGppMM&#10;FHEZbM2Vga/j7ukVVEzIFpvAZGCgCNvN6GGNuQ133tPtkColIRxzNOBSanOtY+nIY5yElli0U+g8&#10;Jlm7StsO7xLuGz3LsoX2WLM0OGzpzVF5OVy9gfPwMd8th+9iNuWfz8VLsX++JGfM47gvVqAS9enf&#10;/Hf9bgU/E3x5RibQm18AAAD//wMAUEsBAi0AFAAGAAgAAAAhANvh9svuAAAAhQEAABMAAAAAAAAA&#10;AAAAAAAAAAAAAFtDb250ZW50X1R5cGVzXS54bWxQSwECLQAUAAYACAAAACEAWvQsW78AAAAVAQAA&#10;CwAAAAAAAAAAAAAAAAAfAQAAX3JlbHMvLnJlbHNQSwECLQAUAAYACAAAACEA53zqosYAAADcAAAA&#10;DwAAAAAAAAAAAAAAAAAHAgAAZHJzL2Rvd25yZXYueG1sUEsFBgAAAAADAAMAtwAAAPoCAAAAAA==&#10;" path="m2147,2479r-78,-1l1991,2474r-77,-6l1838,2460r-76,-11l1686,2436r-75,-15l1537,2403r-73,-20l1391,2361r-72,-24l1248,2310r-70,-28l1109,2251r-68,-33l974,2184r-66,-37l843,2108r-64,-40l717,2025r-61,-45l596,1934r-59,-48l481,1835r-56,-51l371,1730r-52,-56l268,1617r-49,-59l172,1498r-46,-62l82,1372,40,1307,,1240,2147,r,2479xe" filled="f" strokecolor="white" strokeweight="1.5pt">
                  <v:path arrowok="t" o:connecttype="custom" o:connectlocs="2147,5268;2069,5267;1991,5263;1914,5257;1838,5249;1762,5238;1686,5225;1611,5210;1537,5192;1464,5172;1391,5150;1319,5126;1248,5099;1178,5071;1109,5040;1041,5007;974,4973;908,4936;843,4897;779,4857;717,4814;656,4769;596,4723;537,4675;481,4624;425,4573;371,4519;319,4463;268,4406;219,4347;172,4287;126,4225;82,4161;40,4096;0,4029;2147,2789;2147,5268" o:connectangles="0,0,0,0,0,0,0,0,0,0,0,0,0,0,0,0,0,0,0,0,0,0,0,0,0,0,0,0,0,0,0,0,0,0,0,0,0"/>
                </v:shape>
                <v:shape id="docshape70" o:spid="_x0000_s1048" style="position:absolute;left:3229;top:1549;width:2479;height:2479;visibility:visible;mso-wrap-style:square;v-text-anchor:top" coordsize="2479,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2FDwAAAANwAAAAPAAAAZHJzL2Rvd25yZXYueG1sRE/NisIw&#10;EL4v+A5hBG9rqoe6VqOIIAietvoAQzM20WZSm2jr228WFvY2H9/vrLeDa8SLumA9K5hNMxDEldeW&#10;awWX8+HzC0SIyBobz6TgTQG2m9HHGgvte/6mVxlrkUI4FKjAxNgWUobKkMMw9S1x4q6+cxgT7Gqp&#10;O+xTuGvkPMty6dByajDY0t5QdS+fTsF5kZ+Wi4cd2tCY3t/s+3LIS6Um42G3AhFpiP/iP/dRp/nZ&#10;DH6fSRfIzQ8AAAD//wMAUEsBAi0AFAAGAAgAAAAhANvh9svuAAAAhQEAABMAAAAAAAAAAAAAAAAA&#10;AAAAAFtDb250ZW50X1R5cGVzXS54bWxQSwECLQAUAAYACAAAACEAWvQsW78AAAAVAQAACwAAAAAA&#10;AAAAAAAAAAAfAQAAX3JlbHMvLnJlbHNQSwECLQAUAAYACAAAACEAsRNhQ8AAAADcAAAADwAAAAAA&#10;AAAAAAAAAAAHAgAAZHJzL2Rvd25yZXYueG1sUEsFBgAAAAADAAMAtwAAAPQCAAAAAA==&#10;" path="m332,l294,68r-35,69l225,207r-31,70l166,349r-27,71l115,493,93,566,74,640,56,714,41,788,29,863,18,938r-8,75l5,1088r-4,76l,1239r1,76l5,1390r5,76l18,1541r11,75l41,1690r15,75l74,1839r19,73l115,1985r24,73l166,2130r28,71l225,2272r34,70l294,2411r38,68l2479,1239,332,xe" filled="f" stroked="f">
                  <v:path arrowok="t" o:connecttype="custom" o:connectlocs="332,1550;294,1618;259,1687;225,1757;194,1827;166,1899;139,1970;115,2043;93,2116;74,2190;56,2264;41,2338;29,2413;18,2488;10,2563;5,2638;1,2714;0,2789;1,2865;5,2940;10,3016;18,3091;29,3166;41,3240;56,3315;74,3389;93,3462;115,3535;139,3608;166,3680;194,3751;225,3822;259,3892;294,3961;332,4029;2479,2789;332,1550" o:connectangles="0,0,0,0,0,0,0,0,0,0,0,0,0,0,0,0,0,0,0,0,0,0,0,0,0,0,0,0,0,0,0,0,0,0,0,0,0"/>
                </v:shape>
                <v:shape id="docshape71" o:spid="_x0000_s1049" style="position:absolute;left:3229;top:1549;width:2479;height:2479;visibility:visible;mso-wrap-style:square;v-text-anchor:top" coordsize="2479,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HaJxAAAANwAAAAPAAAAZHJzL2Rvd25yZXYueG1sRE/basJA&#10;EH0v+A/LCL4U3VShSHQjVpRaSilGP2DMTi6anY3ZbUz/vlso9G0O5zrLVW9q0VHrKssKniYRCOLM&#10;6ooLBafjbjwH4TyyxtoyKfgmB6tk8LDEWNs7H6hLfSFCCLsYFZTeN7GULivJoJvYhjhwuW0N+gDb&#10;QuoW7yHc1HIaRc/SYMWhocSGNiVl1/TLKDjPXmfN27b+uNmX93Rz6fL9o/5UajTs1wsQnnr/L/5z&#10;73WYH03h95lwgUx+AAAA//8DAFBLAQItABQABgAIAAAAIQDb4fbL7gAAAIUBAAATAAAAAAAAAAAA&#10;AAAAAAAAAABbQ29udGVudF9UeXBlc10ueG1sUEsBAi0AFAAGAAgAAAAhAFr0LFu/AAAAFQEAAAsA&#10;AAAAAAAAAAAAAAAAHwEAAF9yZWxzLy5yZWxzUEsBAi0AFAAGAAgAAAAhAJG0donEAAAA3AAAAA8A&#10;AAAAAAAAAAAAAAAABwIAAGRycy9kb3ducmV2LnhtbFBLBQYAAAAAAwADALcAAAD4AgAAAAA=&#10;" path="m332,2479r-38,-68l259,2342r-34,-70l194,2201r-28,-71l139,2058r-24,-73l93,1912,74,1839,56,1765,41,1690,29,1616,18,1541r-8,-75l5,1390,1,1315,,1239r1,-75l5,1088r5,-75l18,938,29,863,41,788,56,714,74,640,93,566r22,-73l139,420r27,-71l194,277r31,-70l259,137,294,68,332,,2479,1239,332,2479xe" filled="f" strokecolor="white" strokeweight="1.5pt">
                  <v:path arrowok="t" o:connecttype="custom" o:connectlocs="332,4029;294,3961;259,3892;225,3822;194,3751;166,3680;139,3608;115,3535;93,3462;74,3389;56,3315;41,3240;29,3166;18,3091;10,3016;5,2940;1,2865;0,2789;1,2714;5,2638;10,2563;18,2488;29,2413;41,2338;56,2264;74,2190;93,2116;115,2043;139,1970;166,1899;194,1827;225,1757;259,1687;294,1618;332,1550;2479,2789;332,4029" o:connectangles="0,0,0,0,0,0,0,0,0,0,0,0,0,0,0,0,0,0,0,0,0,0,0,0,0,0,0,0,0,0,0,0,0,0,0,0,0"/>
                </v:shape>
                <v:shape id="docshape72" o:spid="_x0000_s1050" style="position:absolute;left:3561;top:310;width:2147;height:2479;visibility:visible;mso-wrap-style:square;v-text-anchor:top" coordsize="2147,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iIawwAAANwAAAAPAAAAZHJzL2Rvd25yZXYueG1sRE9Na8JA&#10;EL0L/Q/LFLwU3VTBSnQjRQjYWxvbgrchO2YTs7Mxu9X033eFgrd5vM9Zbwbbigv1vnas4HmagCAu&#10;na65UvC5zydLED4ga2wdk4Jf8rDJHkZrTLW78gddilCJGMI+RQUmhC6V0peGLPqp64gjd3S9xRBh&#10;X0nd4zWG21bOkmQhLdYcGwx2tDVUnoofq6Cw5n3bfGvTzp+GvNGH/OX89qXU+HF4XYEINIS7+N+9&#10;03F+MofbM/ECmf0BAAD//wMAUEsBAi0AFAAGAAgAAAAhANvh9svuAAAAhQEAABMAAAAAAAAAAAAA&#10;AAAAAAAAAFtDb250ZW50X1R5cGVzXS54bWxQSwECLQAUAAYACAAAACEAWvQsW78AAAAVAQAACwAA&#10;AAAAAAAAAAAAAAAfAQAAX3JlbHMvLnJlbHNQSwECLQAUAAYACAAAACEA9+oiGsMAAADcAAAADwAA&#10;AAAAAAAAAAAAAAAHAgAAZHJzL2Rvd25yZXYueG1sUEsFBgAAAAADAAMAtwAAAPcCAAAAAA==&#10;" path="m2147,r-78,2l1991,5r-77,6l1838,20r-76,11l1686,44r-75,15l1537,77r-73,19l1391,119r-72,24l1248,169r-70,29l1109,228r-68,33l974,296r-66,37l843,371r-64,41l717,455r-61,44l596,546r-59,48l481,644r-56,52l371,750r-52,55l268,862r-49,59l172,982r-46,62l82,1108r-42,65l,1240,2147,2479,2147,xe" filled="f" stroked="f">
                  <v:path arrowok="t" o:connecttype="custom" o:connectlocs="2147,310;2069,312;1991,315;1914,321;1838,330;1762,341;1686,354;1611,369;1537,387;1464,406;1391,429;1319,453;1248,479;1178,508;1109,538;1041,571;974,606;908,643;843,681;779,722;717,765;656,809;596,856;537,904;481,954;425,1006;371,1060;319,1115;268,1172;219,1231;172,1292;126,1354;82,1418;40,1483;0,1550;2147,2789;2147,310" o:connectangles="0,0,0,0,0,0,0,0,0,0,0,0,0,0,0,0,0,0,0,0,0,0,0,0,0,0,0,0,0,0,0,0,0,0,0,0,0"/>
                </v:shape>
                <v:shape id="docshape73" o:spid="_x0000_s1051" style="position:absolute;left:3561;top:310;width:2147;height:2479;visibility:visible;mso-wrap-style:square;v-text-anchor:top" coordsize="2147,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hwwAAANwAAAAPAAAAZHJzL2Rvd25yZXYueG1sRE/JbsIw&#10;EL1X4h+sQeJWHJYiCBgUVUJqDxxYPmAUD3EgHofYhaRfXyNV4jZPb53VprWVuFPjS8cKRsMEBHHu&#10;dMmFgtNx+z4H4QOyxsoxKejIw2bde1thqt2D93Q/hELEEPYpKjAh1KmUPjdk0Q9dTRy5s2sshgib&#10;QuoGHzHcVnKcJDNpseTYYLCmT0P59fBjFVy678l20d2y8Yh/d7OPbD+9BqPUoN9mSxCB2vAS/7u/&#10;dJyfTOH5TLxArv8AAAD//wMAUEsBAi0AFAAGAAgAAAAhANvh9svuAAAAhQEAABMAAAAAAAAAAAAA&#10;AAAAAAAAAFtDb250ZW50X1R5cGVzXS54bWxQSwECLQAUAAYACAAAACEAWvQsW78AAAAVAQAACwAA&#10;AAAAAAAAAAAAAAAfAQAAX3JlbHMvLnJlbHNQSwECLQAUAAYACAAAACEAmEfsocMAAADcAAAADwAA&#10;AAAAAAAAAAAAAAAHAgAAZHJzL2Rvd25yZXYueG1sUEsFBgAAAAADAAMAtwAAAPcCAAAAAA==&#10;" path="m,1240r40,-67l82,1108r44,-64l172,982r47,-61l268,862r51,-57l371,750r54,-54l481,644r56,-50l596,546r60,-47l717,455r62,-43l843,371r65,-38l974,296r67,-35l1109,228r69,-30l1248,169r71,-26l1391,119r73,-23l1537,77r74,-18l1686,44r76,-13l1838,20r76,-9l1991,5r78,-3l2147,r,2479l,1240xe" filled="f" strokecolor="white" strokeweight="1.5pt">
                  <v:path arrowok="t" o:connecttype="custom" o:connectlocs="0,1550;40,1483;82,1418;126,1354;172,1292;219,1231;268,1172;319,1115;371,1060;425,1006;481,954;537,904;596,856;656,809;717,765;779,722;843,681;908,643;974,606;1041,571;1109,538;1178,508;1248,479;1319,453;1391,429;1464,406;1537,387;1611,369;1686,354;1762,341;1838,330;1914,321;1991,315;2069,312;2147,310;2147,2789;0,1550" o:connectangles="0,0,0,0,0,0,0,0,0,0,0,0,0,0,0,0,0,0,0,0,0,0,0,0,0,0,0,0,0,0,0,0,0,0,0,0,0"/>
                </v:shape>
                <v:shape id="docshape74" o:spid="_x0000_s1052" type="#_x0000_t202" style="position:absolute;left:4332;top:1261;width:122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3A32D01B" w14:textId="77777777" w:rsidR="00AE075C" w:rsidRPr="00877697" w:rsidRDefault="00AE075C">
                        <w:pPr>
                          <w:spacing w:line="240" w:lineRule="exact"/>
                          <w:rPr>
                            <w:b/>
                            <w:color w:val="000000" w:themeColor="text1"/>
                          </w:rPr>
                        </w:pPr>
                        <w:r w:rsidRPr="00877697">
                          <w:rPr>
                            <w:b/>
                            <w:color w:val="000000" w:themeColor="text1"/>
                          </w:rPr>
                          <w:t>Rada</w:t>
                        </w:r>
                        <w:r w:rsidRPr="00877697">
                          <w:rPr>
                            <w:b/>
                            <w:color w:val="000000" w:themeColor="text1"/>
                            <w:spacing w:val="-5"/>
                          </w:rPr>
                          <w:t xml:space="preserve"> </w:t>
                        </w:r>
                        <w:r w:rsidRPr="00877697">
                          <w:rPr>
                            <w:b/>
                            <w:color w:val="000000" w:themeColor="text1"/>
                            <w:spacing w:val="-2"/>
                          </w:rPr>
                          <w:t>Gminy</w:t>
                        </w:r>
                      </w:p>
                    </w:txbxContent>
                  </v:textbox>
                </v:shape>
                <v:shape id="docshape75" o:spid="_x0000_s1053" type="#_x0000_t202" style="position:absolute;left:6231;top:1257;width:50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56A27FA6" w14:textId="77777777" w:rsidR="00AE075C" w:rsidRPr="00877697" w:rsidRDefault="00AE075C">
                        <w:pPr>
                          <w:spacing w:line="240" w:lineRule="exact"/>
                          <w:rPr>
                            <w:b/>
                            <w:color w:val="000000" w:themeColor="text1"/>
                          </w:rPr>
                        </w:pPr>
                        <w:r w:rsidRPr="00877697">
                          <w:rPr>
                            <w:b/>
                            <w:color w:val="000000" w:themeColor="text1"/>
                            <w:spacing w:val="-4"/>
                          </w:rPr>
                          <w:t>Wójt</w:t>
                        </w:r>
                      </w:p>
                    </w:txbxContent>
                  </v:textbox>
                </v:shape>
                <v:shape id="docshape76" o:spid="_x0000_s1054" type="#_x0000_t202" style="position:absolute;left:3333;top:2678;width:18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52B283F8" w14:textId="77777777" w:rsidR="00AE075C" w:rsidRPr="00877697" w:rsidRDefault="00AE075C">
                        <w:pPr>
                          <w:spacing w:line="240" w:lineRule="exact"/>
                          <w:rPr>
                            <w:b/>
                            <w:color w:val="000000" w:themeColor="text1"/>
                          </w:rPr>
                        </w:pPr>
                        <w:r w:rsidRPr="00877697">
                          <w:rPr>
                            <w:b/>
                            <w:color w:val="000000" w:themeColor="text1"/>
                            <w:spacing w:val="-2"/>
                          </w:rPr>
                          <w:t>Przedsiębiorcy</w:t>
                        </w:r>
                      </w:p>
                    </w:txbxContent>
                  </v:textbox>
                </v:shape>
                <v:shape id="docshape77" o:spid="_x0000_s1055" type="#_x0000_t202" style="position:absolute;left:6710;top:2546;width:1345;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624B2ADA" w14:textId="77777777" w:rsidR="00AE075C" w:rsidRPr="00877697" w:rsidRDefault="00AE075C">
                        <w:pPr>
                          <w:spacing w:line="230" w:lineRule="exact"/>
                          <w:ind w:left="84"/>
                          <w:rPr>
                            <w:b/>
                            <w:color w:val="000000" w:themeColor="text1"/>
                          </w:rPr>
                        </w:pPr>
                        <w:r w:rsidRPr="00877697">
                          <w:rPr>
                            <w:b/>
                            <w:color w:val="000000" w:themeColor="text1"/>
                            <w:spacing w:val="-2"/>
                          </w:rPr>
                          <w:t>Organizacje</w:t>
                        </w:r>
                      </w:p>
                      <w:p w14:paraId="78B7D651" w14:textId="77777777" w:rsidR="00AE075C" w:rsidRPr="00877697" w:rsidRDefault="00AE075C">
                        <w:pPr>
                          <w:spacing w:line="274" w:lineRule="exact"/>
                          <w:rPr>
                            <w:b/>
                            <w:color w:val="000000" w:themeColor="text1"/>
                          </w:rPr>
                        </w:pPr>
                        <w:r w:rsidRPr="00877697">
                          <w:rPr>
                            <w:b/>
                            <w:color w:val="000000" w:themeColor="text1"/>
                            <w:spacing w:val="-2"/>
                          </w:rPr>
                          <w:t>pozarządowe</w:t>
                        </w:r>
                      </w:p>
                    </w:txbxContent>
                  </v:textbox>
                </v:shape>
                <v:shape id="docshape78" o:spid="_x0000_s1056" type="#_x0000_t202" style="position:absolute;left:4070;top:4028;width:1483;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58E4D9C9" w14:textId="77777777" w:rsidR="00AE075C" w:rsidRPr="00877697" w:rsidRDefault="00AE075C">
                        <w:pPr>
                          <w:spacing w:line="240" w:lineRule="exact"/>
                          <w:rPr>
                            <w:b/>
                            <w:color w:val="000000" w:themeColor="text1"/>
                          </w:rPr>
                        </w:pPr>
                        <w:r w:rsidRPr="00877697">
                          <w:rPr>
                            <w:b/>
                            <w:color w:val="000000" w:themeColor="text1"/>
                            <w:spacing w:val="-2"/>
                          </w:rPr>
                          <w:t>Mieszkańcy</w:t>
                        </w:r>
                      </w:p>
                    </w:txbxContent>
                  </v:textbox>
                </v:shape>
                <v:shape id="docshape79" o:spid="_x0000_s1057" type="#_x0000_t202" style="position:absolute;left:6033;top:4095;width:92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01CADF1B" w14:textId="77777777" w:rsidR="00AE075C" w:rsidRPr="00877697" w:rsidRDefault="00AE075C">
                        <w:pPr>
                          <w:spacing w:line="240" w:lineRule="exact"/>
                          <w:rPr>
                            <w:b/>
                            <w:color w:val="000000" w:themeColor="text1"/>
                          </w:rPr>
                        </w:pPr>
                        <w:r w:rsidRPr="00877697">
                          <w:rPr>
                            <w:b/>
                            <w:color w:val="000000" w:themeColor="text1"/>
                            <w:spacing w:val="-2"/>
                          </w:rPr>
                          <w:t>Sołectwa</w:t>
                        </w:r>
                      </w:p>
                    </w:txbxContent>
                  </v:textbox>
                </v:shape>
                <w10:wrap type="topAndBottom" anchorx="page"/>
              </v:group>
            </w:pict>
          </mc:Fallback>
        </mc:AlternateContent>
      </w:r>
    </w:p>
    <w:p w14:paraId="5126DF3F" w14:textId="77777777" w:rsidR="00F4035D" w:rsidRPr="00877697" w:rsidRDefault="00A4470F" w:rsidP="003B24E2">
      <w:pPr>
        <w:tabs>
          <w:tab w:val="left" w:pos="0"/>
        </w:tabs>
        <w:jc w:val="both"/>
        <w:rPr>
          <w:i/>
          <w:color w:val="000000" w:themeColor="text1"/>
        </w:rPr>
      </w:pPr>
      <w:r w:rsidRPr="00877697">
        <w:rPr>
          <w:rFonts w:cs="Cambria"/>
          <w:i/>
          <w:color w:val="000000" w:themeColor="text1"/>
        </w:rPr>
        <w:t>Ź</w:t>
      </w:r>
      <w:r w:rsidRPr="00877697">
        <w:rPr>
          <w:i/>
          <w:color w:val="000000" w:themeColor="text1"/>
        </w:rPr>
        <w:t>r</w:t>
      </w:r>
      <w:r w:rsidRPr="00877697">
        <w:rPr>
          <w:rFonts w:cs="Rockwell"/>
          <w:i/>
          <w:color w:val="000000" w:themeColor="text1"/>
        </w:rPr>
        <w:t>ó</w:t>
      </w:r>
      <w:r w:rsidRPr="00877697">
        <w:rPr>
          <w:i/>
          <w:color w:val="000000" w:themeColor="text1"/>
        </w:rPr>
        <w:t>d</w:t>
      </w:r>
      <w:r w:rsidRPr="00877697">
        <w:rPr>
          <w:rFonts w:cs="Cambria"/>
          <w:i/>
          <w:color w:val="000000" w:themeColor="text1"/>
        </w:rPr>
        <w:t>ł</w:t>
      </w:r>
      <w:r w:rsidRPr="00877697">
        <w:rPr>
          <w:i/>
          <w:color w:val="000000" w:themeColor="text1"/>
        </w:rPr>
        <w:t>o:</w:t>
      </w:r>
      <w:r w:rsidRPr="00877697">
        <w:rPr>
          <w:i/>
          <w:color w:val="000000" w:themeColor="text1"/>
          <w:spacing w:val="-6"/>
        </w:rPr>
        <w:t xml:space="preserve"> </w:t>
      </w:r>
      <w:r w:rsidRPr="00877697">
        <w:rPr>
          <w:i/>
          <w:color w:val="000000" w:themeColor="text1"/>
        </w:rPr>
        <w:t>opracowanie</w:t>
      </w:r>
      <w:r w:rsidRPr="00877697">
        <w:rPr>
          <w:i/>
          <w:color w:val="000000" w:themeColor="text1"/>
          <w:spacing w:val="-6"/>
        </w:rPr>
        <w:t xml:space="preserve"> </w:t>
      </w:r>
      <w:r w:rsidRPr="00877697">
        <w:rPr>
          <w:i/>
          <w:color w:val="000000" w:themeColor="text1"/>
          <w:spacing w:val="-2"/>
        </w:rPr>
        <w:t>w</w:t>
      </w:r>
      <w:r w:rsidRPr="00877697">
        <w:rPr>
          <w:rFonts w:cs="Cambria"/>
          <w:i/>
          <w:color w:val="000000" w:themeColor="text1"/>
          <w:spacing w:val="-2"/>
        </w:rPr>
        <w:t>ł</w:t>
      </w:r>
      <w:r w:rsidRPr="00877697">
        <w:rPr>
          <w:i/>
          <w:color w:val="000000" w:themeColor="text1"/>
          <w:spacing w:val="-2"/>
        </w:rPr>
        <w:t>asne.</w:t>
      </w:r>
    </w:p>
    <w:p w14:paraId="47D1ACBF" w14:textId="77777777" w:rsidR="00F4035D" w:rsidRPr="00877697" w:rsidRDefault="00F4035D" w:rsidP="003B24E2">
      <w:pPr>
        <w:tabs>
          <w:tab w:val="left" w:pos="0"/>
        </w:tabs>
        <w:jc w:val="both"/>
        <w:rPr>
          <w:color w:val="000000" w:themeColor="text1"/>
          <w:sz w:val="18"/>
        </w:rPr>
      </w:pPr>
    </w:p>
    <w:p w14:paraId="261733F7" w14:textId="77777777" w:rsidR="0059597C" w:rsidRPr="00877697" w:rsidRDefault="0059597C" w:rsidP="003B24E2">
      <w:pPr>
        <w:tabs>
          <w:tab w:val="left" w:pos="0"/>
        </w:tabs>
        <w:jc w:val="both"/>
        <w:rPr>
          <w:color w:val="000000" w:themeColor="text1"/>
          <w:sz w:val="18"/>
        </w:rPr>
      </w:pPr>
    </w:p>
    <w:p w14:paraId="2BB421EB" w14:textId="77777777" w:rsidR="00217138" w:rsidRPr="00877697" w:rsidRDefault="00217138" w:rsidP="002E0389">
      <w:pPr>
        <w:pStyle w:val="Tekstpodstawowy"/>
        <w:tabs>
          <w:tab w:val="left" w:pos="0"/>
        </w:tabs>
        <w:spacing w:before="37" w:line="360" w:lineRule="auto"/>
        <w:ind w:right="14"/>
        <w:jc w:val="both"/>
        <w:rPr>
          <w:rFonts w:ascii="Times New Roman" w:hAnsi="Times New Roman" w:cs="Times New Roman"/>
          <w:sz w:val="24"/>
          <w:szCs w:val="24"/>
          <w:lang w:val="pl-PL"/>
        </w:rPr>
      </w:pPr>
    </w:p>
    <w:p w14:paraId="63316012" w14:textId="2EE53F24" w:rsidR="0059597C" w:rsidRPr="00877697" w:rsidRDefault="0059597C" w:rsidP="002E0389">
      <w:pPr>
        <w:pStyle w:val="Tekstpodstawowy"/>
        <w:tabs>
          <w:tab w:val="left" w:pos="0"/>
        </w:tabs>
        <w:spacing w:before="37" w:line="360" w:lineRule="auto"/>
        <w:ind w:right="14"/>
        <w:jc w:val="both"/>
        <w:rPr>
          <w:rFonts w:ascii="Times New Roman" w:hAnsi="Times New Roman" w:cs="Times New Roman"/>
          <w:color w:val="000000" w:themeColor="text1"/>
          <w:sz w:val="24"/>
          <w:szCs w:val="24"/>
          <w:lang w:val="pl-PL"/>
        </w:rPr>
      </w:pPr>
      <w:r w:rsidRPr="00877697">
        <w:rPr>
          <w:rFonts w:ascii="Times New Roman" w:hAnsi="Times New Roman" w:cs="Times New Roman"/>
          <w:sz w:val="24"/>
          <w:szCs w:val="24"/>
          <w:lang w:val="pl-PL"/>
        </w:rPr>
        <w:t>Kolejnymi elementami systemu wdrażania strategii są monitoring i ewaluacja. To procesy nadzorcze, które są niezbędne do prawidłowej i skutecznej realizacji postanowień dokumentu strategicznego. Monitorowanie strategii powinno następować poprzez ocenę realizacji wskazanych w niej instrumentów i działań. Podmiotem odpowiedzialnym za koordynację procesu monitorowania jest Urząd Gminy</w:t>
      </w:r>
      <w:r w:rsidRPr="00877697">
        <w:rPr>
          <w:rFonts w:ascii="Times New Roman" w:hAnsi="Times New Roman" w:cs="Times New Roman"/>
          <w:spacing w:val="-1"/>
          <w:sz w:val="24"/>
          <w:szCs w:val="24"/>
          <w:lang w:val="pl-PL"/>
        </w:rPr>
        <w:t xml:space="preserve"> </w:t>
      </w:r>
      <w:r w:rsidR="00133BC3" w:rsidRPr="00877697">
        <w:rPr>
          <w:rFonts w:ascii="Times New Roman" w:hAnsi="Times New Roman" w:cs="Times New Roman"/>
          <w:sz w:val="24"/>
          <w:szCs w:val="24"/>
          <w:lang w:val="pl-PL"/>
        </w:rPr>
        <w:t>Krasiczyn</w:t>
      </w:r>
      <w:r w:rsidRPr="00877697">
        <w:rPr>
          <w:rFonts w:ascii="Times New Roman" w:hAnsi="Times New Roman" w:cs="Times New Roman"/>
          <w:sz w:val="24"/>
          <w:szCs w:val="24"/>
          <w:lang w:val="pl-PL"/>
        </w:rPr>
        <w:t>, który</w:t>
      </w:r>
      <w:r w:rsidRPr="00877697">
        <w:rPr>
          <w:rFonts w:ascii="Times New Roman" w:hAnsi="Times New Roman" w:cs="Times New Roman"/>
          <w:spacing w:val="-3"/>
          <w:sz w:val="24"/>
          <w:szCs w:val="24"/>
          <w:lang w:val="pl-PL"/>
        </w:rPr>
        <w:t xml:space="preserve"> </w:t>
      </w:r>
      <w:r w:rsidRPr="00877697">
        <w:rPr>
          <w:rFonts w:ascii="Times New Roman" w:hAnsi="Times New Roman" w:cs="Times New Roman"/>
          <w:sz w:val="24"/>
          <w:szCs w:val="24"/>
          <w:lang w:val="pl-PL"/>
        </w:rPr>
        <w:t>zobowiązany jest do gromadzenia danych dotyczących wskaźników monitoringu strategii oraz wskaźników produktu i rezultatu określonych dla poszczególnych projektów. Proponuje się wyznaczenie komórki organizacyjnej w ramach UG, która</w:t>
      </w:r>
      <w:r w:rsidR="00CB5F54" w:rsidRPr="00877697">
        <w:rPr>
          <w:rFonts w:ascii="Times New Roman" w:hAnsi="Times New Roman" w:cs="Times New Roman"/>
          <w:sz w:val="24"/>
          <w:szCs w:val="24"/>
          <w:lang w:val="pl-PL"/>
        </w:rPr>
        <w:t xml:space="preserve"> w </w:t>
      </w:r>
      <w:r w:rsidRPr="00877697">
        <w:rPr>
          <w:rFonts w:ascii="Times New Roman" w:hAnsi="Times New Roman" w:cs="Times New Roman"/>
          <w:sz w:val="24"/>
          <w:szCs w:val="24"/>
          <w:lang w:val="pl-PL"/>
        </w:rPr>
        <w:t>terminie 3 miesięcy od zakończenia każdego</w:t>
      </w:r>
      <w:r w:rsidRPr="00877697">
        <w:rPr>
          <w:rFonts w:ascii="Times New Roman" w:hAnsi="Times New Roman" w:cs="Times New Roman"/>
          <w:spacing w:val="40"/>
          <w:sz w:val="24"/>
          <w:szCs w:val="24"/>
          <w:lang w:val="pl-PL"/>
        </w:rPr>
        <w:t xml:space="preserve"> </w:t>
      </w:r>
      <w:r w:rsidRPr="00877697">
        <w:rPr>
          <w:rFonts w:ascii="Times New Roman" w:hAnsi="Times New Roman" w:cs="Times New Roman"/>
          <w:sz w:val="24"/>
          <w:szCs w:val="24"/>
          <w:lang w:val="pl-PL"/>
        </w:rPr>
        <w:t>roku kalendarzowego przygotuje raport z postępów realizacji Strategii. Ocena postępów we</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 xml:space="preserve">wdrażaniu Strategii dokonywana w cyklu rocznym będzie </w:t>
      </w:r>
      <w:r w:rsidRPr="00877697">
        <w:rPr>
          <w:rFonts w:ascii="Times New Roman" w:hAnsi="Times New Roman" w:cs="Times New Roman"/>
          <w:color w:val="000000" w:themeColor="text1"/>
          <w:sz w:val="24"/>
          <w:szCs w:val="24"/>
          <w:lang w:val="pl-PL"/>
        </w:rPr>
        <w:t>bazowała na: wskaźnikach statystycznych BDL GUS, danych dostępnych w bazach publicznych tj. KRS, CEIDG, danych pozyskanych od realizatorów projektów.</w:t>
      </w:r>
    </w:p>
    <w:p w14:paraId="4C4AF373" w14:textId="5BA1ED5B" w:rsidR="004409F1" w:rsidRPr="00877697" w:rsidRDefault="0059597C" w:rsidP="00217138">
      <w:pPr>
        <w:pStyle w:val="Tekstpodstawowy"/>
        <w:tabs>
          <w:tab w:val="left" w:pos="0"/>
        </w:tabs>
        <w:spacing w:before="159" w:line="360" w:lineRule="auto"/>
        <w:ind w:right="14"/>
        <w:jc w:val="both"/>
        <w:rPr>
          <w:b/>
          <w:bCs/>
          <w:i/>
          <w:color w:val="000000" w:themeColor="text1"/>
          <w:lang w:val="pl-PL"/>
        </w:rPr>
      </w:pPr>
      <w:r w:rsidRPr="00877697">
        <w:rPr>
          <w:rFonts w:ascii="Times New Roman" w:hAnsi="Times New Roman" w:cs="Times New Roman"/>
          <w:color w:val="000000" w:themeColor="text1"/>
          <w:sz w:val="24"/>
          <w:szCs w:val="24"/>
          <w:lang w:val="pl-PL"/>
        </w:rPr>
        <w:lastRenderedPageBreak/>
        <w:t>Nieskomplikowany proces ciągłego monitoringu postanowień strategii będzie gwarantem skutecznej oceny realizowanych działań zarówno pod kątem osiągania zakładanych wskaźników jak i efektywnego wydatkowania środków publicznych przeznaczonych na</w:t>
      </w:r>
      <w:r w:rsidR="00CB5F54" w:rsidRPr="00877697">
        <w:rPr>
          <w:rFonts w:ascii="Times New Roman" w:hAnsi="Times New Roman" w:cs="Times New Roman"/>
          <w:color w:val="000000" w:themeColor="text1"/>
          <w:sz w:val="24"/>
          <w:szCs w:val="24"/>
          <w:lang w:val="pl-PL"/>
        </w:rPr>
        <w:t> </w:t>
      </w:r>
      <w:r w:rsidRPr="00877697">
        <w:rPr>
          <w:rFonts w:ascii="Times New Roman" w:hAnsi="Times New Roman" w:cs="Times New Roman"/>
          <w:color w:val="000000" w:themeColor="text1"/>
          <w:sz w:val="24"/>
          <w:szCs w:val="24"/>
          <w:lang w:val="pl-PL"/>
        </w:rPr>
        <w:t>działania strategiczne. Należy</w:t>
      </w:r>
      <w:r w:rsidRPr="00877697">
        <w:rPr>
          <w:rFonts w:ascii="Times New Roman" w:hAnsi="Times New Roman" w:cs="Times New Roman"/>
          <w:color w:val="000000" w:themeColor="text1"/>
          <w:spacing w:val="-1"/>
          <w:sz w:val="24"/>
          <w:szCs w:val="24"/>
          <w:lang w:val="pl-PL"/>
        </w:rPr>
        <w:t xml:space="preserve"> </w:t>
      </w:r>
      <w:r w:rsidRPr="00877697">
        <w:rPr>
          <w:rFonts w:ascii="Times New Roman" w:hAnsi="Times New Roman" w:cs="Times New Roman"/>
          <w:color w:val="000000" w:themeColor="text1"/>
          <w:sz w:val="24"/>
          <w:szCs w:val="24"/>
          <w:lang w:val="pl-PL"/>
        </w:rPr>
        <w:t>również zaznaczyć, że projekty realizowane w ramach niniejszej strategii z udziałem środków zewnętrznych, będą podlegać monitoringowi</w:t>
      </w:r>
      <w:r w:rsidRPr="00877697">
        <w:rPr>
          <w:rFonts w:ascii="Times New Roman" w:hAnsi="Times New Roman" w:cs="Times New Roman"/>
          <w:color w:val="000000" w:themeColor="text1"/>
          <w:spacing w:val="40"/>
          <w:sz w:val="24"/>
          <w:szCs w:val="24"/>
          <w:lang w:val="pl-PL"/>
        </w:rPr>
        <w:t xml:space="preserve"> </w:t>
      </w:r>
      <w:r w:rsidRPr="00877697">
        <w:rPr>
          <w:rFonts w:ascii="Times New Roman" w:hAnsi="Times New Roman" w:cs="Times New Roman"/>
          <w:color w:val="000000" w:themeColor="text1"/>
          <w:sz w:val="24"/>
          <w:szCs w:val="24"/>
          <w:lang w:val="pl-PL"/>
        </w:rPr>
        <w:t>instytucji</w:t>
      </w:r>
      <w:r w:rsidRPr="00877697">
        <w:rPr>
          <w:rFonts w:ascii="Times New Roman" w:hAnsi="Times New Roman" w:cs="Times New Roman"/>
          <w:color w:val="000000" w:themeColor="text1"/>
          <w:spacing w:val="40"/>
          <w:sz w:val="24"/>
          <w:szCs w:val="24"/>
          <w:lang w:val="pl-PL"/>
        </w:rPr>
        <w:t xml:space="preserve"> </w:t>
      </w:r>
      <w:r w:rsidRPr="00877697">
        <w:rPr>
          <w:rFonts w:ascii="Times New Roman" w:hAnsi="Times New Roman" w:cs="Times New Roman"/>
          <w:color w:val="000000" w:themeColor="text1"/>
          <w:sz w:val="24"/>
          <w:szCs w:val="24"/>
          <w:lang w:val="pl-PL"/>
        </w:rPr>
        <w:t>nadrzędnych</w:t>
      </w:r>
      <w:r w:rsidRPr="00877697">
        <w:rPr>
          <w:rFonts w:ascii="Times New Roman" w:hAnsi="Times New Roman" w:cs="Times New Roman"/>
          <w:color w:val="000000" w:themeColor="text1"/>
          <w:spacing w:val="40"/>
          <w:sz w:val="24"/>
          <w:szCs w:val="24"/>
          <w:lang w:val="pl-PL"/>
        </w:rPr>
        <w:t xml:space="preserve"> </w:t>
      </w:r>
      <w:r w:rsidRPr="00877697">
        <w:rPr>
          <w:rFonts w:ascii="Times New Roman" w:hAnsi="Times New Roman" w:cs="Times New Roman"/>
          <w:color w:val="000000" w:themeColor="text1"/>
          <w:sz w:val="24"/>
          <w:szCs w:val="24"/>
          <w:lang w:val="pl-PL"/>
        </w:rPr>
        <w:t>zgodnie</w:t>
      </w:r>
      <w:r w:rsidRPr="00877697">
        <w:rPr>
          <w:rFonts w:ascii="Times New Roman" w:hAnsi="Times New Roman" w:cs="Times New Roman"/>
          <w:color w:val="000000" w:themeColor="text1"/>
          <w:spacing w:val="40"/>
          <w:sz w:val="24"/>
          <w:szCs w:val="24"/>
          <w:lang w:val="pl-PL"/>
        </w:rPr>
        <w:t xml:space="preserve"> </w:t>
      </w:r>
      <w:r w:rsidRPr="00877697">
        <w:rPr>
          <w:rFonts w:ascii="Times New Roman" w:hAnsi="Times New Roman" w:cs="Times New Roman"/>
          <w:color w:val="000000" w:themeColor="text1"/>
          <w:sz w:val="24"/>
          <w:szCs w:val="24"/>
          <w:lang w:val="pl-PL"/>
        </w:rPr>
        <w:t>z</w:t>
      </w:r>
      <w:r w:rsidRPr="00877697">
        <w:rPr>
          <w:rFonts w:ascii="Times New Roman" w:hAnsi="Times New Roman" w:cs="Times New Roman"/>
          <w:color w:val="000000" w:themeColor="text1"/>
          <w:spacing w:val="40"/>
          <w:sz w:val="24"/>
          <w:szCs w:val="24"/>
          <w:lang w:val="pl-PL"/>
        </w:rPr>
        <w:t xml:space="preserve"> </w:t>
      </w:r>
      <w:r w:rsidRPr="00877697">
        <w:rPr>
          <w:rFonts w:ascii="Times New Roman" w:hAnsi="Times New Roman" w:cs="Times New Roman"/>
          <w:color w:val="000000" w:themeColor="text1"/>
          <w:sz w:val="24"/>
          <w:szCs w:val="24"/>
          <w:lang w:val="pl-PL"/>
        </w:rPr>
        <w:t>umową</w:t>
      </w:r>
      <w:r w:rsidRPr="00877697">
        <w:rPr>
          <w:rFonts w:ascii="Times New Roman" w:hAnsi="Times New Roman" w:cs="Times New Roman"/>
          <w:color w:val="000000" w:themeColor="text1"/>
          <w:spacing w:val="40"/>
          <w:sz w:val="24"/>
          <w:szCs w:val="24"/>
          <w:lang w:val="pl-PL"/>
        </w:rPr>
        <w:t xml:space="preserve"> </w:t>
      </w:r>
      <w:r w:rsidRPr="00877697">
        <w:rPr>
          <w:rFonts w:ascii="Times New Roman" w:hAnsi="Times New Roman" w:cs="Times New Roman"/>
          <w:color w:val="000000" w:themeColor="text1"/>
          <w:sz w:val="24"/>
          <w:szCs w:val="24"/>
          <w:lang w:val="pl-PL"/>
        </w:rPr>
        <w:t>o</w:t>
      </w:r>
      <w:r w:rsidR="004409F1" w:rsidRPr="00877697">
        <w:rPr>
          <w:rFonts w:ascii="Times New Roman" w:hAnsi="Times New Roman" w:cs="Times New Roman"/>
          <w:color w:val="000000" w:themeColor="text1"/>
          <w:sz w:val="24"/>
          <w:szCs w:val="24"/>
          <w:lang w:val="pl-PL"/>
        </w:rPr>
        <w:t> </w:t>
      </w:r>
      <w:r w:rsidRPr="00877697">
        <w:rPr>
          <w:rFonts w:ascii="Times New Roman" w:hAnsi="Times New Roman" w:cs="Times New Roman"/>
          <w:color w:val="000000" w:themeColor="text1"/>
          <w:sz w:val="24"/>
          <w:szCs w:val="24"/>
          <w:lang w:val="pl-PL"/>
        </w:rPr>
        <w:t>dofinansowanie</w:t>
      </w:r>
      <w:r w:rsidRPr="00877697">
        <w:rPr>
          <w:rFonts w:ascii="Times New Roman" w:hAnsi="Times New Roman" w:cs="Times New Roman"/>
          <w:color w:val="000000" w:themeColor="text1"/>
          <w:spacing w:val="40"/>
          <w:sz w:val="24"/>
          <w:szCs w:val="24"/>
          <w:lang w:val="pl-PL"/>
        </w:rPr>
        <w:t xml:space="preserve"> </w:t>
      </w:r>
      <w:r w:rsidRPr="00877697">
        <w:rPr>
          <w:rFonts w:ascii="Times New Roman" w:hAnsi="Times New Roman" w:cs="Times New Roman"/>
          <w:color w:val="000000" w:themeColor="text1"/>
          <w:sz w:val="24"/>
          <w:szCs w:val="24"/>
          <w:lang w:val="pl-PL"/>
        </w:rPr>
        <w:t>i</w:t>
      </w:r>
      <w:r w:rsidRPr="00877697">
        <w:rPr>
          <w:rFonts w:ascii="Times New Roman" w:hAnsi="Times New Roman" w:cs="Times New Roman"/>
          <w:color w:val="000000" w:themeColor="text1"/>
          <w:spacing w:val="40"/>
          <w:sz w:val="24"/>
          <w:szCs w:val="24"/>
          <w:lang w:val="pl-PL"/>
        </w:rPr>
        <w:t xml:space="preserve"> </w:t>
      </w:r>
      <w:r w:rsidRPr="00877697">
        <w:rPr>
          <w:rFonts w:ascii="Times New Roman" w:hAnsi="Times New Roman" w:cs="Times New Roman"/>
          <w:color w:val="000000" w:themeColor="text1"/>
          <w:sz w:val="24"/>
          <w:szCs w:val="24"/>
          <w:lang w:val="pl-PL"/>
        </w:rPr>
        <w:t>wytycznymi w ramach poszczególnych programów operacyjnych.</w:t>
      </w:r>
      <w:r w:rsidR="00217138" w:rsidRPr="00877697">
        <w:rPr>
          <w:b/>
          <w:bCs/>
          <w:i/>
          <w:color w:val="000000" w:themeColor="text1"/>
          <w:lang w:val="pl-PL"/>
        </w:rPr>
        <w:t xml:space="preserve"> </w:t>
      </w:r>
    </w:p>
    <w:p w14:paraId="786C3302" w14:textId="0A63219D" w:rsidR="008F071E" w:rsidRPr="00841D87" w:rsidRDefault="004409F1" w:rsidP="000E6ABB">
      <w:pPr>
        <w:tabs>
          <w:tab w:val="left" w:pos="0"/>
        </w:tabs>
        <w:spacing w:before="159"/>
        <w:rPr>
          <w:rFonts w:ascii="Century Gothic" w:hAnsi="Century Gothic"/>
          <w:b/>
          <w:bCs/>
          <w:i/>
          <w:color w:val="000000" w:themeColor="text1"/>
          <w:sz w:val="20"/>
          <w:szCs w:val="20"/>
        </w:rPr>
      </w:pPr>
      <w:r w:rsidRPr="00841D87">
        <w:rPr>
          <w:rFonts w:ascii="Century Gothic" w:hAnsi="Century Gothic"/>
          <w:noProof/>
          <w:color w:val="000000" w:themeColor="text1"/>
          <w:sz w:val="20"/>
          <w:szCs w:val="20"/>
        </w:rPr>
        <mc:AlternateContent>
          <mc:Choice Requires="wpg">
            <w:drawing>
              <wp:anchor distT="0" distB="0" distL="0" distR="0" simplePos="0" relativeHeight="487605760" behindDoc="1" locked="0" layoutInCell="1" allowOverlap="1" wp14:anchorId="6FF3D18E" wp14:editId="17156DCA">
                <wp:simplePos x="0" y="0"/>
                <wp:positionH relativeFrom="page">
                  <wp:posOffset>1043940</wp:posOffset>
                </wp:positionH>
                <wp:positionV relativeFrom="paragraph">
                  <wp:posOffset>434340</wp:posOffset>
                </wp:positionV>
                <wp:extent cx="5574030" cy="5005705"/>
                <wp:effectExtent l="0" t="0" r="26670" b="23495"/>
                <wp:wrapTopAndBottom/>
                <wp:docPr id="60" name="docshapegroup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4030" cy="5005705"/>
                          <a:chOff x="2023" y="176"/>
                          <a:chExt cx="8401" cy="5320"/>
                        </a:xfrm>
                        <a:solidFill>
                          <a:schemeClr val="accent6">
                            <a:lumMod val="20000"/>
                            <a:lumOff val="80000"/>
                          </a:schemeClr>
                        </a:solidFill>
                      </wpg:grpSpPr>
                      <wps:wsp>
                        <wps:cNvPr id="61" name="docshape81"/>
                        <wps:cNvSpPr>
                          <a:spLocks/>
                        </wps:cNvSpPr>
                        <wps:spPr bwMode="auto">
                          <a:xfrm>
                            <a:off x="3920" y="3137"/>
                            <a:ext cx="5494" cy="752"/>
                          </a:xfrm>
                          <a:custGeom>
                            <a:avLst/>
                            <a:gdLst>
                              <a:gd name="T0" fmla="+- 0 8514 3920"/>
                              <a:gd name="T1" fmla="*/ T0 w 5494"/>
                              <a:gd name="T2" fmla="+- 0 3138 3138"/>
                              <a:gd name="T3" fmla="*/ 3138 h 752"/>
                              <a:gd name="T4" fmla="+- 0 8514 3920"/>
                              <a:gd name="T5" fmla="*/ T4 w 5494"/>
                              <a:gd name="T6" fmla="+- 0 3607 3138"/>
                              <a:gd name="T7" fmla="*/ 3607 h 752"/>
                              <a:gd name="T8" fmla="+- 0 9414 3920"/>
                              <a:gd name="T9" fmla="*/ T8 w 5494"/>
                              <a:gd name="T10" fmla="+- 0 3607 3138"/>
                              <a:gd name="T11" fmla="*/ 3607 h 752"/>
                              <a:gd name="T12" fmla="+- 0 9414 3920"/>
                              <a:gd name="T13" fmla="*/ T12 w 5494"/>
                              <a:gd name="T14" fmla="+- 0 3889 3138"/>
                              <a:gd name="T15" fmla="*/ 3889 h 752"/>
                              <a:gd name="T16" fmla="+- 0 8514 3920"/>
                              <a:gd name="T17" fmla="*/ T16 w 5494"/>
                              <a:gd name="T18" fmla="+- 0 3138 3138"/>
                              <a:gd name="T19" fmla="*/ 3138 h 752"/>
                              <a:gd name="T20" fmla="+- 0 8514 3920"/>
                              <a:gd name="T21" fmla="*/ T20 w 5494"/>
                              <a:gd name="T22" fmla="+- 0 3607 3138"/>
                              <a:gd name="T23" fmla="*/ 3607 h 752"/>
                              <a:gd name="T24" fmla="+- 0 6667 3920"/>
                              <a:gd name="T25" fmla="*/ T24 w 5494"/>
                              <a:gd name="T26" fmla="+- 0 3607 3138"/>
                              <a:gd name="T27" fmla="*/ 3607 h 752"/>
                              <a:gd name="T28" fmla="+- 0 6667 3920"/>
                              <a:gd name="T29" fmla="*/ T28 w 5494"/>
                              <a:gd name="T30" fmla="+- 0 3889 3138"/>
                              <a:gd name="T31" fmla="*/ 3889 h 752"/>
                              <a:gd name="T32" fmla="+- 0 8514 3920"/>
                              <a:gd name="T33" fmla="*/ T32 w 5494"/>
                              <a:gd name="T34" fmla="+- 0 3138 3138"/>
                              <a:gd name="T35" fmla="*/ 3138 h 752"/>
                              <a:gd name="T36" fmla="+- 0 8514 3920"/>
                              <a:gd name="T37" fmla="*/ T36 w 5494"/>
                              <a:gd name="T38" fmla="+- 0 3607 3138"/>
                              <a:gd name="T39" fmla="*/ 3607 h 752"/>
                              <a:gd name="T40" fmla="+- 0 3920 3920"/>
                              <a:gd name="T41" fmla="*/ T40 w 5494"/>
                              <a:gd name="T42" fmla="+- 0 3607 3138"/>
                              <a:gd name="T43" fmla="*/ 3607 h 752"/>
                              <a:gd name="T44" fmla="+- 0 3920 3920"/>
                              <a:gd name="T45" fmla="*/ T44 w 5494"/>
                              <a:gd name="T46" fmla="+- 0 3889 3138"/>
                              <a:gd name="T47" fmla="*/ 3889 h 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494" h="752">
                                <a:moveTo>
                                  <a:pt x="4594" y="0"/>
                                </a:moveTo>
                                <a:lnTo>
                                  <a:pt x="4594" y="469"/>
                                </a:lnTo>
                                <a:lnTo>
                                  <a:pt x="5494" y="469"/>
                                </a:lnTo>
                                <a:lnTo>
                                  <a:pt x="5494" y="751"/>
                                </a:lnTo>
                                <a:moveTo>
                                  <a:pt x="4594" y="0"/>
                                </a:moveTo>
                                <a:lnTo>
                                  <a:pt x="4594" y="469"/>
                                </a:lnTo>
                                <a:lnTo>
                                  <a:pt x="2747" y="469"/>
                                </a:lnTo>
                                <a:lnTo>
                                  <a:pt x="2747" y="751"/>
                                </a:lnTo>
                                <a:moveTo>
                                  <a:pt x="4594" y="0"/>
                                </a:moveTo>
                                <a:lnTo>
                                  <a:pt x="4594" y="469"/>
                                </a:lnTo>
                                <a:lnTo>
                                  <a:pt x="0" y="469"/>
                                </a:lnTo>
                                <a:lnTo>
                                  <a:pt x="0" y="751"/>
                                </a:lnTo>
                              </a:path>
                            </a:pathLst>
                          </a:custGeom>
                          <a:grpFill/>
                          <a:ln w="12700">
                            <a:solidFill>
                              <a:srgbClr val="A3C0E2"/>
                            </a:solidFill>
                            <a:prstDash val="solid"/>
                            <a:round/>
                            <a:headEnd/>
                            <a:tailEnd/>
                          </a:ln>
                        </wps:spPr>
                        <wps:bodyPr rot="0" vert="horz" wrap="square" lIns="91440" tIns="45720" rIns="91440" bIns="45720" anchor="t" anchorCtr="0" upright="1">
                          <a:noAutofit/>
                        </wps:bodyPr>
                      </wps:wsp>
                      <wps:wsp>
                        <wps:cNvPr id="62" name="docshape82"/>
                        <wps:cNvSpPr>
                          <a:spLocks/>
                        </wps:cNvSpPr>
                        <wps:spPr bwMode="auto">
                          <a:xfrm>
                            <a:off x="3189" y="1383"/>
                            <a:ext cx="5325" cy="547"/>
                          </a:xfrm>
                          <a:custGeom>
                            <a:avLst/>
                            <a:gdLst>
                              <a:gd name="T0" fmla="+- 0 6112 3190"/>
                              <a:gd name="T1" fmla="*/ T0 w 5325"/>
                              <a:gd name="T2" fmla="+- 0 1384 1384"/>
                              <a:gd name="T3" fmla="*/ 1384 h 547"/>
                              <a:gd name="T4" fmla="+- 0 6112 3190"/>
                              <a:gd name="T5" fmla="*/ T4 w 5325"/>
                              <a:gd name="T6" fmla="+- 0 1648 1384"/>
                              <a:gd name="T7" fmla="*/ 1648 h 547"/>
                              <a:gd name="T8" fmla="+- 0 8514 3190"/>
                              <a:gd name="T9" fmla="*/ T8 w 5325"/>
                              <a:gd name="T10" fmla="+- 0 1648 1384"/>
                              <a:gd name="T11" fmla="*/ 1648 h 547"/>
                              <a:gd name="T12" fmla="+- 0 8514 3190"/>
                              <a:gd name="T13" fmla="*/ T12 w 5325"/>
                              <a:gd name="T14" fmla="+- 0 1930 1384"/>
                              <a:gd name="T15" fmla="*/ 1930 h 547"/>
                              <a:gd name="T16" fmla="+- 0 6113 3190"/>
                              <a:gd name="T17" fmla="*/ T16 w 5325"/>
                              <a:gd name="T18" fmla="+- 0 1384 1384"/>
                              <a:gd name="T19" fmla="*/ 1384 h 547"/>
                              <a:gd name="T20" fmla="+- 0 6113 3190"/>
                              <a:gd name="T21" fmla="*/ T20 w 5325"/>
                              <a:gd name="T22" fmla="+- 0 1648 1384"/>
                              <a:gd name="T23" fmla="*/ 1648 h 547"/>
                              <a:gd name="T24" fmla="+- 0 3190 3190"/>
                              <a:gd name="T25" fmla="*/ T24 w 5325"/>
                              <a:gd name="T26" fmla="+- 0 1648 1384"/>
                              <a:gd name="T27" fmla="*/ 1648 h 547"/>
                              <a:gd name="T28" fmla="+- 0 3190 3190"/>
                              <a:gd name="T29" fmla="*/ T28 w 5325"/>
                              <a:gd name="T30" fmla="+- 0 1930 1384"/>
                              <a:gd name="T31" fmla="*/ 1930 h 54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5" h="547">
                                <a:moveTo>
                                  <a:pt x="2922" y="0"/>
                                </a:moveTo>
                                <a:lnTo>
                                  <a:pt x="2922" y="264"/>
                                </a:lnTo>
                                <a:lnTo>
                                  <a:pt x="5324" y="264"/>
                                </a:lnTo>
                                <a:lnTo>
                                  <a:pt x="5324" y="546"/>
                                </a:lnTo>
                                <a:moveTo>
                                  <a:pt x="2923" y="0"/>
                                </a:moveTo>
                                <a:lnTo>
                                  <a:pt x="2923" y="264"/>
                                </a:lnTo>
                                <a:lnTo>
                                  <a:pt x="0" y="264"/>
                                </a:lnTo>
                                <a:lnTo>
                                  <a:pt x="0" y="546"/>
                                </a:lnTo>
                              </a:path>
                            </a:pathLst>
                          </a:custGeom>
                          <a:grpFill/>
                          <a:ln w="12700">
                            <a:solidFill>
                              <a:schemeClr val="accent6">
                                <a:lumMod val="20000"/>
                                <a:lumOff val="80000"/>
                              </a:schemeClr>
                            </a:solidFill>
                            <a:prstDash val="solid"/>
                            <a:round/>
                            <a:headEnd/>
                            <a:tailEnd/>
                          </a:ln>
                        </wps:spPr>
                        <wps:txbx>
                          <w:txbxContent>
                            <w:p w14:paraId="7A6D24ED" w14:textId="77777777" w:rsidR="00AE075C" w:rsidRPr="00877697" w:rsidRDefault="00AE075C" w:rsidP="009630DA">
                              <w:pPr>
                                <w:jc w:val="center"/>
                                <w:rPr>
                                  <w:color w:val="000000" w:themeColor="text1"/>
                                </w:rPr>
                              </w:pPr>
                            </w:p>
                            <w:p w14:paraId="4E70F92B" w14:textId="77777777" w:rsidR="00AE075C" w:rsidRPr="00877697" w:rsidRDefault="00AE075C" w:rsidP="009630DA">
                              <w:pPr>
                                <w:jc w:val="center"/>
                                <w:rPr>
                                  <w:color w:val="000000" w:themeColor="text1"/>
                                </w:rPr>
                              </w:pPr>
                            </w:p>
                            <w:p w14:paraId="71ADCCA0" w14:textId="77777777" w:rsidR="00AE075C" w:rsidRPr="00877697" w:rsidRDefault="00AE075C" w:rsidP="009630DA">
                              <w:pPr>
                                <w:jc w:val="center"/>
                                <w:rPr>
                                  <w:color w:val="000000" w:themeColor="text1"/>
                                </w:rPr>
                              </w:pPr>
                            </w:p>
                            <w:p w14:paraId="3922CCC9" w14:textId="77777777" w:rsidR="00AE075C" w:rsidRPr="00877697" w:rsidRDefault="00AE075C" w:rsidP="009630DA">
                              <w:pPr>
                                <w:jc w:val="center"/>
                                <w:rPr>
                                  <w:color w:val="000000" w:themeColor="text1"/>
                                </w:rPr>
                              </w:pPr>
                            </w:p>
                            <w:p w14:paraId="187750E7" w14:textId="77777777" w:rsidR="00AE075C" w:rsidRPr="00877697" w:rsidRDefault="00AE075C" w:rsidP="009630DA">
                              <w:pPr>
                                <w:jc w:val="center"/>
                                <w:rPr>
                                  <w:color w:val="000000" w:themeColor="text1"/>
                                </w:rPr>
                              </w:pPr>
                            </w:p>
                          </w:txbxContent>
                        </wps:txbx>
                        <wps:bodyPr rot="0" vert="horz" wrap="square" lIns="91440" tIns="45720" rIns="91440" bIns="45720" anchor="t" anchorCtr="0" upright="1">
                          <a:noAutofit/>
                        </wps:bodyPr>
                      </wps:wsp>
                      <wps:wsp>
                        <wps:cNvPr id="63" name="docshape83"/>
                        <wps:cNvSpPr>
                          <a:spLocks/>
                        </wps:cNvSpPr>
                        <wps:spPr bwMode="auto">
                          <a:xfrm>
                            <a:off x="4946" y="176"/>
                            <a:ext cx="2333" cy="1208"/>
                          </a:xfrm>
                          <a:custGeom>
                            <a:avLst/>
                            <a:gdLst>
                              <a:gd name="T0" fmla="+- 0 7077 4946"/>
                              <a:gd name="T1" fmla="*/ T0 w 2333"/>
                              <a:gd name="T2" fmla="+- 0 176 176"/>
                              <a:gd name="T3" fmla="*/ 176 h 1208"/>
                              <a:gd name="T4" fmla="+- 0 5148 4946"/>
                              <a:gd name="T5" fmla="*/ T4 w 2333"/>
                              <a:gd name="T6" fmla="+- 0 176 176"/>
                              <a:gd name="T7" fmla="*/ 176 h 1208"/>
                              <a:gd name="T8" fmla="+- 0 5069 4946"/>
                              <a:gd name="T9" fmla="*/ T8 w 2333"/>
                              <a:gd name="T10" fmla="+- 0 192 176"/>
                              <a:gd name="T11" fmla="*/ 192 h 1208"/>
                              <a:gd name="T12" fmla="+- 0 5005 4946"/>
                              <a:gd name="T13" fmla="*/ T12 w 2333"/>
                              <a:gd name="T14" fmla="+- 0 235 176"/>
                              <a:gd name="T15" fmla="*/ 235 h 1208"/>
                              <a:gd name="T16" fmla="+- 0 4962 4946"/>
                              <a:gd name="T17" fmla="*/ T16 w 2333"/>
                              <a:gd name="T18" fmla="+- 0 299 176"/>
                              <a:gd name="T19" fmla="*/ 299 h 1208"/>
                              <a:gd name="T20" fmla="+- 0 4946 4946"/>
                              <a:gd name="T21" fmla="*/ T20 w 2333"/>
                              <a:gd name="T22" fmla="+- 0 377 176"/>
                              <a:gd name="T23" fmla="*/ 377 h 1208"/>
                              <a:gd name="T24" fmla="+- 0 4946 4946"/>
                              <a:gd name="T25" fmla="*/ T24 w 2333"/>
                              <a:gd name="T26" fmla="+- 0 1182 176"/>
                              <a:gd name="T27" fmla="*/ 1182 h 1208"/>
                              <a:gd name="T28" fmla="+- 0 4962 4946"/>
                              <a:gd name="T29" fmla="*/ T28 w 2333"/>
                              <a:gd name="T30" fmla="+- 0 1261 176"/>
                              <a:gd name="T31" fmla="*/ 1261 h 1208"/>
                              <a:gd name="T32" fmla="+- 0 5005 4946"/>
                              <a:gd name="T33" fmla="*/ T32 w 2333"/>
                              <a:gd name="T34" fmla="+- 0 1325 176"/>
                              <a:gd name="T35" fmla="*/ 1325 h 1208"/>
                              <a:gd name="T36" fmla="+- 0 5069 4946"/>
                              <a:gd name="T37" fmla="*/ T36 w 2333"/>
                              <a:gd name="T38" fmla="+- 0 1368 176"/>
                              <a:gd name="T39" fmla="*/ 1368 h 1208"/>
                              <a:gd name="T40" fmla="+- 0 5148 4946"/>
                              <a:gd name="T41" fmla="*/ T40 w 2333"/>
                              <a:gd name="T42" fmla="+- 0 1384 176"/>
                              <a:gd name="T43" fmla="*/ 1384 h 1208"/>
                              <a:gd name="T44" fmla="+- 0 7077 4946"/>
                              <a:gd name="T45" fmla="*/ T44 w 2333"/>
                              <a:gd name="T46" fmla="+- 0 1384 176"/>
                              <a:gd name="T47" fmla="*/ 1384 h 1208"/>
                              <a:gd name="T48" fmla="+- 0 7156 4946"/>
                              <a:gd name="T49" fmla="*/ T48 w 2333"/>
                              <a:gd name="T50" fmla="+- 0 1368 176"/>
                              <a:gd name="T51" fmla="*/ 1368 h 1208"/>
                              <a:gd name="T52" fmla="+- 0 7220 4946"/>
                              <a:gd name="T53" fmla="*/ T52 w 2333"/>
                              <a:gd name="T54" fmla="+- 0 1325 176"/>
                              <a:gd name="T55" fmla="*/ 1325 h 1208"/>
                              <a:gd name="T56" fmla="+- 0 7263 4946"/>
                              <a:gd name="T57" fmla="*/ T56 w 2333"/>
                              <a:gd name="T58" fmla="+- 0 1261 176"/>
                              <a:gd name="T59" fmla="*/ 1261 h 1208"/>
                              <a:gd name="T60" fmla="+- 0 7279 4946"/>
                              <a:gd name="T61" fmla="*/ T60 w 2333"/>
                              <a:gd name="T62" fmla="+- 0 1182 176"/>
                              <a:gd name="T63" fmla="*/ 1182 h 1208"/>
                              <a:gd name="T64" fmla="+- 0 7279 4946"/>
                              <a:gd name="T65" fmla="*/ T64 w 2333"/>
                              <a:gd name="T66" fmla="+- 0 377 176"/>
                              <a:gd name="T67" fmla="*/ 377 h 1208"/>
                              <a:gd name="T68" fmla="+- 0 7263 4946"/>
                              <a:gd name="T69" fmla="*/ T68 w 2333"/>
                              <a:gd name="T70" fmla="+- 0 299 176"/>
                              <a:gd name="T71" fmla="*/ 299 h 1208"/>
                              <a:gd name="T72" fmla="+- 0 7220 4946"/>
                              <a:gd name="T73" fmla="*/ T72 w 2333"/>
                              <a:gd name="T74" fmla="+- 0 235 176"/>
                              <a:gd name="T75" fmla="*/ 235 h 1208"/>
                              <a:gd name="T76" fmla="+- 0 7156 4946"/>
                              <a:gd name="T77" fmla="*/ T76 w 2333"/>
                              <a:gd name="T78" fmla="+- 0 192 176"/>
                              <a:gd name="T79" fmla="*/ 192 h 1208"/>
                              <a:gd name="T80" fmla="+- 0 7077 4946"/>
                              <a:gd name="T81" fmla="*/ T80 w 2333"/>
                              <a:gd name="T82" fmla="+- 0 176 176"/>
                              <a:gd name="T83" fmla="*/ 176 h 1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33" h="1208">
                                <a:moveTo>
                                  <a:pt x="2131" y="0"/>
                                </a:moveTo>
                                <a:lnTo>
                                  <a:pt x="202" y="0"/>
                                </a:lnTo>
                                <a:lnTo>
                                  <a:pt x="123" y="16"/>
                                </a:lnTo>
                                <a:lnTo>
                                  <a:pt x="59" y="59"/>
                                </a:lnTo>
                                <a:lnTo>
                                  <a:pt x="16" y="123"/>
                                </a:lnTo>
                                <a:lnTo>
                                  <a:pt x="0" y="201"/>
                                </a:lnTo>
                                <a:lnTo>
                                  <a:pt x="0" y="1006"/>
                                </a:lnTo>
                                <a:lnTo>
                                  <a:pt x="16" y="1085"/>
                                </a:lnTo>
                                <a:lnTo>
                                  <a:pt x="59" y="1149"/>
                                </a:lnTo>
                                <a:lnTo>
                                  <a:pt x="123" y="1192"/>
                                </a:lnTo>
                                <a:lnTo>
                                  <a:pt x="202" y="1208"/>
                                </a:lnTo>
                                <a:lnTo>
                                  <a:pt x="2131" y="1208"/>
                                </a:lnTo>
                                <a:lnTo>
                                  <a:pt x="2210" y="1192"/>
                                </a:lnTo>
                                <a:lnTo>
                                  <a:pt x="2274" y="1149"/>
                                </a:lnTo>
                                <a:lnTo>
                                  <a:pt x="2317" y="1085"/>
                                </a:lnTo>
                                <a:lnTo>
                                  <a:pt x="2333" y="1006"/>
                                </a:lnTo>
                                <a:lnTo>
                                  <a:pt x="2333" y="201"/>
                                </a:lnTo>
                                <a:lnTo>
                                  <a:pt x="2317" y="123"/>
                                </a:lnTo>
                                <a:lnTo>
                                  <a:pt x="2274" y="59"/>
                                </a:lnTo>
                                <a:lnTo>
                                  <a:pt x="2210" y="16"/>
                                </a:lnTo>
                                <a:lnTo>
                                  <a:pt x="2131"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docshape84"/>
                        <wps:cNvSpPr>
                          <a:spLocks/>
                        </wps:cNvSpPr>
                        <wps:spPr bwMode="auto">
                          <a:xfrm>
                            <a:off x="4946" y="176"/>
                            <a:ext cx="2333" cy="1208"/>
                          </a:xfrm>
                          <a:custGeom>
                            <a:avLst/>
                            <a:gdLst>
                              <a:gd name="T0" fmla="+- 0 4946 4946"/>
                              <a:gd name="T1" fmla="*/ T0 w 2333"/>
                              <a:gd name="T2" fmla="+- 0 377 176"/>
                              <a:gd name="T3" fmla="*/ 377 h 1208"/>
                              <a:gd name="T4" fmla="+- 0 4962 4946"/>
                              <a:gd name="T5" fmla="*/ T4 w 2333"/>
                              <a:gd name="T6" fmla="+- 0 299 176"/>
                              <a:gd name="T7" fmla="*/ 299 h 1208"/>
                              <a:gd name="T8" fmla="+- 0 5005 4946"/>
                              <a:gd name="T9" fmla="*/ T8 w 2333"/>
                              <a:gd name="T10" fmla="+- 0 235 176"/>
                              <a:gd name="T11" fmla="*/ 235 h 1208"/>
                              <a:gd name="T12" fmla="+- 0 5069 4946"/>
                              <a:gd name="T13" fmla="*/ T12 w 2333"/>
                              <a:gd name="T14" fmla="+- 0 192 176"/>
                              <a:gd name="T15" fmla="*/ 192 h 1208"/>
                              <a:gd name="T16" fmla="+- 0 5148 4946"/>
                              <a:gd name="T17" fmla="*/ T16 w 2333"/>
                              <a:gd name="T18" fmla="+- 0 176 176"/>
                              <a:gd name="T19" fmla="*/ 176 h 1208"/>
                              <a:gd name="T20" fmla="+- 0 7077 4946"/>
                              <a:gd name="T21" fmla="*/ T20 w 2333"/>
                              <a:gd name="T22" fmla="+- 0 176 176"/>
                              <a:gd name="T23" fmla="*/ 176 h 1208"/>
                              <a:gd name="T24" fmla="+- 0 7156 4946"/>
                              <a:gd name="T25" fmla="*/ T24 w 2333"/>
                              <a:gd name="T26" fmla="+- 0 192 176"/>
                              <a:gd name="T27" fmla="*/ 192 h 1208"/>
                              <a:gd name="T28" fmla="+- 0 7220 4946"/>
                              <a:gd name="T29" fmla="*/ T28 w 2333"/>
                              <a:gd name="T30" fmla="+- 0 235 176"/>
                              <a:gd name="T31" fmla="*/ 235 h 1208"/>
                              <a:gd name="T32" fmla="+- 0 7263 4946"/>
                              <a:gd name="T33" fmla="*/ T32 w 2333"/>
                              <a:gd name="T34" fmla="+- 0 299 176"/>
                              <a:gd name="T35" fmla="*/ 299 h 1208"/>
                              <a:gd name="T36" fmla="+- 0 7279 4946"/>
                              <a:gd name="T37" fmla="*/ T36 w 2333"/>
                              <a:gd name="T38" fmla="+- 0 377 176"/>
                              <a:gd name="T39" fmla="*/ 377 h 1208"/>
                              <a:gd name="T40" fmla="+- 0 7279 4946"/>
                              <a:gd name="T41" fmla="*/ T40 w 2333"/>
                              <a:gd name="T42" fmla="+- 0 1182 176"/>
                              <a:gd name="T43" fmla="*/ 1182 h 1208"/>
                              <a:gd name="T44" fmla="+- 0 7263 4946"/>
                              <a:gd name="T45" fmla="*/ T44 w 2333"/>
                              <a:gd name="T46" fmla="+- 0 1261 176"/>
                              <a:gd name="T47" fmla="*/ 1261 h 1208"/>
                              <a:gd name="T48" fmla="+- 0 7220 4946"/>
                              <a:gd name="T49" fmla="*/ T48 w 2333"/>
                              <a:gd name="T50" fmla="+- 0 1325 176"/>
                              <a:gd name="T51" fmla="*/ 1325 h 1208"/>
                              <a:gd name="T52" fmla="+- 0 7156 4946"/>
                              <a:gd name="T53" fmla="*/ T52 w 2333"/>
                              <a:gd name="T54" fmla="+- 0 1368 176"/>
                              <a:gd name="T55" fmla="*/ 1368 h 1208"/>
                              <a:gd name="T56" fmla="+- 0 7077 4946"/>
                              <a:gd name="T57" fmla="*/ T56 w 2333"/>
                              <a:gd name="T58" fmla="+- 0 1384 176"/>
                              <a:gd name="T59" fmla="*/ 1384 h 1208"/>
                              <a:gd name="T60" fmla="+- 0 5148 4946"/>
                              <a:gd name="T61" fmla="*/ T60 w 2333"/>
                              <a:gd name="T62" fmla="+- 0 1384 176"/>
                              <a:gd name="T63" fmla="*/ 1384 h 1208"/>
                              <a:gd name="T64" fmla="+- 0 5069 4946"/>
                              <a:gd name="T65" fmla="*/ T64 w 2333"/>
                              <a:gd name="T66" fmla="+- 0 1368 176"/>
                              <a:gd name="T67" fmla="*/ 1368 h 1208"/>
                              <a:gd name="T68" fmla="+- 0 5005 4946"/>
                              <a:gd name="T69" fmla="*/ T68 w 2333"/>
                              <a:gd name="T70" fmla="+- 0 1325 176"/>
                              <a:gd name="T71" fmla="*/ 1325 h 1208"/>
                              <a:gd name="T72" fmla="+- 0 4962 4946"/>
                              <a:gd name="T73" fmla="*/ T72 w 2333"/>
                              <a:gd name="T74" fmla="+- 0 1261 176"/>
                              <a:gd name="T75" fmla="*/ 1261 h 1208"/>
                              <a:gd name="T76" fmla="+- 0 4946 4946"/>
                              <a:gd name="T77" fmla="*/ T76 w 2333"/>
                              <a:gd name="T78" fmla="+- 0 1182 176"/>
                              <a:gd name="T79" fmla="*/ 1182 h 1208"/>
                              <a:gd name="T80" fmla="+- 0 4946 4946"/>
                              <a:gd name="T81" fmla="*/ T80 w 2333"/>
                              <a:gd name="T82" fmla="+- 0 377 176"/>
                              <a:gd name="T83" fmla="*/ 377 h 1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33" h="1208">
                                <a:moveTo>
                                  <a:pt x="0" y="201"/>
                                </a:moveTo>
                                <a:lnTo>
                                  <a:pt x="16" y="123"/>
                                </a:lnTo>
                                <a:lnTo>
                                  <a:pt x="59" y="59"/>
                                </a:lnTo>
                                <a:lnTo>
                                  <a:pt x="123" y="16"/>
                                </a:lnTo>
                                <a:lnTo>
                                  <a:pt x="202" y="0"/>
                                </a:lnTo>
                                <a:lnTo>
                                  <a:pt x="2131" y="0"/>
                                </a:lnTo>
                                <a:lnTo>
                                  <a:pt x="2210" y="16"/>
                                </a:lnTo>
                                <a:lnTo>
                                  <a:pt x="2274" y="59"/>
                                </a:lnTo>
                                <a:lnTo>
                                  <a:pt x="2317" y="123"/>
                                </a:lnTo>
                                <a:lnTo>
                                  <a:pt x="2333" y="201"/>
                                </a:lnTo>
                                <a:lnTo>
                                  <a:pt x="2333" y="1006"/>
                                </a:lnTo>
                                <a:lnTo>
                                  <a:pt x="2317" y="1085"/>
                                </a:lnTo>
                                <a:lnTo>
                                  <a:pt x="2274" y="1149"/>
                                </a:lnTo>
                                <a:lnTo>
                                  <a:pt x="2210" y="1192"/>
                                </a:lnTo>
                                <a:lnTo>
                                  <a:pt x="2131" y="1208"/>
                                </a:lnTo>
                                <a:lnTo>
                                  <a:pt x="202" y="1208"/>
                                </a:lnTo>
                                <a:lnTo>
                                  <a:pt x="123" y="1192"/>
                                </a:lnTo>
                                <a:lnTo>
                                  <a:pt x="59" y="1149"/>
                                </a:lnTo>
                                <a:lnTo>
                                  <a:pt x="16" y="1085"/>
                                </a:lnTo>
                                <a:lnTo>
                                  <a:pt x="0" y="1006"/>
                                </a:lnTo>
                                <a:lnTo>
                                  <a:pt x="0" y="201"/>
                                </a:lnTo>
                                <a:close/>
                              </a:path>
                            </a:pathLst>
                          </a:custGeom>
                          <a:grpFill/>
                          <a:ln w="12700">
                            <a:solidFill>
                              <a:srgbClr val="FFFFFF"/>
                            </a:solidFill>
                            <a:prstDash val="solid"/>
                            <a:round/>
                            <a:headEnd/>
                            <a:tailEnd/>
                          </a:ln>
                        </wps:spPr>
                        <wps:bodyPr rot="0" vert="horz" wrap="square" lIns="91440" tIns="45720" rIns="91440" bIns="45720" anchor="t" anchorCtr="0" upright="1">
                          <a:noAutofit/>
                        </wps:bodyPr>
                      </wps:wsp>
                      <wps:wsp>
                        <wps:cNvPr id="65" name="docshape85"/>
                        <wps:cNvSpPr>
                          <a:spLocks noChangeArrowheads="1"/>
                        </wps:cNvSpPr>
                        <wps:spPr bwMode="auto">
                          <a:xfrm flipV="1">
                            <a:off x="4946" y="1307"/>
                            <a:ext cx="2333" cy="37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docshape86"/>
                        <wps:cNvSpPr>
                          <a:spLocks/>
                        </wps:cNvSpPr>
                        <wps:spPr bwMode="auto">
                          <a:xfrm>
                            <a:off x="2023" y="1930"/>
                            <a:ext cx="2333" cy="1208"/>
                          </a:xfrm>
                          <a:custGeom>
                            <a:avLst/>
                            <a:gdLst>
                              <a:gd name="T0" fmla="+- 0 4155 2024"/>
                              <a:gd name="T1" fmla="*/ T0 w 2333"/>
                              <a:gd name="T2" fmla="+- 0 1930 1930"/>
                              <a:gd name="T3" fmla="*/ 1930 h 1208"/>
                              <a:gd name="T4" fmla="+- 0 2225 2024"/>
                              <a:gd name="T5" fmla="*/ T4 w 2333"/>
                              <a:gd name="T6" fmla="+- 0 1930 1930"/>
                              <a:gd name="T7" fmla="*/ 1930 h 1208"/>
                              <a:gd name="T8" fmla="+- 0 2146 2024"/>
                              <a:gd name="T9" fmla="*/ T8 w 2333"/>
                              <a:gd name="T10" fmla="+- 0 1946 1930"/>
                              <a:gd name="T11" fmla="*/ 1946 h 1208"/>
                              <a:gd name="T12" fmla="+- 0 2083 2024"/>
                              <a:gd name="T13" fmla="*/ T12 w 2333"/>
                              <a:gd name="T14" fmla="+- 0 1989 1930"/>
                              <a:gd name="T15" fmla="*/ 1989 h 1208"/>
                              <a:gd name="T16" fmla="+- 0 2039 2024"/>
                              <a:gd name="T17" fmla="*/ T16 w 2333"/>
                              <a:gd name="T18" fmla="+- 0 2053 1930"/>
                              <a:gd name="T19" fmla="*/ 2053 h 1208"/>
                              <a:gd name="T20" fmla="+- 0 2024 2024"/>
                              <a:gd name="T21" fmla="*/ T20 w 2333"/>
                              <a:gd name="T22" fmla="+- 0 2131 1930"/>
                              <a:gd name="T23" fmla="*/ 2131 h 1208"/>
                              <a:gd name="T24" fmla="+- 0 2024 2024"/>
                              <a:gd name="T25" fmla="*/ T24 w 2333"/>
                              <a:gd name="T26" fmla="+- 0 2936 1930"/>
                              <a:gd name="T27" fmla="*/ 2936 h 1208"/>
                              <a:gd name="T28" fmla="+- 0 2039 2024"/>
                              <a:gd name="T29" fmla="*/ T28 w 2333"/>
                              <a:gd name="T30" fmla="+- 0 3015 1930"/>
                              <a:gd name="T31" fmla="*/ 3015 h 1208"/>
                              <a:gd name="T32" fmla="+- 0 2083 2024"/>
                              <a:gd name="T33" fmla="*/ T32 w 2333"/>
                              <a:gd name="T34" fmla="+- 0 3079 1930"/>
                              <a:gd name="T35" fmla="*/ 3079 h 1208"/>
                              <a:gd name="T36" fmla="+- 0 2146 2024"/>
                              <a:gd name="T37" fmla="*/ T36 w 2333"/>
                              <a:gd name="T38" fmla="+- 0 3122 1930"/>
                              <a:gd name="T39" fmla="*/ 3122 h 1208"/>
                              <a:gd name="T40" fmla="+- 0 2225 2024"/>
                              <a:gd name="T41" fmla="*/ T40 w 2333"/>
                              <a:gd name="T42" fmla="+- 0 3138 1930"/>
                              <a:gd name="T43" fmla="*/ 3138 h 1208"/>
                              <a:gd name="T44" fmla="+- 0 4155 2024"/>
                              <a:gd name="T45" fmla="*/ T44 w 2333"/>
                              <a:gd name="T46" fmla="+- 0 3138 1930"/>
                              <a:gd name="T47" fmla="*/ 3138 h 1208"/>
                              <a:gd name="T48" fmla="+- 0 4233 2024"/>
                              <a:gd name="T49" fmla="*/ T48 w 2333"/>
                              <a:gd name="T50" fmla="+- 0 3122 1930"/>
                              <a:gd name="T51" fmla="*/ 3122 h 1208"/>
                              <a:gd name="T52" fmla="+- 0 4297 2024"/>
                              <a:gd name="T53" fmla="*/ T52 w 2333"/>
                              <a:gd name="T54" fmla="+- 0 3079 1930"/>
                              <a:gd name="T55" fmla="*/ 3079 h 1208"/>
                              <a:gd name="T56" fmla="+- 0 4340 2024"/>
                              <a:gd name="T57" fmla="*/ T56 w 2333"/>
                              <a:gd name="T58" fmla="+- 0 3015 1930"/>
                              <a:gd name="T59" fmla="*/ 3015 h 1208"/>
                              <a:gd name="T60" fmla="+- 0 4356 2024"/>
                              <a:gd name="T61" fmla="*/ T60 w 2333"/>
                              <a:gd name="T62" fmla="+- 0 2936 1930"/>
                              <a:gd name="T63" fmla="*/ 2936 h 1208"/>
                              <a:gd name="T64" fmla="+- 0 4356 2024"/>
                              <a:gd name="T65" fmla="*/ T64 w 2333"/>
                              <a:gd name="T66" fmla="+- 0 2131 1930"/>
                              <a:gd name="T67" fmla="*/ 2131 h 1208"/>
                              <a:gd name="T68" fmla="+- 0 4340 2024"/>
                              <a:gd name="T69" fmla="*/ T68 w 2333"/>
                              <a:gd name="T70" fmla="+- 0 2053 1930"/>
                              <a:gd name="T71" fmla="*/ 2053 h 1208"/>
                              <a:gd name="T72" fmla="+- 0 4297 2024"/>
                              <a:gd name="T73" fmla="*/ T72 w 2333"/>
                              <a:gd name="T74" fmla="+- 0 1989 1930"/>
                              <a:gd name="T75" fmla="*/ 1989 h 1208"/>
                              <a:gd name="T76" fmla="+- 0 4233 2024"/>
                              <a:gd name="T77" fmla="*/ T76 w 2333"/>
                              <a:gd name="T78" fmla="+- 0 1946 1930"/>
                              <a:gd name="T79" fmla="*/ 1946 h 1208"/>
                              <a:gd name="T80" fmla="+- 0 4155 2024"/>
                              <a:gd name="T81" fmla="*/ T80 w 2333"/>
                              <a:gd name="T82" fmla="+- 0 1930 1930"/>
                              <a:gd name="T83" fmla="*/ 1930 h 1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33" h="1208">
                                <a:moveTo>
                                  <a:pt x="2131" y="0"/>
                                </a:moveTo>
                                <a:lnTo>
                                  <a:pt x="201" y="0"/>
                                </a:lnTo>
                                <a:lnTo>
                                  <a:pt x="122" y="16"/>
                                </a:lnTo>
                                <a:lnTo>
                                  <a:pt x="59" y="59"/>
                                </a:lnTo>
                                <a:lnTo>
                                  <a:pt x="15" y="123"/>
                                </a:lnTo>
                                <a:lnTo>
                                  <a:pt x="0" y="201"/>
                                </a:lnTo>
                                <a:lnTo>
                                  <a:pt x="0" y="1006"/>
                                </a:lnTo>
                                <a:lnTo>
                                  <a:pt x="15" y="1085"/>
                                </a:lnTo>
                                <a:lnTo>
                                  <a:pt x="59" y="1149"/>
                                </a:lnTo>
                                <a:lnTo>
                                  <a:pt x="122" y="1192"/>
                                </a:lnTo>
                                <a:lnTo>
                                  <a:pt x="201" y="1208"/>
                                </a:lnTo>
                                <a:lnTo>
                                  <a:pt x="2131" y="1208"/>
                                </a:lnTo>
                                <a:lnTo>
                                  <a:pt x="2209" y="1192"/>
                                </a:lnTo>
                                <a:lnTo>
                                  <a:pt x="2273" y="1149"/>
                                </a:lnTo>
                                <a:lnTo>
                                  <a:pt x="2316" y="1085"/>
                                </a:lnTo>
                                <a:lnTo>
                                  <a:pt x="2332" y="1006"/>
                                </a:lnTo>
                                <a:lnTo>
                                  <a:pt x="2332" y="201"/>
                                </a:lnTo>
                                <a:lnTo>
                                  <a:pt x="2316" y="123"/>
                                </a:lnTo>
                                <a:lnTo>
                                  <a:pt x="2273" y="59"/>
                                </a:lnTo>
                                <a:lnTo>
                                  <a:pt x="2209" y="16"/>
                                </a:lnTo>
                                <a:lnTo>
                                  <a:pt x="2131"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docshape87"/>
                        <wps:cNvSpPr>
                          <a:spLocks/>
                        </wps:cNvSpPr>
                        <wps:spPr bwMode="auto">
                          <a:xfrm>
                            <a:off x="2023" y="1929"/>
                            <a:ext cx="2333" cy="1150"/>
                          </a:xfrm>
                          <a:custGeom>
                            <a:avLst/>
                            <a:gdLst>
                              <a:gd name="T0" fmla="+- 0 2024 2024"/>
                              <a:gd name="T1" fmla="*/ T0 w 2333"/>
                              <a:gd name="T2" fmla="+- 0 2131 1930"/>
                              <a:gd name="T3" fmla="*/ 2131 h 1208"/>
                              <a:gd name="T4" fmla="+- 0 2039 2024"/>
                              <a:gd name="T5" fmla="*/ T4 w 2333"/>
                              <a:gd name="T6" fmla="+- 0 2053 1930"/>
                              <a:gd name="T7" fmla="*/ 2053 h 1208"/>
                              <a:gd name="T8" fmla="+- 0 2083 2024"/>
                              <a:gd name="T9" fmla="*/ T8 w 2333"/>
                              <a:gd name="T10" fmla="+- 0 1989 1930"/>
                              <a:gd name="T11" fmla="*/ 1989 h 1208"/>
                              <a:gd name="T12" fmla="+- 0 2146 2024"/>
                              <a:gd name="T13" fmla="*/ T12 w 2333"/>
                              <a:gd name="T14" fmla="+- 0 1946 1930"/>
                              <a:gd name="T15" fmla="*/ 1946 h 1208"/>
                              <a:gd name="T16" fmla="+- 0 2225 2024"/>
                              <a:gd name="T17" fmla="*/ T16 w 2333"/>
                              <a:gd name="T18" fmla="+- 0 1930 1930"/>
                              <a:gd name="T19" fmla="*/ 1930 h 1208"/>
                              <a:gd name="T20" fmla="+- 0 4155 2024"/>
                              <a:gd name="T21" fmla="*/ T20 w 2333"/>
                              <a:gd name="T22" fmla="+- 0 1930 1930"/>
                              <a:gd name="T23" fmla="*/ 1930 h 1208"/>
                              <a:gd name="T24" fmla="+- 0 4233 2024"/>
                              <a:gd name="T25" fmla="*/ T24 w 2333"/>
                              <a:gd name="T26" fmla="+- 0 1946 1930"/>
                              <a:gd name="T27" fmla="*/ 1946 h 1208"/>
                              <a:gd name="T28" fmla="+- 0 4297 2024"/>
                              <a:gd name="T29" fmla="*/ T28 w 2333"/>
                              <a:gd name="T30" fmla="+- 0 1989 1930"/>
                              <a:gd name="T31" fmla="*/ 1989 h 1208"/>
                              <a:gd name="T32" fmla="+- 0 4340 2024"/>
                              <a:gd name="T33" fmla="*/ T32 w 2333"/>
                              <a:gd name="T34" fmla="+- 0 2053 1930"/>
                              <a:gd name="T35" fmla="*/ 2053 h 1208"/>
                              <a:gd name="T36" fmla="+- 0 4356 2024"/>
                              <a:gd name="T37" fmla="*/ T36 w 2333"/>
                              <a:gd name="T38" fmla="+- 0 2131 1930"/>
                              <a:gd name="T39" fmla="*/ 2131 h 1208"/>
                              <a:gd name="T40" fmla="+- 0 4356 2024"/>
                              <a:gd name="T41" fmla="*/ T40 w 2333"/>
                              <a:gd name="T42" fmla="+- 0 2936 1930"/>
                              <a:gd name="T43" fmla="*/ 2936 h 1208"/>
                              <a:gd name="T44" fmla="+- 0 4340 2024"/>
                              <a:gd name="T45" fmla="*/ T44 w 2333"/>
                              <a:gd name="T46" fmla="+- 0 3015 1930"/>
                              <a:gd name="T47" fmla="*/ 3015 h 1208"/>
                              <a:gd name="T48" fmla="+- 0 4297 2024"/>
                              <a:gd name="T49" fmla="*/ T48 w 2333"/>
                              <a:gd name="T50" fmla="+- 0 3079 1930"/>
                              <a:gd name="T51" fmla="*/ 3079 h 1208"/>
                              <a:gd name="T52" fmla="+- 0 4233 2024"/>
                              <a:gd name="T53" fmla="*/ T52 w 2333"/>
                              <a:gd name="T54" fmla="+- 0 3122 1930"/>
                              <a:gd name="T55" fmla="*/ 3122 h 1208"/>
                              <a:gd name="T56" fmla="+- 0 4155 2024"/>
                              <a:gd name="T57" fmla="*/ T56 w 2333"/>
                              <a:gd name="T58" fmla="+- 0 3138 1930"/>
                              <a:gd name="T59" fmla="*/ 3138 h 1208"/>
                              <a:gd name="T60" fmla="+- 0 2225 2024"/>
                              <a:gd name="T61" fmla="*/ T60 w 2333"/>
                              <a:gd name="T62" fmla="+- 0 3138 1930"/>
                              <a:gd name="T63" fmla="*/ 3138 h 1208"/>
                              <a:gd name="T64" fmla="+- 0 2146 2024"/>
                              <a:gd name="T65" fmla="*/ T64 w 2333"/>
                              <a:gd name="T66" fmla="+- 0 3122 1930"/>
                              <a:gd name="T67" fmla="*/ 3122 h 1208"/>
                              <a:gd name="T68" fmla="+- 0 2083 2024"/>
                              <a:gd name="T69" fmla="*/ T68 w 2333"/>
                              <a:gd name="T70" fmla="+- 0 3079 1930"/>
                              <a:gd name="T71" fmla="*/ 3079 h 1208"/>
                              <a:gd name="T72" fmla="+- 0 2039 2024"/>
                              <a:gd name="T73" fmla="*/ T72 w 2333"/>
                              <a:gd name="T74" fmla="+- 0 3015 1930"/>
                              <a:gd name="T75" fmla="*/ 3015 h 1208"/>
                              <a:gd name="T76" fmla="+- 0 2024 2024"/>
                              <a:gd name="T77" fmla="*/ T76 w 2333"/>
                              <a:gd name="T78" fmla="+- 0 2936 1930"/>
                              <a:gd name="T79" fmla="*/ 2936 h 1208"/>
                              <a:gd name="T80" fmla="+- 0 2024 2024"/>
                              <a:gd name="T81" fmla="*/ T80 w 2333"/>
                              <a:gd name="T82" fmla="+- 0 2131 1930"/>
                              <a:gd name="T83" fmla="*/ 2131 h 1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33" h="1208">
                                <a:moveTo>
                                  <a:pt x="0" y="201"/>
                                </a:moveTo>
                                <a:lnTo>
                                  <a:pt x="15" y="123"/>
                                </a:lnTo>
                                <a:lnTo>
                                  <a:pt x="59" y="59"/>
                                </a:lnTo>
                                <a:lnTo>
                                  <a:pt x="122" y="16"/>
                                </a:lnTo>
                                <a:lnTo>
                                  <a:pt x="201" y="0"/>
                                </a:lnTo>
                                <a:lnTo>
                                  <a:pt x="2131" y="0"/>
                                </a:lnTo>
                                <a:lnTo>
                                  <a:pt x="2209" y="16"/>
                                </a:lnTo>
                                <a:lnTo>
                                  <a:pt x="2273" y="59"/>
                                </a:lnTo>
                                <a:lnTo>
                                  <a:pt x="2316" y="123"/>
                                </a:lnTo>
                                <a:lnTo>
                                  <a:pt x="2332" y="201"/>
                                </a:lnTo>
                                <a:lnTo>
                                  <a:pt x="2332" y="1006"/>
                                </a:lnTo>
                                <a:lnTo>
                                  <a:pt x="2316" y="1085"/>
                                </a:lnTo>
                                <a:lnTo>
                                  <a:pt x="2273" y="1149"/>
                                </a:lnTo>
                                <a:lnTo>
                                  <a:pt x="2209" y="1192"/>
                                </a:lnTo>
                                <a:lnTo>
                                  <a:pt x="2131" y="1208"/>
                                </a:lnTo>
                                <a:lnTo>
                                  <a:pt x="201" y="1208"/>
                                </a:lnTo>
                                <a:lnTo>
                                  <a:pt x="122" y="1192"/>
                                </a:lnTo>
                                <a:lnTo>
                                  <a:pt x="59" y="1149"/>
                                </a:lnTo>
                                <a:lnTo>
                                  <a:pt x="15" y="1085"/>
                                </a:lnTo>
                                <a:lnTo>
                                  <a:pt x="0" y="1006"/>
                                </a:lnTo>
                                <a:lnTo>
                                  <a:pt x="0" y="201"/>
                                </a:lnTo>
                                <a:close/>
                              </a:path>
                            </a:pathLst>
                          </a:custGeom>
                          <a:grpFill/>
                          <a:ln w="12700">
                            <a:solidFill>
                              <a:srgbClr val="FFFFFF"/>
                            </a:solidFill>
                            <a:prstDash val="solid"/>
                            <a:round/>
                            <a:headEnd/>
                            <a:tailEnd/>
                          </a:ln>
                        </wps:spPr>
                        <wps:bodyPr rot="0" vert="horz" wrap="square" lIns="91440" tIns="45720" rIns="91440" bIns="45720" anchor="t" anchorCtr="0" upright="1">
                          <a:noAutofit/>
                        </wps:bodyPr>
                      </wps:wsp>
                      <wps:wsp>
                        <wps:cNvPr id="68" name="docshape88"/>
                        <wps:cNvSpPr>
                          <a:spLocks noChangeArrowheads="1"/>
                        </wps:cNvSpPr>
                        <wps:spPr bwMode="auto">
                          <a:xfrm>
                            <a:off x="2101" y="2869"/>
                            <a:ext cx="2876" cy="40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 name="docshape89"/>
                        <wps:cNvSpPr>
                          <a:spLocks/>
                        </wps:cNvSpPr>
                        <wps:spPr bwMode="auto">
                          <a:xfrm>
                            <a:off x="7348" y="1930"/>
                            <a:ext cx="2333" cy="1208"/>
                          </a:xfrm>
                          <a:custGeom>
                            <a:avLst/>
                            <a:gdLst>
                              <a:gd name="T0" fmla="+- 0 9479 7348"/>
                              <a:gd name="T1" fmla="*/ T0 w 2333"/>
                              <a:gd name="T2" fmla="+- 0 1930 1930"/>
                              <a:gd name="T3" fmla="*/ 1930 h 1208"/>
                              <a:gd name="T4" fmla="+- 0 7549 7348"/>
                              <a:gd name="T5" fmla="*/ T4 w 2333"/>
                              <a:gd name="T6" fmla="+- 0 1930 1930"/>
                              <a:gd name="T7" fmla="*/ 1930 h 1208"/>
                              <a:gd name="T8" fmla="+- 0 7471 7348"/>
                              <a:gd name="T9" fmla="*/ T8 w 2333"/>
                              <a:gd name="T10" fmla="+- 0 1946 1930"/>
                              <a:gd name="T11" fmla="*/ 1946 h 1208"/>
                              <a:gd name="T12" fmla="+- 0 7407 7348"/>
                              <a:gd name="T13" fmla="*/ T12 w 2333"/>
                              <a:gd name="T14" fmla="+- 0 1989 1930"/>
                              <a:gd name="T15" fmla="*/ 1989 h 1208"/>
                              <a:gd name="T16" fmla="+- 0 7364 7348"/>
                              <a:gd name="T17" fmla="*/ T16 w 2333"/>
                              <a:gd name="T18" fmla="+- 0 2053 1930"/>
                              <a:gd name="T19" fmla="*/ 2053 h 1208"/>
                              <a:gd name="T20" fmla="+- 0 7348 7348"/>
                              <a:gd name="T21" fmla="*/ T20 w 2333"/>
                              <a:gd name="T22" fmla="+- 0 2131 1930"/>
                              <a:gd name="T23" fmla="*/ 2131 h 1208"/>
                              <a:gd name="T24" fmla="+- 0 7348 7348"/>
                              <a:gd name="T25" fmla="*/ T24 w 2333"/>
                              <a:gd name="T26" fmla="+- 0 2936 1930"/>
                              <a:gd name="T27" fmla="*/ 2936 h 1208"/>
                              <a:gd name="T28" fmla="+- 0 7364 7348"/>
                              <a:gd name="T29" fmla="*/ T28 w 2333"/>
                              <a:gd name="T30" fmla="+- 0 3015 1930"/>
                              <a:gd name="T31" fmla="*/ 3015 h 1208"/>
                              <a:gd name="T32" fmla="+- 0 7407 7348"/>
                              <a:gd name="T33" fmla="*/ T32 w 2333"/>
                              <a:gd name="T34" fmla="+- 0 3079 1930"/>
                              <a:gd name="T35" fmla="*/ 3079 h 1208"/>
                              <a:gd name="T36" fmla="+- 0 7471 7348"/>
                              <a:gd name="T37" fmla="*/ T36 w 2333"/>
                              <a:gd name="T38" fmla="+- 0 3122 1930"/>
                              <a:gd name="T39" fmla="*/ 3122 h 1208"/>
                              <a:gd name="T40" fmla="+- 0 7549 7348"/>
                              <a:gd name="T41" fmla="*/ T40 w 2333"/>
                              <a:gd name="T42" fmla="+- 0 3138 1930"/>
                              <a:gd name="T43" fmla="*/ 3138 h 1208"/>
                              <a:gd name="T44" fmla="+- 0 9479 7348"/>
                              <a:gd name="T45" fmla="*/ T44 w 2333"/>
                              <a:gd name="T46" fmla="+- 0 3138 1930"/>
                              <a:gd name="T47" fmla="*/ 3138 h 1208"/>
                              <a:gd name="T48" fmla="+- 0 9557 7348"/>
                              <a:gd name="T49" fmla="*/ T48 w 2333"/>
                              <a:gd name="T50" fmla="+- 0 3122 1930"/>
                              <a:gd name="T51" fmla="*/ 3122 h 1208"/>
                              <a:gd name="T52" fmla="+- 0 9621 7348"/>
                              <a:gd name="T53" fmla="*/ T52 w 2333"/>
                              <a:gd name="T54" fmla="+- 0 3079 1930"/>
                              <a:gd name="T55" fmla="*/ 3079 h 1208"/>
                              <a:gd name="T56" fmla="+- 0 9664 7348"/>
                              <a:gd name="T57" fmla="*/ T56 w 2333"/>
                              <a:gd name="T58" fmla="+- 0 3015 1930"/>
                              <a:gd name="T59" fmla="*/ 3015 h 1208"/>
                              <a:gd name="T60" fmla="+- 0 9680 7348"/>
                              <a:gd name="T61" fmla="*/ T60 w 2333"/>
                              <a:gd name="T62" fmla="+- 0 2936 1930"/>
                              <a:gd name="T63" fmla="*/ 2936 h 1208"/>
                              <a:gd name="T64" fmla="+- 0 9680 7348"/>
                              <a:gd name="T65" fmla="*/ T64 w 2333"/>
                              <a:gd name="T66" fmla="+- 0 2131 1930"/>
                              <a:gd name="T67" fmla="*/ 2131 h 1208"/>
                              <a:gd name="T68" fmla="+- 0 9664 7348"/>
                              <a:gd name="T69" fmla="*/ T68 w 2333"/>
                              <a:gd name="T70" fmla="+- 0 2053 1930"/>
                              <a:gd name="T71" fmla="*/ 2053 h 1208"/>
                              <a:gd name="T72" fmla="+- 0 9621 7348"/>
                              <a:gd name="T73" fmla="*/ T72 w 2333"/>
                              <a:gd name="T74" fmla="+- 0 1989 1930"/>
                              <a:gd name="T75" fmla="*/ 1989 h 1208"/>
                              <a:gd name="T76" fmla="+- 0 9557 7348"/>
                              <a:gd name="T77" fmla="*/ T76 w 2333"/>
                              <a:gd name="T78" fmla="+- 0 1946 1930"/>
                              <a:gd name="T79" fmla="*/ 1946 h 1208"/>
                              <a:gd name="T80" fmla="+- 0 9479 7348"/>
                              <a:gd name="T81" fmla="*/ T80 w 2333"/>
                              <a:gd name="T82" fmla="+- 0 1930 1930"/>
                              <a:gd name="T83" fmla="*/ 1930 h 1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33" h="1208">
                                <a:moveTo>
                                  <a:pt x="2131" y="0"/>
                                </a:moveTo>
                                <a:lnTo>
                                  <a:pt x="201" y="0"/>
                                </a:lnTo>
                                <a:lnTo>
                                  <a:pt x="123" y="16"/>
                                </a:lnTo>
                                <a:lnTo>
                                  <a:pt x="59" y="59"/>
                                </a:lnTo>
                                <a:lnTo>
                                  <a:pt x="16" y="123"/>
                                </a:lnTo>
                                <a:lnTo>
                                  <a:pt x="0" y="201"/>
                                </a:lnTo>
                                <a:lnTo>
                                  <a:pt x="0" y="1006"/>
                                </a:lnTo>
                                <a:lnTo>
                                  <a:pt x="16" y="1085"/>
                                </a:lnTo>
                                <a:lnTo>
                                  <a:pt x="59" y="1149"/>
                                </a:lnTo>
                                <a:lnTo>
                                  <a:pt x="123" y="1192"/>
                                </a:lnTo>
                                <a:lnTo>
                                  <a:pt x="201" y="1208"/>
                                </a:lnTo>
                                <a:lnTo>
                                  <a:pt x="2131" y="1208"/>
                                </a:lnTo>
                                <a:lnTo>
                                  <a:pt x="2209" y="1192"/>
                                </a:lnTo>
                                <a:lnTo>
                                  <a:pt x="2273" y="1149"/>
                                </a:lnTo>
                                <a:lnTo>
                                  <a:pt x="2316" y="1085"/>
                                </a:lnTo>
                                <a:lnTo>
                                  <a:pt x="2332" y="1006"/>
                                </a:lnTo>
                                <a:lnTo>
                                  <a:pt x="2332" y="201"/>
                                </a:lnTo>
                                <a:lnTo>
                                  <a:pt x="2316" y="123"/>
                                </a:lnTo>
                                <a:lnTo>
                                  <a:pt x="2273" y="59"/>
                                </a:lnTo>
                                <a:lnTo>
                                  <a:pt x="2209" y="16"/>
                                </a:lnTo>
                                <a:lnTo>
                                  <a:pt x="2131"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docshape90"/>
                        <wps:cNvSpPr>
                          <a:spLocks/>
                        </wps:cNvSpPr>
                        <wps:spPr bwMode="auto">
                          <a:xfrm>
                            <a:off x="7348" y="1930"/>
                            <a:ext cx="2333" cy="1208"/>
                          </a:xfrm>
                          <a:custGeom>
                            <a:avLst/>
                            <a:gdLst>
                              <a:gd name="T0" fmla="+- 0 7348 7348"/>
                              <a:gd name="T1" fmla="*/ T0 w 2333"/>
                              <a:gd name="T2" fmla="+- 0 2131 1930"/>
                              <a:gd name="T3" fmla="*/ 2131 h 1208"/>
                              <a:gd name="T4" fmla="+- 0 7364 7348"/>
                              <a:gd name="T5" fmla="*/ T4 w 2333"/>
                              <a:gd name="T6" fmla="+- 0 2053 1930"/>
                              <a:gd name="T7" fmla="*/ 2053 h 1208"/>
                              <a:gd name="T8" fmla="+- 0 7407 7348"/>
                              <a:gd name="T9" fmla="*/ T8 w 2333"/>
                              <a:gd name="T10" fmla="+- 0 1989 1930"/>
                              <a:gd name="T11" fmla="*/ 1989 h 1208"/>
                              <a:gd name="T12" fmla="+- 0 7471 7348"/>
                              <a:gd name="T13" fmla="*/ T12 w 2333"/>
                              <a:gd name="T14" fmla="+- 0 1946 1930"/>
                              <a:gd name="T15" fmla="*/ 1946 h 1208"/>
                              <a:gd name="T16" fmla="+- 0 7549 7348"/>
                              <a:gd name="T17" fmla="*/ T16 w 2333"/>
                              <a:gd name="T18" fmla="+- 0 1930 1930"/>
                              <a:gd name="T19" fmla="*/ 1930 h 1208"/>
                              <a:gd name="T20" fmla="+- 0 9479 7348"/>
                              <a:gd name="T21" fmla="*/ T20 w 2333"/>
                              <a:gd name="T22" fmla="+- 0 1930 1930"/>
                              <a:gd name="T23" fmla="*/ 1930 h 1208"/>
                              <a:gd name="T24" fmla="+- 0 9557 7348"/>
                              <a:gd name="T25" fmla="*/ T24 w 2333"/>
                              <a:gd name="T26" fmla="+- 0 1946 1930"/>
                              <a:gd name="T27" fmla="*/ 1946 h 1208"/>
                              <a:gd name="T28" fmla="+- 0 9621 7348"/>
                              <a:gd name="T29" fmla="*/ T28 w 2333"/>
                              <a:gd name="T30" fmla="+- 0 1989 1930"/>
                              <a:gd name="T31" fmla="*/ 1989 h 1208"/>
                              <a:gd name="T32" fmla="+- 0 9664 7348"/>
                              <a:gd name="T33" fmla="*/ T32 w 2333"/>
                              <a:gd name="T34" fmla="+- 0 2053 1930"/>
                              <a:gd name="T35" fmla="*/ 2053 h 1208"/>
                              <a:gd name="T36" fmla="+- 0 9680 7348"/>
                              <a:gd name="T37" fmla="*/ T36 w 2333"/>
                              <a:gd name="T38" fmla="+- 0 2131 1930"/>
                              <a:gd name="T39" fmla="*/ 2131 h 1208"/>
                              <a:gd name="T40" fmla="+- 0 9680 7348"/>
                              <a:gd name="T41" fmla="*/ T40 w 2333"/>
                              <a:gd name="T42" fmla="+- 0 2936 1930"/>
                              <a:gd name="T43" fmla="*/ 2936 h 1208"/>
                              <a:gd name="T44" fmla="+- 0 9664 7348"/>
                              <a:gd name="T45" fmla="*/ T44 w 2333"/>
                              <a:gd name="T46" fmla="+- 0 3015 1930"/>
                              <a:gd name="T47" fmla="*/ 3015 h 1208"/>
                              <a:gd name="T48" fmla="+- 0 9621 7348"/>
                              <a:gd name="T49" fmla="*/ T48 w 2333"/>
                              <a:gd name="T50" fmla="+- 0 3079 1930"/>
                              <a:gd name="T51" fmla="*/ 3079 h 1208"/>
                              <a:gd name="T52" fmla="+- 0 9557 7348"/>
                              <a:gd name="T53" fmla="*/ T52 w 2333"/>
                              <a:gd name="T54" fmla="+- 0 3122 1930"/>
                              <a:gd name="T55" fmla="*/ 3122 h 1208"/>
                              <a:gd name="T56" fmla="+- 0 9479 7348"/>
                              <a:gd name="T57" fmla="*/ T56 w 2333"/>
                              <a:gd name="T58" fmla="+- 0 3138 1930"/>
                              <a:gd name="T59" fmla="*/ 3138 h 1208"/>
                              <a:gd name="T60" fmla="+- 0 7549 7348"/>
                              <a:gd name="T61" fmla="*/ T60 w 2333"/>
                              <a:gd name="T62" fmla="+- 0 3138 1930"/>
                              <a:gd name="T63" fmla="*/ 3138 h 1208"/>
                              <a:gd name="T64" fmla="+- 0 7471 7348"/>
                              <a:gd name="T65" fmla="*/ T64 w 2333"/>
                              <a:gd name="T66" fmla="+- 0 3122 1930"/>
                              <a:gd name="T67" fmla="*/ 3122 h 1208"/>
                              <a:gd name="T68" fmla="+- 0 7407 7348"/>
                              <a:gd name="T69" fmla="*/ T68 w 2333"/>
                              <a:gd name="T70" fmla="+- 0 3079 1930"/>
                              <a:gd name="T71" fmla="*/ 3079 h 1208"/>
                              <a:gd name="T72" fmla="+- 0 7364 7348"/>
                              <a:gd name="T73" fmla="*/ T72 w 2333"/>
                              <a:gd name="T74" fmla="+- 0 3015 1930"/>
                              <a:gd name="T75" fmla="*/ 3015 h 1208"/>
                              <a:gd name="T76" fmla="+- 0 7348 7348"/>
                              <a:gd name="T77" fmla="*/ T76 w 2333"/>
                              <a:gd name="T78" fmla="+- 0 2936 1930"/>
                              <a:gd name="T79" fmla="*/ 2936 h 1208"/>
                              <a:gd name="T80" fmla="+- 0 7348 7348"/>
                              <a:gd name="T81" fmla="*/ T80 w 2333"/>
                              <a:gd name="T82" fmla="+- 0 2131 1930"/>
                              <a:gd name="T83" fmla="*/ 2131 h 1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33" h="1208">
                                <a:moveTo>
                                  <a:pt x="0" y="201"/>
                                </a:moveTo>
                                <a:lnTo>
                                  <a:pt x="16" y="123"/>
                                </a:lnTo>
                                <a:lnTo>
                                  <a:pt x="59" y="59"/>
                                </a:lnTo>
                                <a:lnTo>
                                  <a:pt x="123" y="16"/>
                                </a:lnTo>
                                <a:lnTo>
                                  <a:pt x="201" y="0"/>
                                </a:lnTo>
                                <a:lnTo>
                                  <a:pt x="2131" y="0"/>
                                </a:lnTo>
                                <a:lnTo>
                                  <a:pt x="2209" y="16"/>
                                </a:lnTo>
                                <a:lnTo>
                                  <a:pt x="2273" y="59"/>
                                </a:lnTo>
                                <a:lnTo>
                                  <a:pt x="2316" y="123"/>
                                </a:lnTo>
                                <a:lnTo>
                                  <a:pt x="2332" y="201"/>
                                </a:lnTo>
                                <a:lnTo>
                                  <a:pt x="2332" y="1006"/>
                                </a:lnTo>
                                <a:lnTo>
                                  <a:pt x="2316" y="1085"/>
                                </a:lnTo>
                                <a:lnTo>
                                  <a:pt x="2273" y="1149"/>
                                </a:lnTo>
                                <a:lnTo>
                                  <a:pt x="2209" y="1192"/>
                                </a:lnTo>
                                <a:lnTo>
                                  <a:pt x="2131" y="1208"/>
                                </a:lnTo>
                                <a:lnTo>
                                  <a:pt x="201" y="1208"/>
                                </a:lnTo>
                                <a:lnTo>
                                  <a:pt x="123" y="1192"/>
                                </a:lnTo>
                                <a:lnTo>
                                  <a:pt x="59" y="1149"/>
                                </a:lnTo>
                                <a:lnTo>
                                  <a:pt x="16" y="1085"/>
                                </a:lnTo>
                                <a:lnTo>
                                  <a:pt x="0" y="1006"/>
                                </a:lnTo>
                                <a:lnTo>
                                  <a:pt x="0" y="201"/>
                                </a:lnTo>
                                <a:close/>
                              </a:path>
                            </a:pathLst>
                          </a:custGeom>
                          <a:grpFill/>
                          <a:ln w="12700">
                            <a:solidFill>
                              <a:srgbClr val="FFFFFF"/>
                            </a:solidFill>
                            <a:prstDash val="solid"/>
                            <a:round/>
                            <a:headEnd/>
                            <a:tailEnd/>
                          </a:ln>
                        </wps:spPr>
                        <wps:bodyPr rot="0" vert="horz" wrap="square" lIns="91440" tIns="45720" rIns="91440" bIns="45720" anchor="t" anchorCtr="0" upright="1">
                          <a:noAutofit/>
                        </wps:bodyPr>
                      </wps:wsp>
                      <wps:wsp>
                        <wps:cNvPr id="71" name="docshape91"/>
                        <wps:cNvSpPr>
                          <a:spLocks noChangeArrowheads="1"/>
                        </wps:cNvSpPr>
                        <wps:spPr bwMode="auto">
                          <a:xfrm>
                            <a:off x="7426" y="2869"/>
                            <a:ext cx="2876" cy="40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docshape92"/>
                        <wps:cNvSpPr>
                          <a:spLocks/>
                        </wps:cNvSpPr>
                        <wps:spPr bwMode="auto">
                          <a:xfrm>
                            <a:off x="3098" y="3889"/>
                            <a:ext cx="1644" cy="806"/>
                          </a:xfrm>
                          <a:custGeom>
                            <a:avLst/>
                            <a:gdLst>
                              <a:gd name="T0" fmla="+- 0 4608 3098"/>
                              <a:gd name="T1" fmla="*/ T0 w 1644"/>
                              <a:gd name="T2" fmla="+- 0 3889 3889"/>
                              <a:gd name="T3" fmla="*/ 3889 h 806"/>
                              <a:gd name="T4" fmla="+- 0 3233 3098"/>
                              <a:gd name="T5" fmla="*/ T4 w 1644"/>
                              <a:gd name="T6" fmla="+- 0 3889 3889"/>
                              <a:gd name="T7" fmla="*/ 3889 h 806"/>
                              <a:gd name="T8" fmla="+- 0 3180 3098"/>
                              <a:gd name="T9" fmla="*/ T8 w 1644"/>
                              <a:gd name="T10" fmla="+- 0 3900 3889"/>
                              <a:gd name="T11" fmla="*/ 3900 h 806"/>
                              <a:gd name="T12" fmla="+- 0 3138 3098"/>
                              <a:gd name="T13" fmla="*/ T12 w 1644"/>
                              <a:gd name="T14" fmla="+- 0 3929 3889"/>
                              <a:gd name="T15" fmla="*/ 3929 h 806"/>
                              <a:gd name="T16" fmla="+- 0 3109 3098"/>
                              <a:gd name="T17" fmla="*/ T16 w 1644"/>
                              <a:gd name="T18" fmla="+- 0 3971 3889"/>
                              <a:gd name="T19" fmla="*/ 3971 h 806"/>
                              <a:gd name="T20" fmla="+- 0 3098 3098"/>
                              <a:gd name="T21" fmla="*/ T20 w 1644"/>
                              <a:gd name="T22" fmla="+- 0 4024 3889"/>
                              <a:gd name="T23" fmla="*/ 4024 h 806"/>
                              <a:gd name="T24" fmla="+- 0 3098 3098"/>
                              <a:gd name="T25" fmla="*/ T24 w 1644"/>
                              <a:gd name="T26" fmla="+- 0 4561 3889"/>
                              <a:gd name="T27" fmla="*/ 4561 h 806"/>
                              <a:gd name="T28" fmla="+- 0 3109 3098"/>
                              <a:gd name="T29" fmla="*/ T28 w 1644"/>
                              <a:gd name="T30" fmla="+- 0 4613 3889"/>
                              <a:gd name="T31" fmla="*/ 4613 h 806"/>
                              <a:gd name="T32" fmla="+- 0 3138 3098"/>
                              <a:gd name="T33" fmla="*/ T32 w 1644"/>
                              <a:gd name="T34" fmla="+- 0 4656 3889"/>
                              <a:gd name="T35" fmla="*/ 4656 h 806"/>
                              <a:gd name="T36" fmla="+- 0 3180 3098"/>
                              <a:gd name="T37" fmla="*/ T36 w 1644"/>
                              <a:gd name="T38" fmla="+- 0 4685 3889"/>
                              <a:gd name="T39" fmla="*/ 4685 h 806"/>
                              <a:gd name="T40" fmla="+- 0 3233 3098"/>
                              <a:gd name="T41" fmla="*/ T40 w 1644"/>
                              <a:gd name="T42" fmla="+- 0 4695 3889"/>
                              <a:gd name="T43" fmla="*/ 4695 h 806"/>
                              <a:gd name="T44" fmla="+- 0 4608 3098"/>
                              <a:gd name="T45" fmla="*/ T44 w 1644"/>
                              <a:gd name="T46" fmla="+- 0 4695 3889"/>
                              <a:gd name="T47" fmla="*/ 4695 h 806"/>
                              <a:gd name="T48" fmla="+- 0 4660 3098"/>
                              <a:gd name="T49" fmla="*/ T48 w 1644"/>
                              <a:gd name="T50" fmla="+- 0 4685 3889"/>
                              <a:gd name="T51" fmla="*/ 4685 h 806"/>
                              <a:gd name="T52" fmla="+- 0 4703 3098"/>
                              <a:gd name="T53" fmla="*/ T52 w 1644"/>
                              <a:gd name="T54" fmla="+- 0 4656 3889"/>
                              <a:gd name="T55" fmla="*/ 4656 h 806"/>
                              <a:gd name="T56" fmla="+- 0 4732 3098"/>
                              <a:gd name="T57" fmla="*/ T56 w 1644"/>
                              <a:gd name="T58" fmla="+- 0 4613 3889"/>
                              <a:gd name="T59" fmla="*/ 4613 h 806"/>
                              <a:gd name="T60" fmla="+- 0 4742 3098"/>
                              <a:gd name="T61" fmla="*/ T60 w 1644"/>
                              <a:gd name="T62" fmla="+- 0 4561 3889"/>
                              <a:gd name="T63" fmla="*/ 4561 h 806"/>
                              <a:gd name="T64" fmla="+- 0 4742 3098"/>
                              <a:gd name="T65" fmla="*/ T64 w 1644"/>
                              <a:gd name="T66" fmla="+- 0 4024 3889"/>
                              <a:gd name="T67" fmla="*/ 4024 h 806"/>
                              <a:gd name="T68" fmla="+- 0 4732 3098"/>
                              <a:gd name="T69" fmla="*/ T68 w 1644"/>
                              <a:gd name="T70" fmla="+- 0 3971 3889"/>
                              <a:gd name="T71" fmla="*/ 3971 h 806"/>
                              <a:gd name="T72" fmla="+- 0 4703 3098"/>
                              <a:gd name="T73" fmla="*/ T72 w 1644"/>
                              <a:gd name="T74" fmla="+- 0 3929 3889"/>
                              <a:gd name="T75" fmla="*/ 3929 h 806"/>
                              <a:gd name="T76" fmla="+- 0 4660 3098"/>
                              <a:gd name="T77" fmla="*/ T76 w 1644"/>
                              <a:gd name="T78" fmla="+- 0 3900 3889"/>
                              <a:gd name="T79" fmla="*/ 3900 h 806"/>
                              <a:gd name="T80" fmla="+- 0 4608 3098"/>
                              <a:gd name="T81" fmla="*/ T80 w 1644"/>
                              <a:gd name="T82" fmla="+- 0 3889 3889"/>
                              <a:gd name="T83" fmla="*/ 3889 h 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44" h="806">
                                <a:moveTo>
                                  <a:pt x="1510" y="0"/>
                                </a:moveTo>
                                <a:lnTo>
                                  <a:pt x="135" y="0"/>
                                </a:lnTo>
                                <a:lnTo>
                                  <a:pt x="82" y="11"/>
                                </a:lnTo>
                                <a:lnTo>
                                  <a:pt x="40" y="40"/>
                                </a:lnTo>
                                <a:lnTo>
                                  <a:pt x="11" y="82"/>
                                </a:lnTo>
                                <a:lnTo>
                                  <a:pt x="0" y="135"/>
                                </a:lnTo>
                                <a:lnTo>
                                  <a:pt x="0" y="672"/>
                                </a:lnTo>
                                <a:lnTo>
                                  <a:pt x="11" y="724"/>
                                </a:lnTo>
                                <a:lnTo>
                                  <a:pt x="40" y="767"/>
                                </a:lnTo>
                                <a:lnTo>
                                  <a:pt x="82" y="796"/>
                                </a:lnTo>
                                <a:lnTo>
                                  <a:pt x="135" y="806"/>
                                </a:lnTo>
                                <a:lnTo>
                                  <a:pt x="1510" y="806"/>
                                </a:lnTo>
                                <a:lnTo>
                                  <a:pt x="1562" y="796"/>
                                </a:lnTo>
                                <a:lnTo>
                                  <a:pt x="1605" y="767"/>
                                </a:lnTo>
                                <a:lnTo>
                                  <a:pt x="1634" y="724"/>
                                </a:lnTo>
                                <a:lnTo>
                                  <a:pt x="1644" y="672"/>
                                </a:lnTo>
                                <a:lnTo>
                                  <a:pt x="1644" y="135"/>
                                </a:lnTo>
                                <a:lnTo>
                                  <a:pt x="1634" y="82"/>
                                </a:lnTo>
                                <a:lnTo>
                                  <a:pt x="1605" y="40"/>
                                </a:lnTo>
                                <a:lnTo>
                                  <a:pt x="1562" y="11"/>
                                </a:lnTo>
                                <a:lnTo>
                                  <a:pt x="151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docshape93"/>
                        <wps:cNvSpPr>
                          <a:spLocks/>
                        </wps:cNvSpPr>
                        <wps:spPr bwMode="auto">
                          <a:xfrm>
                            <a:off x="3098" y="3889"/>
                            <a:ext cx="1644" cy="806"/>
                          </a:xfrm>
                          <a:custGeom>
                            <a:avLst/>
                            <a:gdLst>
                              <a:gd name="T0" fmla="+- 0 3098 3098"/>
                              <a:gd name="T1" fmla="*/ T0 w 1644"/>
                              <a:gd name="T2" fmla="+- 0 4024 3889"/>
                              <a:gd name="T3" fmla="*/ 4024 h 806"/>
                              <a:gd name="T4" fmla="+- 0 3109 3098"/>
                              <a:gd name="T5" fmla="*/ T4 w 1644"/>
                              <a:gd name="T6" fmla="+- 0 3971 3889"/>
                              <a:gd name="T7" fmla="*/ 3971 h 806"/>
                              <a:gd name="T8" fmla="+- 0 3138 3098"/>
                              <a:gd name="T9" fmla="*/ T8 w 1644"/>
                              <a:gd name="T10" fmla="+- 0 3929 3889"/>
                              <a:gd name="T11" fmla="*/ 3929 h 806"/>
                              <a:gd name="T12" fmla="+- 0 3180 3098"/>
                              <a:gd name="T13" fmla="*/ T12 w 1644"/>
                              <a:gd name="T14" fmla="+- 0 3900 3889"/>
                              <a:gd name="T15" fmla="*/ 3900 h 806"/>
                              <a:gd name="T16" fmla="+- 0 3233 3098"/>
                              <a:gd name="T17" fmla="*/ T16 w 1644"/>
                              <a:gd name="T18" fmla="+- 0 3889 3889"/>
                              <a:gd name="T19" fmla="*/ 3889 h 806"/>
                              <a:gd name="T20" fmla="+- 0 4608 3098"/>
                              <a:gd name="T21" fmla="*/ T20 w 1644"/>
                              <a:gd name="T22" fmla="+- 0 3889 3889"/>
                              <a:gd name="T23" fmla="*/ 3889 h 806"/>
                              <a:gd name="T24" fmla="+- 0 4660 3098"/>
                              <a:gd name="T25" fmla="*/ T24 w 1644"/>
                              <a:gd name="T26" fmla="+- 0 3900 3889"/>
                              <a:gd name="T27" fmla="*/ 3900 h 806"/>
                              <a:gd name="T28" fmla="+- 0 4703 3098"/>
                              <a:gd name="T29" fmla="*/ T28 w 1644"/>
                              <a:gd name="T30" fmla="+- 0 3929 3889"/>
                              <a:gd name="T31" fmla="*/ 3929 h 806"/>
                              <a:gd name="T32" fmla="+- 0 4732 3098"/>
                              <a:gd name="T33" fmla="*/ T32 w 1644"/>
                              <a:gd name="T34" fmla="+- 0 3971 3889"/>
                              <a:gd name="T35" fmla="*/ 3971 h 806"/>
                              <a:gd name="T36" fmla="+- 0 4742 3098"/>
                              <a:gd name="T37" fmla="*/ T36 w 1644"/>
                              <a:gd name="T38" fmla="+- 0 4024 3889"/>
                              <a:gd name="T39" fmla="*/ 4024 h 806"/>
                              <a:gd name="T40" fmla="+- 0 4742 3098"/>
                              <a:gd name="T41" fmla="*/ T40 w 1644"/>
                              <a:gd name="T42" fmla="+- 0 4561 3889"/>
                              <a:gd name="T43" fmla="*/ 4561 h 806"/>
                              <a:gd name="T44" fmla="+- 0 4732 3098"/>
                              <a:gd name="T45" fmla="*/ T44 w 1644"/>
                              <a:gd name="T46" fmla="+- 0 4613 3889"/>
                              <a:gd name="T47" fmla="*/ 4613 h 806"/>
                              <a:gd name="T48" fmla="+- 0 4703 3098"/>
                              <a:gd name="T49" fmla="*/ T48 w 1644"/>
                              <a:gd name="T50" fmla="+- 0 4656 3889"/>
                              <a:gd name="T51" fmla="*/ 4656 h 806"/>
                              <a:gd name="T52" fmla="+- 0 4660 3098"/>
                              <a:gd name="T53" fmla="*/ T52 w 1644"/>
                              <a:gd name="T54" fmla="+- 0 4685 3889"/>
                              <a:gd name="T55" fmla="*/ 4685 h 806"/>
                              <a:gd name="T56" fmla="+- 0 4608 3098"/>
                              <a:gd name="T57" fmla="*/ T56 w 1644"/>
                              <a:gd name="T58" fmla="+- 0 4695 3889"/>
                              <a:gd name="T59" fmla="*/ 4695 h 806"/>
                              <a:gd name="T60" fmla="+- 0 3233 3098"/>
                              <a:gd name="T61" fmla="*/ T60 w 1644"/>
                              <a:gd name="T62" fmla="+- 0 4695 3889"/>
                              <a:gd name="T63" fmla="*/ 4695 h 806"/>
                              <a:gd name="T64" fmla="+- 0 3180 3098"/>
                              <a:gd name="T65" fmla="*/ T64 w 1644"/>
                              <a:gd name="T66" fmla="+- 0 4685 3889"/>
                              <a:gd name="T67" fmla="*/ 4685 h 806"/>
                              <a:gd name="T68" fmla="+- 0 3138 3098"/>
                              <a:gd name="T69" fmla="*/ T68 w 1644"/>
                              <a:gd name="T70" fmla="+- 0 4656 3889"/>
                              <a:gd name="T71" fmla="*/ 4656 h 806"/>
                              <a:gd name="T72" fmla="+- 0 3109 3098"/>
                              <a:gd name="T73" fmla="*/ T72 w 1644"/>
                              <a:gd name="T74" fmla="+- 0 4613 3889"/>
                              <a:gd name="T75" fmla="*/ 4613 h 806"/>
                              <a:gd name="T76" fmla="+- 0 3098 3098"/>
                              <a:gd name="T77" fmla="*/ T76 w 1644"/>
                              <a:gd name="T78" fmla="+- 0 4561 3889"/>
                              <a:gd name="T79" fmla="*/ 4561 h 806"/>
                              <a:gd name="T80" fmla="+- 0 3098 3098"/>
                              <a:gd name="T81" fmla="*/ T80 w 1644"/>
                              <a:gd name="T82" fmla="+- 0 4024 3889"/>
                              <a:gd name="T83" fmla="*/ 4024 h 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44" h="806">
                                <a:moveTo>
                                  <a:pt x="0" y="135"/>
                                </a:moveTo>
                                <a:lnTo>
                                  <a:pt x="11" y="82"/>
                                </a:lnTo>
                                <a:lnTo>
                                  <a:pt x="40" y="40"/>
                                </a:lnTo>
                                <a:lnTo>
                                  <a:pt x="82" y="11"/>
                                </a:lnTo>
                                <a:lnTo>
                                  <a:pt x="135" y="0"/>
                                </a:lnTo>
                                <a:lnTo>
                                  <a:pt x="1510" y="0"/>
                                </a:lnTo>
                                <a:lnTo>
                                  <a:pt x="1562" y="11"/>
                                </a:lnTo>
                                <a:lnTo>
                                  <a:pt x="1605" y="40"/>
                                </a:lnTo>
                                <a:lnTo>
                                  <a:pt x="1634" y="82"/>
                                </a:lnTo>
                                <a:lnTo>
                                  <a:pt x="1644" y="135"/>
                                </a:lnTo>
                                <a:lnTo>
                                  <a:pt x="1644" y="672"/>
                                </a:lnTo>
                                <a:lnTo>
                                  <a:pt x="1634" y="724"/>
                                </a:lnTo>
                                <a:lnTo>
                                  <a:pt x="1605" y="767"/>
                                </a:lnTo>
                                <a:lnTo>
                                  <a:pt x="1562" y="796"/>
                                </a:lnTo>
                                <a:lnTo>
                                  <a:pt x="1510" y="806"/>
                                </a:lnTo>
                                <a:lnTo>
                                  <a:pt x="135" y="806"/>
                                </a:lnTo>
                                <a:lnTo>
                                  <a:pt x="82" y="796"/>
                                </a:lnTo>
                                <a:lnTo>
                                  <a:pt x="40" y="767"/>
                                </a:lnTo>
                                <a:lnTo>
                                  <a:pt x="11" y="724"/>
                                </a:lnTo>
                                <a:lnTo>
                                  <a:pt x="0" y="672"/>
                                </a:lnTo>
                                <a:lnTo>
                                  <a:pt x="0" y="135"/>
                                </a:lnTo>
                                <a:close/>
                              </a:path>
                            </a:pathLst>
                          </a:custGeom>
                          <a:grpFill/>
                          <a:ln w="12700">
                            <a:solidFill>
                              <a:srgbClr val="FFFFFF"/>
                            </a:solidFill>
                            <a:prstDash val="solid"/>
                            <a:round/>
                            <a:headEnd/>
                            <a:tailEnd/>
                          </a:ln>
                        </wps:spPr>
                        <wps:bodyPr rot="0" vert="horz" wrap="square" lIns="91440" tIns="45720" rIns="91440" bIns="45720" anchor="t" anchorCtr="0" upright="1">
                          <a:noAutofit/>
                        </wps:bodyPr>
                      </wps:wsp>
                      <wps:wsp>
                        <wps:cNvPr id="74" name="docshape94"/>
                        <wps:cNvSpPr>
                          <a:spLocks noChangeArrowheads="1"/>
                        </wps:cNvSpPr>
                        <wps:spPr bwMode="auto">
                          <a:xfrm>
                            <a:off x="2899" y="4478"/>
                            <a:ext cx="2023" cy="491"/>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 name="docshape95"/>
                        <wps:cNvSpPr>
                          <a:spLocks/>
                        </wps:cNvSpPr>
                        <wps:spPr bwMode="auto">
                          <a:xfrm>
                            <a:off x="5845" y="3889"/>
                            <a:ext cx="1644" cy="806"/>
                          </a:xfrm>
                          <a:custGeom>
                            <a:avLst/>
                            <a:gdLst>
                              <a:gd name="T0" fmla="+- 0 7354 5845"/>
                              <a:gd name="T1" fmla="*/ T0 w 1644"/>
                              <a:gd name="T2" fmla="+- 0 3889 3889"/>
                              <a:gd name="T3" fmla="*/ 3889 h 806"/>
                              <a:gd name="T4" fmla="+- 0 5979 5845"/>
                              <a:gd name="T5" fmla="*/ T4 w 1644"/>
                              <a:gd name="T6" fmla="+- 0 3889 3889"/>
                              <a:gd name="T7" fmla="*/ 3889 h 806"/>
                              <a:gd name="T8" fmla="+- 0 5927 5845"/>
                              <a:gd name="T9" fmla="*/ T8 w 1644"/>
                              <a:gd name="T10" fmla="+- 0 3900 3889"/>
                              <a:gd name="T11" fmla="*/ 3900 h 806"/>
                              <a:gd name="T12" fmla="+- 0 5884 5845"/>
                              <a:gd name="T13" fmla="*/ T12 w 1644"/>
                              <a:gd name="T14" fmla="+- 0 3929 3889"/>
                              <a:gd name="T15" fmla="*/ 3929 h 806"/>
                              <a:gd name="T16" fmla="+- 0 5856 5845"/>
                              <a:gd name="T17" fmla="*/ T16 w 1644"/>
                              <a:gd name="T18" fmla="+- 0 3971 3889"/>
                              <a:gd name="T19" fmla="*/ 3971 h 806"/>
                              <a:gd name="T20" fmla="+- 0 5845 5845"/>
                              <a:gd name="T21" fmla="*/ T20 w 1644"/>
                              <a:gd name="T22" fmla="+- 0 4024 3889"/>
                              <a:gd name="T23" fmla="*/ 4024 h 806"/>
                              <a:gd name="T24" fmla="+- 0 5845 5845"/>
                              <a:gd name="T25" fmla="*/ T24 w 1644"/>
                              <a:gd name="T26" fmla="+- 0 4561 3889"/>
                              <a:gd name="T27" fmla="*/ 4561 h 806"/>
                              <a:gd name="T28" fmla="+- 0 5856 5845"/>
                              <a:gd name="T29" fmla="*/ T28 w 1644"/>
                              <a:gd name="T30" fmla="+- 0 4613 3889"/>
                              <a:gd name="T31" fmla="*/ 4613 h 806"/>
                              <a:gd name="T32" fmla="+- 0 5884 5845"/>
                              <a:gd name="T33" fmla="*/ T32 w 1644"/>
                              <a:gd name="T34" fmla="+- 0 4656 3889"/>
                              <a:gd name="T35" fmla="*/ 4656 h 806"/>
                              <a:gd name="T36" fmla="+- 0 5927 5845"/>
                              <a:gd name="T37" fmla="*/ T36 w 1644"/>
                              <a:gd name="T38" fmla="+- 0 4685 3889"/>
                              <a:gd name="T39" fmla="*/ 4685 h 806"/>
                              <a:gd name="T40" fmla="+- 0 5979 5845"/>
                              <a:gd name="T41" fmla="*/ T40 w 1644"/>
                              <a:gd name="T42" fmla="+- 0 4695 3889"/>
                              <a:gd name="T43" fmla="*/ 4695 h 806"/>
                              <a:gd name="T44" fmla="+- 0 7354 5845"/>
                              <a:gd name="T45" fmla="*/ T44 w 1644"/>
                              <a:gd name="T46" fmla="+- 0 4695 3889"/>
                              <a:gd name="T47" fmla="*/ 4695 h 806"/>
                              <a:gd name="T48" fmla="+- 0 7407 5845"/>
                              <a:gd name="T49" fmla="*/ T48 w 1644"/>
                              <a:gd name="T50" fmla="+- 0 4685 3889"/>
                              <a:gd name="T51" fmla="*/ 4685 h 806"/>
                              <a:gd name="T52" fmla="+- 0 7449 5845"/>
                              <a:gd name="T53" fmla="*/ T52 w 1644"/>
                              <a:gd name="T54" fmla="+- 0 4656 3889"/>
                              <a:gd name="T55" fmla="*/ 4656 h 806"/>
                              <a:gd name="T56" fmla="+- 0 7478 5845"/>
                              <a:gd name="T57" fmla="*/ T56 w 1644"/>
                              <a:gd name="T58" fmla="+- 0 4613 3889"/>
                              <a:gd name="T59" fmla="*/ 4613 h 806"/>
                              <a:gd name="T60" fmla="+- 0 7489 5845"/>
                              <a:gd name="T61" fmla="*/ T60 w 1644"/>
                              <a:gd name="T62" fmla="+- 0 4561 3889"/>
                              <a:gd name="T63" fmla="*/ 4561 h 806"/>
                              <a:gd name="T64" fmla="+- 0 7489 5845"/>
                              <a:gd name="T65" fmla="*/ T64 w 1644"/>
                              <a:gd name="T66" fmla="+- 0 4024 3889"/>
                              <a:gd name="T67" fmla="*/ 4024 h 806"/>
                              <a:gd name="T68" fmla="+- 0 7478 5845"/>
                              <a:gd name="T69" fmla="*/ T68 w 1644"/>
                              <a:gd name="T70" fmla="+- 0 3971 3889"/>
                              <a:gd name="T71" fmla="*/ 3971 h 806"/>
                              <a:gd name="T72" fmla="+- 0 7449 5845"/>
                              <a:gd name="T73" fmla="*/ T72 w 1644"/>
                              <a:gd name="T74" fmla="+- 0 3929 3889"/>
                              <a:gd name="T75" fmla="*/ 3929 h 806"/>
                              <a:gd name="T76" fmla="+- 0 7407 5845"/>
                              <a:gd name="T77" fmla="*/ T76 w 1644"/>
                              <a:gd name="T78" fmla="+- 0 3900 3889"/>
                              <a:gd name="T79" fmla="*/ 3900 h 806"/>
                              <a:gd name="T80" fmla="+- 0 7354 5845"/>
                              <a:gd name="T81" fmla="*/ T80 w 1644"/>
                              <a:gd name="T82" fmla="+- 0 3889 3889"/>
                              <a:gd name="T83" fmla="*/ 3889 h 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44" h="806">
                                <a:moveTo>
                                  <a:pt x="1509" y="0"/>
                                </a:moveTo>
                                <a:lnTo>
                                  <a:pt x="134" y="0"/>
                                </a:lnTo>
                                <a:lnTo>
                                  <a:pt x="82" y="11"/>
                                </a:lnTo>
                                <a:lnTo>
                                  <a:pt x="39" y="40"/>
                                </a:lnTo>
                                <a:lnTo>
                                  <a:pt x="11" y="82"/>
                                </a:lnTo>
                                <a:lnTo>
                                  <a:pt x="0" y="135"/>
                                </a:lnTo>
                                <a:lnTo>
                                  <a:pt x="0" y="672"/>
                                </a:lnTo>
                                <a:lnTo>
                                  <a:pt x="11" y="724"/>
                                </a:lnTo>
                                <a:lnTo>
                                  <a:pt x="39" y="767"/>
                                </a:lnTo>
                                <a:lnTo>
                                  <a:pt x="82" y="796"/>
                                </a:lnTo>
                                <a:lnTo>
                                  <a:pt x="134" y="806"/>
                                </a:lnTo>
                                <a:lnTo>
                                  <a:pt x="1509" y="806"/>
                                </a:lnTo>
                                <a:lnTo>
                                  <a:pt x="1562" y="796"/>
                                </a:lnTo>
                                <a:lnTo>
                                  <a:pt x="1604" y="767"/>
                                </a:lnTo>
                                <a:lnTo>
                                  <a:pt x="1633" y="724"/>
                                </a:lnTo>
                                <a:lnTo>
                                  <a:pt x="1644" y="672"/>
                                </a:lnTo>
                                <a:lnTo>
                                  <a:pt x="1644" y="135"/>
                                </a:lnTo>
                                <a:lnTo>
                                  <a:pt x="1633" y="82"/>
                                </a:lnTo>
                                <a:lnTo>
                                  <a:pt x="1604" y="40"/>
                                </a:lnTo>
                                <a:lnTo>
                                  <a:pt x="1562" y="11"/>
                                </a:lnTo>
                                <a:lnTo>
                                  <a:pt x="1509"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docshape96"/>
                        <wps:cNvSpPr>
                          <a:spLocks/>
                        </wps:cNvSpPr>
                        <wps:spPr bwMode="auto">
                          <a:xfrm>
                            <a:off x="5845" y="3889"/>
                            <a:ext cx="1644" cy="806"/>
                          </a:xfrm>
                          <a:custGeom>
                            <a:avLst/>
                            <a:gdLst>
                              <a:gd name="T0" fmla="+- 0 5845 5845"/>
                              <a:gd name="T1" fmla="*/ T0 w 1644"/>
                              <a:gd name="T2" fmla="+- 0 4024 3889"/>
                              <a:gd name="T3" fmla="*/ 4024 h 806"/>
                              <a:gd name="T4" fmla="+- 0 5856 5845"/>
                              <a:gd name="T5" fmla="*/ T4 w 1644"/>
                              <a:gd name="T6" fmla="+- 0 3971 3889"/>
                              <a:gd name="T7" fmla="*/ 3971 h 806"/>
                              <a:gd name="T8" fmla="+- 0 5884 5845"/>
                              <a:gd name="T9" fmla="*/ T8 w 1644"/>
                              <a:gd name="T10" fmla="+- 0 3929 3889"/>
                              <a:gd name="T11" fmla="*/ 3929 h 806"/>
                              <a:gd name="T12" fmla="+- 0 5927 5845"/>
                              <a:gd name="T13" fmla="*/ T12 w 1644"/>
                              <a:gd name="T14" fmla="+- 0 3900 3889"/>
                              <a:gd name="T15" fmla="*/ 3900 h 806"/>
                              <a:gd name="T16" fmla="+- 0 5979 5845"/>
                              <a:gd name="T17" fmla="*/ T16 w 1644"/>
                              <a:gd name="T18" fmla="+- 0 3889 3889"/>
                              <a:gd name="T19" fmla="*/ 3889 h 806"/>
                              <a:gd name="T20" fmla="+- 0 7354 5845"/>
                              <a:gd name="T21" fmla="*/ T20 w 1644"/>
                              <a:gd name="T22" fmla="+- 0 3889 3889"/>
                              <a:gd name="T23" fmla="*/ 3889 h 806"/>
                              <a:gd name="T24" fmla="+- 0 7407 5845"/>
                              <a:gd name="T25" fmla="*/ T24 w 1644"/>
                              <a:gd name="T26" fmla="+- 0 3900 3889"/>
                              <a:gd name="T27" fmla="*/ 3900 h 806"/>
                              <a:gd name="T28" fmla="+- 0 7449 5845"/>
                              <a:gd name="T29" fmla="*/ T28 w 1644"/>
                              <a:gd name="T30" fmla="+- 0 3929 3889"/>
                              <a:gd name="T31" fmla="*/ 3929 h 806"/>
                              <a:gd name="T32" fmla="+- 0 7478 5845"/>
                              <a:gd name="T33" fmla="*/ T32 w 1644"/>
                              <a:gd name="T34" fmla="+- 0 3971 3889"/>
                              <a:gd name="T35" fmla="*/ 3971 h 806"/>
                              <a:gd name="T36" fmla="+- 0 7489 5845"/>
                              <a:gd name="T37" fmla="*/ T36 w 1644"/>
                              <a:gd name="T38" fmla="+- 0 4024 3889"/>
                              <a:gd name="T39" fmla="*/ 4024 h 806"/>
                              <a:gd name="T40" fmla="+- 0 7489 5845"/>
                              <a:gd name="T41" fmla="*/ T40 w 1644"/>
                              <a:gd name="T42" fmla="+- 0 4561 3889"/>
                              <a:gd name="T43" fmla="*/ 4561 h 806"/>
                              <a:gd name="T44" fmla="+- 0 7478 5845"/>
                              <a:gd name="T45" fmla="*/ T44 w 1644"/>
                              <a:gd name="T46" fmla="+- 0 4613 3889"/>
                              <a:gd name="T47" fmla="*/ 4613 h 806"/>
                              <a:gd name="T48" fmla="+- 0 7449 5845"/>
                              <a:gd name="T49" fmla="*/ T48 w 1644"/>
                              <a:gd name="T50" fmla="+- 0 4656 3889"/>
                              <a:gd name="T51" fmla="*/ 4656 h 806"/>
                              <a:gd name="T52" fmla="+- 0 7407 5845"/>
                              <a:gd name="T53" fmla="*/ T52 w 1644"/>
                              <a:gd name="T54" fmla="+- 0 4685 3889"/>
                              <a:gd name="T55" fmla="*/ 4685 h 806"/>
                              <a:gd name="T56" fmla="+- 0 7354 5845"/>
                              <a:gd name="T57" fmla="*/ T56 w 1644"/>
                              <a:gd name="T58" fmla="+- 0 4695 3889"/>
                              <a:gd name="T59" fmla="*/ 4695 h 806"/>
                              <a:gd name="T60" fmla="+- 0 5979 5845"/>
                              <a:gd name="T61" fmla="*/ T60 w 1644"/>
                              <a:gd name="T62" fmla="+- 0 4695 3889"/>
                              <a:gd name="T63" fmla="*/ 4695 h 806"/>
                              <a:gd name="T64" fmla="+- 0 5927 5845"/>
                              <a:gd name="T65" fmla="*/ T64 w 1644"/>
                              <a:gd name="T66" fmla="+- 0 4685 3889"/>
                              <a:gd name="T67" fmla="*/ 4685 h 806"/>
                              <a:gd name="T68" fmla="+- 0 5884 5845"/>
                              <a:gd name="T69" fmla="*/ T68 w 1644"/>
                              <a:gd name="T70" fmla="+- 0 4656 3889"/>
                              <a:gd name="T71" fmla="*/ 4656 h 806"/>
                              <a:gd name="T72" fmla="+- 0 5856 5845"/>
                              <a:gd name="T73" fmla="*/ T72 w 1644"/>
                              <a:gd name="T74" fmla="+- 0 4613 3889"/>
                              <a:gd name="T75" fmla="*/ 4613 h 806"/>
                              <a:gd name="T76" fmla="+- 0 5845 5845"/>
                              <a:gd name="T77" fmla="*/ T76 w 1644"/>
                              <a:gd name="T78" fmla="+- 0 4561 3889"/>
                              <a:gd name="T79" fmla="*/ 4561 h 806"/>
                              <a:gd name="T80" fmla="+- 0 5845 5845"/>
                              <a:gd name="T81" fmla="*/ T80 w 1644"/>
                              <a:gd name="T82" fmla="+- 0 4024 3889"/>
                              <a:gd name="T83" fmla="*/ 4024 h 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44" h="806">
                                <a:moveTo>
                                  <a:pt x="0" y="135"/>
                                </a:moveTo>
                                <a:lnTo>
                                  <a:pt x="11" y="82"/>
                                </a:lnTo>
                                <a:lnTo>
                                  <a:pt x="39" y="40"/>
                                </a:lnTo>
                                <a:lnTo>
                                  <a:pt x="82" y="11"/>
                                </a:lnTo>
                                <a:lnTo>
                                  <a:pt x="134" y="0"/>
                                </a:lnTo>
                                <a:lnTo>
                                  <a:pt x="1509" y="0"/>
                                </a:lnTo>
                                <a:lnTo>
                                  <a:pt x="1562" y="11"/>
                                </a:lnTo>
                                <a:lnTo>
                                  <a:pt x="1604" y="40"/>
                                </a:lnTo>
                                <a:lnTo>
                                  <a:pt x="1633" y="82"/>
                                </a:lnTo>
                                <a:lnTo>
                                  <a:pt x="1644" y="135"/>
                                </a:lnTo>
                                <a:lnTo>
                                  <a:pt x="1644" y="672"/>
                                </a:lnTo>
                                <a:lnTo>
                                  <a:pt x="1633" y="724"/>
                                </a:lnTo>
                                <a:lnTo>
                                  <a:pt x="1604" y="767"/>
                                </a:lnTo>
                                <a:lnTo>
                                  <a:pt x="1562" y="796"/>
                                </a:lnTo>
                                <a:lnTo>
                                  <a:pt x="1509" y="806"/>
                                </a:lnTo>
                                <a:lnTo>
                                  <a:pt x="134" y="806"/>
                                </a:lnTo>
                                <a:lnTo>
                                  <a:pt x="82" y="796"/>
                                </a:lnTo>
                                <a:lnTo>
                                  <a:pt x="39" y="767"/>
                                </a:lnTo>
                                <a:lnTo>
                                  <a:pt x="11" y="724"/>
                                </a:lnTo>
                                <a:lnTo>
                                  <a:pt x="0" y="672"/>
                                </a:lnTo>
                                <a:lnTo>
                                  <a:pt x="0" y="135"/>
                                </a:lnTo>
                                <a:close/>
                              </a:path>
                            </a:pathLst>
                          </a:custGeom>
                          <a:grpFill/>
                          <a:ln w="12700">
                            <a:solidFill>
                              <a:srgbClr val="FFFFFF"/>
                            </a:solidFill>
                            <a:prstDash val="solid"/>
                            <a:round/>
                            <a:headEnd/>
                            <a:tailEnd/>
                          </a:ln>
                        </wps:spPr>
                        <wps:bodyPr rot="0" vert="horz" wrap="square" lIns="91440" tIns="45720" rIns="91440" bIns="45720" anchor="t" anchorCtr="0" upright="1">
                          <a:noAutofit/>
                        </wps:bodyPr>
                      </wps:wsp>
                      <wps:wsp>
                        <wps:cNvPr id="77" name="docshape97"/>
                        <wps:cNvSpPr>
                          <a:spLocks noChangeArrowheads="1"/>
                        </wps:cNvSpPr>
                        <wps:spPr bwMode="auto">
                          <a:xfrm>
                            <a:off x="5669" y="4468"/>
                            <a:ext cx="2023" cy="491"/>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docshape98"/>
                        <wps:cNvSpPr>
                          <a:spLocks/>
                        </wps:cNvSpPr>
                        <wps:spPr bwMode="auto">
                          <a:xfrm>
                            <a:off x="8591" y="3889"/>
                            <a:ext cx="1644" cy="806"/>
                          </a:xfrm>
                          <a:custGeom>
                            <a:avLst/>
                            <a:gdLst>
                              <a:gd name="T0" fmla="+- 0 10101 8592"/>
                              <a:gd name="T1" fmla="*/ T0 w 1644"/>
                              <a:gd name="T2" fmla="+- 0 3889 3889"/>
                              <a:gd name="T3" fmla="*/ 3889 h 806"/>
                              <a:gd name="T4" fmla="+- 0 8726 8592"/>
                              <a:gd name="T5" fmla="*/ T4 w 1644"/>
                              <a:gd name="T6" fmla="+- 0 3889 3889"/>
                              <a:gd name="T7" fmla="*/ 3889 h 806"/>
                              <a:gd name="T8" fmla="+- 0 8674 8592"/>
                              <a:gd name="T9" fmla="*/ T8 w 1644"/>
                              <a:gd name="T10" fmla="+- 0 3900 3889"/>
                              <a:gd name="T11" fmla="*/ 3900 h 806"/>
                              <a:gd name="T12" fmla="+- 0 8631 8592"/>
                              <a:gd name="T13" fmla="*/ T12 w 1644"/>
                              <a:gd name="T14" fmla="+- 0 3929 3889"/>
                              <a:gd name="T15" fmla="*/ 3929 h 806"/>
                              <a:gd name="T16" fmla="+- 0 8602 8592"/>
                              <a:gd name="T17" fmla="*/ T16 w 1644"/>
                              <a:gd name="T18" fmla="+- 0 3971 3889"/>
                              <a:gd name="T19" fmla="*/ 3971 h 806"/>
                              <a:gd name="T20" fmla="+- 0 8592 8592"/>
                              <a:gd name="T21" fmla="*/ T20 w 1644"/>
                              <a:gd name="T22" fmla="+- 0 4024 3889"/>
                              <a:gd name="T23" fmla="*/ 4024 h 806"/>
                              <a:gd name="T24" fmla="+- 0 8592 8592"/>
                              <a:gd name="T25" fmla="*/ T24 w 1644"/>
                              <a:gd name="T26" fmla="+- 0 4561 3889"/>
                              <a:gd name="T27" fmla="*/ 4561 h 806"/>
                              <a:gd name="T28" fmla="+- 0 8602 8592"/>
                              <a:gd name="T29" fmla="*/ T28 w 1644"/>
                              <a:gd name="T30" fmla="+- 0 4613 3889"/>
                              <a:gd name="T31" fmla="*/ 4613 h 806"/>
                              <a:gd name="T32" fmla="+- 0 8631 8592"/>
                              <a:gd name="T33" fmla="*/ T32 w 1644"/>
                              <a:gd name="T34" fmla="+- 0 4656 3889"/>
                              <a:gd name="T35" fmla="*/ 4656 h 806"/>
                              <a:gd name="T36" fmla="+- 0 8674 8592"/>
                              <a:gd name="T37" fmla="*/ T36 w 1644"/>
                              <a:gd name="T38" fmla="+- 0 4685 3889"/>
                              <a:gd name="T39" fmla="*/ 4685 h 806"/>
                              <a:gd name="T40" fmla="+- 0 8726 8592"/>
                              <a:gd name="T41" fmla="*/ T40 w 1644"/>
                              <a:gd name="T42" fmla="+- 0 4695 3889"/>
                              <a:gd name="T43" fmla="*/ 4695 h 806"/>
                              <a:gd name="T44" fmla="+- 0 10101 8592"/>
                              <a:gd name="T45" fmla="*/ T44 w 1644"/>
                              <a:gd name="T46" fmla="+- 0 4695 3889"/>
                              <a:gd name="T47" fmla="*/ 4695 h 806"/>
                              <a:gd name="T48" fmla="+- 0 10153 8592"/>
                              <a:gd name="T49" fmla="*/ T48 w 1644"/>
                              <a:gd name="T50" fmla="+- 0 4685 3889"/>
                              <a:gd name="T51" fmla="*/ 4685 h 806"/>
                              <a:gd name="T52" fmla="+- 0 10196 8592"/>
                              <a:gd name="T53" fmla="*/ T52 w 1644"/>
                              <a:gd name="T54" fmla="+- 0 4656 3889"/>
                              <a:gd name="T55" fmla="*/ 4656 h 806"/>
                              <a:gd name="T56" fmla="+- 0 10225 8592"/>
                              <a:gd name="T57" fmla="*/ T56 w 1644"/>
                              <a:gd name="T58" fmla="+- 0 4613 3889"/>
                              <a:gd name="T59" fmla="*/ 4613 h 806"/>
                              <a:gd name="T60" fmla="+- 0 10235 8592"/>
                              <a:gd name="T61" fmla="*/ T60 w 1644"/>
                              <a:gd name="T62" fmla="+- 0 4561 3889"/>
                              <a:gd name="T63" fmla="*/ 4561 h 806"/>
                              <a:gd name="T64" fmla="+- 0 10235 8592"/>
                              <a:gd name="T65" fmla="*/ T64 w 1644"/>
                              <a:gd name="T66" fmla="+- 0 4024 3889"/>
                              <a:gd name="T67" fmla="*/ 4024 h 806"/>
                              <a:gd name="T68" fmla="+- 0 10225 8592"/>
                              <a:gd name="T69" fmla="*/ T68 w 1644"/>
                              <a:gd name="T70" fmla="+- 0 3971 3889"/>
                              <a:gd name="T71" fmla="*/ 3971 h 806"/>
                              <a:gd name="T72" fmla="+- 0 10196 8592"/>
                              <a:gd name="T73" fmla="*/ T72 w 1644"/>
                              <a:gd name="T74" fmla="+- 0 3929 3889"/>
                              <a:gd name="T75" fmla="*/ 3929 h 806"/>
                              <a:gd name="T76" fmla="+- 0 10153 8592"/>
                              <a:gd name="T77" fmla="*/ T76 w 1644"/>
                              <a:gd name="T78" fmla="+- 0 3900 3889"/>
                              <a:gd name="T79" fmla="*/ 3900 h 806"/>
                              <a:gd name="T80" fmla="+- 0 10101 8592"/>
                              <a:gd name="T81" fmla="*/ T80 w 1644"/>
                              <a:gd name="T82" fmla="+- 0 3889 3889"/>
                              <a:gd name="T83" fmla="*/ 3889 h 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44" h="806">
                                <a:moveTo>
                                  <a:pt x="1509" y="0"/>
                                </a:moveTo>
                                <a:lnTo>
                                  <a:pt x="134" y="0"/>
                                </a:lnTo>
                                <a:lnTo>
                                  <a:pt x="82" y="11"/>
                                </a:lnTo>
                                <a:lnTo>
                                  <a:pt x="39" y="40"/>
                                </a:lnTo>
                                <a:lnTo>
                                  <a:pt x="10" y="82"/>
                                </a:lnTo>
                                <a:lnTo>
                                  <a:pt x="0" y="135"/>
                                </a:lnTo>
                                <a:lnTo>
                                  <a:pt x="0" y="672"/>
                                </a:lnTo>
                                <a:lnTo>
                                  <a:pt x="10" y="724"/>
                                </a:lnTo>
                                <a:lnTo>
                                  <a:pt x="39" y="767"/>
                                </a:lnTo>
                                <a:lnTo>
                                  <a:pt x="82" y="796"/>
                                </a:lnTo>
                                <a:lnTo>
                                  <a:pt x="134" y="806"/>
                                </a:lnTo>
                                <a:lnTo>
                                  <a:pt x="1509" y="806"/>
                                </a:lnTo>
                                <a:lnTo>
                                  <a:pt x="1561" y="796"/>
                                </a:lnTo>
                                <a:lnTo>
                                  <a:pt x="1604" y="767"/>
                                </a:lnTo>
                                <a:lnTo>
                                  <a:pt x="1633" y="724"/>
                                </a:lnTo>
                                <a:lnTo>
                                  <a:pt x="1643" y="672"/>
                                </a:lnTo>
                                <a:lnTo>
                                  <a:pt x="1643" y="135"/>
                                </a:lnTo>
                                <a:lnTo>
                                  <a:pt x="1633" y="82"/>
                                </a:lnTo>
                                <a:lnTo>
                                  <a:pt x="1604" y="40"/>
                                </a:lnTo>
                                <a:lnTo>
                                  <a:pt x="1561" y="11"/>
                                </a:lnTo>
                                <a:lnTo>
                                  <a:pt x="1509"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docshape99"/>
                        <wps:cNvSpPr>
                          <a:spLocks/>
                        </wps:cNvSpPr>
                        <wps:spPr bwMode="auto">
                          <a:xfrm>
                            <a:off x="8591" y="3889"/>
                            <a:ext cx="1644" cy="806"/>
                          </a:xfrm>
                          <a:custGeom>
                            <a:avLst/>
                            <a:gdLst>
                              <a:gd name="T0" fmla="+- 0 8592 8592"/>
                              <a:gd name="T1" fmla="*/ T0 w 1644"/>
                              <a:gd name="T2" fmla="+- 0 4024 3889"/>
                              <a:gd name="T3" fmla="*/ 4024 h 806"/>
                              <a:gd name="T4" fmla="+- 0 8602 8592"/>
                              <a:gd name="T5" fmla="*/ T4 w 1644"/>
                              <a:gd name="T6" fmla="+- 0 3971 3889"/>
                              <a:gd name="T7" fmla="*/ 3971 h 806"/>
                              <a:gd name="T8" fmla="+- 0 8631 8592"/>
                              <a:gd name="T9" fmla="*/ T8 w 1644"/>
                              <a:gd name="T10" fmla="+- 0 3929 3889"/>
                              <a:gd name="T11" fmla="*/ 3929 h 806"/>
                              <a:gd name="T12" fmla="+- 0 8674 8592"/>
                              <a:gd name="T13" fmla="*/ T12 w 1644"/>
                              <a:gd name="T14" fmla="+- 0 3900 3889"/>
                              <a:gd name="T15" fmla="*/ 3900 h 806"/>
                              <a:gd name="T16" fmla="+- 0 8726 8592"/>
                              <a:gd name="T17" fmla="*/ T16 w 1644"/>
                              <a:gd name="T18" fmla="+- 0 3889 3889"/>
                              <a:gd name="T19" fmla="*/ 3889 h 806"/>
                              <a:gd name="T20" fmla="+- 0 10101 8592"/>
                              <a:gd name="T21" fmla="*/ T20 w 1644"/>
                              <a:gd name="T22" fmla="+- 0 3889 3889"/>
                              <a:gd name="T23" fmla="*/ 3889 h 806"/>
                              <a:gd name="T24" fmla="+- 0 10153 8592"/>
                              <a:gd name="T25" fmla="*/ T24 w 1644"/>
                              <a:gd name="T26" fmla="+- 0 3900 3889"/>
                              <a:gd name="T27" fmla="*/ 3900 h 806"/>
                              <a:gd name="T28" fmla="+- 0 10196 8592"/>
                              <a:gd name="T29" fmla="*/ T28 w 1644"/>
                              <a:gd name="T30" fmla="+- 0 3929 3889"/>
                              <a:gd name="T31" fmla="*/ 3929 h 806"/>
                              <a:gd name="T32" fmla="+- 0 10225 8592"/>
                              <a:gd name="T33" fmla="*/ T32 w 1644"/>
                              <a:gd name="T34" fmla="+- 0 3971 3889"/>
                              <a:gd name="T35" fmla="*/ 3971 h 806"/>
                              <a:gd name="T36" fmla="+- 0 10235 8592"/>
                              <a:gd name="T37" fmla="*/ T36 w 1644"/>
                              <a:gd name="T38" fmla="+- 0 4024 3889"/>
                              <a:gd name="T39" fmla="*/ 4024 h 806"/>
                              <a:gd name="T40" fmla="+- 0 10235 8592"/>
                              <a:gd name="T41" fmla="*/ T40 w 1644"/>
                              <a:gd name="T42" fmla="+- 0 4561 3889"/>
                              <a:gd name="T43" fmla="*/ 4561 h 806"/>
                              <a:gd name="T44" fmla="+- 0 10225 8592"/>
                              <a:gd name="T45" fmla="*/ T44 w 1644"/>
                              <a:gd name="T46" fmla="+- 0 4613 3889"/>
                              <a:gd name="T47" fmla="*/ 4613 h 806"/>
                              <a:gd name="T48" fmla="+- 0 10196 8592"/>
                              <a:gd name="T49" fmla="*/ T48 w 1644"/>
                              <a:gd name="T50" fmla="+- 0 4656 3889"/>
                              <a:gd name="T51" fmla="*/ 4656 h 806"/>
                              <a:gd name="T52" fmla="+- 0 10153 8592"/>
                              <a:gd name="T53" fmla="*/ T52 w 1644"/>
                              <a:gd name="T54" fmla="+- 0 4685 3889"/>
                              <a:gd name="T55" fmla="*/ 4685 h 806"/>
                              <a:gd name="T56" fmla="+- 0 10101 8592"/>
                              <a:gd name="T57" fmla="*/ T56 w 1644"/>
                              <a:gd name="T58" fmla="+- 0 4695 3889"/>
                              <a:gd name="T59" fmla="*/ 4695 h 806"/>
                              <a:gd name="T60" fmla="+- 0 8726 8592"/>
                              <a:gd name="T61" fmla="*/ T60 w 1644"/>
                              <a:gd name="T62" fmla="+- 0 4695 3889"/>
                              <a:gd name="T63" fmla="*/ 4695 h 806"/>
                              <a:gd name="T64" fmla="+- 0 8674 8592"/>
                              <a:gd name="T65" fmla="*/ T64 w 1644"/>
                              <a:gd name="T66" fmla="+- 0 4685 3889"/>
                              <a:gd name="T67" fmla="*/ 4685 h 806"/>
                              <a:gd name="T68" fmla="+- 0 8631 8592"/>
                              <a:gd name="T69" fmla="*/ T68 w 1644"/>
                              <a:gd name="T70" fmla="+- 0 4656 3889"/>
                              <a:gd name="T71" fmla="*/ 4656 h 806"/>
                              <a:gd name="T72" fmla="+- 0 8602 8592"/>
                              <a:gd name="T73" fmla="*/ T72 w 1644"/>
                              <a:gd name="T74" fmla="+- 0 4613 3889"/>
                              <a:gd name="T75" fmla="*/ 4613 h 806"/>
                              <a:gd name="T76" fmla="+- 0 8592 8592"/>
                              <a:gd name="T77" fmla="*/ T76 w 1644"/>
                              <a:gd name="T78" fmla="+- 0 4561 3889"/>
                              <a:gd name="T79" fmla="*/ 4561 h 806"/>
                              <a:gd name="T80" fmla="+- 0 8592 8592"/>
                              <a:gd name="T81" fmla="*/ T80 w 1644"/>
                              <a:gd name="T82" fmla="+- 0 4024 3889"/>
                              <a:gd name="T83" fmla="*/ 4024 h 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44" h="806">
                                <a:moveTo>
                                  <a:pt x="0" y="135"/>
                                </a:moveTo>
                                <a:lnTo>
                                  <a:pt x="10" y="82"/>
                                </a:lnTo>
                                <a:lnTo>
                                  <a:pt x="39" y="40"/>
                                </a:lnTo>
                                <a:lnTo>
                                  <a:pt x="82" y="11"/>
                                </a:lnTo>
                                <a:lnTo>
                                  <a:pt x="134" y="0"/>
                                </a:lnTo>
                                <a:lnTo>
                                  <a:pt x="1509" y="0"/>
                                </a:lnTo>
                                <a:lnTo>
                                  <a:pt x="1561" y="11"/>
                                </a:lnTo>
                                <a:lnTo>
                                  <a:pt x="1604" y="40"/>
                                </a:lnTo>
                                <a:lnTo>
                                  <a:pt x="1633" y="82"/>
                                </a:lnTo>
                                <a:lnTo>
                                  <a:pt x="1643" y="135"/>
                                </a:lnTo>
                                <a:lnTo>
                                  <a:pt x="1643" y="672"/>
                                </a:lnTo>
                                <a:lnTo>
                                  <a:pt x="1633" y="724"/>
                                </a:lnTo>
                                <a:lnTo>
                                  <a:pt x="1604" y="767"/>
                                </a:lnTo>
                                <a:lnTo>
                                  <a:pt x="1561" y="796"/>
                                </a:lnTo>
                                <a:lnTo>
                                  <a:pt x="1509" y="806"/>
                                </a:lnTo>
                                <a:lnTo>
                                  <a:pt x="134" y="806"/>
                                </a:lnTo>
                                <a:lnTo>
                                  <a:pt x="82" y="796"/>
                                </a:lnTo>
                                <a:lnTo>
                                  <a:pt x="39" y="767"/>
                                </a:lnTo>
                                <a:lnTo>
                                  <a:pt x="10" y="724"/>
                                </a:lnTo>
                                <a:lnTo>
                                  <a:pt x="0" y="672"/>
                                </a:lnTo>
                                <a:lnTo>
                                  <a:pt x="0" y="135"/>
                                </a:lnTo>
                                <a:close/>
                              </a:path>
                            </a:pathLst>
                          </a:custGeom>
                          <a:grpFill/>
                          <a:ln w="12700">
                            <a:solidFill>
                              <a:srgbClr val="FFFFFF"/>
                            </a:solidFill>
                            <a:prstDash val="solid"/>
                            <a:round/>
                            <a:headEnd/>
                            <a:tailEnd/>
                          </a:ln>
                        </wps:spPr>
                        <wps:bodyPr rot="0" vert="horz" wrap="square" lIns="91440" tIns="45720" rIns="91440" bIns="45720" anchor="t" anchorCtr="0" upright="1">
                          <a:noAutofit/>
                        </wps:bodyPr>
                      </wps:wsp>
                      <wps:wsp>
                        <wps:cNvPr id="80" name="docshape100"/>
                        <wps:cNvSpPr>
                          <a:spLocks noChangeArrowheads="1"/>
                        </wps:cNvSpPr>
                        <wps:spPr bwMode="auto">
                          <a:xfrm>
                            <a:off x="8401" y="4471"/>
                            <a:ext cx="2023" cy="491"/>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 name="docshape101"/>
                        <wps:cNvSpPr txBox="1">
                          <a:spLocks noChangeArrowheads="1"/>
                        </wps:cNvSpPr>
                        <wps:spPr bwMode="auto">
                          <a:xfrm>
                            <a:off x="5041" y="317"/>
                            <a:ext cx="2178" cy="99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72BDA3" w14:textId="77777777" w:rsidR="00AE075C" w:rsidRPr="00877697" w:rsidRDefault="00AE075C" w:rsidP="004409F1">
                              <w:pPr>
                                <w:spacing w:line="363" w:lineRule="exact"/>
                                <w:ind w:left="175"/>
                                <w:jc w:val="center"/>
                                <w:rPr>
                                  <w:color w:val="000000" w:themeColor="text1"/>
                                  <w:sz w:val="38"/>
                                </w:rPr>
                              </w:pPr>
                              <w:r w:rsidRPr="00877697">
                                <w:rPr>
                                  <w:color w:val="000000" w:themeColor="text1"/>
                                  <w:spacing w:val="-2"/>
                                  <w:sz w:val="38"/>
                                </w:rPr>
                                <w:t>Procesy</w:t>
                              </w:r>
                            </w:p>
                            <w:p w14:paraId="66E1F3A6" w14:textId="77777777" w:rsidR="00AE075C" w:rsidRPr="00877697" w:rsidRDefault="00AE075C" w:rsidP="004409F1">
                              <w:pPr>
                                <w:spacing w:line="433" w:lineRule="exact"/>
                                <w:jc w:val="center"/>
                                <w:rPr>
                                  <w:color w:val="000000" w:themeColor="text1"/>
                                  <w:sz w:val="38"/>
                                </w:rPr>
                              </w:pPr>
                              <w:r w:rsidRPr="00877697">
                                <w:rPr>
                                  <w:color w:val="000000" w:themeColor="text1"/>
                                  <w:spacing w:val="-2"/>
                                  <w:sz w:val="38"/>
                                </w:rPr>
                                <w:t>nadzorcze</w:t>
                              </w:r>
                            </w:p>
                          </w:txbxContent>
                        </wps:txbx>
                        <wps:bodyPr rot="0" vert="horz" wrap="square" lIns="0" tIns="0" rIns="0" bIns="0" anchor="t" anchorCtr="0" upright="1">
                          <a:noAutofit/>
                        </wps:bodyPr>
                      </wps:wsp>
                      <wps:wsp>
                        <wps:cNvPr id="82" name="docshape102"/>
                        <wps:cNvSpPr txBox="1">
                          <a:spLocks noChangeArrowheads="1"/>
                        </wps:cNvSpPr>
                        <wps:spPr bwMode="auto">
                          <a:xfrm>
                            <a:off x="2337" y="2280"/>
                            <a:ext cx="1926" cy="38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4D148E" w14:textId="77777777" w:rsidR="00AE075C" w:rsidRPr="00877697" w:rsidRDefault="00AE075C" w:rsidP="004409F1">
                              <w:pPr>
                                <w:spacing w:line="379" w:lineRule="exact"/>
                                <w:jc w:val="center"/>
                                <w:rPr>
                                  <w:color w:val="000000" w:themeColor="text1"/>
                                  <w:sz w:val="38"/>
                                </w:rPr>
                              </w:pPr>
                              <w:r w:rsidRPr="00877697">
                                <w:rPr>
                                  <w:color w:val="000000" w:themeColor="text1"/>
                                  <w:spacing w:val="-2"/>
                                  <w:sz w:val="38"/>
                                </w:rPr>
                                <w:t>monitoring</w:t>
                              </w:r>
                            </w:p>
                          </w:txbxContent>
                        </wps:txbx>
                        <wps:bodyPr rot="0" vert="horz" wrap="square" lIns="0" tIns="0" rIns="0" bIns="0" anchor="t" anchorCtr="0" upright="1">
                          <a:noAutofit/>
                        </wps:bodyPr>
                      </wps:wsp>
                      <wps:wsp>
                        <wps:cNvPr id="83" name="docshape103"/>
                        <wps:cNvSpPr txBox="1">
                          <a:spLocks noChangeArrowheads="1"/>
                        </wps:cNvSpPr>
                        <wps:spPr bwMode="auto">
                          <a:xfrm>
                            <a:off x="7489" y="2280"/>
                            <a:ext cx="2192" cy="589"/>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1A389D" w14:textId="77777777" w:rsidR="00AE075C" w:rsidRPr="00877697" w:rsidRDefault="00AE075C" w:rsidP="004409F1">
                              <w:pPr>
                                <w:spacing w:line="379" w:lineRule="exact"/>
                                <w:jc w:val="center"/>
                                <w:rPr>
                                  <w:color w:val="000000" w:themeColor="text1"/>
                                  <w:sz w:val="38"/>
                                </w:rPr>
                              </w:pPr>
                              <w:r w:rsidRPr="00877697">
                                <w:rPr>
                                  <w:color w:val="000000" w:themeColor="text1"/>
                                  <w:spacing w:val="-2"/>
                                  <w:sz w:val="38"/>
                                </w:rPr>
                                <w:t>ewaluacja</w:t>
                              </w:r>
                            </w:p>
                          </w:txbxContent>
                        </wps:txbx>
                        <wps:bodyPr rot="0" vert="horz" wrap="square" lIns="0" tIns="0" rIns="0" bIns="0" anchor="t" anchorCtr="0" upright="1">
                          <a:noAutofit/>
                        </wps:bodyPr>
                      </wps:wsp>
                      <wps:wsp>
                        <wps:cNvPr id="84" name="docshape104"/>
                        <wps:cNvSpPr txBox="1">
                          <a:spLocks noChangeArrowheads="1"/>
                        </wps:cNvSpPr>
                        <wps:spPr bwMode="auto">
                          <a:xfrm>
                            <a:off x="2899" y="4039"/>
                            <a:ext cx="2023" cy="38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FAE59A" w14:textId="77777777" w:rsidR="00AE075C" w:rsidRPr="00877697" w:rsidRDefault="00AE075C" w:rsidP="004409F1">
                              <w:pPr>
                                <w:spacing w:line="379" w:lineRule="exact"/>
                                <w:jc w:val="center"/>
                                <w:rPr>
                                  <w:color w:val="000000" w:themeColor="text1"/>
                                  <w:sz w:val="38"/>
                                </w:rPr>
                              </w:pPr>
                              <w:r w:rsidRPr="00877697">
                                <w:rPr>
                                  <w:color w:val="000000" w:themeColor="text1"/>
                                  <w:spacing w:val="-5"/>
                                  <w:sz w:val="38"/>
                                </w:rPr>
                                <w:t>ex-</w:t>
                              </w:r>
                              <w:r w:rsidRPr="00877697">
                                <w:rPr>
                                  <w:color w:val="000000" w:themeColor="text1"/>
                                  <w:spacing w:val="-4"/>
                                  <w:sz w:val="38"/>
                                </w:rPr>
                                <w:t>ante</w:t>
                              </w:r>
                            </w:p>
                          </w:txbxContent>
                        </wps:txbx>
                        <wps:bodyPr rot="0" vert="horz" wrap="square" lIns="0" tIns="0" rIns="0" bIns="0" anchor="t" anchorCtr="0" upright="1">
                          <a:noAutofit/>
                        </wps:bodyPr>
                      </wps:wsp>
                      <wps:wsp>
                        <wps:cNvPr id="85" name="docshape105"/>
                        <wps:cNvSpPr txBox="1">
                          <a:spLocks noChangeArrowheads="1"/>
                        </wps:cNvSpPr>
                        <wps:spPr bwMode="auto">
                          <a:xfrm>
                            <a:off x="5669" y="4039"/>
                            <a:ext cx="2023" cy="656"/>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474DD7" w14:textId="77777777" w:rsidR="00AE075C" w:rsidRPr="00877697" w:rsidRDefault="00AE075C" w:rsidP="004409F1">
                              <w:pPr>
                                <w:spacing w:line="379" w:lineRule="exact"/>
                                <w:jc w:val="center"/>
                                <w:rPr>
                                  <w:color w:val="000000" w:themeColor="text1"/>
                                  <w:sz w:val="38"/>
                                </w:rPr>
                              </w:pPr>
                              <w:r w:rsidRPr="00877697">
                                <w:rPr>
                                  <w:color w:val="000000" w:themeColor="text1"/>
                                  <w:spacing w:val="-4"/>
                                  <w:sz w:val="38"/>
                                </w:rPr>
                                <w:t>mid-term</w:t>
                              </w:r>
                            </w:p>
                          </w:txbxContent>
                        </wps:txbx>
                        <wps:bodyPr rot="0" vert="horz" wrap="square" lIns="0" tIns="0" rIns="0" bIns="0" anchor="t" anchorCtr="0" upright="1">
                          <a:noAutofit/>
                        </wps:bodyPr>
                      </wps:wsp>
                      <wps:wsp>
                        <wps:cNvPr id="86" name="docshape106"/>
                        <wps:cNvSpPr txBox="1">
                          <a:spLocks noChangeArrowheads="1"/>
                        </wps:cNvSpPr>
                        <wps:spPr bwMode="auto">
                          <a:xfrm>
                            <a:off x="8401" y="4039"/>
                            <a:ext cx="2023" cy="38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82058C" w14:textId="77777777" w:rsidR="00AE075C" w:rsidRPr="00877697" w:rsidRDefault="00AE075C" w:rsidP="004409F1">
                              <w:pPr>
                                <w:spacing w:line="379" w:lineRule="exact"/>
                                <w:jc w:val="center"/>
                                <w:rPr>
                                  <w:color w:val="000000" w:themeColor="text1"/>
                                  <w:sz w:val="38"/>
                                </w:rPr>
                              </w:pPr>
                              <w:r w:rsidRPr="00877697">
                                <w:rPr>
                                  <w:color w:val="000000" w:themeColor="text1"/>
                                  <w:spacing w:val="-5"/>
                                  <w:sz w:val="38"/>
                                </w:rPr>
                                <w:t>ex-</w:t>
                              </w:r>
                              <w:r w:rsidRPr="00877697">
                                <w:rPr>
                                  <w:color w:val="000000" w:themeColor="text1"/>
                                  <w:spacing w:val="-4"/>
                                  <w:sz w:val="38"/>
                                </w:rPr>
                                <w:t>post</w:t>
                              </w:r>
                            </w:p>
                          </w:txbxContent>
                        </wps:txbx>
                        <wps:bodyPr rot="0" vert="horz" wrap="square" lIns="0" tIns="0" rIns="0" bIns="0" anchor="t" anchorCtr="0" upright="1">
                          <a:noAutofit/>
                        </wps:bodyPr>
                      </wps:wsp>
                      <wps:wsp>
                        <wps:cNvPr id="87" name="docshape107"/>
                        <wps:cNvSpPr txBox="1">
                          <a:spLocks noChangeArrowheads="1"/>
                        </wps:cNvSpPr>
                        <wps:spPr bwMode="auto">
                          <a:xfrm>
                            <a:off x="7348" y="2869"/>
                            <a:ext cx="2954" cy="746"/>
                          </a:xfrm>
                          <a:prstGeom prst="rect">
                            <a:avLst/>
                          </a:prstGeom>
                          <a:grpFill/>
                          <a:ln w="12700">
                            <a:solidFill>
                              <a:srgbClr val="6894C5"/>
                            </a:solidFill>
                            <a:prstDash val="solid"/>
                            <a:miter lim="800000"/>
                            <a:headEnd/>
                            <a:tailEnd/>
                          </a:ln>
                        </wps:spPr>
                        <wps:txbx>
                          <w:txbxContent>
                            <w:p w14:paraId="3E1BC0E6" w14:textId="77777777" w:rsidR="00AE075C" w:rsidRPr="00877697" w:rsidRDefault="00AE075C" w:rsidP="00CF22BC">
                              <w:pPr>
                                <w:numPr>
                                  <w:ilvl w:val="0"/>
                                  <w:numId w:val="5"/>
                                </w:numPr>
                                <w:tabs>
                                  <w:tab w:val="left" w:pos="108"/>
                                </w:tabs>
                                <w:spacing w:line="183" w:lineRule="exact"/>
                                <w:ind w:hanging="85"/>
                                <w:rPr>
                                  <w:color w:val="000000" w:themeColor="text1"/>
                                  <w:sz w:val="16"/>
                                </w:rPr>
                              </w:pPr>
                              <w:r w:rsidRPr="00877697">
                                <w:rPr>
                                  <w:color w:val="000000" w:themeColor="text1"/>
                                  <w:sz w:val="16"/>
                                </w:rPr>
                                <w:t>proces</w:t>
                              </w:r>
                              <w:r w:rsidRPr="00877697">
                                <w:rPr>
                                  <w:color w:val="000000" w:themeColor="text1"/>
                                  <w:spacing w:val="-5"/>
                                  <w:sz w:val="16"/>
                                </w:rPr>
                                <w:t xml:space="preserve"> </w:t>
                              </w:r>
                              <w:r w:rsidRPr="00877697">
                                <w:rPr>
                                  <w:color w:val="000000" w:themeColor="text1"/>
                                  <w:spacing w:val="-2"/>
                                  <w:sz w:val="16"/>
                                </w:rPr>
                                <w:t>cykliczny</w:t>
                              </w:r>
                            </w:p>
                            <w:p w14:paraId="49C406C1" w14:textId="77777777" w:rsidR="00AE075C" w:rsidRPr="00877697" w:rsidRDefault="00AE075C" w:rsidP="00CF22BC">
                              <w:pPr>
                                <w:numPr>
                                  <w:ilvl w:val="0"/>
                                  <w:numId w:val="5"/>
                                </w:numPr>
                                <w:tabs>
                                  <w:tab w:val="left" w:pos="108"/>
                                </w:tabs>
                                <w:spacing w:line="187" w:lineRule="exact"/>
                                <w:ind w:hanging="85"/>
                                <w:rPr>
                                  <w:color w:val="000000" w:themeColor="text1"/>
                                  <w:sz w:val="16"/>
                                </w:rPr>
                              </w:pPr>
                              <w:r w:rsidRPr="00877697">
                                <w:rPr>
                                  <w:color w:val="000000" w:themeColor="text1"/>
                                  <w:sz w:val="16"/>
                                </w:rPr>
                                <w:t>prowadzony</w:t>
                              </w:r>
                              <w:r w:rsidRPr="00877697">
                                <w:rPr>
                                  <w:color w:val="000000" w:themeColor="text1"/>
                                  <w:spacing w:val="-5"/>
                                  <w:sz w:val="16"/>
                                </w:rPr>
                                <w:t xml:space="preserve"> </w:t>
                              </w:r>
                              <w:r w:rsidRPr="00877697">
                                <w:rPr>
                                  <w:color w:val="000000" w:themeColor="text1"/>
                                  <w:sz w:val="16"/>
                                </w:rPr>
                                <w:t>przed,</w:t>
                              </w:r>
                              <w:r w:rsidRPr="00877697">
                                <w:rPr>
                                  <w:color w:val="000000" w:themeColor="text1"/>
                                  <w:spacing w:val="-3"/>
                                  <w:sz w:val="16"/>
                                </w:rPr>
                                <w:t xml:space="preserve"> </w:t>
                              </w:r>
                              <w:r w:rsidRPr="00877697">
                                <w:rPr>
                                  <w:color w:val="000000" w:themeColor="text1"/>
                                  <w:sz w:val="16"/>
                                </w:rPr>
                                <w:t>w</w:t>
                              </w:r>
                              <w:r w:rsidRPr="00877697">
                                <w:rPr>
                                  <w:color w:val="000000" w:themeColor="text1"/>
                                  <w:spacing w:val="-5"/>
                                  <w:sz w:val="16"/>
                                </w:rPr>
                                <w:t xml:space="preserve"> </w:t>
                              </w:r>
                              <w:r w:rsidRPr="00877697">
                                <w:rPr>
                                  <w:color w:val="000000" w:themeColor="text1"/>
                                  <w:sz w:val="16"/>
                                </w:rPr>
                                <w:t>trakcie,</w:t>
                              </w:r>
                              <w:r w:rsidRPr="00877697">
                                <w:rPr>
                                  <w:color w:val="000000" w:themeColor="text1"/>
                                  <w:spacing w:val="-3"/>
                                  <w:sz w:val="16"/>
                                </w:rPr>
                                <w:t xml:space="preserve"> </w:t>
                              </w:r>
                              <w:r w:rsidRPr="00877697">
                                <w:rPr>
                                  <w:color w:val="000000" w:themeColor="text1"/>
                                  <w:sz w:val="16"/>
                                </w:rPr>
                                <w:t>po</w:t>
                              </w:r>
                              <w:r w:rsidRPr="00877697">
                                <w:rPr>
                                  <w:color w:val="000000" w:themeColor="text1"/>
                                  <w:spacing w:val="-6"/>
                                  <w:sz w:val="16"/>
                                </w:rPr>
                                <w:t xml:space="preserve"> </w:t>
                              </w:r>
                              <w:r w:rsidRPr="00877697">
                                <w:rPr>
                                  <w:color w:val="000000" w:themeColor="text1"/>
                                  <w:spacing w:val="-2"/>
                                  <w:sz w:val="16"/>
                                </w:rPr>
                                <w:t>realizacji</w:t>
                              </w:r>
                            </w:p>
                          </w:txbxContent>
                        </wps:txbx>
                        <wps:bodyPr rot="0" vert="horz" wrap="square" lIns="0" tIns="0" rIns="0" bIns="0" anchor="t" anchorCtr="0" upright="1">
                          <a:noAutofit/>
                        </wps:bodyPr>
                      </wps:wsp>
                      <wps:wsp>
                        <wps:cNvPr id="88" name="docshape108"/>
                        <wps:cNvSpPr txBox="1">
                          <a:spLocks noChangeArrowheads="1"/>
                        </wps:cNvSpPr>
                        <wps:spPr bwMode="auto">
                          <a:xfrm>
                            <a:off x="4946" y="1307"/>
                            <a:ext cx="2333" cy="373"/>
                          </a:xfrm>
                          <a:prstGeom prst="rect">
                            <a:avLst/>
                          </a:prstGeom>
                          <a:grpFill/>
                          <a:ln w="12700">
                            <a:solidFill>
                              <a:srgbClr val="528BC1"/>
                            </a:solidFill>
                            <a:prstDash val="solid"/>
                            <a:miter lim="800000"/>
                            <a:headEnd/>
                            <a:tailEnd/>
                          </a:ln>
                        </wps:spPr>
                        <wps:txbx>
                          <w:txbxContent>
                            <w:p w14:paraId="0043F3BB" w14:textId="77777777" w:rsidR="00AE075C" w:rsidRPr="00877697" w:rsidRDefault="00AE075C" w:rsidP="008F071E">
                              <w:pPr>
                                <w:spacing w:before="10" w:line="218" w:lineRule="auto"/>
                                <w:ind w:left="22"/>
                                <w:rPr>
                                  <w:color w:val="000000" w:themeColor="text1"/>
                                  <w:sz w:val="16"/>
                                </w:rPr>
                              </w:pPr>
                              <w:r w:rsidRPr="00877697">
                                <w:rPr>
                                  <w:color w:val="000000" w:themeColor="text1"/>
                                  <w:sz w:val="16"/>
                                </w:rPr>
                                <w:t>- niezbędne do prawidłowej</w:t>
                              </w:r>
                              <w:r w:rsidRPr="00877697">
                                <w:rPr>
                                  <w:color w:val="000000" w:themeColor="text1"/>
                                  <w:spacing w:val="40"/>
                                  <w:sz w:val="16"/>
                                </w:rPr>
                                <w:t xml:space="preserve"> </w:t>
                              </w:r>
                              <w:r w:rsidRPr="00877697">
                                <w:rPr>
                                  <w:color w:val="000000" w:themeColor="text1"/>
                                  <w:sz w:val="16"/>
                                </w:rPr>
                                <w:t>realizacji</w:t>
                              </w:r>
                              <w:r w:rsidRPr="00877697">
                                <w:rPr>
                                  <w:color w:val="000000" w:themeColor="text1"/>
                                  <w:spacing w:val="-10"/>
                                  <w:sz w:val="16"/>
                                </w:rPr>
                                <w:t xml:space="preserve"> </w:t>
                              </w:r>
                              <w:r w:rsidRPr="00877697">
                                <w:rPr>
                                  <w:color w:val="000000" w:themeColor="text1"/>
                                  <w:sz w:val="16"/>
                                </w:rPr>
                                <w:t>postanowień</w:t>
                              </w:r>
                              <w:r w:rsidRPr="00877697">
                                <w:rPr>
                                  <w:color w:val="000000" w:themeColor="text1"/>
                                  <w:spacing w:val="-9"/>
                                  <w:sz w:val="16"/>
                                </w:rPr>
                                <w:t xml:space="preserve"> </w:t>
                              </w:r>
                              <w:r w:rsidRPr="00877697">
                                <w:rPr>
                                  <w:color w:val="000000" w:themeColor="text1"/>
                                  <w:sz w:val="16"/>
                                </w:rPr>
                                <w:t>strategii</w:t>
                              </w:r>
                            </w:p>
                          </w:txbxContent>
                        </wps:txbx>
                        <wps:bodyPr rot="0" vert="horz" wrap="square" lIns="0" tIns="0" rIns="0" bIns="0" anchor="t" anchorCtr="0" upright="1">
                          <a:noAutofit/>
                        </wps:bodyPr>
                      </wps:wsp>
                      <wps:wsp>
                        <wps:cNvPr id="89" name="docshape109"/>
                        <wps:cNvSpPr txBox="1">
                          <a:spLocks noChangeArrowheads="1"/>
                        </wps:cNvSpPr>
                        <wps:spPr bwMode="auto">
                          <a:xfrm>
                            <a:off x="8401" y="4471"/>
                            <a:ext cx="2023" cy="953"/>
                          </a:xfrm>
                          <a:prstGeom prst="rect">
                            <a:avLst/>
                          </a:prstGeom>
                          <a:grpFill/>
                          <a:ln w="12700">
                            <a:solidFill>
                              <a:srgbClr val="6894C5"/>
                            </a:solidFill>
                            <a:prstDash val="solid"/>
                            <a:miter lim="800000"/>
                            <a:headEnd/>
                            <a:tailEnd/>
                          </a:ln>
                        </wps:spPr>
                        <wps:txbx>
                          <w:txbxContent>
                            <w:p w14:paraId="49EA09B3" w14:textId="77777777" w:rsidR="00AE075C" w:rsidRPr="00877697" w:rsidRDefault="00AE075C" w:rsidP="00CF22BC">
                              <w:pPr>
                                <w:numPr>
                                  <w:ilvl w:val="0"/>
                                  <w:numId w:val="4"/>
                                </w:numPr>
                                <w:tabs>
                                  <w:tab w:val="left" w:pos="108"/>
                                </w:tabs>
                                <w:spacing w:line="139" w:lineRule="exact"/>
                                <w:ind w:hanging="85"/>
                                <w:rPr>
                                  <w:color w:val="000000" w:themeColor="text1"/>
                                  <w:sz w:val="16"/>
                                </w:rPr>
                              </w:pPr>
                              <w:r w:rsidRPr="00877697">
                                <w:rPr>
                                  <w:color w:val="000000" w:themeColor="text1"/>
                                  <w:spacing w:val="-2"/>
                                  <w:sz w:val="16"/>
                                </w:rPr>
                                <w:t>fakultatywna</w:t>
                              </w:r>
                            </w:p>
                            <w:p w14:paraId="3282FDC8" w14:textId="77777777" w:rsidR="00AE075C" w:rsidRPr="00877697" w:rsidRDefault="00AE075C" w:rsidP="00CF22BC">
                              <w:pPr>
                                <w:numPr>
                                  <w:ilvl w:val="0"/>
                                  <w:numId w:val="4"/>
                                </w:numPr>
                                <w:tabs>
                                  <w:tab w:val="left" w:pos="108"/>
                                </w:tabs>
                                <w:spacing w:line="176" w:lineRule="exact"/>
                                <w:ind w:hanging="85"/>
                                <w:rPr>
                                  <w:color w:val="000000" w:themeColor="text1"/>
                                  <w:sz w:val="16"/>
                                </w:rPr>
                              </w:pPr>
                              <w:r w:rsidRPr="00877697">
                                <w:rPr>
                                  <w:color w:val="000000" w:themeColor="text1"/>
                                  <w:sz w:val="16"/>
                                </w:rPr>
                                <w:t>po</w:t>
                              </w:r>
                              <w:r w:rsidRPr="00877697">
                                <w:rPr>
                                  <w:color w:val="000000" w:themeColor="text1"/>
                                  <w:spacing w:val="-7"/>
                                  <w:sz w:val="16"/>
                                </w:rPr>
                                <w:t xml:space="preserve"> </w:t>
                              </w:r>
                              <w:r w:rsidRPr="00877697">
                                <w:rPr>
                                  <w:color w:val="000000" w:themeColor="text1"/>
                                  <w:sz w:val="16"/>
                                </w:rPr>
                                <w:t>realizacji</w:t>
                              </w:r>
                              <w:r w:rsidRPr="00877697">
                                <w:rPr>
                                  <w:color w:val="000000" w:themeColor="text1"/>
                                  <w:spacing w:val="-4"/>
                                  <w:sz w:val="16"/>
                                </w:rPr>
                                <w:t xml:space="preserve"> </w:t>
                              </w:r>
                              <w:r w:rsidRPr="00877697">
                                <w:rPr>
                                  <w:color w:val="000000" w:themeColor="text1"/>
                                  <w:spacing w:val="-2"/>
                                  <w:sz w:val="16"/>
                                </w:rPr>
                                <w:t>strategii</w:t>
                              </w:r>
                            </w:p>
                            <w:p w14:paraId="664EBD24" w14:textId="77777777" w:rsidR="00AE075C" w:rsidRPr="00877697" w:rsidRDefault="00AE075C" w:rsidP="00CF22BC">
                              <w:pPr>
                                <w:numPr>
                                  <w:ilvl w:val="0"/>
                                  <w:numId w:val="4"/>
                                </w:numPr>
                                <w:tabs>
                                  <w:tab w:val="left" w:pos="108"/>
                                </w:tabs>
                                <w:spacing w:line="154" w:lineRule="exact"/>
                                <w:ind w:hanging="85"/>
                                <w:rPr>
                                  <w:color w:val="000000" w:themeColor="text1"/>
                                  <w:sz w:val="16"/>
                                </w:rPr>
                              </w:pPr>
                              <w:r w:rsidRPr="00877697">
                                <w:rPr>
                                  <w:color w:val="000000" w:themeColor="text1"/>
                                  <w:sz w:val="16"/>
                                </w:rPr>
                                <w:t>osiagnięte</w:t>
                              </w:r>
                              <w:r w:rsidRPr="00877697">
                                <w:rPr>
                                  <w:color w:val="000000" w:themeColor="text1"/>
                                  <w:spacing w:val="-11"/>
                                  <w:sz w:val="16"/>
                                </w:rPr>
                                <w:t xml:space="preserve"> </w:t>
                              </w:r>
                              <w:r w:rsidRPr="00877697">
                                <w:rPr>
                                  <w:color w:val="000000" w:themeColor="text1"/>
                                  <w:spacing w:val="-2"/>
                                  <w:sz w:val="16"/>
                                </w:rPr>
                                <w:t>efekty</w:t>
                              </w:r>
                            </w:p>
                          </w:txbxContent>
                        </wps:txbx>
                        <wps:bodyPr rot="0" vert="horz" wrap="square" lIns="0" tIns="0" rIns="0" bIns="0" anchor="t" anchorCtr="0" upright="1">
                          <a:noAutofit/>
                        </wps:bodyPr>
                      </wps:wsp>
                      <wps:wsp>
                        <wps:cNvPr id="90" name="docshape110"/>
                        <wps:cNvSpPr txBox="1">
                          <a:spLocks noChangeArrowheads="1"/>
                        </wps:cNvSpPr>
                        <wps:spPr bwMode="auto">
                          <a:xfrm>
                            <a:off x="5669" y="4468"/>
                            <a:ext cx="2023" cy="1028"/>
                          </a:xfrm>
                          <a:prstGeom prst="rect">
                            <a:avLst/>
                          </a:prstGeom>
                          <a:grpFill/>
                          <a:ln w="12700">
                            <a:solidFill>
                              <a:srgbClr val="9FBBDE"/>
                            </a:solidFill>
                            <a:prstDash val="solid"/>
                            <a:miter lim="800000"/>
                            <a:headEnd/>
                            <a:tailEnd/>
                          </a:ln>
                        </wps:spPr>
                        <wps:txbx>
                          <w:txbxContent>
                            <w:p w14:paraId="75BB05F6" w14:textId="77777777" w:rsidR="00AE075C" w:rsidRPr="00877697" w:rsidRDefault="00AE075C" w:rsidP="00CF22BC">
                              <w:pPr>
                                <w:numPr>
                                  <w:ilvl w:val="0"/>
                                  <w:numId w:val="3"/>
                                </w:numPr>
                                <w:tabs>
                                  <w:tab w:val="left" w:pos="80"/>
                                </w:tabs>
                                <w:spacing w:line="139" w:lineRule="exact"/>
                                <w:rPr>
                                  <w:color w:val="000000" w:themeColor="text1"/>
                                  <w:sz w:val="12"/>
                                </w:rPr>
                              </w:pPr>
                              <w:r w:rsidRPr="00877697">
                                <w:rPr>
                                  <w:color w:val="000000" w:themeColor="text1"/>
                                  <w:spacing w:val="-2"/>
                                  <w:sz w:val="16"/>
                                </w:rPr>
                                <w:t>fakultatywna</w:t>
                              </w:r>
                            </w:p>
                            <w:p w14:paraId="22E0A02F" w14:textId="77777777" w:rsidR="00AE075C" w:rsidRPr="00877697" w:rsidRDefault="00AE075C" w:rsidP="00CF22BC">
                              <w:pPr>
                                <w:numPr>
                                  <w:ilvl w:val="0"/>
                                  <w:numId w:val="3"/>
                                </w:numPr>
                                <w:tabs>
                                  <w:tab w:val="left" w:pos="100"/>
                                </w:tabs>
                                <w:spacing w:line="176" w:lineRule="exact"/>
                                <w:ind w:left="99" w:hanging="85"/>
                                <w:rPr>
                                  <w:color w:val="000000" w:themeColor="text1"/>
                                  <w:sz w:val="16"/>
                                </w:rPr>
                              </w:pPr>
                              <w:r w:rsidRPr="00877697">
                                <w:rPr>
                                  <w:color w:val="000000" w:themeColor="text1"/>
                                  <w:sz w:val="16"/>
                                </w:rPr>
                                <w:t>w</w:t>
                              </w:r>
                              <w:r w:rsidRPr="00877697">
                                <w:rPr>
                                  <w:color w:val="000000" w:themeColor="text1"/>
                                  <w:spacing w:val="-6"/>
                                  <w:sz w:val="16"/>
                                </w:rPr>
                                <w:t xml:space="preserve"> </w:t>
                              </w:r>
                              <w:r w:rsidRPr="00877697">
                                <w:rPr>
                                  <w:color w:val="000000" w:themeColor="text1"/>
                                  <w:sz w:val="16"/>
                                </w:rPr>
                                <w:t>trakcie</w:t>
                              </w:r>
                              <w:r w:rsidRPr="00877697">
                                <w:rPr>
                                  <w:color w:val="000000" w:themeColor="text1"/>
                                  <w:spacing w:val="-2"/>
                                  <w:sz w:val="16"/>
                                </w:rPr>
                                <w:t xml:space="preserve"> </w:t>
                              </w:r>
                              <w:r w:rsidRPr="00877697">
                                <w:rPr>
                                  <w:color w:val="000000" w:themeColor="text1"/>
                                  <w:sz w:val="16"/>
                                </w:rPr>
                                <w:t>realizacji</w:t>
                              </w:r>
                              <w:r w:rsidRPr="00877697">
                                <w:rPr>
                                  <w:color w:val="000000" w:themeColor="text1"/>
                                  <w:spacing w:val="-4"/>
                                  <w:sz w:val="16"/>
                                </w:rPr>
                                <w:t xml:space="preserve"> </w:t>
                              </w:r>
                              <w:r w:rsidRPr="00877697">
                                <w:rPr>
                                  <w:color w:val="000000" w:themeColor="text1"/>
                                  <w:spacing w:val="-2"/>
                                  <w:sz w:val="16"/>
                                </w:rPr>
                                <w:t>strategii</w:t>
                              </w:r>
                            </w:p>
                            <w:p w14:paraId="1E6E019E" w14:textId="77777777" w:rsidR="00AE075C" w:rsidRPr="00877697" w:rsidRDefault="00AE075C" w:rsidP="00CF22BC">
                              <w:pPr>
                                <w:numPr>
                                  <w:ilvl w:val="0"/>
                                  <w:numId w:val="3"/>
                                </w:numPr>
                                <w:tabs>
                                  <w:tab w:val="left" w:pos="138"/>
                                </w:tabs>
                                <w:spacing w:line="155" w:lineRule="exact"/>
                                <w:ind w:left="137" w:hanging="123"/>
                                <w:rPr>
                                  <w:color w:val="000000" w:themeColor="text1"/>
                                  <w:sz w:val="16"/>
                                </w:rPr>
                              </w:pPr>
                              <w:r w:rsidRPr="00877697">
                                <w:rPr>
                                  <w:color w:val="000000" w:themeColor="text1"/>
                                  <w:sz w:val="16"/>
                                </w:rPr>
                                <w:t>możliwość</w:t>
                              </w:r>
                              <w:r w:rsidRPr="00877697">
                                <w:rPr>
                                  <w:color w:val="000000" w:themeColor="text1"/>
                                  <w:spacing w:val="-10"/>
                                  <w:sz w:val="16"/>
                                </w:rPr>
                                <w:t xml:space="preserve"> </w:t>
                              </w:r>
                              <w:r w:rsidRPr="00877697">
                                <w:rPr>
                                  <w:color w:val="000000" w:themeColor="text1"/>
                                  <w:sz w:val="16"/>
                                </w:rPr>
                                <w:t>osiągnięcia</w:t>
                              </w:r>
                              <w:r w:rsidRPr="00877697">
                                <w:rPr>
                                  <w:color w:val="000000" w:themeColor="text1"/>
                                  <w:spacing w:val="-8"/>
                                  <w:sz w:val="16"/>
                                </w:rPr>
                                <w:t xml:space="preserve"> </w:t>
                              </w:r>
                              <w:r w:rsidRPr="00877697">
                                <w:rPr>
                                  <w:color w:val="000000" w:themeColor="text1"/>
                                  <w:spacing w:val="-4"/>
                                  <w:sz w:val="16"/>
                                </w:rPr>
                                <w:t>celów</w:t>
                              </w:r>
                            </w:p>
                          </w:txbxContent>
                        </wps:txbx>
                        <wps:bodyPr rot="0" vert="horz" wrap="square" lIns="0" tIns="0" rIns="0" bIns="0" anchor="t" anchorCtr="0" upright="1">
                          <a:noAutofit/>
                        </wps:bodyPr>
                      </wps:wsp>
                      <wps:wsp>
                        <wps:cNvPr id="91" name="docshape111"/>
                        <wps:cNvSpPr txBox="1">
                          <a:spLocks noChangeArrowheads="1"/>
                        </wps:cNvSpPr>
                        <wps:spPr bwMode="auto">
                          <a:xfrm>
                            <a:off x="2899" y="4478"/>
                            <a:ext cx="2023" cy="946"/>
                          </a:xfrm>
                          <a:prstGeom prst="rect">
                            <a:avLst/>
                          </a:prstGeom>
                          <a:grpFill/>
                          <a:ln w="12700">
                            <a:solidFill>
                              <a:srgbClr val="9FBBDE"/>
                            </a:solidFill>
                            <a:prstDash val="solid"/>
                            <a:miter lim="800000"/>
                            <a:headEnd/>
                            <a:tailEnd/>
                          </a:ln>
                        </wps:spPr>
                        <wps:txbx>
                          <w:txbxContent>
                            <w:p w14:paraId="7D40DC5E" w14:textId="77777777" w:rsidR="00AE075C" w:rsidRPr="00877697" w:rsidRDefault="00AE075C" w:rsidP="00CF22BC">
                              <w:pPr>
                                <w:numPr>
                                  <w:ilvl w:val="0"/>
                                  <w:numId w:val="2"/>
                                </w:numPr>
                                <w:tabs>
                                  <w:tab w:val="left" w:pos="107"/>
                                </w:tabs>
                                <w:spacing w:line="139" w:lineRule="exact"/>
                                <w:ind w:hanging="85"/>
                                <w:rPr>
                                  <w:color w:val="000000" w:themeColor="text1"/>
                                  <w:sz w:val="16"/>
                                </w:rPr>
                              </w:pPr>
                              <w:r w:rsidRPr="00877697">
                                <w:rPr>
                                  <w:color w:val="000000" w:themeColor="text1"/>
                                  <w:spacing w:val="-2"/>
                                  <w:sz w:val="16"/>
                                </w:rPr>
                                <w:t>obligatoryjna</w:t>
                              </w:r>
                            </w:p>
                            <w:p w14:paraId="3C52F769" w14:textId="77777777" w:rsidR="00AE075C" w:rsidRPr="00877697" w:rsidRDefault="00AE075C" w:rsidP="00CF22BC">
                              <w:pPr>
                                <w:numPr>
                                  <w:ilvl w:val="0"/>
                                  <w:numId w:val="2"/>
                                </w:numPr>
                                <w:tabs>
                                  <w:tab w:val="left" w:pos="107"/>
                                </w:tabs>
                                <w:spacing w:line="176" w:lineRule="exact"/>
                                <w:ind w:hanging="85"/>
                                <w:rPr>
                                  <w:color w:val="000000" w:themeColor="text1"/>
                                  <w:sz w:val="16"/>
                                </w:rPr>
                              </w:pPr>
                              <w:r w:rsidRPr="00877697">
                                <w:rPr>
                                  <w:color w:val="000000" w:themeColor="text1"/>
                                  <w:sz w:val="16"/>
                                </w:rPr>
                                <w:t>przed</w:t>
                              </w:r>
                              <w:r w:rsidRPr="00877697">
                                <w:rPr>
                                  <w:color w:val="000000" w:themeColor="text1"/>
                                  <w:spacing w:val="-7"/>
                                  <w:sz w:val="16"/>
                                </w:rPr>
                                <w:t xml:space="preserve"> </w:t>
                              </w:r>
                              <w:r w:rsidRPr="00877697">
                                <w:rPr>
                                  <w:color w:val="000000" w:themeColor="text1"/>
                                  <w:sz w:val="16"/>
                                </w:rPr>
                                <w:t>realizacją</w:t>
                              </w:r>
                              <w:r w:rsidRPr="00877697">
                                <w:rPr>
                                  <w:color w:val="000000" w:themeColor="text1"/>
                                  <w:spacing w:val="-3"/>
                                  <w:sz w:val="16"/>
                                </w:rPr>
                                <w:t xml:space="preserve"> </w:t>
                              </w:r>
                              <w:r w:rsidRPr="00877697">
                                <w:rPr>
                                  <w:color w:val="000000" w:themeColor="text1"/>
                                  <w:spacing w:val="-2"/>
                                  <w:sz w:val="16"/>
                                </w:rPr>
                                <w:t>strategii</w:t>
                              </w:r>
                            </w:p>
                            <w:p w14:paraId="55EA5B53" w14:textId="77777777" w:rsidR="00AE075C" w:rsidRPr="00877697" w:rsidRDefault="00AE075C" w:rsidP="00CF22BC">
                              <w:pPr>
                                <w:numPr>
                                  <w:ilvl w:val="0"/>
                                  <w:numId w:val="2"/>
                                </w:numPr>
                                <w:tabs>
                                  <w:tab w:val="left" w:pos="107"/>
                                </w:tabs>
                                <w:spacing w:line="154" w:lineRule="exact"/>
                                <w:ind w:hanging="85"/>
                                <w:rPr>
                                  <w:color w:val="000000" w:themeColor="text1"/>
                                  <w:sz w:val="16"/>
                                </w:rPr>
                              </w:pPr>
                              <w:r w:rsidRPr="00877697">
                                <w:rPr>
                                  <w:color w:val="000000" w:themeColor="text1"/>
                                  <w:sz w:val="16"/>
                                </w:rPr>
                                <w:t>trafność</w:t>
                              </w:r>
                              <w:r w:rsidRPr="00877697">
                                <w:rPr>
                                  <w:color w:val="000000" w:themeColor="text1"/>
                                  <w:spacing w:val="-8"/>
                                  <w:sz w:val="16"/>
                                </w:rPr>
                                <w:t xml:space="preserve"> </w:t>
                              </w:r>
                              <w:r w:rsidRPr="00877697">
                                <w:rPr>
                                  <w:color w:val="000000" w:themeColor="text1"/>
                                  <w:spacing w:val="-2"/>
                                  <w:sz w:val="16"/>
                                </w:rPr>
                                <w:t>założeń</w:t>
                              </w:r>
                            </w:p>
                          </w:txbxContent>
                        </wps:txbx>
                        <wps:bodyPr rot="0" vert="horz" wrap="square" lIns="0" tIns="0" rIns="0" bIns="0" anchor="t" anchorCtr="0" upright="1">
                          <a:noAutofit/>
                        </wps:bodyPr>
                      </wps:wsp>
                      <wps:wsp>
                        <wps:cNvPr id="92" name="docshape112"/>
                        <wps:cNvSpPr txBox="1">
                          <a:spLocks noChangeArrowheads="1"/>
                        </wps:cNvSpPr>
                        <wps:spPr bwMode="auto">
                          <a:xfrm>
                            <a:off x="2023" y="2869"/>
                            <a:ext cx="2954" cy="608"/>
                          </a:xfrm>
                          <a:prstGeom prst="rect">
                            <a:avLst/>
                          </a:prstGeom>
                          <a:grpFill/>
                          <a:ln w="12700">
                            <a:solidFill>
                              <a:srgbClr val="41709C"/>
                            </a:solidFill>
                            <a:prstDash val="solid"/>
                            <a:miter lim="800000"/>
                            <a:headEnd/>
                            <a:tailEnd/>
                          </a:ln>
                        </wps:spPr>
                        <wps:txbx>
                          <w:txbxContent>
                            <w:p w14:paraId="1ABE5360" w14:textId="77777777" w:rsidR="00AE075C" w:rsidRPr="00877697" w:rsidRDefault="00AE075C" w:rsidP="00CF22BC">
                              <w:pPr>
                                <w:numPr>
                                  <w:ilvl w:val="0"/>
                                  <w:numId w:val="1"/>
                                </w:numPr>
                                <w:tabs>
                                  <w:tab w:val="left" w:pos="107"/>
                                </w:tabs>
                                <w:spacing w:line="183" w:lineRule="exact"/>
                                <w:ind w:hanging="85"/>
                                <w:rPr>
                                  <w:color w:val="000000" w:themeColor="text1"/>
                                  <w:sz w:val="16"/>
                                </w:rPr>
                              </w:pPr>
                              <w:r w:rsidRPr="00877697">
                                <w:rPr>
                                  <w:color w:val="000000" w:themeColor="text1"/>
                                  <w:sz w:val="16"/>
                                </w:rPr>
                                <w:t>proces</w:t>
                              </w:r>
                              <w:r w:rsidRPr="00877697">
                                <w:rPr>
                                  <w:color w:val="000000" w:themeColor="text1"/>
                                  <w:spacing w:val="-5"/>
                                  <w:sz w:val="16"/>
                                </w:rPr>
                                <w:t xml:space="preserve"> </w:t>
                              </w:r>
                              <w:r w:rsidRPr="00877697">
                                <w:rPr>
                                  <w:color w:val="000000" w:themeColor="text1"/>
                                  <w:spacing w:val="-2"/>
                                  <w:sz w:val="16"/>
                                </w:rPr>
                                <w:t>ciągły</w:t>
                              </w:r>
                            </w:p>
                            <w:p w14:paraId="129143A6" w14:textId="77777777" w:rsidR="00AE075C" w:rsidRPr="00877697" w:rsidRDefault="00AE075C" w:rsidP="00CF22BC">
                              <w:pPr>
                                <w:numPr>
                                  <w:ilvl w:val="0"/>
                                  <w:numId w:val="1"/>
                                </w:numPr>
                                <w:tabs>
                                  <w:tab w:val="left" w:pos="107"/>
                                </w:tabs>
                                <w:spacing w:line="187" w:lineRule="exact"/>
                                <w:ind w:hanging="85"/>
                                <w:rPr>
                                  <w:color w:val="000000" w:themeColor="text1"/>
                                  <w:sz w:val="16"/>
                                </w:rPr>
                              </w:pPr>
                              <w:r w:rsidRPr="00877697">
                                <w:rPr>
                                  <w:color w:val="000000" w:themeColor="text1"/>
                                  <w:sz w:val="16"/>
                                </w:rPr>
                                <w:t>prowadzony</w:t>
                              </w:r>
                              <w:r w:rsidRPr="00877697">
                                <w:rPr>
                                  <w:color w:val="000000" w:themeColor="text1"/>
                                  <w:spacing w:val="-5"/>
                                  <w:sz w:val="16"/>
                                </w:rPr>
                                <w:t xml:space="preserve"> </w:t>
                              </w:r>
                              <w:r w:rsidRPr="00877697">
                                <w:rPr>
                                  <w:color w:val="000000" w:themeColor="text1"/>
                                  <w:sz w:val="16"/>
                                </w:rPr>
                                <w:t>na</w:t>
                              </w:r>
                              <w:r w:rsidRPr="00877697">
                                <w:rPr>
                                  <w:color w:val="000000" w:themeColor="text1"/>
                                  <w:spacing w:val="-6"/>
                                  <w:sz w:val="16"/>
                                </w:rPr>
                                <w:t xml:space="preserve"> </w:t>
                              </w:r>
                              <w:r w:rsidRPr="00877697">
                                <w:rPr>
                                  <w:color w:val="000000" w:themeColor="text1"/>
                                  <w:sz w:val="16"/>
                                </w:rPr>
                                <w:t>etapie</w:t>
                              </w:r>
                              <w:r w:rsidRPr="00877697">
                                <w:rPr>
                                  <w:color w:val="000000" w:themeColor="text1"/>
                                  <w:spacing w:val="-4"/>
                                  <w:sz w:val="16"/>
                                </w:rPr>
                                <w:t xml:space="preserve"> </w:t>
                              </w:r>
                              <w:r w:rsidRPr="00877697">
                                <w:rPr>
                                  <w:color w:val="000000" w:themeColor="text1"/>
                                  <w:spacing w:val="-2"/>
                                  <w:sz w:val="16"/>
                                </w:rPr>
                                <w:t>wdrażania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F3D18E" id="docshapegroup80" o:spid="_x0000_s1058" style="position:absolute;margin-left:82.2pt;margin-top:34.2pt;width:438.9pt;height:394.15pt;z-index:-15710720;mso-wrap-distance-left:0;mso-wrap-distance-right:0;mso-position-horizontal-relative:page" coordorigin="2023,176" coordsize="8401,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Sk2siMAAM9YAQAOAAAAZHJzL2Uyb0RvYy54bWzsnW1vG8mRx98fcN+B4MsLEnMeyCGFaION&#10;dzcIkMsFiO7e0xL1gMiiQtKWk09/Vd3Tw65S/WfavYykjWcXMCWzPVPT1U/1+1f3/PZ3Xz7eTz5v&#10;dvu77cP5tPjNbDrZPFxur+4ebs6n/3vx06+X08n+sH64Wt9vHzbn039s9tPfffef//Hbp8ezTbm9&#10;3d5fbXYTusjD/uzp8Xx6ezg8nr17t7+83Xxc73+zfdw80JfX293H9YF+3d28u9qtn+jqH+/flbPZ&#10;4t3Tdnf1uNtebvZ7+tsf/JfT79z1r683l4f/ub7ebw6T+/Mp2XZwf+7cnx/4z3ff/XZ9drNbP97e&#10;XbZmrDOs+Li+e6Cbdpf6YX1YTz7t7p5d6uPd5W67314ffnO5/fhue319d7lxz0BPU8zU0/xht/30&#10;6J7l5uzp5rGrJqpaVU/Zl7388+c/7B7/+viXnbeefvzT9vJve6qXd0+PN2fx9/z7jS88+fD039sr&#10;8uf602HrHvzL9e4jX4IeafLF1e8/uvrdfDlMLukv5/OmnlXkhkv6bj6bzZvZ3Hvg8pbcxP+unJXV&#10;dEJfF80ifPVj+8+X9axo/21VOte9W5+F++6393dXP93d37MRrvls3t/vJp/X5Pj15eXm4bBwdt5/&#10;+kiW+7+nBjRrmwD9NVvgii/DX9PluytRfdBvx5u42mlrg1sbNd/90UP7n+ehv96uHzfO8Xv2wF92&#10;k7ur8+mCnv5h/ZFq/Wp7ueciy4LriG9OpYIT97EHo2+42J4cPei7akW1yz6oiqrxTug8WK9q74Jm&#10;XvJXkQcuP+0Pf9hsXStYf/7T/uD71hX95NrWVWv8BV38+uM9dbNf/XoymyznRT1xt2zLh2L0tL7Y&#10;f72bXMwmT5M531wVKkMhdy0yeDnhP3QxalPdtVyh20n7ANRlO8Po0VIMm4dibFgNDFuEQt6wxawx&#10;DWtCMbpWxYVMw2gQjQxb1aDGVqEYG7YEhhWy+t1NrSor4vrHphXSA9C2InbBRVEi66QPquVyZdZb&#10;ETvBlTIrrpBuwG0t9sNFsUDWSUfA5lbEnsDtjbtZ5FdoXRm74qKEfUG6AnqWR9hjb4CNrpSuWCwW&#10;1IR5aNBdMHbFRYk6RCldga2LXYHbXSldga2LXXFRol7Bs1LkCtjuqtgVuN1V0hXQs1XsiosK9YpK&#10;ugK2uyp2BW53lXQFti52xUWFegUNt6Lu0FhXxa7Anq2VK6jJme2ujl1xUaNeUUtXwHZXx67osU65&#10;AloXu+KiRr2ilq6A7a6OXSHbHU3BN2GSXd+Geffyy0M78dJPkzUvx2duAfS43fNC64Jqj6b4i6qd&#10;xakUz9KgMD0MF3arAbpff2FyMxemCYRGisHSPDG44m4pOFycKsIVXyVdnYdOLk5jXooxZfugZdqT&#10;lu2j0qiQcnXu7WwMddOk4u2jUr9JKc79ga9ODTmpePuo1LKi4r7+25azo/BJB0676YQCpw/8b9Zn&#10;j+sDN7jw4+SJlvVuhXh7PuX1FX/xcft5c7F1RQ7c8Oo5LyHJ0LCCPxa4fzAL1otQAaFA+Hx0V/S3&#10;pCsmF2zmwWHhSkcj/DVPb2XZcB9OsLIr+BpW0tibYKIvpe2jtsMNwvX5rmVwg4oCA4qYOEhzref+&#10;gRtMUTYUhHH7iKIr+mV386EL4L6v3s9+DPGGKPa42x9+WO9vfeTmvvJNk0Lnhyt3m9vN+urH9ufD&#10;+u7e/0x23dOIR2Gcj4p8GPVhe/UPipB2Ww8KCGzQD7fb3T+nkyeCBOfT/d8/rXeb6eT+jw8U462K&#10;mmerg/ulnje8oNvF33yIv1k/XNKlzqeHKY3H/OP7gycRnx53dze3dKfC1cPD9nuKqq/vOIBy9nmr&#10;2l8ozHypeJNmThVvOh+cPN4sln4cpcDNjV3rsy7erHhEdrigG6dCxB83q6+INxcFBR9VsXq2jhXL&#10;Cbea4Ju7JnQMEeViggyuJ/yHLhavJVyhW4pe21j6eDG5lICGUQ10y3UfbxqGyXVEsaiXpmHxMsIV&#10;Mg2TCzq/PjRqLF7P+XjTMEzFm9AyEW9i01S8CW2z4k3LOumDYlXNzHoT8aYrZVacijfJpZXd1mI/&#10;tPGmZZ10BGxuIt7E7Y2HpyjIgdZZ8aZhXak6A2pzIt7EnlXxJndRs+54RDj2Bx9vWtYl9gha6h0v&#10;12OddAW2TnQKH28a1ql4E7Y7EW/Kdkcz2LjuRwHLa6z7eanTRV1Za2duKBNaO/NcYa2dyxX3uYS1&#10;c1ewXLi5ya12/OI6rHjbtXPF3Y6umFxwTiErL0x4/eSvqNfOdHMf6Ayt8LuCQzf36820Uto+MvSE&#10;q1LWpf61wgKZe9o17eHLhy9OP6CZmBzHq7dxmRvLKtRY1TLXrUJPvcylwJimJOpqnbQVVrllxWSA&#10;V7lFOXPaBTXan7nMbWZNM3G3VCvYZ8tcd3dVSM3szWLSGX1cvopFLhW5nQTzsahCYs/SNEtM6kzL&#10;LLPUlG6bJeZzaJaczuezxco0S8zmDI8ts/QSd1Va1SUXuFTGri+1wGWZ1LTMWOCatskFblnNTdvi&#10;6ucywDbpgHq1KG3bYh/45a1pm3RCuVqZtsU+4DK2bWpxy03ftM1Y3Fq2qcVtRb3J6AJiactlgG3S&#10;Cdi22A1eSjFtk24oiqXZ4OTKlgsB66QboFeZdkYLb9Qb9NK2XBRW1cmVLReyrVNSCuwPhpRi1Z2S&#10;UgpacpnWxZ5whYB10hVwHCEhPao7J6WY1klXFNViaVoXe8IVsq1TUgocfA0pxbJOSSk+HA15Gsd5&#10;QSgpbTRqzgyyV8AZq4594aUU0zrpCmhd7Ik+66QrmmJujyd17IsLmt3sOWIuY2/kWQLTx3bS41mC&#10;6205l1/QlCSSWbP9PJ6kL+YsMFp1N5euQL1iHnuip1fMpSuaclHZ1sW+uKAKBtZJVxRgRJnHnnCF&#10;7F6xkK5oysae+znf5jjeLRgJWnW3kK5Ao/Ei9oQrBKyTrsDWxb64WMAlk3QFmMcWsSPwPLaQjoB+&#10;JcEmrjnUJxrpCDD/N7Eb8PzfSDfAHtHEfrhoUI9opBvAuqmJnYDXTTRGit6KxpImdsMFrV3tFtdI&#10;NxT2erOJncBl7Pa2lE6AozDlmkU+XaLesJRuoDWTNYER5z9ejMscbaPQZ8RabwlrwaSAX4CcDW3n&#10;WZvi7YtOCO5PaeBp1BVPU+7n1I9d8SBc91+dJxouTlOEJ2sDxWnQccWFcg8flQdjLk7jaMrVeXx0&#10;xdMelYcsVzztUXkU4eJe6KO+7h7Vf/6MrAM3LzM5detME50WHHDQrQeh5IxGsKhcoJzh03PTokWc&#10;JPj4Sg1fh88Wr/q6p5VJXylWjeiOfM2+YjRQUynKE08oVVBufG+xcM/ZMvg5WB4+xRMUBfWYPuO6&#10;CqGZprcgZXi3T9uhrnDH8OnvXAaPhdiBWkkoET7bkiUTGK7BwZtTckVbcuB5yqrwLbsYqiHf9vju&#10;Q3XelRzy4fHmA02iDM8z0MLKrob6W0VX56GXhIq+vN/uN97/X0nTuTM+bNukD+fCMevCb1YBWf7U&#10;QBWOdhLOLxtHQ+QlVpVoUSnXlCCGiZeUOISRy3rIuuJ1vcu5MCO/sIh1MTgKX0IhSsrH0Ytc0UPI&#10;FS/pXcaFZZbC0SB0ETgahy7PcDQA5Xk4GoQuKtsChS4q2wLiLR7Jj4G8y+436006AYQuMtdChC6x&#10;7KFwNAyr8nA0sE3gaBlWCdtkJ4Boy8i0sOpNZfYDn0oaDcNRldcPw/g8GA36gmDRuC8oFA3xRx6K&#10;BuOHyOnHA4jK6YfYKA9EoyE3Ho96xlyFGBBwy8TQQP6QGBrLH7XqDQhWZmJoACs5Gbgbk3pgZS0H&#10;JdgfcjG0LX8oDE2FjoAmHkk0hkZgKxdD2/KHwtBUCFinsBuSxDlc73yRjqFd8udz+UNiaC5kW6cw&#10;NJy9MjE0sE5i6B7rZK+AwtZCrJRSMTSSPwSH7pE/FIiG66U8EI3kD0Gie+QPhaLhIjMPRSP5Q7Do&#10;nhFFwWi4Ms+E0WA0ljQaj8YKR0Pr8nA0mMcEjpbzGEWsI44ecfTFSXZXQUY74mjUxP5NcbRmuccc&#10;2kDcPNoMmHaAA/KagwjkAAXsGO0ABEwi4BAVygdIJo+pJLPjsgNV4iLVFGDeFUzgt8lMODzNIDc/&#10;1s8gu07n4amIvWsQQ/du29fg04TmOsTMW1w/BMx1LwlNK59Gp+44/Mn91woZ447Dl9pxSMGEYt9O&#10;nbLZ9+Rh+/6WdrZvvt/ttk+8zZO2ZHpxTPwD/gUffDO5vr97/D/+h6xUtMcXuVQqpyhVs3bb3vNk&#10;7YrmJi+JhFxtztznI3Am/MP5lPeAuKuG7Ym0mAxF+GY3YjPsKJTwWV7WOVhAKKHoXjUWN68J39NG&#10;4p97HNLxSCraHMgOP25P9VPHaRP362I+n9A9n+0pzVBK/LayzuxjimaslbS7yoLKGuMdyQDKkjiQ&#10;ZZlAADARLTAWJ5ZAy2IU02OZpGJlQcnelmUxn0zVSwrOHOdbe18fK00oJq6UDXaUZEJbOirTuFzJ&#10;hI5EMs2L3VCsqBQwT1KxclatbPNiV6Qn8c/mlW1e7IuSS9nmKeGEvWqalyec8KrVNE9IJ64UME/1&#10;CWhe7I3kVP5yRanhlnOFeuJKAfNUx0DOzZNPqllB2fJG1xACiitlm6cUFNg18hQUmqvtriE0FFcK&#10;mKe6BhpWMkWUoqR9GlbtxV2j4lK2eSqdH47HeTqKOy/KMk8IKe2pUuZsIbsGnMjyhBRsXjxO9Zkn&#10;u0ZNk7c5sOQpKc5tVu0JKaXHuUpKqctVY5qXJ6XAriG0lJ6uoVL664oO3LJm3DwtBQ4sQkzpGViU&#10;mFJXtJnAMi9PTIHDslBTeoZl2oXdKkxu9YPNE7NGqpoCJzUhp/RMakpOgc7Nk1PcZG91DaGn9CwJ&#10;tJ6CukamnsJLJdO82Bk9CyotqKCBJVNQQctRqahwKXvW0IoKii/yFBWuOLP2hKbiSh3NG0UVjiIp&#10;9dk6mI8XtsRyxyPrnh1ZyAsHrpnuKKj+PPlRVEFN7N9UVOEZzrWQkL2MVBXOv+aWFMoFrhw+W+2l&#10;PWyFoHZf5nui9uLb7svm+Lf3HKLxyXQ/VMiQXBDqN0QJLu3bOn6m89hwyXLmNa6UHH+/hWVQraA0&#10;ewr4qB2k5Pi3uxaGJAua/H3JhBz/9uZDQlbZdldyU187pC3AbQ31t9euznXrz1dVRnT9leiaQlaF&#10;rp3K8C9E1wR8ELouaG+6b1hBx8g8WhGyugx07aIVa1Ueo2tX6Lis7EHXiIPFS/zUPH9EOGMO0RPN&#10;SAwBEVjMhNLRNQhlFLrGbFjutIBcPRddI7Ieu6GPrCs+hwSJzIR/FMrIlH8uZbc5ha4hAMtD1zDS&#10;EuhaRVpxl1AHLEIAlpv2D5wr0HWPc1XmPwRgeejaxe/meBIPTj1RvkLXkJHkoWvISAS67hlVVP4/&#10;JEx56BqPxvEw1Tccyy0A0Lw8dA35nEDXPXxO7QGAzs1E10g2EZsAeuim2gQAu0YmukayiUTXXMoe&#10;956ha0DWM9E1kk0kusayiUbXCIBloms6Q8gEYBJdcym79hS6hqpOHrqGsolA1z2yiULXcEmQtxEA&#10;yiYCXffIJgpdw+VUHrqGsolA1z2yiULXUGzPQ9dQNhF7AXoGFoWu4QI+D13DYVmg655hWaFraF4e&#10;uoaTmkDXalIb0fWIruktJuN+AKhf8ETAlJ5GcE8V+in9eDzN8X2ZR2aIyDXvjGdgOcAME5l04LkD&#10;wDCJlvM4mQDVkyllKvXsGO5AlXwFmG0Jbsp+gFR+HJ5mmEl3FHcQsocKH2bnrQMHC9Ia2jevoXsn&#10;KwZtcx1SIMb9APwCXsa/49Hs8dHsxEoVJ3fHo9uc/DT7AXh50+4CoEOT/JBWLmmWkvh8yUtnzvym&#10;Nxoreh5S/MddAC/xUmQCUKqJOFfZTYQXJOIb/gXvDYnaQlMxhOGpt0vgfL4jJBpgf6aUsqqJtrh7&#10;umYXJaGHRDJ+x2/aeUkQHMdSSg83lrlrDb1uz7QsZviJUgq0LJZSeiyTUgq9YK8wLYsZZbqUAnC2&#10;klJg2pXaBUBvPm9M43KlFKT0xG7owdmsfPszL/wB0hUlG5rtLXbFq+0CYMtM8/KkFBj5CylFRf49&#10;Ugo2L/bGq+0CaJBz86QUSJ0ydwHArpEnpUBmJ6SUHmanpBQ4rORJKZB4ytcjY5ytdgHA8ThPSoG8&#10;WEgpPbxYSSlwIsuUUhBtl1IKpu1KSlnN5/awnCmlQK0iVhl7cLaSUugFK/aUlimlQKUnHqd6uoaS&#10;UlYLMGtkSilIJ5NSCpdKklJWCzqm3JrU8qQUiLOFlNKDs5WUgs2LvZF8tD+c1ISU0jOpKSkFOjdP&#10;SoEKt5BSehRuJaXArpEnpcD8ACGl9CyolJQCB5Y8KQVuShVSSk92hZJS4LCcJ6XAhbyQUtRKfpRS&#10;RilllFLoJeSjlDLx71un16HvppMP59MPnrZ1b5H37/Dkw1sI4xO2ONFJ/ymCRXdGTr9Ikqi4tHrB&#10;gFaBzr2R+xMSoXlqjnsy0+cgmUHYkEgw7gIYflvDcQvCQJOgk/59tZObvKwaGkP4DO9CGHcBTGlb&#10;3eXtdvf+QAMK9ZJPj7u7m1saYvwZPw/b7z8dttd3h0CDvebSouGn/eMLnXbEr7+S6HrlEvEFoD7B&#10;ATYuAno5dA1hWBwCJ6JrGNPE6LonpFHoGnEwEW+lHWCDw5nAVfm8f3zMiUbXgA7noWvEhmMP9IQy&#10;z9A14Oq56BqR9dgNPaGMRtdIkHgbuwBgpJWHrmGkJdC1irR60DWMU9/GLgAY5eehaxjlC3Td0zXU&#10;LgDISPLQNRxUBLruGVUUuoaEKQ9d49E4Hqb6hmOa8SLRCZqXh64hnxPouofPaXSN6GYmukZ0U6Jr&#10;TDc1ukZsOBNdQzYczxp9bFjuHYMDSya6hmQ9njX6yLoUPOGwnImukS4h0TXWJdQuAKjq5KFrqOoI&#10;dN2j6ih0DTWxt7ELACqKeegaKooCXfd0DYWuoR6bh66hHivQdfouALiAz0PXcFgW6LpnWFboGpqX&#10;h67hpCbQtZrURnTdQy15YUt8aDzAZjzAZtwFQHCfKXYauvZEN2EXQBpGTmTSgef2A+5Ac8NZEQE7&#10;hs8WP4ak9IFiXZb7wE1Tqee4CyDKPQ0uCZ+ta9J3ASQC/mTFoG2u4y6AHx+uXD7vYX137392RyON&#10;b8TteyMur7IVJ3en/Nuc/OS7AJqaX3BJC5pxF8DblVKIPagm4t5CbjeRoPtc/vnzXx/DxpukXQDV&#10;bOV3AVTLpdoRUiwYH/GOkGX36vWfuQmgXsyWE3dLN2j0bAJwN1eFJI5hgydHq4/XipUUV+h20j5A&#10;TI2lkFLxEaeWYTGLcXsALMMkiIGGxYnn2DCpo1QFZfxZhsWA0m0BsAxTL06uVjO6WOfoY5WJLQCu&#10;lFlnSkZxdMWyzZBRTOuUD1al7VDx8uSKS9nWKTcUM7ocN2/VjAwVxbROOWJFmpFZd7EnKi5lWqeO&#10;UmLDTOsMEcWyjvc1RuC55lP7LeuEiOJK2dYpV0DrRH+gez5NTOukK+r5wq47cZKSK2Vbp1yBPGtI&#10;KJZ19CIMUXeLgvq+0SuEhFJzKdM6paDAXmEoKKZ10hX1gg7+Nq2LXeFK2dZJV8DxxBBQTOukK+rF&#10;cm5bF/cKV8q0TqX+w2HY0E8s62rVKxYr2zqhn9RcyrZOuwLMXoZ8YlonXeHua3lWyCc91mlXLOyZ&#10;wlBPLOvozETZK4BnxRlK2LMq779uZmCCjafri3kJRpS5dgXoFeIIJdwrVNp/3VSlORob2olZd9oV&#10;YEQR2gkeUZR0UtOC3bTOkE4s6xaqV6DRWEgneDRWygm2Lh6gfNK/aZ3qFWgmE0n/eCZTOf/Qs4Zw&#10;YlnHKU3RPOvmd6vPSuEErgKUbgJ7haGbmNbJXuHWRqZ1sSvwCkpl/NcLMKIYsolpnewVcPUpZBO8&#10;+lSqCYwlDNXEsm4pewVXmzmTCdXElermilE0GUWTMd9/zPfnlNzkfH83FnG+P0MJ7j/Hk5E81i7m&#10;HLYTdgmKw7GA5N8FJ1FF5cK34dNfjsc5KkQhPlOi9Vn4Nnz6UrwQp1L00VeKOQGVokv2lfKXYuuG&#10;Sy1oRuwr1d6x8W+PHDK/6Y7oCk8XPkVdNKt+kSZU7JF7hcuET+Wp4YK8BqOaG7zzYuZ9OvQkxaKi&#10;uZ+vOFAzvrlRwcGadriPCg45rrv1QDMowrMMNap5WzkDTfRZvwjOGI/5f7EEfwrWFJV2ZwX9sqk0&#10;ZHFxnqDL77fWkXIZCUFcHObi6EWt5xHoipfzqVQa8UtBpWHgopbynPZnsdWY+qRTacR94/rHUcsz&#10;Kg2IeS6VRsw8dgKOWlRuPyRcmVQaRS3ihH8ZtcQqiKLSMKbKo9IwphJUusc62R1gPGpk9ps9VZIG&#10;GI8KKo09q4/3R4Qrj0rDWF5QadwrFJWGHCSPSkMOIvL6sRqi0vohQ8qk0oghiRNpekZhWsFG0Ada&#10;l0mlEX+TVJpLdaQh7rMqqR96NpdKA3apqDRSQ1ROPyRcuVQacd94rujhvmq2RoTLSOm3RpRnVBox&#10;83iu6GHmcoCCo3EulQZqiKLSSA1RVBrOZJlUGmk1kkpDrUZRaahzGfn8lmcX2hXAs5JKsxpm9llF&#10;paFGmEeloUYoqDTuFYpKV2jZmUelnc7BkzwH+vFAJrL5sRqiqDRcredRaahNCyqN1RBFpaF1eVQa&#10;hhOCSsuZbKTSI5UeqfRIpU9LpTXUhVA6CRGn4eY0dB1o7QC61lQ90MPwGZBuIoxMhZuB0w7CUl7W&#10;J9HXtuAwz00mxKnMOYDaQYod6nqQi7cKxlC5tiEM3bdtVYPs3DfRIXLuW/xQNet+EZpTPpTmnTVF&#10;2cxmTh3ab+/vrn66u7/nSW2/u/nw/n43+by+P5/+5P5r1RNRjM9r/2G9v/Xl3Fd+7bXbfmrz9W83&#10;66sxd//67nLz7uvedNtQN1UIvObKtRH4yXP3y+WKGCuNE3XdtJmt3antM8Zq7gT/VRD7Qr72eIL/&#10;2dPLHYNE0b5qIk4KtZsIq5/iG/4lKXd/vmTEQ23hGFyFtuBC2tPm7jfVvJ64W6owLiYviSoJBMOx&#10;SoK5sMTC8xW9WcAyLIYuqSoJ4ulCJeFCZpgvVZL5qmxMw/JUEqRDxPWPabVSSebLJfBm7IKLAuVj&#10;FtIHkFbn5e7Pl4T5LJdmqiRI+5IqCRS/lErChpnW5akkMMYXKomM8WOMot6CjK0T/aF8ndx96Nk8&#10;lQSyJaGSYLakVBLYK/JUEsjlhEqCuZxSSeB4kqmSnDZ3Hw7DmSoJ4sFSJYE8WKkkcPbKVUkAS1cq&#10;CWLpSiVxx7tY412uSgJodV7uflPTC3Is63JVEqThxAMU7hUqd59O7lna1sVz9gXd096rNJeTNhxR&#10;lEqC9C+lkjQ1rRWsustUSZB2KFUSqB0qlQRbF7vitXL3oWfzVBKoWQuVBGvWSiWBvSJPJYErKKGS&#10;YL1fqSRwRMlTSWCuhFBJ8OpTqSRwNM5TSWA4IVQSGU+MKsmokowqyaiSnFYlKebtYeVBjIAySQvn&#10;Q7mAjcOnyFcfSIzmrCYmgv3XerO5+635Q9Q+UQMo2oodkhQ6Tw0XTM/d9xLO0JNQAj1BFvLYkALh&#10;KR4VHBIhuoIJufv+1oNy1Mw/y1CjCpLQQBPtalu30XyZhKevhy0rI0xQeV/LeOhQ76FDlNGkqLTb&#10;BSPY8wkO53fBzotRab6bGV/FVDSRSkMQFyNRzOEkEYWgS0RWCMLJ7DMcuYQ8VTqaHwcuMsCFjCuP&#10;Sp80dx8SrjeRuw8JVyaVRlqDpNJQbFBUGsZUeVQaxlSCSsuYqodKw3j0TeTuw1g+j0rDWF5QaRzL&#10;KyoNOUgelYajiaDSeDhRVBoypEwqfdrcfWhdJpVG/E1SacjfNJVG7DKXSp80dx/2ilwqjbhvPFf3&#10;cF+Zuw9HlFwqjZh5PGEn5+7D0fhN5O7DmSyTSiOtRlJpqNUoKg1XAW8idx+un/KoNNQIBZXGvUJR&#10;abjszKPSUA0RVBrrq4pKw9V6HpU+ce4+tC6PSsNwQlBpGU+MVHqk0iOVHqn0aam0zlGGUJoWYkQb&#10;B9hgGm5uce0QF0zC4JAeSlpepMLIRSLcDJx2oEK+gr6m5+6nEuL2UQaZc6iboRz6rq4HuXgiaG8b&#10;wtB9E1WAVsUYIudj7v7Op6T7N8FOdlt/PtXnzY5+oDfJ/nM6edqtH8+n+79/Wu8208n9Hx/259NV&#10;UfMmioP7pZ43zJh28Tcf4m/8S2nPp4dfyvtpKSNIIfDmBXP35wsOEVipozDSb8gI+drlmLv/Rl5h&#10;TLBcNRHnqlOrJMs57dF4MZWkmNH/E7qnO2wtxrQxekmUSSAZjmUSDIalTLJsyoVpWExdXiN5f7lo&#10;atOwPJnkpMn7y0UFvBm74LWS95eLWWnWXKZMctrkfe4EpnV5MgkM8oVMIoP8uP+p5H1snegPr5S8&#10;Dz2bJ5NAuCRkEgyXlEwCe0WeTALBnJBJMJhTMgkcTzJlktMm78NhOFMmQUBYyiQQCCuZBE9fuTrJ&#10;SbP3ybx5ZY4puUIJkiLi2bpHipBCCZm3AnOsmC5e6ez9YlaWc7P2cqUSIILlJfCTeZVtXqZWghRE&#10;qZVABVFpJT3miRljATNNZKoJnM/kQUcs0po7INVBR9i5eWoJ1K6FWoK1a6WW4K6RJ5dA4V/IJVj4&#10;V3IJHljy9JITZ/GTeSCqyBNMYGAhBBMZWYyCySiYjILJKJicVjDpIHhIV4aKSZJ+kaaFpOkq7bsB&#10;BiQJrfgEoSR8+u0FaZS8veMQck8E+IlywL8ijd8DtyEhgo6t96nvg5JKkIeGaob0Ia/mJKTx+4Kv&#10;kMbvK2dIrtPbW0J7GtP4X+wIfuKPClC7gzV/2YAacq844k3k0zCEiaNdTOQUn0YwU0RXMLgK+fm/&#10;+vWEXs6HSGa8UR3HLjKNH9KuPD590jR+yLreRBo/ZF2ZfPq0afw4qMoD1DCoEoBaBlU9gBqHpG8i&#10;kZ/MA6wrD1HDgF4gahzQK0SNcUgeo4YjimDUeEhRjBrDpExIfdpcfmxeJqVGKE5SaojinlFqBDJz&#10;KTUAmeqMGXQSiTpjBneNXEp90nR+PLC8iXx+Mg+wrlxKDSQIRanRAULqmBk4p2VCaqTfSEgN9RsF&#10;qeF64E0k9MOVVB6ihrqhQNRYN1SIGmqueYQaaq6CUGPNVRFquG7PA9QnTuiH1uXxaRhYCD4tI4uR&#10;T498euTTI58+LZ/WeBfiaV9wABangec0iB24bQDnARCGTw+en/H18HX4DMV4+UIJs0NYMiDbodNK&#10;ArEdqJAO2A5z2GSym3zkSyp9prDE1c0gzw7M9o0m9PsmOsTQ06QK3S9Cc8rH0+Nh/Pwe6smnx93d&#10;zS1tHSjcSwketm8jW5uPFZQwvKDXJrzcafzLeuY7IZ3G747cX5+NGf1vrY2Qh3Qbcb6KFJPJ4cvv&#10;t7RM8617//in7eXf9id/d8N8xpyKprOKSLM7RL9rLAW9zMEd179ahZnzpV7dcPjy4cvk7ipMslwr&#10;X7lpiDqh3zBEP/jNQvSD3yhEP/zSNgnxOke3F7dt4sXbS1kxdqX2UpY00IkGU6xKytvjd31U/iuK&#10;M1++wXTV8m03GNIVdYPRb0V/mQGGD7sBDaakFuMbzNy/iPFVGkxXLd92gyGJWTcY/Q6hl2kwx7cJ&#10;zSgIFCPMcUfia44wXbV82w2Gkg10g9FvFHqZBnPcwtrTYBZ0Qj+1pVcZYbpq+bYbzLOzPouZPuzz&#10;ZRrMMULqaTCvOcJ01fJtN5hnO+OLmd4a/zINpqlYt+ZF75L0Nzklrfh967zobeqTjjCpkGexXNXv&#10;3QhDY1vaGxc/3h02u8n93Uc6VmXG//lH+prXLx4DtM4j33ZbfbZFv5jpPfov01brFbVDx6cr31si&#10;/FMx8HUBGgm1J5wNU9vqvFz+/n14DeQrtNXOI992W32WrVvQCwKoObw4TDhOxD2ockW5Nq/QVl97&#10;XO088k23VSKPOsqgrR+v0VaPUUbPQTmUDejGmFOFGakD6+qn3//+hx/bbvLyAyudyNS65NturM+p&#10;vheJX3xgPTKUnjcy80LhFQbW126rnc7ybbfV54oCvY33NQZWD/UGgquFX02/9LhaF81s9f71xtXO&#10;I2+1rdJbwm/Onm5ooxm55oYO77u9u/xhfVjHv7tX4Jxtyu3t9v5qs/vu/wEAAP//AwBQSwMEFAAG&#10;AAgAAAAhAPXuFC/hAAAACwEAAA8AAABkcnMvZG93bnJldi54bWxMj8Fqg0AQhu+FvsMyhd6aVWus&#10;WNcQQttTKDQplN4mOlGJuyvuRs3bd3JqTsPPfPzzTb6adSdGGlxrjYJwEYAgU9qqNbWC7/37UwrC&#10;eTQVdtaQggs5WBX3dzlmlZ3MF407XwsuMS5DBY33fSalKxvS6Ba2J8O7ox00eo5DLasBJy7XnYyC&#10;IJEaW8MXGuxp01B52p21go8Jp/Vz+DZuT8fN5Xe//PzZhqTU48O8fgXhafb/MFz1WR0KdjrYs6mc&#10;6DgnccyogiTleQWCOIpAHBSky+QFZJHL2x+KPwAAAP//AwBQSwECLQAUAAYACAAAACEAtoM4kv4A&#10;AADhAQAAEwAAAAAAAAAAAAAAAAAAAAAAW0NvbnRlbnRfVHlwZXNdLnhtbFBLAQItABQABgAIAAAA&#10;IQA4/SH/1gAAAJQBAAALAAAAAAAAAAAAAAAAAC8BAABfcmVscy8ucmVsc1BLAQItABQABgAIAAAA&#10;IQCpbSk2siMAAM9YAQAOAAAAAAAAAAAAAAAAAC4CAABkcnMvZTJvRG9jLnhtbFBLAQItABQABgAI&#10;AAAAIQD17hQv4QAAAAsBAAAPAAAAAAAAAAAAAAAAAAwmAABkcnMvZG93bnJldi54bWxQSwUGAAAA&#10;AAQABADzAAAAGicAAAAA&#10;">
                <v:shape id="docshape81" o:spid="_x0000_s1059" style="position:absolute;left:3920;top:3137;width:5494;height:752;visibility:visible;mso-wrap-style:square;v-text-anchor:top" coordsize="549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qQdvwAAANsAAAAPAAAAZHJzL2Rvd25yZXYueG1sRI/NCsIw&#10;EITvgu8QVvBmUz2IVKOIonjw4O99ada2tNnUJmp9eyMIHoeZ+YaZLVpTiSc1rrCsYBjFIIhTqwvO&#10;FFzOm8EEhPPIGivLpOBNDhbzbmeGibYvPtLz5DMRIOwSVJB7XydSujQngy6yNXHwbrYx6INsMqkb&#10;fAW4qeQojsfSYMFhIceaVjml5elhFEzs1ex1sTku3+Z6eKy25Tq+l0r1e+1yCsJT6//hX3unFYyH&#10;8P0SfoCcfwAAAP//AwBQSwECLQAUAAYACAAAACEA2+H2y+4AAACFAQAAEwAAAAAAAAAAAAAAAAAA&#10;AAAAW0NvbnRlbnRfVHlwZXNdLnhtbFBLAQItABQABgAIAAAAIQBa9CxbvwAAABUBAAALAAAAAAAA&#10;AAAAAAAAAB8BAABfcmVscy8ucmVsc1BLAQItABQABgAIAAAAIQA75qQdvwAAANsAAAAPAAAAAAAA&#10;AAAAAAAAAAcCAABkcnMvZG93bnJldi54bWxQSwUGAAAAAAMAAwC3AAAA8wIAAAAA&#10;" path="m4594,r,469l5494,469r,282m4594,r,469l2747,469r,282m4594,r,469l,469,,751e" filled="f" strokecolor="#a3c0e2" strokeweight="1pt">
                  <v:path arrowok="t" o:connecttype="custom" o:connectlocs="4594,3138;4594,3607;5494,3607;5494,3889;4594,3138;4594,3607;2747,3607;2747,3889;4594,3138;4594,3607;0,3607;0,3889" o:connectangles="0,0,0,0,0,0,0,0,0,0,0,0"/>
                </v:shape>
                <v:shape id="docshape82" o:spid="_x0000_s1060" style="position:absolute;left:3189;top:1383;width:5325;height:547;visibility:visible;mso-wrap-style:square;v-text-anchor:top" coordsize="5325,5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8QhwgAAANsAAAAPAAAAZHJzL2Rvd25yZXYueG1sRI9Pi8Iw&#10;FMTvC36H8IS9raniP6pRpCDs1SqCt0fzbIrNS2nS2t1Pv1kQPA4z8xtmux9sLXpqfeVYwXSSgCAu&#10;nK64VHA5H7/WIHxA1lg7JgU/5GG/G31sMdXuySfq81CKCGGfogITQpNK6QtDFv3ENcTRu7vWYoiy&#10;LaVu8RnhtpazJFlKixXHBYMNZYaKR95ZBfp0r+bT3+7S591tjqtFdrUmU+pzPBw2IAIN4R1+tb+1&#10;guUM/r/EHyB3fwAAAP//AwBQSwECLQAUAAYACAAAACEA2+H2y+4AAACFAQAAEwAAAAAAAAAAAAAA&#10;AAAAAAAAW0NvbnRlbnRfVHlwZXNdLnhtbFBLAQItABQABgAIAAAAIQBa9CxbvwAAABUBAAALAAAA&#10;AAAAAAAAAAAAAB8BAABfcmVscy8ucmVsc1BLAQItABQABgAIAAAAIQCrw8QhwgAAANsAAAAPAAAA&#10;AAAAAAAAAAAAAAcCAABkcnMvZG93bnJldi54bWxQSwUGAAAAAAMAAwC3AAAA9gIAAAAA&#10;" adj="-11796480,,5400" path="m2922,r,264l5324,264r,282m2923,r,264l,264,,546e" filled="f" strokecolor="#ebdeeb [665]" strokeweight="1pt">
                  <v:stroke joinstyle="round"/>
                  <v:formulas/>
                  <v:path arrowok="t" o:connecttype="custom" o:connectlocs="2922,1384;2922,1648;5324,1648;5324,1930;2923,1384;2923,1648;0,1648;0,1930" o:connectangles="0,0,0,0,0,0,0,0" textboxrect="0,0,5325,547"/>
                  <v:textbox>
                    <w:txbxContent>
                      <w:p w14:paraId="7A6D24ED" w14:textId="77777777" w:rsidR="00AE075C" w:rsidRPr="00877697" w:rsidRDefault="00AE075C" w:rsidP="009630DA">
                        <w:pPr>
                          <w:jc w:val="center"/>
                          <w:rPr>
                            <w:color w:val="000000" w:themeColor="text1"/>
                          </w:rPr>
                        </w:pPr>
                      </w:p>
                      <w:p w14:paraId="4E70F92B" w14:textId="77777777" w:rsidR="00AE075C" w:rsidRPr="00877697" w:rsidRDefault="00AE075C" w:rsidP="009630DA">
                        <w:pPr>
                          <w:jc w:val="center"/>
                          <w:rPr>
                            <w:color w:val="000000" w:themeColor="text1"/>
                          </w:rPr>
                        </w:pPr>
                      </w:p>
                      <w:p w14:paraId="71ADCCA0" w14:textId="77777777" w:rsidR="00AE075C" w:rsidRPr="00877697" w:rsidRDefault="00AE075C" w:rsidP="009630DA">
                        <w:pPr>
                          <w:jc w:val="center"/>
                          <w:rPr>
                            <w:color w:val="000000" w:themeColor="text1"/>
                          </w:rPr>
                        </w:pPr>
                      </w:p>
                      <w:p w14:paraId="3922CCC9" w14:textId="77777777" w:rsidR="00AE075C" w:rsidRPr="00877697" w:rsidRDefault="00AE075C" w:rsidP="009630DA">
                        <w:pPr>
                          <w:jc w:val="center"/>
                          <w:rPr>
                            <w:color w:val="000000" w:themeColor="text1"/>
                          </w:rPr>
                        </w:pPr>
                      </w:p>
                      <w:p w14:paraId="187750E7" w14:textId="77777777" w:rsidR="00AE075C" w:rsidRPr="00877697" w:rsidRDefault="00AE075C" w:rsidP="009630DA">
                        <w:pPr>
                          <w:jc w:val="center"/>
                          <w:rPr>
                            <w:color w:val="000000" w:themeColor="text1"/>
                          </w:rPr>
                        </w:pPr>
                      </w:p>
                    </w:txbxContent>
                  </v:textbox>
                </v:shape>
                <v:shape id="docshape83" o:spid="_x0000_s1061" style="position:absolute;left:4946;top:176;width:2333;height:1208;visibility:visible;mso-wrap-style:square;v-text-anchor:top" coordsize="2333,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sDVxAAAANsAAAAPAAAAZHJzL2Rvd25yZXYueG1sRI/RasJA&#10;FETfC/7DcgXfmo0VbImuIkKhYBAa+wE32WsSzd4N2W2y/n23UOjjMDNnmO0+mE6MNLjWsoJlkoIg&#10;rqxuuVbwdXl/fgPhPLLGzjIpeJCD/W72tMVM24k/aSx8LSKEXYYKGu/7TEpXNWTQJbYnjt7VDgZ9&#10;lEMt9YBThJtOvqTpWhpsOS402NOxoepefBsFeX++ydqE4lHk5SoP99fLuTwptZiHwwaEp+D/w3/t&#10;D61gvYLfL/EHyN0PAAAA//8DAFBLAQItABQABgAIAAAAIQDb4fbL7gAAAIUBAAATAAAAAAAAAAAA&#10;AAAAAAAAAABbQ29udGVudF9UeXBlc10ueG1sUEsBAi0AFAAGAAgAAAAhAFr0LFu/AAAAFQEAAAsA&#10;AAAAAAAAAAAAAAAAHwEAAF9yZWxzLy5yZWxzUEsBAi0AFAAGAAgAAAAhADWqwNXEAAAA2wAAAA8A&#10;AAAAAAAAAAAAAAAABwIAAGRycy9kb3ducmV2LnhtbFBLBQYAAAAAAwADALcAAAD4AgAAAAA=&#10;" path="m2131,l202,,123,16,59,59,16,123,,201r,805l16,1085r43,64l123,1192r79,16l2131,1208r79,-16l2274,1149r43,-64l2333,1006r,-805l2317,123,2274,59,2210,16,2131,xe" filled="f" stroked="f">
                  <v:path arrowok="t" o:connecttype="custom" o:connectlocs="2131,176;202,176;123,192;59,235;16,299;0,377;0,1182;16,1261;59,1325;123,1368;202,1384;2131,1384;2210,1368;2274,1325;2317,1261;2333,1182;2333,377;2317,299;2274,235;2210,192;2131,176" o:connectangles="0,0,0,0,0,0,0,0,0,0,0,0,0,0,0,0,0,0,0,0,0"/>
                </v:shape>
                <v:shape id="docshape84" o:spid="_x0000_s1062" style="position:absolute;left:4946;top:176;width:2333;height:1208;visibility:visible;mso-wrap-style:square;v-text-anchor:top" coordsize="2333,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DYwgAAANsAAAAPAAAAZHJzL2Rvd25yZXYueG1sRI9Bi8Iw&#10;FITvwv6H8IS9iKYuolKNIouCe/Cg7t6fzTMtNi+liW399xtB8DjMzDfMct3ZUjRU+8KxgvEoAUGc&#10;OV2wUfB73g3nIHxA1lg6JgUP8rBeffSWmGrX8pGaUzAiQtinqCAPoUql9FlOFv3IVcTRu7raYoiy&#10;NlLX2Ea4LeVXkkylxYLjQo4VfeeU3U53q+BvM7hIc9jvsE0es5+tvY5NaJT67HebBYhAXXiHX+29&#10;VjCdwPNL/AFy9Q8AAP//AwBQSwECLQAUAAYACAAAACEA2+H2y+4AAACFAQAAEwAAAAAAAAAAAAAA&#10;AAAAAAAAW0NvbnRlbnRfVHlwZXNdLnhtbFBLAQItABQABgAIAAAAIQBa9CxbvwAAABUBAAALAAAA&#10;AAAAAAAAAAAAAB8BAABfcmVscy8ucmVsc1BLAQItABQABgAIAAAAIQBWrvDYwgAAANsAAAAPAAAA&#10;AAAAAAAAAAAAAAcCAABkcnMvZG93bnJldi54bWxQSwUGAAAAAAMAAwC3AAAA9gIAAAAA&#10;" path="m,201l16,123,59,59,123,16,202,,2131,r79,16l2274,59r43,64l2333,201r,805l2317,1085r-43,64l2210,1192r-79,16l202,1208r-79,-16l59,1149,16,1085,,1006,,201xe" filled="f" strokecolor="white" strokeweight="1pt">
                  <v:path arrowok="t" o:connecttype="custom" o:connectlocs="0,377;16,299;59,235;123,192;202,176;2131,176;2210,192;2274,235;2317,299;2333,377;2333,1182;2317,1261;2274,1325;2210,1368;2131,1384;202,1384;123,1368;59,1325;16,1261;0,1182;0,377" o:connectangles="0,0,0,0,0,0,0,0,0,0,0,0,0,0,0,0,0,0,0,0,0"/>
                </v:shape>
                <v:rect id="docshape85" o:spid="_x0000_s1063" style="position:absolute;left:4946;top:1307;width:2333;height:37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6a0wwAAANsAAAAPAAAAZHJzL2Rvd25yZXYueG1sRI/NasMw&#10;EITvgb6D2EJviZxAQ+xGCWnBpcc0DfS6sba2ibVyJfnv7atAIcdhZr5htvvRNKIn52vLCpaLBARx&#10;YXXNpYLzVz7fgPABWWNjmRRM5GG/e5htMdN24E/qT6EUEcI+QwVVCG0mpS8qMugXtiWO3o91BkOU&#10;rpTa4RDhppGrJFlLgzXHhQpbequouJ46o8DmvEp/l69d7nSwx/P7JZ2+L0o9PY6HFxCBxnAP/7c/&#10;tIL1M9y+xB8gd38AAAD//wMAUEsBAi0AFAAGAAgAAAAhANvh9svuAAAAhQEAABMAAAAAAAAAAAAA&#10;AAAAAAAAAFtDb250ZW50X1R5cGVzXS54bWxQSwECLQAUAAYACAAAACEAWvQsW78AAAAVAQAACwAA&#10;AAAAAAAAAAAAAAAfAQAAX3JlbHMvLnJlbHNQSwECLQAUAAYACAAAACEAIsemtMMAAADbAAAADwAA&#10;AAAAAAAAAAAAAAAHAgAAZHJzL2Rvd25yZXYueG1sUEsFBgAAAAADAAMAtwAAAPcCAAAAAA==&#10;" filled="f" stroked="f"/>
                <v:shape id="docshape86" o:spid="_x0000_s1064" style="position:absolute;left:2023;top:1930;width:2333;height:1208;visibility:visible;mso-wrap-style:square;v-text-anchor:top" coordsize="2333,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WNNwgAAANsAAAAPAAAAZHJzL2Rvd25yZXYueG1sRI/RisIw&#10;FETfF/yHcAXf1nQVulKNsgiCYBGsfsC1udt2bW5KEzX+vRGEfRxm5gyzWAXTihv1rrGs4GucgCAu&#10;rW64UnA6bj5nIJxH1thaJgUPcrBaDj4WmGl75wPdCl+JCGGXoYLa+y6T0pU1GXRj2xFH79f2Bn2U&#10;fSV1j/cIN62cJEkqDTYcF2rsaF1TeSmuRkHe7f9kZULxKPLzNA+X7+P+vFNqNAw/cxCegv8Pv9tb&#10;rSBN4fUl/gC5fAIAAP//AwBQSwECLQAUAAYACAAAACEA2+H2y+4AAACFAQAAEwAAAAAAAAAAAAAA&#10;AAAAAAAAW0NvbnRlbnRfVHlwZXNdLnhtbFBLAQItABQABgAIAAAAIQBa9CxbvwAAABUBAAALAAAA&#10;AAAAAAAAAAAAAB8BAABfcmVscy8ucmVsc1BLAQItABQABgAIAAAAIQAl3WNNwgAAANsAAAAPAAAA&#10;AAAAAAAAAAAAAAcCAABkcnMvZG93bnJldi54bWxQSwUGAAAAAAMAAwC3AAAA9gIAAAAA&#10;" path="m2131,l201,,122,16,59,59,15,123,,201r,805l15,1085r44,64l122,1192r79,16l2131,1208r78,-16l2273,1149r43,-64l2332,1006r,-805l2316,123,2273,59,2209,16,2131,xe" filled="f" stroked="f">
                  <v:path arrowok="t" o:connecttype="custom" o:connectlocs="2131,1930;201,1930;122,1946;59,1989;15,2053;0,2131;0,2936;15,3015;59,3079;122,3122;201,3138;2131,3138;2209,3122;2273,3079;2316,3015;2332,2936;2332,2131;2316,2053;2273,1989;2209,1946;2131,1930" o:connectangles="0,0,0,0,0,0,0,0,0,0,0,0,0,0,0,0,0,0,0,0,0"/>
                </v:shape>
                <v:shape id="docshape87" o:spid="_x0000_s1065" style="position:absolute;left:2023;top:1929;width:2333;height:1150;visibility:visible;mso-wrap-style:square;v-text-anchor:top" coordsize="2333,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G6vxAAAANsAAAAPAAAAZHJzL2Rvd25yZXYueG1sRI/BasMw&#10;EETvgf6D2EIvoZadQ1zcKMGUBtJDDnXb+9bayKbWyliK7fx9FAj0OMzMG2azm20nRhp861hBlqQg&#10;iGunWzYKvr/2zy8gfEDW2DkmBRfysNs+LDZYaDfxJ41VMCJC2BeooAmhL6T0dUMWfeJ64uid3GAx&#10;RDkYqQecItx2cpWma2mx5bjQYE9vDdV/1dkq+CmXv9IcD3uc0kv+8W5PmQmjUk+Pc/kKItAc/sP3&#10;9kErWOdw+xJ/gNxeAQAA//8DAFBLAQItABQABgAIAAAAIQDb4fbL7gAAAIUBAAATAAAAAAAAAAAA&#10;AAAAAAAAAABbQ29udGVudF9UeXBlc10ueG1sUEsBAi0AFAAGAAgAAAAhAFr0LFu/AAAAFQEAAAsA&#10;AAAAAAAAAAAAAAAAHwEAAF9yZWxzLy5yZWxzUEsBAi0AFAAGAAgAAAAhAKZ8bq/EAAAA2wAAAA8A&#10;AAAAAAAAAAAAAAAABwIAAGRycy9kb3ducmV2LnhtbFBLBQYAAAAAAwADALcAAAD4AgAAAAA=&#10;" path="m,201l15,123,59,59,122,16,201,,2131,r78,16l2273,59r43,64l2332,201r,805l2316,1085r-43,64l2209,1192r-78,16l201,1208r-79,-16l59,1149,15,1085,,1006,,201xe" filled="f" strokecolor="white" strokeweight="1pt">
                  <v:path arrowok="t" o:connecttype="custom" o:connectlocs="0,2029;15,1954;59,1894;122,1853;201,1837;2131,1837;2209,1853;2273,1894;2316,1954;2332,2029;2332,2795;2316,2870;2273,2931;2209,2972;2131,2987;201,2987;122,2972;59,2931;15,2870;0,2795;0,2029" o:connectangles="0,0,0,0,0,0,0,0,0,0,0,0,0,0,0,0,0,0,0,0,0"/>
                </v:shape>
                <v:rect id="docshape88" o:spid="_x0000_s1066" style="position:absolute;left:2101;top:2869;width:2876;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IhkwgAAANsAAAAPAAAAZHJzL2Rvd25yZXYueG1sRE9Na4NA&#10;EL0X8h+WCfRSmrU5SLHZSBBCJBRCTZrz4E5V4s6qu1Xz77OHQo+P971JZ9OKkQbXWFbwtopAEJdW&#10;N1wpuJz3r+8gnEfW2FomBXdykG4XTxtMtJ34i8bCVyKEsEtQQe19l0jpypoMupXtiAP3YweDPsCh&#10;knrAKYSbVq6jKJYGGw4NNXaU1VTeil+jYCpP4/X8eZCnl2tuuc/7rPg+KvW8nHcfIDzN/l/85861&#10;gjiMDV/CD5DbBwAAAP//AwBQSwECLQAUAAYACAAAACEA2+H2y+4AAACFAQAAEwAAAAAAAAAAAAAA&#10;AAAAAAAAW0NvbnRlbnRfVHlwZXNdLnhtbFBLAQItABQABgAIAAAAIQBa9CxbvwAAABUBAAALAAAA&#10;AAAAAAAAAAAAAB8BAABfcmVscy8ucmVsc1BLAQItABQABgAIAAAAIQCpfIhkwgAAANsAAAAPAAAA&#10;AAAAAAAAAAAAAAcCAABkcnMvZG93bnJldi54bWxQSwUGAAAAAAMAAwC3AAAA9gIAAAAA&#10;" filled="f" stroked="f"/>
                <v:shape id="docshape89" o:spid="_x0000_s1067" style="position:absolute;left:7348;top:1930;width:2333;height:1208;visibility:visible;mso-wrap-style:square;v-text-anchor:top" coordsize="2333,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vc/wgAAANsAAAAPAAAAZHJzL2Rvd25yZXYueG1sRI/RisIw&#10;FETfhf2HcBd803RdULdrlEUQFiyC1Q+4Nte22tyUJmr8eyMIPg4zc4aZLYJpxJU6V1tW8DVMQBAX&#10;VtdcKtjvVoMpCOeRNTaWScGdHCzmH70ZptreeEvX3JciQtilqKDyvk2ldEVFBt3QtsTRO9rOoI+y&#10;K6Xu8BbhppGjJBlLgzXHhQpbWlZUnPOLUZC1m5MsTcjveXb4zsJ5stsc1kr1P8PfLwhPwb/Dr/a/&#10;VjD+geeX+APk/AEAAP//AwBQSwECLQAUAAYACAAAACEA2+H2y+4AAACFAQAAEwAAAAAAAAAAAAAA&#10;AAAAAAAAW0NvbnRlbnRfVHlwZXNdLnhtbFBLAQItABQABgAIAAAAIQBa9CxbvwAAABUBAAALAAAA&#10;AAAAAAAAAAAAAB8BAABfcmVscy8ucmVsc1BLAQItABQABgAIAAAAIQBUQvc/wgAAANsAAAAPAAAA&#10;AAAAAAAAAAAAAAcCAABkcnMvZG93bnJldi54bWxQSwUGAAAAAAMAAwC3AAAA9gIAAAAA&#10;" path="m2131,l201,,123,16,59,59,16,123,,201r,805l16,1085r43,64l123,1192r78,16l2131,1208r78,-16l2273,1149r43,-64l2332,1006r,-805l2316,123,2273,59,2209,16,2131,xe" filled="f" stroked="f">
                  <v:path arrowok="t" o:connecttype="custom" o:connectlocs="2131,1930;201,1930;123,1946;59,1989;16,2053;0,2131;0,2936;16,3015;59,3079;123,3122;201,3138;2131,3138;2209,3122;2273,3079;2316,3015;2332,2936;2332,2131;2316,2053;2273,1989;2209,1946;2131,1930" o:connectangles="0,0,0,0,0,0,0,0,0,0,0,0,0,0,0,0,0,0,0,0,0"/>
                </v:shape>
                <v:shape id="docshape90" o:spid="_x0000_s1068" style="position:absolute;left:7348;top:1930;width:2333;height:1208;visibility:visible;mso-wrap-style:square;v-text-anchor:top" coordsize="2333,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GAGwAAAANsAAAAPAAAAZHJzL2Rvd25yZXYueG1sRE/LisIw&#10;FN0L/kO4wmxEU2cxSjUVEQVn4WJ87K/NbVpsbkqTaevfm8XALA/nvdkOthYdtb5yrGAxT0AQ505X&#10;bBTcrsfZCoQPyBprx6TgRR622Xi0wVS7nn+ouwQjYgj7FBWUITSplD4vyaKfu4Y4coVrLYYIWyN1&#10;i30Mt7X8TJIvabHi2FBiQ/uS8ufl1yq476YPac6nI/bJa/l9sMXChE6pj8mwW4MINIR/8Z/7pBUs&#10;4/r4Jf4Amb0BAAD//wMAUEsBAi0AFAAGAAgAAAAhANvh9svuAAAAhQEAABMAAAAAAAAAAAAAAAAA&#10;AAAAAFtDb250ZW50X1R5cGVzXS54bWxQSwECLQAUAAYACAAAACEAWvQsW78AAAAVAQAACwAAAAAA&#10;AAAAAAAAAAAfAQAAX3JlbHMvLnJlbHNQSwECLQAUAAYACAAAACEArExgBsAAAADbAAAADwAAAAAA&#10;AAAAAAAAAAAHAgAAZHJzL2Rvd25yZXYueG1sUEsFBgAAAAADAAMAtwAAAPQCAAAAAA==&#10;" path="m,201l16,123,59,59,123,16,201,,2131,r78,16l2273,59r43,64l2332,201r,805l2316,1085r-43,64l2209,1192r-78,16l201,1208r-78,-16l59,1149,16,1085,,1006,,201xe" filled="f" strokecolor="white" strokeweight="1pt">
                  <v:path arrowok="t" o:connecttype="custom" o:connectlocs="0,2131;16,2053;59,1989;123,1946;201,1930;2131,1930;2209,1946;2273,1989;2316,2053;2332,2131;2332,2936;2316,3015;2273,3079;2209,3122;2131,3138;201,3138;123,3122;59,3079;16,3015;0,2936;0,2131" o:connectangles="0,0,0,0,0,0,0,0,0,0,0,0,0,0,0,0,0,0,0,0,0"/>
                </v:shape>
                <v:rect id="docshape91" o:spid="_x0000_s1069" style="position:absolute;left:7426;top:2869;width:2876;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7ckxAAAANsAAAAPAAAAZHJzL2Rvd25yZXYueG1sRI9Ba8JA&#10;FITvhf6H5RV6KbrRg5aYjRShNBRBjNXzI/tMQrNvY3ZN4r93CwWPw8x8wyTr0TSip87VlhXMphEI&#10;4sLqmksFP4fPyTsI55E1NpZJwY0crNPnpwRjbQfeU5/7UgQIuxgVVN63sZSuqMigm9qWOHhn2xn0&#10;QXal1B0OAW4aOY+ihTRYc1iosKVNRcVvfjUKhmLXnw7bL7l7O2WWL9llkx+/lXp9GT9WIDyN/hH+&#10;b2dawXIGf1/CD5DpHQAA//8DAFBLAQItABQABgAIAAAAIQDb4fbL7gAAAIUBAAATAAAAAAAAAAAA&#10;AAAAAAAAAABbQ29udGVudF9UeXBlc10ueG1sUEsBAi0AFAAGAAgAAAAhAFr0LFu/AAAAFQEAAAsA&#10;AAAAAAAAAAAAAAAAHwEAAF9yZWxzLy5yZWxzUEsBAi0AFAAGAAgAAAAhAL2ftyTEAAAA2wAAAA8A&#10;AAAAAAAAAAAAAAAABwIAAGRycy9kb3ducmV2LnhtbFBLBQYAAAAAAwADALcAAAD4AgAAAAA=&#10;" filled="f" stroked="f"/>
                <v:shape id="docshape92" o:spid="_x0000_s1070" style="position:absolute;left:3098;top:3889;width:1644;height:806;visibility:visible;mso-wrap-style:square;v-text-anchor:top" coordsize="164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1y3xgAAANsAAAAPAAAAZHJzL2Rvd25yZXYueG1sRI9Ba8JA&#10;FITvBf/D8gQvpW7MQSV1DVKoFTyZatHbM/uaxGTfptlV03/fLRR6HGbmG2aR9qYRN+pcZVnBZByB&#10;IM6trrhQsH9/fZqDcB5ZY2OZFHyTg3Q5eFhgou2dd3TLfCEChF2CCkrv20RKl5dk0I1tSxy8T9sZ&#10;9EF2hdQd3gPcNDKOoqk0WHFYKLGll5LyOrsaBZfHbNYfPtzXeTpfv53Ost4ct7VSo2G/egbhqff/&#10;4b/2RiuYxfD7JfwAufwBAAD//wMAUEsBAi0AFAAGAAgAAAAhANvh9svuAAAAhQEAABMAAAAAAAAA&#10;AAAAAAAAAAAAAFtDb250ZW50X1R5cGVzXS54bWxQSwECLQAUAAYACAAAACEAWvQsW78AAAAVAQAA&#10;CwAAAAAAAAAAAAAAAAAfAQAAX3JlbHMvLnJlbHNQSwECLQAUAAYACAAAACEAlLtct8YAAADbAAAA&#10;DwAAAAAAAAAAAAAAAAAHAgAAZHJzL2Rvd25yZXYueG1sUEsFBgAAAAADAAMAtwAAAPoCAAAAAA==&#10;" path="m1510,l135,,82,11,40,40,11,82,,135,,672r11,52l40,767r42,29l135,806r1375,l1562,796r43,-29l1634,724r10,-52l1644,135,1634,82,1605,40,1562,11,1510,xe" filled="f" stroked="f">
                  <v:path arrowok="t" o:connecttype="custom" o:connectlocs="1510,3889;135,3889;82,3900;40,3929;11,3971;0,4024;0,4561;11,4613;40,4656;82,4685;135,4695;1510,4695;1562,4685;1605,4656;1634,4613;1644,4561;1644,4024;1634,3971;1605,3929;1562,3900;1510,3889" o:connectangles="0,0,0,0,0,0,0,0,0,0,0,0,0,0,0,0,0,0,0,0,0"/>
                </v:shape>
                <v:shape id="docshape93" o:spid="_x0000_s1071" style="position:absolute;left:3098;top:3889;width:1644;height:806;visibility:visible;mso-wrap-style:square;v-text-anchor:top" coordsize="164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DBDwwAAANsAAAAPAAAAZHJzL2Rvd25yZXYueG1sRI/BasMw&#10;EETvhfyD2EButZyYtsGxEkJIoL0Y6voDFmtjm1grIymx+/dVodDjMDNvmOIwm0E8yPnesoJ1koIg&#10;bqzuuVVQf12etyB8QNY4WCYF3+ThsF88FZhrO/EnParQighhn6OCLoQxl9I3HRn0iR2Jo3e1zmCI&#10;0rVSO5wi3Axyk6av0mDPcaHDkU4dNbfqbhSEe/0iM1m78/qjHLLsXGlbnpRaLefjDkSgOfyH/9rv&#10;WsFbBr9f4g+Q+x8AAAD//wMAUEsBAi0AFAAGAAgAAAAhANvh9svuAAAAhQEAABMAAAAAAAAAAAAA&#10;AAAAAAAAAFtDb250ZW50X1R5cGVzXS54bWxQSwECLQAUAAYACAAAACEAWvQsW78AAAAVAQAACwAA&#10;AAAAAAAAAAAAAAAfAQAAX3JlbHMvLnJlbHNQSwECLQAUAAYACAAAACEAiWQwQ8MAAADbAAAADwAA&#10;AAAAAAAAAAAAAAAHAgAAZHJzL2Rvd25yZXYueG1sUEsFBgAAAAADAAMAtwAAAPcCAAAAAA==&#10;" path="m,135l11,82,40,40,82,11,135,,1510,r52,11l1605,40r29,42l1644,135r,537l1634,724r-29,43l1562,796r-52,10l135,806,82,796,40,767,11,724,,672,,135xe" filled="f" strokecolor="white" strokeweight="1pt">
                  <v:path arrowok="t" o:connecttype="custom" o:connectlocs="0,4024;11,3971;40,3929;82,3900;135,3889;1510,3889;1562,3900;1605,3929;1634,3971;1644,4024;1644,4561;1634,4613;1605,4656;1562,4685;1510,4695;135,4695;82,4685;40,4656;11,4613;0,4561;0,4024" o:connectangles="0,0,0,0,0,0,0,0,0,0,0,0,0,0,0,0,0,0,0,0,0"/>
                </v:shape>
                <v:rect id="docshape94" o:spid="_x0000_s1072" style="position:absolute;left:2899;top:4478;width:2023;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BS8xAAAANsAAAAPAAAAZHJzL2Rvd25yZXYueG1sRI9Ba8JA&#10;FITvBf/D8gQvohulVEldRQQxSEGM1vMj+5qEZt/G7Jqk/75bEHocZuYbZrXpTSVaalxpWcFsGoEg&#10;zqwuOVdwvewnSxDOI2usLJOCH3KwWQ9eVhhr2/GZ2tTnIkDYxaig8L6OpXRZQQbd1NbEwfuyjUEf&#10;ZJNL3WAX4KaS8yh6kwZLDgsF1rQrKPtOH0ZBl53a2+XjIE/jW2L5ntx36edRqdGw376D8NT7//Cz&#10;nWgFi1f4+xJ+gFz/AgAA//8DAFBLAQItABQABgAIAAAAIQDb4fbL7gAAAIUBAAATAAAAAAAAAAAA&#10;AAAAAAAAAABbQ29udGVudF9UeXBlc10ueG1sUEsBAi0AFAAGAAgAAAAhAFr0LFu/AAAAFQEAAAsA&#10;AAAAAAAAAAAAAAAAHwEAAF9yZWxzLy5yZWxzUEsBAi0AFAAGAAgAAAAhAK3oFLzEAAAA2wAAAA8A&#10;AAAAAAAAAAAAAAAABwIAAGRycy9kb3ducmV2LnhtbFBLBQYAAAAAAwADALcAAAD4AgAAAAA=&#10;" filled="f" stroked="f"/>
                <v:shape id="docshape95" o:spid="_x0000_s1073" style="position:absolute;left:5845;top:3889;width:1644;height:806;visibility:visible;mso-wrap-style:square;v-text-anchor:top" coordsize="164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sTDxgAAANsAAAAPAAAAZHJzL2Rvd25yZXYueG1sRI9Ba8JA&#10;FITvBf/D8oReSt20oIbUVUSoFTw1WrG3Z/aZxGTfxuxW03/vFoQeh5n5hpnMOlOLC7WutKzgZRCB&#10;IM6sLjlXsN28P8cgnEfWWFsmBb/kYDbtPUww0fbKn3RJfS4ChF2CCgrvm0RKlxVk0A1sQxy8o20N&#10;+iDbXOoWrwFuavkaRSNpsOSwUGBDi4KyKv0xCk5P6bj72rnzYRQvP74Pslrt15VSj/1u/gbCU+f/&#10;w/f2SisYD+HvS/gBcnoDAAD//wMAUEsBAi0AFAAGAAgAAAAhANvh9svuAAAAhQEAABMAAAAAAAAA&#10;AAAAAAAAAAAAAFtDb250ZW50X1R5cGVzXS54bWxQSwECLQAUAAYACAAAACEAWvQsW78AAAAVAQAA&#10;CwAAAAAAAAAAAAAAAAAfAQAAX3JlbHMvLnJlbHNQSwECLQAUAAYACAAAACEAG1LEw8YAAADbAAAA&#10;DwAAAAAAAAAAAAAAAAAHAgAAZHJzL2Rvd25yZXYueG1sUEsFBgAAAAADAAMAtwAAAPoCAAAAAA==&#10;" path="m1509,l134,,82,11,39,40,11,82,,135,,672r11,52l39,767r43,29l134,806r1375,l1562,796r42,-29l1633,724r11,-52l1644,135,1633,82,1604,40,1562,11,1509,xe" filled="f" stroked="f">
                  <v:path arrowok="t" o:connecttype="custom" o:connectlocs="1509,3889;134,3889;82,3900;39,3929;11,3971;0,4024;0,4561;11,4613;39,4656;82,4685;134,4695;1509,4695;1562,4685;1604,4656;1633,4613;1644,4561;1644,4024;1633,3971;1604,3929;1562,3900;1509,3889" o:connectangles="0,0,0,0,0,0,0,0,0,0,0,0,0,0,0,0,0,0,0,0,0"/>
                </v:shape>
                <v:shape id="docshape96" o:spid="_x0000_s1074" style="position:absolute;left:5845;top:3889;width:1644;height:806;visibility:visible;mso-wrap-style:square;v-text-anchor:top" coordsize="164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5PbwwAAANsAAAAPAAAAZHJzL2Rvd25yZXYueG1sRI/BasMw&#10;EETvgf6D2EJviZyYpsWNEkpwoLkE6vgDFmtrm0orI8mO+/dVoNDjMDNvmN1htkZM5EPvWMF6lYEg&#10;bpzuuVVQX0/LVxAhIms0jknBDwU47B8WOyy0u/EnTVVsRYJwKFBBF+NQSBmajiyGlRuIk/flvMWY&#10;pG+l9nhLcGvkJsu20mLPaaHDgY4dNd/VaBXEsX6Wuax9uT5fTJ6XlXaXo1JPj/P7G4hIc/wP/7U/&#10;tIKXLdy/pB8g978AAAD//wMAUEsBAi0AFAAGAAgAAAAhANvh9svuAAAAhQEAABMAAAAAAAAAAAAA&#10;AAAAAAAAAFtDb250ZW50X1R5cGVzXS54bWxQSwECLQAUAAYACAAAACEAWvQsW78AAAAVAQAACwAA&#10;AAAAAAAAAAAAAAAfAQAAX3JlbHMvLnJlbHNQSwECLQAUAAYACAAAACEAmROT28MAAADbAAAADwAA&#10;AAAAAAAAAAAAAAAHAgAAZHJzL2Rvd25yZXYueG1sUEsFBgAAAAADAAMAtwAAAPcCAAAAAA==&#10;" path="m,135l11,82,39,40,82,11,134,,1509,r53,11l1604,40r29,42l1644,135r,537l1633,724r-29,43l1562,796r-53,10l134,806,82,796,39,767,11,724,,672,,135xe" filled="f" strokecolor="white" strokeweight="1pt">
                  <v:path arrowok="t" o:connecttype="custom" o:connectlocs="0,4024;11,3971;39,3929;82,3900;134,3889;1509,3889;1562,3900;1604,3929;1633,3971;1644,4024;1644,4561;1633,4613;1604,4656;1562,4685;1509,4695;134,4695;82,4685;39,4656;11,4613;0,4561;0,4024" o:connectangles="0,0,0,0,0,0,0,0,0,0,0,0,0,0,0,0,0,0,0,0,0"/>
                </v:shape>
                <v:rect id="docshape97" o:spid="_x0000_s1075" style="position:absolute;left:5669;top:4468;width:2023;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orLxQAAANsAAAAPAAAAZHJzL2Rvd25yZXYueG1sRI9Ba8JA&#10;FITvBf/D8oReSt3Yg0qajYggDUWQJtbzI/uaBLNvY3abpP++Wyh4HGbmGybZTqYVA/WusaxguYhA&#10;EJdWN1wpOBeH5w0I55E1tpZJwQ852KazhwRjbUf+oCH3lQgQdjEqqL3vYildWZNBt7AdcfC+bG/Q&#10;B9lXUvc4Brhp5UsUraTBhsNCjR3tayqv+bdRMJan4VIc3+Tp6ZJZvmW3ff75rtTjfNq9gvA0+Xv4&#10;v51pBes1/H0JP0CmvwAAAP//AwBQSwECLQAUAAYACAAAACEA2+H2y+4AAACFAQAAEwAAAAAAAAAA&#10;AAAAAAAAAAAAW0NvbnRlbnRfVHlwZXNdLnhtbFBLAQItABQABgAIAAAAIQBa9CxbvwAAABUBAAAL&#10;AAAAAAAAAAAAAAAAAB8BAABfcmVscy8ucmVsc1BLAQItABQABgAIAAAAIQBdOorLxQAAANsAAAAP&#10;AAAAAAAAAAAAAAAAAAcCAABkcnMvZG93bnJldi54bWxQSwUGAAAAAAMAAwC3AAAA+QIAAAAA&#10;" filled="f" stroked="f"/>
                <v:shape id="docshape98" o:spid="_x0000_s1076" style="position:absolute;left:8591;top:3889;width:1644;height:806;visibility:visible;mso-wrap-style:square;v-text-anchor:top" coordsize="164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2tdwgAAANsAAAAPAAAAZHJzL2Rvd25yZXYueG1sRE9Na8JA&#10;EL0X/A/LCL0U3bQHlegqIlgFT6YqehuzYxKTnY3ZVeO/7x4KPT7e92TWmko8qHGFZQWf/QgEcWp1&#10;wZmC3c+yNwLhPLLGyjIpeJGD2bTzNsFY2ydv6ZH4TIQQdjEqyL2vYyldmpNB17c1ceAutjHoA2wy&#10;qRt8hnBTya8oGkiDBYeGHGta5JSWyd0ouH4kw3Z/cLfzYPS9Op1luT5uSqXeu+18DMJT6//Ff+61&#10;VjAMY8OX8APk9BcAAP//AwBQSwECLQAUAAYACAAAACEA2+H2y+4AAACFAQAAEwAAAAAAAAAAAAAA&#10;AAAAAAAAW0NvbnRlbnRfVHlwZXNdLnhtbFBLAQItABQABgAIAAAAIQBa9CxbvwAAABUBAAALAAAA&#10;AAAAAAAAAAAAAB8BAABfcmVscy8ucmVsc1BLAQItABQABgAIAAAAIQD1U2tdwgAAANsAAAAPAAAA&#10;AAAAAAAAAAAAAAcCAABkcnMvZG93bnJldi54bWxQSwUGAAAAAAMAAwC3AAAA9gIAAAAA&#10;" path="m1509,l134,,82,11,39,40,10,82,,135,,672r10,52l39,767r43,29l134,806r1375,l1561,796r43,-29l1633,724r10,-52l1643,135,1633,82,1604,40,1561,11,1509,xe" filled="f" stroked="f">
                  <v:path arrowok="t" o:connecttype="custom" o:connectlocs="1509,3889;134,3889;82,3900;39,3929;10,3971;0,4024;0,4561;10,4613;39,4656;82,4685;134,4695;1509,4695;1561,4685;1604,4656;1633,4613;1643,4561;1643,4024;1633,3971;1604,3929;1561,3900;1509,3889" o:connectangles="0,0,0,0,0,0,0,0,0,0,0,0,0,0,0,0,0,0,0,0,0"/>
                </v:shape>
                <v:shape id="docshape99" o:spid="_x0000_s1077" style="position:absolute;left:8591;top:3889;width:1644;height:806;visibility:visible;mso-wrap-style:square;v-text-anchor:top" coordsize="164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AepwgAAANsAAAAPAAAAZHJzL2Rvd25yZXYueG1sRI/RisIw&#10;FETfhf2HcBd801SLrlajLOKCvgh2+wGX5tqWbW5KErX790YQfBxm5gyz3vamFTdyvrGsYDJOQBCX&#10;VjdcKSh+f0YLED4ga2wtk4J/8rDdfAzWmGl75zPd8lCJCGGfoYI6hC6T0pc1GfRj2xFH72KdwRCl&#10;q6R2eI9w08ppksylwYbjQo0d7Woq//KrURCuxUymsnD7yfHUpuk+1/a0U2r42X+vQATqwzv8ah+0&#10;gq8lPL/EHyA3DwAAAP//AwBQSwECLQAUAAYACAAAACEA2+H2y+4AAACFAQAAEwAAAAAAAAAAAAAA&#10;AAAAAAAAW0NvbnRlbnRfVHlwZXNdLnhtbFBLAQItABQABgAIAAAAIQBa9CxbvwAAABUBAAALAAAA&#10;AAAAAAAAAAAAAB8BAABfcmVscy8ucmVsc1BLAQItABQABgAIAAAAIQDojAepwgAAANsAAAAPAAAA&#10;AAAAAAAAAAAAAAcCAABkcnMvZG93bnJldi54bWxQSwUGAAAAAAMAAwC3AAAA9gIAAAAA&#10;" path="m,135l10,82,39,40,82,11,134,,1509,r52,11l1604,40r29,42l1643,135r,537l1633,724r-29,43l1561,796r-52,10l134,806,82,796,39,767,10,724,,672,,135xe" filled="f" strokecolor="white" strokeweight="1pt">
                  <v:path arrowok="t" o:connecttype="custom" o:connectlocs="0,4024;10,3971;39,3929;82,3900;134,3889;1509,3889;1561,3900;1604,3929;1633,3971;1643,4024;1643,4561;1633,4613;1604,4656;1561,4685;1509,4695;134,4695;82,4685;39,4656;10,4613;0,4561;0,4024" o:connectangles="0,0,0,0,0,0,0,0,0,0,0,0,0,0,0,0,0,0,0,0,0"/>
                </v:shape>
                <v:rect id="docshape100" o:spid="_x0000_s1078" style="position:absolute;left:8401;top:4471;width:2023;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mKYwQAAANsAAAAPAAAAZHJzL2Rvd25yZXYueG1sRE9Na4NA&#10;EL0X+h+WKeRSmrU9lGCzkSCUSglINM15cKcqcWfV3ar599lDIcfH+94mi+nERKNrLSt4XUcgiCur&#10;W64VnMrPlw0I55E1dpZJwZUcJLvHhy3G2s58pKnwtQgh7GJU0Hjfx1K6qiGDbm174sD92tGgD3Cs&#10;pR5xDuGmk29R9C4NthwaGuwpbai6FH9GwVzl07k8fMn8+ZxZHrIhLX6+lVo9LfsPEJ4Wfxf/uzOt&#10;YBPWhy/hB8jdDQAA//8DAFBLAQItABQABgAIAAAAIQDb4fbL7gAAAIUBAAATAAAAAAAAAAAAAAAA&#10;AAAAAABbQ29udGVudF9UeXBlc10ueG1sUEsBAi0AFAAGAAgAAAAhAFr0LFu/AAAAFQEAAAsAAAAA&#10;AAAAAAAAAAAAHwEAAF9yZWxzLy5yZWxzUEsBAi0AFAAGAAgAAAAhAOcGYpjBAAAA2wAAAA8AAAAA&#10;AAAAAAAAAAAABwIAAGRycy9kb3ducmV2LnhtbFBLBQYAAAAAAwADALcAAAD1AgAAAAA=&#10;" filled="f" stroked="f"/>
                <v:shape id="docshape101" o:spid="_x0000_s1079" type="#_x0000_t202" style="position:absolute;left:5041;top:317;width:2178;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6272BDA3" w14:textId="77777777" w:rsidR="00AE075C" w:rsidRPr="00877697" w:rsidRDefault="00AE075C" w:rsidP="004409F1">
                        <w:pPr>
                          <w:spacing w:line="363" w:lineRule="exact"/>
                          <w:ind w:left="175"/>
                          <w:jc w:val="center"/>
                          <w:rPr>
                            <w:color w:val="000000" w:themeColor="text1"/>
                            <w:sz w:val="38"/>
                          </w:rPr>
                        </w:pPr>
                        <w:r w:rsidRPr="00877697">
                          <w:rPr>
                            <w:color w:val="000000" w:themeColor="text1"/>
                            <w:spacing w:val="-2"/>
                            <w:sz w:val="38"/>
                          </w:rPr>
                          <w:t>Procesy</w:t>
                        </w:r>
                      </w:p>
                      <w:p w14:paraId="66E1F3A6" w14:textId="77777777" w:rsidR="00AE075C" w:rsidRPr="00877697" w:rsidRDefault="00AE075C" w:rsidP="004409F1">
                        <w:pPr>
                          <w:spacing w:line="433" w:lineRule="exact"/>
                          <w:jc w:val="center"/>
                          <w:rPr>
                            <w:color w:val="000000" w:themeColor="text1"/>
                            <w:sz w:val="38"/>
                          </w:rPr>
                        </w:pPr>
                        <w:r w:rsidRPr="00877697">
                          <w:rPr>
                            <w:color w:val="000000" w:themeColor="text1"/>
                            <w:spacing w:val="-2"/>
                            <w:sz w:val="38"/>
                          </w:rPr>
                          <w:t>nadzorcze</w:t>
                        </w:r>
                      </w:p>
                    </w:txbxContent>
                  </v:textbox>
                </v:shape>
                <v:shape id="docshape102" o:spid="_x0000_s1080" type="#_x0000_t202" style="position:absolute;left:2337;top:2280;width:1926;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054D148E" w14:textId="77777777" w:rsidR="00AE075C" w:rsidRPr="00877697" w:rsidRDefault="00AE075C" w:rsidP="004409F1">
                        <w:pPr>
                          <w:spacing w:line="379" w:lineRule="exact"/>
                          <w:jc w:val="center"/>
                          <w:rPr>
                            <w:color w:val="000000" w:themeColor="text1"/>
                            <w:sz w:val="38"/>
                          </w:rPr>
                        </w:pPr>
                        <w:r w:rsidRPr="00877697">
                          <w:rPr>
                            <w:color w:val="000000" w:themeColor="text1"/>
                            <w:spacing w:val="-2"/>
                            <w:sz w:val="38"/>
                          </w:rPr>
                          <w:t>monitoring</w:t>
                        </w:r>
                      </w:p>
                    </w:txbxContent>
                  </v:textbox>
                </v:shape>
                <v:shape id="docshape103" o:spid="_x0000_s1081" type="#_x0000_t202" style="position:absolute;left:7489;top:2280;width:2192;height: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791A389D" w14:textId="77777777" w:rsidR="00AE075C" w:rsidRPr="00877697" w:rsidRDefault="00AE075C" w:rsidP="004409F1">
                        <w:pPr>
                          <w:spacing w:line="379" w:lineRule="exact"/>
                          <w:jc w:val="center"/>
                          <w:rPr>
                            <w:color w:val="000000" w:themeColor="text1"/>
                            <w:sz w:val="38"/>
                          </w:rPr>
                        </w:pPr>
                        <w:r w:rsidRPr="00877697">
                          <w:rPr>
                            <w:color w:val="000000" w:themeColor="text1"/>
                            <w:spacing w:val="-2"/>
                            <w:sz w:val="38"/>
                          </w:rPr>
                          <w:t>ewaluacja</w:t>
                        </w:r>
                      </w:p>
                    </w:txbxContent>
                  </v:textbox>
                </v:shape>
                <v:shape id="docshape104" o:spid="_x0000_s1082" type="#_x0000_t202" style="position:absolute;left:2899;top:4039;width:2023;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7DFAE59A" w14:textId="77777777" w:rsidR="00AE075C" w:rsidRPr="00877697" w:rsidRDefault="00AE075C" w:rsidP="004409F1">
                        <w:pPr>
                          <w:spacing w:line="379" w:lineRule="exact"/>
                          <w:jc w:val="center"/>
                          <w:rPr>
                            <w:color w:val="000000" w:themeColor="text1"/>
                            <w:sz w:val="38"/>
                          </w:rPr>
                        </w:pPr>
                        <w:r w:rsidRPr="00877697">
                          <w:rPr>
                            <w:color w:val="000000" w:themeColor="text1"/>
                            <w:spacing w:val="-5"/>
                            <w:sz w:val="38"/>
                          </w:rPr>
                          <w:t>ex-</w:t>
                        </w:r>
                        <w:r w:rsidRPr="00877697">
                          <w:rPr>
                            <w:color w:val="000000" w:themeColor="text1"/>
                            <w:spacing w:val="-4"/>
                            <w:sz w:val="38"/>
                          </w:rPr>
                          <w:t>ante</w:t>
                        </w:r>
                      </w:p>
                    </w:txbxContent>
                  </v:textbox>
                </v:shape>
                <v:shape id="docshape105" o:spid="_x0000_s1083" type="#_x0000_t202" style="position:absolute;left:5669;top:4039;width:2023;height: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1D474DD7" w14:textId="77777777" w:rsidR="00AE075C" w:rsidRPr="00877697" w:rsidRDefault="00AE075C" w:rsidP="004409F1">
                        <w:pPr>
                          <w:spacing w:line="379" w:lineRule="exact"/>
                          <w:jc w:val="center"/>
                          <w:rPr>
                            <w:color w:val="000000" w:themeColor="text1"/>
                            <w:sz w:val="38"/>
                          </w:rPr>
                        </w:pPr>
                        <w:r w:rsidRPr="00877697">
                          <w:rPr>
                            <w:color w:val="000000" w:themeColor="text1"/>
                            <w:spacing w:val="-4"/>
                            <w:sz w:val="38"/>
                          </w:rPr>
                          <w:t>mid-term</w:t>
                        </w:r>
                      </w:p>
                    </w:txbxContent>
                  </v:textbox>
                </v:shape>
                <v:shape id="docshape106" o:spid="_x0000_s1084" type="#_x0000_t202" style="position:absolute;left:8401;top:4039;width:2023;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5382058C" w14:textId="77777777" w:rsidR="00AE075C" w:rsidRPr="00877697" w:rsidRDefault="00AE075C" w:rsidP="004409F1">
                        <w:pPr>
                          <w:spacing w:line="379" w:lineRule="exact"/>
                          <w:jc w:val="center"/>
                          <w:rPr>
                            <w:color w:val="000000" w:themeColor="text1"/>
                            <w:sz w:val="38"/>
                          </w:rPr>
                        </w:pPr>
                        <w:r w:rsidRPr="00877697">
                          <w:rPr>
                            <w:color w:val="000000" w:themeColor="text1"/>
                            <w:spacing w:val="-5"/>
                            <w:sz w:val="38"/>
                          </w:rPr>
                          <w:t>ex-</w:t>
                        </w:r>
                        <w:r w:rsidRPr="00877697">
                          <w:rPr>
                            <w:color w:val="000000" w:themeColor="text1"/>
                            <w:spacing w:val="-4"/>
                            <w:sz w:val="38"/>
                          </w:rPr>
                          <w:t>post</w:t>
                        </w:r>
                      </w:p>
                    </w:txbxContent>
                  </v:textbox>
                </v:shape>
                <v:shape id="docshape107" o:spid="_x0000_s1085" type="#_x0000_t202" style="position:absolute;left:7348;top:2869;width:2954;height: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QGyxQAAANsAAAAPAAAAZHJzL2Rvd25yZXYueG1sRI9Pa8JA&#10;FMTvQr/D8gpeQt1UxIbUVUQo9NKDf1rw9si+Jmmz78Xs1qTf3hUEj8PM/IZZrAbXqDN1vhY28DxJ&#10;QREXYmsuDRz2b08ZKB+QLTbCZOCfPKyWD6MF5lZ63tJ5F0oVIexzNFCF0OZa+6Iih34iLXH0vqVz&#10;GKLsSm077CPcNXqapnPtsOa4UGFLm4qK392fM3Dafhz912w9HPv5ZyJJIvv2R4wZPw7rV1CBhnAP&#10;39rv1kD2Atcv8Qfo5QUAAP//AwBQSwECLQAUAAYACAAAACEA2+H2y+4AAACFAQAAEwAAAAAAAAAA&#10;AAAAAAAAAAAAW0NvbnRlbnRfVHlwZXNdLnhtbFBLAQItABQABgAIAAAAIQBa9CxbvwAAABUBAAAL&#10;AAAAAAAAAAAAAAAAAB8BAABfcmVscy8ucmVsc1BLAQItABQABgAIAAAAIQCkWQGyxQAAANsAAAAP&#10;AAAAAAAAAAAAAAAAAAcCAABkcnMvZG93bnJldi54bWxQSwUGAAAAAAMAAwC3AAAA+QIAAAAA&#10;" filled="f" strokecolor="#6894c5" strokeweight="1pt">
                  <v:textbox inset="0,0,0,0">
                    <w:txbxContent>
                      <w:p w14:paraId="3E1BC0E6" w14:textId="77777777" w:rsidR="00AE075C" w:rsidRPr="00877697" w:rsidRDefault="00AE075C" w:rsidP="00CF22BC">
                        <w:pPr>
                          <w:numPr>
                            <w:ilvl w:val="0"/>
                            <w:numId w:val="5"/>
                          </w:numPr>
                          <w:tabs>
                            <w:tab w:val="left" w:pos="108"/>
                          </w:tabs>
                          <w:spacing w:line="183" w:lineRule="exact"/>
                          <w:ind w:hanging="85"/>
                          <w:rPr>
                            <w:color w:val="000000" w:themeColor="text1"/>
                            <w:sz w:val="16"/>
                          </w:rPr>
                        </w:pPr>
                        <w:r w:rsidRPr="00877697">
                          <w:rPr>
                            <w:color w:val="000000" w:themeColor="text1"/>
                            <w:sz w:val="16"/>
                          </w:rPr>
                          <w:t>proces</w:t>
                        </w:r>
                        <w:r w:rsidRPr="00877697">
                          <w:rPr>
                            <w:color w:val="000000" w:themeColor="text1"/>
                            <w:spacing w:val="-5"/>
                            <w:sz w:val="16"/>
                          </w:rPr>
                          <w:t xml:space="preserve"> </w:t>
                        </w:r>
                        <w:r w:rsidRPr="00877697">
                          <w:rPr>
                            <w:color w:val="000000" w:themeColor="text1"/>
                            <w:spacing w:val="-2"/>
                            <w:sz w:val="16"/>
                          </w:rPr>
                          <w:t>cykliczny</w:t>
                        </w:r>
                      </w:p>
                      <w:p w14:paraId="49C406C1" w14:textId="77777777" w:rsidR="00AE075C" w:rsidRPr="00877697" w:rsidRDefault="00AE075C" w:rsidP="00CF22BC">
                        <w:pPr>
                          <w:numPr>
                            <w:ilvl w:val="0"/>
                            <w:numId w:val="5"/>
                          </w:numPr>
                          <w:tabs>
                            <w:tab w:val="left" w:pos="108"/>
                          </w:tabs>
                          <w:spacing w:line="187" w:lineRule="exact"/>
                          <w:ind w:hanging="85"/>
                          <w:rPr>
                            <w:color w:val="000000" w:themeColor="text1"/>
                            <w:sz w:val="16"/>
                          </w:rPr>
                        </w:pPr>
                        <w:r w:rsidRPr="00877697">
                          <w:rPr>
                            <w:color w:val="000000" w:themeColor="text1"/>
                            <w:sz w:val="16"/>
                          </w:rPr>
                          <w:t>prowadzony</w:t>
                        </w:r>
                        <w:r w:rsidRPr="00877697">
                          <w:rPr>
                            <w:color w:val="000000" w:themeColor="text1"/>
                            <w:spacing w:val="-5"/>
                            <w:sz w:val="16"/>
                          </w:rPr>
                          <w:t xml:space="preserve"> </w:t>
                        </w:r>
                        <w:r w:rsidRPr="00877697">
                          <w:rPr>
                            <w:color w:val="000000" w:themeColor="text1"/>
                            <w:sz w:val="16"/>
                          </w:rPr>
                          <w:t>przed,</w:t>
                        </w:r>
                        <w:r w:rsidRPr="00877697">
                          <w:rPr>
                            <w:color w:val="000000" w:themeColor="text1"/>
                            <w:spacing w:val="-3"/>
                            <w:sz w:val="16"/>
                          </w:rPr>
                          <w:t xml:space="preserve"> </w:t>
                        </w:r>
                        <w:r w:rsidRPr="00877697">
                          <w:rPr>
                            <w:color w:val="000000" w:themeColor="text1"/>
                            <w:sz w:val="16"/>
                          </w:rPr>
                          <w:t>w</w:t>
                        </w:r>
                        <w:r w:rsidRPr="00877697">
                          <w:rPr>
                            <w:color w:val="000000" w:themeColor="text1"/>
                            <w:spacing w:val="-5"/>
                            <w:sz w:val="16"/>
                          </w:rPr>
                          <w:t xml:space="preserve"> </w:t>
                        </w:r>
                        <w:r w:rsidRPr="00877697">
                          <w:rPr>
                            <w:color w:val="000000" w:themeColor="text1"/>
                            <w:sz w:val="16"/>
                          </w:rPr>
                          <w:t>trakcie,</w:t>
                        </w:r>
                        <w:r w:rsidRPr="00877697">
                          <w:rPr>
                            <w:color w:val="000000" w:themeColor="text1"/>
                            <w:spacing w:val="-3"/>
                            <w:sz w:val="16"/>
                          </w:rPr>
                          <w:t xml:space="preserve"> </w:t>
                        </w:r>
                        <w:r w:rsidRPr="00877697">
                          <w:rPr>
                            <w:color w:val="000000" w:themeColor="text1"/>
                            <w:sz w:val="16"/>
                          </w:rPr>
                          <w:t>po</w:t>
                        </w:r>
                        <w:r w:rsidRPr="00877697">
                          <w:rPr>
                            <w:color w:val="000000" w:themeColor="text1"/>
                            <w:spacing w:val="-6"/>
                            <w:sz w:val="16"/>
                          </w:rPr>
                          <w:t xml:space="preserve"> </w:t>
                        </w:r>
                        <w:r w:rsidRPr="00877697">
                          <w:rPr>
                            <w:color w:val="000000" w:themeColor="text1"/>
                            <w:spacing w:val="-2"/>
                            <w:sz w:val="16"/>
                          </w:rPr>
                          <w:t>realizacji</w:t>
                        </w:r>
                      </w:p>
                    </w:txbxContent>
                  </v:textbox>
                </v:shape>
                <v:shape id="docshape108" o:spid="_x0000_s1086" type="#_x0000_t202" style="position:absolute;left:4946;top:1307;width:2333;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wrwAAAANsAAAAPAAAAZHJzL2Rvd25yZXYueG1sRE9Ni8Iw&#10;EL0L/ocwgjdN3YNo1ygiiHtwhWpxr0My23ZtJqWJ2vXXm4Pg8fG+F6vO1uJGra8cK5iMExDE2pmK&#10;CwX5aTuagfAB2WDtmBT8k4fVst9bYGrcnTO6HUMhYgj7FBWUITSplF6XZNGPXUMcuV/XWgwRtoU0&#10;Ld5juK3lR5JMpcWKY0OJDW1K0pfj1SrYm2r3/ZNl579HPZnrA+dGr3OlhoNu/QkiUBfe4pf7yyiY&#10;xbHxS/wBcvkEAAD//wMAUEsBAi0AFAAGAAgAAAAhANvh9svuAAAAhQEAABMAAAAAAAAAAAAAAAAA&#10;AAAAAFtDb250ZW50X1R5cGVzXS54bWxQSwECLQAUAAYACAAAACEAWvQsW78AAAAVAQAACwAAAAAA&#10;AAAAAAAAAAAfAQAAX3JlbHMvLnJlbHNQSwECLQAUAAYACAAAACEA/44MK8AAAADbAAAADwAAAAAA&#10;AAAAAAAAAAAHAgAAZHJzL2Rvd25yZXYueG1sUEsFBgAAAAADAAMAtwAAAPQCAAAAAA==&#10;" filled="f" strokecolor="#528bc1" strokeweight="1pt">
                  <v:textbox inset="0,0,0,0">
                    <w:txbxContent>
                      <w:p w14:paraId="0043F3BB" w14:textId="77777777" w:rsidR="00AE075C" w:rsidRPr="00877697" w:rsidRDefault="00AE075C" w:rsidP="008F071E">
                        <w:pPr>
                          <w:spacing w:before="10" w:line="218" w:lineRule="auto"/>
                          <w:ind w:left="22"/>
                          <w:rPr>
                            <w:color w:val="000000" w:themeColor="text1"/>
                            <w:sz w:val="16"/>
                          </w:rPr>
                        </w:pPr>
                        <w:r w:rsidRPr="00877697">
                          <w:rPr>
                            <w:color w:val="000000" w:themeColor="text1"/>
                            <w:sz w:val="16"/>
                          </w:rPr>
                          <w:t>- niezbędne do prawidłowej</w:t>
                        </w:r>
                        <w:r w:rsidRPr="00877697">
                          <w:rPr>
                            <w:color w:val="000000" w:themeColor="text1"/>
                            <w:spacing w:val="40"/>
                            <w:sz w:val="16"/>
                          </w:rPr>
                          <w:t xml:space="preserve"> </w:t>
                        </w:r>
                        <w:r w:rsidRPr="00877697">
                          <w:rPr>
                            <w:color w:val="000000" w:themeColor="text1"/>
                            <w:sz w:val="16"/>
                          </w:rPr>
                          <w:t>realizacji</w:t>
                        </w:r>
                        <w:r w:rsidRPr="00877697">
                          <w:rPr>
                            <w:color w:val="000000" w:themeColor="text1"/>
                            <w:spacing w:val="-10"/>
                            <w:sz w:val="16"/>
                          </w:rPr>
                          <w:t xml:space="preserve"> </w:t>
                        </w:r>
                        <w:r w:rsidRPr="00877697">
                          <w:rPr>
                            <w:color w:val="000000" w:themeColor="text1"/>
                            <w:sz w:val="16"/>
                          </w:rPr>
                          <w:t>postanowień</w:t>
                        </w:r>
                        <w:r w:rsidRPr="00877697">
                          <w:rPr>
                            <w:color w:val="000000" w:themeColor="text1"/>
                            <w:spacing w:val="-9"/>
                            <w:sz w:val="16"/>
                          </w:rPr>
                          <w:t xml:space="preserve"> </w:t>
                        </w:r>
                        <w:r w:rsidRPr="00877697">
                          <w:rPr>
                            <w:color w:val="000000" w:themeColor="text1"/>
                            <w:sz w:val="16"/>
                          </w:rPr>
                          <w:t>strategii</w:t>
                        </w:r>
                      </w:p>
                    </w:txbxContent>
                  </v:textbox>
                </v:shape>
                <v:shape id="docshape109" o:spid="_x0000_s1087" type="#_x0000_t202" style="position:absolute;left:8401;top:4471;width:2023;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jBbxQAAANsAAAAPAAAAZHJzL2Rvd25yZXYueG1sRI9Pa8JA&#10;FMTvQr/D8gpeQt1URNLUVUQo9NKDf1rw9si+Jmmz78Xs1qTf3hUEj8PM/IZZrAbXqDN1vhY28DxJ&#10;QREXYmsuDRz2b08ZKB+QLTbCZOCfPKyWD6MF5lZ63tJ5F0oVIexzNFCF0OZa+6Iih34iLXH0vqVz&#10;GKLsSm077CPcNXqapnPtsOa4UGFLm4qK392fM3Dafhz912w9HPv5ZyJJIvv2R4wZPw7rV1CBhnAP&#10;39rv1kD2Atcv8Qfo5QUAAP//AwBQSwECLQAUAAYACAAAACEA2+H2y+4AAACFAQAAEwAAAAAAAAAA&#10;AAAAAAAAAAAAW0NvbnRlbnRfVHlwZXNdLnhtbFBLAQItABQABgAIAAAAIQBa9CxbvwAAABUBAAAL&#10;AAAAAAAAAAAAAAAAAB8BAABfcmVscy8ucmVsc1BLAQItABQABgAIAAAAIQC6ijBbxQAAANsAAAAP&#10;AAAAAAAAAAAAAAAAAAcCAABkcnMvZG93bnJldi54bWxQSwUGAAAAAAMAAwC3AAAA+QIAAAAA&#10;" filled="f" strokecolor="#6894c5" strokeweight="1pt">
                  <v:textbox inset="0,0,0,0">
                    <w:txbxContent>
                      <w:p w14:paraId="49EA09B3" w14:textId="77777777" w:rsidR="00AE075C" w:rsidRPr="00877697" w:rsidRDefault="00AE075C" w:rsidP="00CF22BC">
                        <w:pPr>
                          <w:numPr>
                            <w:ilvl w:val="0"/>
                            <w:numId w:val="4"/>
                          </w:numPr>
                          <w:tabs>
                            <w:tab w:val="left" w:pos="108"/>
                          </w:tabs>
                          <w:spacing w:line="139" w:lineRule="exact"/>
                          <w:ind w:hanging="85"/>
                          <w:rPr>
                            <w:color w:val="000000" w:themeColor="text1"/>
                            <w:sz w:val="16"/>
                          </w:rPr>
                        </w:pPr>
                        <w:r w:rsidRPr="00877697">
                          <w:rPr>
                            <w:color w:val="000000" w:themeColor="text1"/>
                            <w:spacing w:val="-2"/>
                            <w:sz w:val="16"/>
                          </w:rPr>
                          <w:t>fakultatywna</w:t>
                        </w:r>
                      </w:p>
                      <w:p w14:paraId="3282FDC8" w14:textId="77777777" w:rsidR="00AE075C" w:rsidRPr="00877697" w:rsidRDefault="00AE075C" w:rsidP="00CF22BC">
                        <w:pPr>
                          <w:numPr>
                            <w:ilvl w:val="0"/>
                            <w:numId w:val="4"/>
                          </w:numPr>
                          <w:tabs>
                            <w:tab w:val="left" w:pos="108"/>
                          </w:tabs>
                          <w:spacing w:line="176" w:lineRule="exact"/>
                          <w:ind w:hanging="85"/>
                          <w:rPr>
                            <w:color w:val="000000" w:themeColor="text1"/>
                            <w:sz w:val="16"/>
                          </w:rPr>
                        </w:pPr>
                        <w:r w:rsidRPr="00877697">
                          <w:rPr>
                            <w:color w:val="000000" w:themeColor="text1"/>
                            <w:sz w:val="16"/>
                          </w:rPr>
                          <w:t>po</w:t>
                        </w:r>
                        <w:r w:rsidRPr="00877697">
                          <w:rPr>
                            <w:color w:val="000000" w:themeColor="text1"/>
                            <w:spacing w:val="-7"/>
                            <w:sz w:val="16"/>
                          </w:rPr>
                          <w:t xml:space="preserve"> </w:t>
                        </w:r>
                        <w:r w:rsidRPr="00877697">
                          <w:rPr>
                            <w:color w:val="000000" w:themeColor="text1"/>
                            <w:sz w:val="16"/>
                          </w:rPr>
                          <w:t>realizacji</w:t>
                        </w:r>
                        <w:r w:rsidRPr="00877697">
                          <w:rPr>
                            <w:color w:val="000000" w:themeColor="text1"/>
                            <w:spacing w:val="-4"/>
                            <w:sz w:val="16"/>
                          </w:rPr>
                          <w:t xml:space="preserve"> </w:t>
                        </w:r>
                        <w:r w:rsidRPr="00877697">
                          <w:rPr>
                            <w:color w:val="000000" w:themeColor="text1"/>
                            <w:spacing w:val="-2"/>
                            <w:sz w:val="16"/>
                          </w:rPr>
                          <w:t>strategii</w:t>
                        </w:r>
                      </w:p>
                      <w:p w14:paraId="664EBD24" w14:textId="77777777" w:rsidR="00AE075C" w:rsidRPr="00877697" w:rsidRDefault="00AE075C" w:rsidP="00CF22BC">
                        <w:pPr>
                          <w:numPr>
                            <w:ilvl w:val="0"/>
                            <w:numId w:val="4"/>
                          </w:numPr>
                          <w:tabs>
                            <w:tab w:val="left" w:pos="108"/>
                          </w:tabs>
                          <w:spacing w:line="154" w:lineRule="exact"/>
                          <w:ind w:hanging="85"/>
                          <w:rPr>
                            <w:color w:val="000000" w:themeColor="text1"/>
                            <w:sz w:val="16"/>
                          </w:rPr>
                        </w:pPr>
                        <w:r w:rsidRPr="00877697">
                          <w:rPr>
                            <w:color w:val="000000" w:themeColor="text1"/>
                            <w:sz w:val="16"/>
                          </w:rPr>
                          <w:t>osiagnięte</w:t>
                        </w:r>
                        <w:r w:rsidRPr="00877697">
                          <w:rPr>
                            <w:color w:val="000000" w:themeColor="text1"/>
                            <w:spacing w:val="-11"/>
                            <w:sz w:val="16"/>
                          </w:rPr>
                          <w:t xml:space="preserve"> </w:t>
                        </w:r>
                        <w:r w:rsidRPr="00877697">
                          <w:rPr>
                            <w:color w:val="000000" w:themeColor="text1"/>
                            <w:spacing w:val="-2"/>
                            <w:sz w:val="16"/>
                          </w:rPr>
                          <w:t>efekty</w:t>
                        </w:r>
                      </w:p>
                    </w:txbxContent>
                  </v:textbox>
                </v:shape>
                <v:shape id="docshape110" o:spid="_x0000_s1088" type="#_x0000_t202" style="position:absolute;left:5669;top:4468;width:2023;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lXZwwAAANsAAAAPAAAAZHJzL2Rvd25yZXYueG1sRI/BasJA&#10;EIbvBd9hGcFb3SilrdFVpNjQQi9JfYAhOybB7GyaXTXx6TuHQo/DP/838212g2vVlfrQeDawmCeg&#10;iEtvG64MHL/fH19BhYhssfVMBkYKsNtOHjaYWn/jnK5FrJRAOKRooI6xS7UOZU0Ow9x3xJKdfO8w&#10;ythX2vZ4E7hr9TJJnrXDhuVCjR291VSei4sTyg8emsNnjnHcZy/Z/ekLEwrGzKbDfg0q0hD/l//a&#10;H9bASr4XF/EAvf0FAAD//wMAUEsBAi0AFAAGAAgAAAAhANvh9svuAAAAhQEAABMAAAAAAAAAAAAA&#10;AAAAAAAAAFtDb250ZW50X1R5cGVzXS54bWxQSwECLQAUAAYACAAAACEAWvQsW78AAAAVAQAACwAA&#10;AAAAAAAAAAAAAAAfAQAAX3JlbHMvLnJlbHNQSwECLQAUAAYACAAAACEAgR5V2cMAAADbAAAADwAA&#10;AAAAAAAAAAAAAAAHAgAAZHJzL2Rvd25yZXYueG1sUEsFBgAAAAADAAMAtwAAAPcCAAAAAA==&#10;" filled="f" strokecolor="#9fbbde" strokeweight="1pt">
                  <v:textbox inset="0,0,0,0">
                    <w:txbxContent>
                      <w:p w14:paraId="75BB05F6" w14:textId="77777777" w:rsidR="00AE075C" w:rsidRPr="00877697" w:rsidRDefault="00AE075C" w:rsidP="00CF22BC">
                        <w:pPr>
                          <w:numPr>
                            <w:ilvl w:val="0"/>
                            <w:numId w:val="3"/>
                          </w:numPr>
                          <w:tabs>
                            <w:tab w:val="left" w:pos="80"/>
                          </w:tabs>
                          <w:spacing w:line="139" w:lineRule="exact"/>
                          <w:rPr>
                            <w:color w:val="000000" w:themeColor="text1"/>
                            <w:sz w:val="12"/>
                          </w:rPr>
                        </w:pPr>
                        <w:r w:rsidRPr="00877697">
                          <w:rPr>
                            <w:color w:val="000000" w:themeColor="text1"/>
                            <w:spacing w:val="-2"/>
                            <w:sz w:val="16"/>
                          </w:rPr>
                          <w:t>fakultatywna</w:t>
                        </w:r>
                      </w:p>
                      <w:p w14:paraId="22E0A02F" w14:textId="77777777" w:rsidR="00AE075C" w:rsidRPr="00877697" w:rsidRDefault="00AE075C" w:rsidP="00CF22BC">
                        <w:pPr>
                          <w:numPr>
                            <w:ilvl w:val="0"/>
                            <w:numId w:val="3"/>
                          </w:numPr>
                          <w:tabs>
                            <w:tab w:val="left" w:pos="100"/>
                          </w:tabs>
                          <w:spacing w:line="176" w:lineRule="exact"/>
                          <w:ind w:left="99" w:hanging="85"/>
                          <w:rPr>
                            <w:color w:val="000000" w:themeColor="text1"/>
                            <w:sz w:val="16"/>
                          </w:rPr>
                        </w:pPr>
                        <w:r w:rsidRPr="00877697">
                          <w:rPr>
                            <w:color w:val="000000" w:themeColor="text1"/>
                            <w:sz w:val="16"/>
                          </w:rPr>
                          <w:t>w</w:t>
                        </w:r>
                        <w:r w:rsidRPr="00877697">
                          <w:rPr>
                            <w:color w:val="000000" w:themeColor="text1"/>
                            <w:spacing w:val="-6"/>
                            <w:sz w:val="16"/>
                          </w:rPr>
                          <w:t xml:space="preserve"> </w:t>
                        </w:r>
                        <w:r w:rsidRPr="00877697">
                          <w:rPr>
                            <w:color w:val="000000" w:themeColor="text1"/>
                            <w:sz w:val="16"/>
                          </w:rPr>
                          <w:t>trakcie</w:t>
                        </w:r>
                        <w:r w:rsidRPr="00877697">
                          <w:rPr>
                            <w:color w:val="000000" w:themeColor="text1"/>
                            <w:spacing w:val="-2"/>
                            <w:sz w:val="16"/>
                          </w:rPr>
                          <w:t xml:space="preserve"> </w:t>
                        </w:r>
                        <w:r w:rsidRPr="00877697">
                          <w:rPr>
                            <w:color w:val="000000" w:themeColor="text1"/>
                            <w:sz w:val="16"/>
                          </w:rPr>
                          <w:t>realizacji</w:t>
                        </w:r>
                        <w:r w:rsidRPr="00877697">
                          <w:rPr>
                            <w:color w:val="000000" w:themeColor="text1"/>
                            <w:spacing w:val="-4"/>
                            <w:sz w:val="16"/>
                          </w:rPr>
                          <w:t xml:space="preserve"> </w:t>
                        </w:r>
                        <w:r w:rsidRPr="00877697">
                          <w:rPr>
                            <w:color w:val="000000" w:themeColor="text1"/>
                            <w:spacing w:val="-2"/>
                            <w:sz w:val="16"/>
                          </w:rPr>
                          <w:t>strategii</w:t>
                        </w:r>
                      </w:p>
                      <w:p w14:paraId="1E6E019E" w14:textId="77777777" w:rsidR="00AE075C" w:rsidRPr="00877697" w:rsidRDefault="00AE075C" w:rsidP="00CF22BC">
                        <w:pPr>
                          <w:numPr>
                            <w:ilvl w:val="0"/>
                            <w:numId w:val="3"/>
                          </w:numPr>
                          <w:tabs>
                            <w:tab w:val="left" w:pos="138"/>
                          </w:tabs>
                          <w:spacing w:line="155" w:lineRule="exact"/>
                          <w:ind w:left="137" w:hanging="123"/>
                          <w:rPr>
                            <w:color w:val="000000" w:themeColor="text1"/>
                            <w:sz w:val="16"/>
                          </w:rPr>
                        </w:pPr>
                        <w:r w:rsidRPr="00877697">
                          <w:rPr>
                            <w:color w:val="000000" w:themeColor="text1"/>
                            <w:sz w:val="16"/>
                          </w:rPr>
                          <w:t>możliwość</w:t>
                        </w:r>
                        <w:r w:rsidRPr="00877697">
                          <w:rPr>
                            <w:color w:val="000000" w:themeColor="text1"/>
                            <w:spacing w:val="-10"/>
                            <w:sz w:val="16"/>
                          </w:rPr>
                          <w:t xml:space="preserve"> </w:t>
                        </w:r>
                        <w:r w:rsidRPr="00877697">
                          <w:rPr>
                            <w:color w:val="000000" w:themeColor="text1"/>
                            <w:sz w:val="16"/>
                          </w:rPr>
                          <w:t>osiągnięcia</w:t>
                        </w:r>
                        <w:r w:rsidRPr="00877697">
                          <w:rPr>
                            <w:color w:val="000000" w:themeColor="text1"/>
                            <w:spacing w:val="-8"/>
                            <w:sz w:val="16"/>
                          </w:rPr>
                          <w:t xml:space="preserve"> </w:t>
                        </w:r>
                        <w:r w:rsidRPr="00877697">
                          <w:rPr>
                            <w:color w:val="000000" w:themeColor="text1"/>
                            <w:spacing w:val="-4"/>
                            <w:sz w:val="16"/>
                          </w:rPr>
                          <w:t>celów</w:t>
                        </w:r>
                      </w:p>
                    </w:txbxContent>
                  </v:textbox>
                </v:shape>
                <v:shape id="docshape111" o:spid="_x0000_s1089" type="#_x0000_t202" style="position:absolute;left:2899;top:4478;width:2023;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vBCwgAAANsAAAAPAAAAZHJzL2Rvd25yZXYueG1sRI/disIw&#10;FITvhX2HcBa807Qi/lRTkUVFwRurD3BozrZlm5NuE7X69GZhwcthZr5hlqvO1OJGrassK4iHEQji&#10;3OqKCwWX83YwA+E8ssbaMil4kINV+tFbYqLtnU90y3whAoRdggpK75tESpeXZNANbUMcvG/bGvRB&#10;toXULd4D3NRyFEUTabDisFBiQ18l5T/Z1QTKL26qzeGE/rHeTXfP8REjckr1P7v1AoSnzr/D/+29&#10;VjCP4e9L+AEyfQEAAP//AwBQSwECLQAUAAYACAAAACEA2+H2y+4AAACFAQAAEwAAAAAAAAAAAAAA&#10;AAAAAAAAW0NvbnRlbnRfVHlwZXNdLnhtbFBLAQItABQABgAIAAAAIQBa9CxbvwAAABUBAAALAAAA&#10;AAAAAAAAAAAAAB8BAABfcmVscy8ucmVsc1BLAQItABQABgAIAAAAIQDuUvBCwgAAANsAAAAPAAAA&#10;AAAAAAAAAAAAAAcCAABkcnMvZG93bnJldi54bWxQSwUGAAAAAAMAAwC3AAAA9gIAAAAA&#10;" filled="f" strokecolor="#9fbbde" strokeweight="1pt">
                  <v:textbox inset="0,0,0,0">
                    <w:txbxContent>
                      <w:p w14:paraId="7D40DC5E" w14:textId="77777777" w:rsidR="00AE075C" w:rsidRPr="00877697" w:rsidRDefault="00AE075C" w:rsidP="00CF22BC">
                        <w:pPr>
                          <w:numPr>
                            <w:ilvl w:val="0"/>
                            <w:numId w:val="2"/>
                          </w:numPr>
                          <w:tabs>
                            <w:tab w:val="left" w:pos="107"/>
                          </w:tabs>
                          <w:spacing w:line="139" w:lineRule="exact"/>
                          <w:ind w:hanging="85"/>
                          <w:rPr>
                            <w:color w:val="000000" w:themeColor="text1"/>
                            <w:sz w:val="16"/>
                          </w:rPr>
                        </w:pPr>
                        <w:r w:rsidRPr="00877697">
                          <w:rPr>
                            <w:color w:val="000000" w:themeColor="text1"/>
                            <w:spacing w:val="-2"/>
                            <w:sz w:val="16"/>
                          </w:rPr>
                          <w:t>obligatoryjna</w:t>
                        </w:r>
                      </w:p>
                      <w:p w14:paraId="3C52F769" w14:textId="77777777" w:rsidR="00AE075C" w:rsidRPr="00877697" w:rsidRDefault="00AE075C" w:rsidP="00CF22BC">
                        <w:pPr>
                          <w:numPr>
                            <w:ilvl w:val="0"/>
                            <w:numId w:val="2"/>
                          </w:numPr>
                          <w:tabs>
                            <w:tab w:val="left" w:pos="107"/>
                          </w:tabs>
                          <w:spacing w:line="176" w:lineRule="exact"/>
                          <w:ind w:hanging="85"/>
                          <w:rPr>
                            <w:color w:val="000000" w:themeColor="text1"/>
                            <w:sz w:val="16"/>
                          </w:rPr>
                        </w:pPr>
                        <w:r w:rsidRPr="00877697">
                          <w:rPr>
                            <w:color w:val="000000" w:themeColor="text1"/>
                            <w:sz w:val="16"/>
                          </w:rPr>
                          <w:t>przed</w:t>
                        </w:r>
                        <w:r w:rsidRPr="00877697">
                          <w:rPr>
                            <w:color w:val="000000" w:themeColor="text1"/>
                            <w:spacing w:val="-7"/>
                            <w:sz w:val="16"/>
                          </w:rPr>
                          <w:t xml:space="preserve"> </w:t>
                        </w:r>
                        <w:r w:rsidRPr="00877697">
                          <w:rPr>
                            <w:color w:val="000000" w:themeColor="text1"/>
                            <w:sz w:val="16"/>
                          </w:rPr>
                          <w:t>realizacją</w:t>
                        </w:r>
                        <w:r w:rsidRPr="00877697">
                          <w:rPr>
                            <w:color w:val="000000" w:themeColor="text1"/>
                            <w:spacing w:val="-3"/>
                            <w:sz w:val="16"/>
                          </w:rPr>
                          <w:t xml:space="preserve"> </w:t>
                        </w:r>
                        <w:r w:rsidRPr="00877697">
                          <w:rPr>
                            <w:color w:val="000000" w:themeColor="text1"/>
                            <w:spacing w:val="-2"/>
                            <w:sz w:val="16"/>
                          </w:rPr>
                          <w:t>strategii</w:t>
                        </w:r>
                      </w:p>
                      <w:p w14:paraId="55EA5B53" w14:textId="77777777" w:rsidR="00AE075C" w:rsidRPr="00877697" w:rsidRDefault="00AE075C" w:rsidP="00CF22BC">
                        <w:pPr>
                          <w:numPr>
                            <w:ilvl w:val="0"/>
                            <w:numId w:val="2"/>
                          </w:numPr>
                          <w:tabs>
                            <w:tab w:val="left" w:pos="107"/>
                          </w:tabs>
                          <w:spacing w:line="154" w:lineRule="exact"/>
                          <w:ind w:hanging="85"/>
                          <w:rPr>
                            <w:color w:val="000000" w:themeColor="text1"/>
                            <w:sz w:val="16"/>
                          </w:rPr>
                        </w:pPr>
                        <w:r w:rsidRPr="00877697">
                          <w:rPr>
                            <w:color w:val="000000" w:themeColor="text1"/>
                            <w:sz w:val="16"/>
                          </w:rPr>
                          <w:t>trafność</w:t>
                        </w:r>
                        <w:r w:rsidRPr="00877697">
                          <w:rPr>
                            <w:color w:val="000000" w:themeColor="text1"/>
                            <w:spacing w:val="-8"/>
                            <w:sz w:val="16"/>
                          </w:rPr>
                          <w:t xml:space="preserve"> </w:t>
                        </w:r>
                        <w:r w:rsidRPr="00877697">
                          <w:rPr>
                            <w:color w:val="000000" w:themeColor="text1"/>
                            <w:spacing w:val="-2"/>
                            <w:sz w:val="16"/>
                          </w:rPr>
                          <w:t>założeń</w:t>
                        </w:r>
                      </w:p>
                    </w:txbxContent>
                  </v:textbox>
                </v:shape>
                <v:shape id="docshape112" o:spid="_x0000_s1090" type="#_x0000_t202" style="position:absolute;left:2023;top:2869;width:2954;height: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4G0xgAAANsAAAAPAAAAZHJzL2Rvd25yZXYueG1sRI9ba8JA&#10;FITfC/6H5Qi+FN1owUt0FSkoQbDU24Nvh+wxCWbPptk1pv++Wyj0cZiZb5jFqjWlaKh2hWUFw0EE&#10;gji1uuBMwfm06U9BOI+ssbRMCr7JwWrZeVlgrO2TD9QcfSYChF2MCnLvq1hKl+Zk0A1sRRy8m60N&#10;+iDrTOoanwFuSjmKorE0WHBYyLGi95zS+/FhFODrZLzL3pLPy369/0p22+v5o6mU6nXb9RyEp9b/&#10;h//aiVYwG8Hvl/AD5PIHAAD//wMAUEsBAi0AFAAGAAgAAAAhANvh9svuAAAAhQEAABMAAAAAAAAA&#10;AAAAAAAAAAAAAFtDb250ZW50X1R5cGVzXS54bWxQSwECLQAUAAYACAAAACEAWvQsW78AAAAVAQAA&#10;CwAAAAAAAAAAAAAAAAAfAQAAX3JlbHMvLnJlbHNQSwECLQAUAAYACAAAACEAOJuBtMYAAADbAAAA&#10;DwAAAAAAAAAAAAAAAAAHAgAAZHJzL2Rvd25yZXYueG1sUEsFBgAAAAADAAMAtwAAAPoCAAAAAA==&#10;" filled="f" strokecolor="#41709c" strokeweight="1pt">
                  <v:textbox inset="0,0,0,0">
                    <w:txbxContent>
                      <w:p w14:paraId="1ABE5360" w14:textId="77777777" w:rsidR="00AE075C" w:rsidRPr="00877697" w:rsidRDefault="00AE075C" w:rsidP="00CF22BC">
                        <w:pPr>
                          <w:numPr>
                            <w:ilvl w:val="0"/>
                            <w:numId w:val="1"/>
                          </w:numPr>
                          <w:tabs>
                            <w:tab w:val="left" w:pos="107"/>
                          </w:tabs>
                          <w:spacing w:line="183" w:lineRule="exact"/>
                          <w:ind w:hanging="85"/>
                          <w:rPr>
                            <w:color w:val="000000" w:themeColor="text1"/>
                            <w:sz w:val="16"/>
                          </w:rPr>
                        </w:pPr>
                        <w:r w:rsidRPr="00877697">
                          <w:rPr>
                            <w:color w:val="000000" w:themeColor="text1"/>
                            <w:sz w:val="16"/>
                          </w:rPr>
                          <w:t>proces</w:t>
                        </w:r>
                        <w:r w:rsidRPr="00877697">
                          <w:rPr>
                            <w:color w:val="000000" w:themeColor="text1"/>
                            <w:spacing w:val="-5"/>
                            <w:sz w:val="16"/>
                          </w:rPr>
                          <w:t xml:space="preserve"> </w:t>
                        </w:r>
                        <w:r w:rsidRPr="00877697">
                          <w:rPr>
                            <w:color w:val="000000" w:themeColor="text1"/>
                            <w:spacing w:val="-2"/>
                            <w:sz w:val="16"/>
                          </w:rPr>
                          <w:t>ciągły</w:t>
                        </w:r>
                      </w:p>
                      <w:p w14:paraId="129143A6" w14:textId="77777777" w:rsidR="00AE075C" w:rsidRPr="00877697" w:rsidRDefault="00AE075C" w:rsidP="00CF22BC">
                        <w:pPr>
                          <w:numPr>
                            <w:ilvl w:val="0"/>
                            <w:numId w:val="1"/>
                          </w:numPr>
                          <w:tabs>
                            <w:tab w:val="left" w:pos="107"/>
                          </w:tabs>
                          <w:spacing w:line="187" w:lineRule="exact"/>
                          <w:ind w:hanging="85"/>
                          <w:rPr>
                            <w:color w:val="000000" w:themeColor="text1"/>
                            <w:sz w:val="16"/>
                          </w:rPr>
                        </w:pPr>
                        <w:r w:rsidRPr="00877697">
                          <w:rPr>
                            <w:color w:val="000000" w:themeColor="text1"/>
                            <w:sz w:val="16"/>
                          </w:rPr>
                          <w:t>prowadzony</w:t>
                        </w:r>
                        <w:r w:rsidRPr="00877697">
                          <w:rPr>
                            <w:color w:val="000000" w:themeColor="text1"/>
                            <w:spacing w:val="-5"/>
                            <w:sz w:val="16"/>
                          </w:rPr>
                          <w:t xml:space="preserve"> </w:t>
                        </w:r>
                        <w:r w:rsidRPr="00877697">
                          <w:rPr>
                            <w:color w:val="000000" w:themeColor="text1"/>
                            <w:sz w:val="16"/>
                          </w:rPr>
                          <w:t>na</w:t>
                        </w:r>
                        <w:r w:rsidRPr="00877697">
                          <w:rPr>
                            <w:color w:val="000000" w:themeColor="text1"/>
                            <w:spacing w:val="-6"/>
                            <w:sz w:val="16"/>
                          </w:rPr>
                          <w:t xml:space="preserve"> </w:t>
                        </w:r>
                        <w:r w:rsidRPr="00877697">
                          <w:rPr>
                            <w:color w:val="000000" w:themeColor="text1"/>
                            <w:sz w:val="16"/>
                          </w:rPr>
                          <w:t>etapie</w:t>
                        </w:r>
                        <w:r w:rsidRPr="00877697">
                          <w:rPr>
                            <w:color w:val="000000" w:themeColor="text1"/>
                            <w:spacing w:val="-4"/>
                            <w:sz w:val="16"/>
                          </w:rPr>
                          <w:t xml:space="preserve"> </w:t>
                        </w:r>
                        <w:r w:rsidRPr="00877697">
                          <w:rPr>
                            <w:color w:val="000000" w:themeColor="text1"/>
                            <w:spacing w:val="-2"/>
                            <w:sz w:val="16"/>
                          </w:rPr>
                          <w:t>wdrażania</w:t>
                        </w:r>
                      </w:p>
                    </w:txbxContent>
                  </v:textbox>
                </v:shape>
                <w10:wrap type="topAndBottom" anchorx="page"/>
              </v:group>
            </w:pict>
          </mc:Fallback>
        </mc:AlternateContent>
      </w:r>
      <w:r w:rsidR="008F071E" w:rsidRPr="00841D87">
        <w:rPr>
          <w:rFonts w:ascii="Century Gothic" w:hAnsi="Century Gothic"/>
          <w:b/>
          <w:bCs/>
          <w:i/>
          <w:color w:val="000000" w:themeColor="text1"/>
          <w:sz w:val="20"/>
          <w:szCs w:val="20"/>
        </w:rPr>
        <w:t>Rysunek 1</w:t>
      </w:r>
      <w:r w:rsidR="00DE60E2">
        <w:rPr>
          <w:rFonts w:ascii="Century Gothic" w:hAnsi="Century Gothic"/>
          <w:b/>
          <w:bCs/>
          <w:i/>
          <w:color w:val="000000" w:themeColor="text1"/>
          <w:sz w:val="20"/>
          <w:szCs w:val="20"/>
        </w:rPr>
        <w:t>4</w:t>
      </w:r>
      <w:r w:rsidR="008F071E" w:rsidRPr="00841D87">
        <w:rPr>
          <w:rFonts w:ascii="Century Gothic" w:hAnsi="Century Gothic"/>
          <w:b/>
          <w:bCs/>
          <w:i/>
          <w:color w:val="000000" w:themeColor="text1"/>
          <w:sz w:val="20"/>
          <w:szCs w:val="20"/>
        </w:rPr>
        <w:t>. Schemat procesów monitoringu i ewaluacji strategii.</w:t>
      </w:r>
    </w:p>
    <w:p w14:paraId="69EDB954" w14:textId="77777777" w:rsidR="008F071E" w:rsidRPr="00877697" w:rsidRDefault="008F071E" w:rsidP="003B24E2">
      <w:pPr>
        <w:pStyle w:val="Tekstpodstawowy"/>
        <w:tabs>
          <w:tab w:val="left" w:pos="0"/>
        </w:tabs>
        <w:spacing w:before="1"/>
        <w:rPr>
          <w:i/>
          <w:color w:val="000000" w:themeColor="text1"/>
          <w:sz w:val="19"/>
          <w:lang w:val="pl-PL"/>
        </w:rPr>
      </w:pPr>
    </w:p>
    <w:p w14:paraId="198BE333" w14:textId="1D76EFBE" w:rsidR="008F071E" w:rsidRPr="00877697" w:rsidRDefault="008F071E" w:rsidP="005A54B0">
      <w:pPr>
        <w:tabs>
          <w:tab w:val="left" w:pos="0"/>
        </w:tabs>
        <w:rPr>
          <w:i/>
          <w:color w:val="000000" w:themeColor="text1"/>
          <w:spacing w:val="-2"/>
          <w:sz w:val="22"/>
          <w:szCs w:val="22"/>
        </w:rPr>
      </w:pPr>
      <w:r w:rsidRPr="00877697">
        <w:rPr>
          <w:rFonts w:cs="Cambria"/>
          <w:i/>
          <w:color w:val="000000" w:themeColor="text1"/>
          <w:sz w:val="22"/>
          <w:szCs w:val="22"/>
        </w:rPr>
        <w:t>Ź</w:t>
      </w:r>
      <w:r w:rsidRPr="00877697">
        <w:rPr>
          <w:i/>
          <w:color w:val="000000" w:themeColor="text1"/>
          <w:sz w:val="22"/>
          <w:szCs w:val="22"/>
        </w:rPr>
        <w:t>r</w:t>
      </w:r>
      <w:r w:rsidRPr="00877697">
        <w:rPr>
          <w:rFonts w:cs="Rockwell"/>
          <w:i/>
          <w:color w:val="000000" w:themeColor="text1"/>
          <w:sz w:val="22"/>
          <w:szCs w:val="22"/>
        </w:rPr>
        <w:t>ó</w:t>
      </w:r>
      <w:r w:rsidRPr="00877697">
        <w:rPr>
          <w:i/>
          <w:color w:val="000000" w:themeColor="text1"/>
          <w:sz w:val="22"/>
          <w:szCs w:val="22"/>
        </w:rPr>
        <w:t>d</w:t>
      </w:r>
      <w:r w:rsidRPr="00877697">
        <w:rPr>
          <w:rFonts w:cs="Cambria"/>
          <w:i/>
          <w:color w:val="000000" w:themeColor="text1"/>
          <w:sz w:val="22"/>
          <w:szCs w:val="22"/>
        </w:rPr>
        <w:t>ł</w:t>
      </w:r>
      <w:r w:rsidRPr="00877697">
        <w:rPr>
          <w:i/>
          <w:color w:val="000000" w:themeColor="text1"/>
          <w:sz w:val="22"/>
          <w:szCs w:val="22"/>
        </w:rPr>
        <w:t>o:</w:t>
      </w:r>
      <w:r w:rsidRPr="00877697">
        <w:rPr>
          <w:i/>
          <w:color w:val="000000" w:themeColor="text1"/>
          <w:spacing w:val="-5"/>
          <w:sz w:val="22"/>
          <w:szCs w:val="22"/>
        </w:rPr>
        <w:t xml:space="preserve"> </w:t>
      </w:r>
      <w:r w:rsidRPr="00877697">
        <w:rPr>
          <w:i/>
          <w:color w:val="000000" w:themeColor="text1"/>
          <w:sz w:val="22"/>
          <w:szCs w:val="22"/>
        </w:rPr>
        <w:t>opracowanie</w:t>
      </w:r>
      <w:r w:rsidRPr="00877697">
        <w:rPr>
          <w:i/>
          <w:color w:val="000000" w:themeColor="text1"/>
          <w:spacing w:val="-6"/>
          <w:sz w:val="22"/>
          <w:szCs w:val="22"/>
        </w:rPr>
        <w:t xml:space="preserve"> </w:t>
      </w:r>
      <w:r w:rsidRPr="00877697">
        <w:rPr>
          <w:i/>
          <w:color w:val="000000" w:themeColor="text1"/>
          <w:spacing w:val="-2"/>
          <w:sz w:val="22"/>
          <w:szCs w:val="22"/>
        </w:rPr>
        <w:t>w</w:t>
      </w:r>
      <w:r w:rsidRPr="00877697">
        <w:rPr>
          <w:rFonts w:cs="Cambria"/>
          <w:i/>
          <w:color w:val="000000" w:themeColor="text1"/>
          <w:spacing w:val="-2"/>
          <w:sz w:val="22"/>
          <w:szCs w:val="22"/>
        </w:rPr>
        <w:t>ł</w:t>
      </w:r>
      <w:r w:rsidRPr="00877697">
        <w:rPr>
          <w:i/>
          <w:color w:val="000000" w:themeColor="text1"/>
          <w:spacing w:val="-2"/>
          <w:sz w:val="22"/>
          <w:szCs w:val="22"/>
        </w:rPr>
        <w:t>asne.</w:t>
      </w:r>
    </w:p>
    <w:p w14:paraId="2BECA882" w14:textId="77777777" w:rsidR="008F071E" w:rsidRPr="00877697" w:rsidRDefault="008F071E" w:rsidP="003B24E2">
      <w:pPr>
        <w:tabs>
          <w:tab w:val="left" w:pos="0"/>
        </w:tabs>
        <w:jc w:val="both"/>
        <w:rPr>
          <w:color w:val="000000" w:themeColor="text1"/>
          <w:sz w:val="18"/>
        </w:rPr>
      </w:pPr>
    </w:p>
    <w:p w14:paraId="158F66AA" w14:textId="77777777" w:rsidR="008F071E" w:rsidRPr="00877697" w:rsidRDefault="008F071E" w:rsidP="003B24E2">
      <w:pPr>
        <w:tabs>
          <w:tab w:val="left" w:pos="0"/>
        </w:tabs>
        <w:jc w:val="both"/>
        <w:rPr>
          <w:color w:val="000000" w:themeColor="text1"/>
          <w:sz w:val="18"/>
        </w:rPr>
      </w:pPr>
      <w:bookmarkStart w:id="223" w:name="_bookmark34"/>
      <w:bookmarkEnd w:id="223"/>
    </w:p>
    <w:p w14:paraId="092C9E8A" w14:textId="77777777" w:rsidR="008F071E" w:rsidRPr="00877697" w:rsidRDefault="008F071E" w:rsidP="003B24E2">
      <w:pPr>
        <w:tabs>
          <w:tab w:val="left" w:pos="0"/>
        </w:tabs>
        <w:jc w:val="both"/>
        <w:rPr>
          <w:color w:val="000000" w:themeColor="text1"/>
          <w:sz w:val="18"/>
        </w:rPr>
      </w:pPr>
    </w:p>
    <w:p w14:paraId="0FCADB65" w14:textId="1F28AA8C" w:rsidR="008F071E" w:rsidRPr="00877697" w:rsidRDefault="008F071E" w:rsidP="002E0389">
      <w:pPr>
        <w:pStyle w:val="Tekstpodstawowy"/>
        <w:tabs>
          <w:tab w:val="left" w:pos="0"/>
        </w:tabs>
        <w:spacing w:line="360" w:lineRule="auto"/>
        <w:ind w:right="14"/>
        <w:jc w:val="both"/>
        <w:rPr>
          <w:color w:val="000000" w:themeColor="text1"/>
          <w:lang w:val="pl-PL"/>
        </w:rPr>
      </w:pPr>
      <w:r w:rsidRPr="00877697">
        <w:rPr>
          <w:color w:val="000000" w:themeColor="text1"/>
          <w:lang w:val="pl-PL"/>
        </w:rPr>
        <w:t>Je</w:t>
      </w:r>
      <w:r w:rsidRPr="00877697">
        <w:rPr>
          <w:rFonts w:cs="Cambria"/>
          <w:color w:val="000000" w:themeColor="text1"/>
          <w:lang w:val="pl-PL"/>
        </w:rPr>
        <w:t>ż</w:t>
      </w:r>
      <w:r w:rsidRPr="00877697">
        <w:rPr>
          <w:color w:val="000000" w:themeColor="text1"/>
          <w:lang w:val="pl-PL"/>
        </w:rPr>
        <w:t>eli chodzi o procesy ewaluacyjne dedykowane strategiom, ustawodawca okre</w:t>
      </w:r>
      <w:r w:rsidRPr="00877697">
        <w:rPr>
          <w:rFonts w:cs="Cambria"/>
          <w:color w:val="000000" w:themeColor="text1"/>
          <w:lang w:val="pl-PL"/>
        </w:rPr>
        <w:t>ś</w:t>
      </w:r>
      <w:r w:rsidRPr="00877697">
        <w:rPr>
          <w:color w:val="000000" w:themeColor="text1"/>
          <w:lang w:val="pl-PL"/>
        </w:rPr>
        <w:t>li</w:t>
      </w:r>
      <w:r w:rsidRPr="00877697">
        <w:rPr>
          <w:rFonts w:cs="Cambria"/>
          <w:color w:val="000000" w:themeColor="text1"/>
          <w:lang w:val="pl-PL"/>
        </w:rPr>
        <w:t>ł</w:t>
      </w:r>
      <w:r w:rsidRPr="00877697">
        <w:rPr>
          <w:color w:val="000000" w:themeColor="text1"/>
          <w:lang w:val="pl-PL"/>
        </w:rPr>
        <w:t xml:space="preserve"> obowi</w:t>
      </w:r>
      <w:r w:rsidRPr="00877697">
        <w:rPr>
          <w:rFonts w:cs="Cambria"/>
          <w:color w:val="000000" w:themeColor="text1"/>
          <w:lang w:val="pl-PL"/>
        </w:rPr>
        <w:t>ą</w:t>
      </w:r>
      <w:r w:rsidRPr="00877697">
        <w:rPr>
          <w:color w:val="000000" w:themeColor="text1"/>
          <w:lang w:val="pl-PL"/>
        </w:rPr>
        <w:t>zek</w:t>
      </w:r>
      <w:r w:rsidRPr="00877697">
        <w:rPr>
          <w:color w:val="000000" w:themeColor="text1"/>
          <w:spacing w:val="77"/>
          <w:lang w:val="pl-PL"/>
        </w:rPr>
        <w:t xml:space="preserve">  </w:t>
      </w:r>
      <w:r w:rsidRPr="00877697">
        <w:rPr>
          <w:color w:val="000000" w:themeColor="text1"/>
          <w:lang w:val="pl-PL"/>
        </w:rPr>
        <w:t>realizacji</w:t>
      </w:r>
      <w:r w:rsidRPr="00877697">
        <w:rPr>
          <w:color w:val="000000" w:themeColor="text1"/>
          <w:spacing w:val="75"/>
          <w:lang w:val="pl-PL"/>
        </w:rPr>
        <w:t xml:space="preserve">  </w:t>
      </w:r>
      <w:r w:rsidRPr="00877697">
        <w:rPr>
          <w:color w:val="000000" w:themeColor="text1"/>
          <w:lang w:val="pl-PL"/>
        </w:rPr>
        <w:t>uprzedniej</w:t>
      </w:r>
      <w:r w:rsidRPr="00877697">
        <w:rPr>
          <w:color w:val="000000" w:themeColor="text1"/>
          <w:spacing w:val="76"/>
          <w:lang w:val="pl-PL"/>
        </w:rPr>
        <w:t xml:space="preserve">  </w:t>
      </w:r>
      <w:r w:rsidRPr="00877697">
        <w:rPr>
          <w:color w:val="000000" w:themeColor="text1"/>
          <w:lang w:val="pl-PL"/>
        </w:rPr>
        <w:t>ewaluacji</w:t>
      </w:r>
      <w:r w:rsidRPr="00877697">
        <w:rPr>
          <w:color w:val="000000" w:themeColor="text1"/>
          <w:spacing w:val="76"/>
          <w:lang w:val="pl-PL"/>
        </w:rPr>
        <w:t xml:space="preserve">  </w:t>
      </w:r>
      <w:r w:rsidRPr="00877697">
        <w:rPr>
          <w:color w:val="000000" w:themeColor="text1"/>
          <w:lang w:val="pl-PL"/>
        </w:rPr>
        <w:t>trafno</w:t>
      </w:r>
      <w:r w:rsidRPr="00877697">
        <w:rPr>
          <w:rFonts w:cs="Cambria"/>
          <w:color w:val="000000" w:themeColor="text1"/>
          <w:lang w:val="pl-PL"/>
        </w:rPr>
        <w:t>ś</w:t>
      </w:r>
      <w:r w:rsidRPr="00877697">
        <w:rPr>
          <w:color w:val="000000" w:themeColor="text1"/>
          <w:lang w:val="pl-PL"/>
        </w:rPr>
        <w:t>ci,</w:t>
      </w:r>
      <w:r w:rsidRPr="00877697">
        <w:rPr>
          <w:color w:val="000000" w:themeColor="text1"/>
          <w:spacing w:val="76"/>
          <w:lang w:val="pl-PL"/>
        </w:rPr>
        <w:t xml:space="preserve">  </w:t>
      </w:r>
      <w:r w:rsidRPr="00877697">
        <w:rPr>
          <w:color w:val="000000" w:themeColor="text1"/>
          <w:lang w:val="pl-PL"/>
        </w:rPr>
        <w:t>przewidywanej</w:t>
      </w:r>
      <w:r w:rsidRPr="00877697">
        <w:rPr>
          <w:color w:val="000000" w:themeColor="text1"/>
          <w:spacing w:val="77"/>
          <w:lang w:val="pl-PL"/>
        </w:rPr>
        <w:t xml:space="preserve">  </w:t>
      </w:r>
      <w:r w:rsidRPr="00877697">
        <w:rPr>
          <w:color w:val="000000" w:themeColor="text1"/>
          <w:lang w:val="pl-PL"/>
        </w:rPr>
        <w:t>skuteczno</w:t>
      </w:r>
      <w:r w:rsidRPr="00877697">
        <w:rPr>
          <w:rFonts w:cs="Cambria"/>
          <w:color w:val="000000" w:themeColor="text1"/>
          <w:lang w:val="pl-PL"/>
        </w:rPr>
        <w:t>ś</w:t>
      </w:r>
      <w:r w:rsidRPr="00877697">
        <w:rPr>
          <w:color w:val="000000" w:themeColor="text1"/>
          <w:lang w:val="pl-PL"/>
        </w:rPr>
        <w:t xml:space="preserve">ci </w:t>
      </w:r>
      <w:r w:rsidR="00F44169" w:rsidRPr="00877697">
        <w:rPr>
          <w:color w:val="000000" w:themeColor="text1"/>
          <w:lang w:val="pl-PL"/>
        </w:rPr>
        <w:lastRenderedPageBreak/>
        <w:t>i </w:t>
      </w:r>
      <w:r w:rsidRPr="00877697">
        <w:rPr>
          <w:color w:val="000000" w:themeColor="text1"/>
          <w:lang w:val="pl-PL"/>
        </w:rPr>
        <w:t>efektywno</w:t>
      </w:r>
      <w:r w:rsidRPr="00877697">
        <w:rPr>
          <w:rFonts w:cs="Cambria"/>
          <w:color w:val="000000" w:themeColor="text1"/>
          <w:lang w:val="pl-PL"/>
        </w:rPr>
        <w:t>ś</w:t>
      </w:r>
      <w:r w:rsidRPr="00877697">
        <w:rPr>
          <w:color w:val="000000" w:themeColor="text1"/>
          <w:lang w:val="pl-PL"/>
        </w:rPr>
        <w:t>ci realizacji (ewaluacja ex-ante). Ewaluacj</w:t>
      </w:r>
      <w:r w:rsidRPr="00877697">
        <w:rPr>
          <w:rFonts w:cs="Cambria"/>
          <w:color w:val="000000" w:themeColor="text1"/>
          <w:lang w:val="pl-PL"/>
        </w:rPr>
        <w:t>ę</w:t>
      </w:r>
      <w:r w:rsidRPr="00877697">
        <w:rPr>
          <w:color w:val="000000" w:themeColor="text1"/>
          <w:lang w:val="pl-PL"/>
        </w:rPr>
        <w:t xml:space="preserve"> tak</w:t>
      </w:r>
      <w:r w:rsidRPr="00877697">
        <w:rPr>
          <w:rFonts w:cs="Cambria"/>
          <w:color w:val="000000" w:themeColor="text1"/>
          <w:lang w:val="pl-PL"/>
        </w:rPr>
        <w:t>ą</w:t>
      </w:r>
      <w:r w:rsidRPr="00877697">
        <w:rPr>
          <w:color w:val="000000" w:themeColor="text1"/>
          <w:lang w:val="pl-PL"/>
        </w:rPr>
        <w:t xml:space="preserve"> nale</w:t>
      </w:r>
      <w:r w:rsidRPr="00877697">
        <w:rPr>
          <w:rFonts w:cs="Cambria"/>
          <w:color w:val="000000" w:themeColor="text1"/>
          <w:lang w:val="pl-PL"/>
        </w:rPr>
        <w:t>ż</w:t>
      </w:r>
      <w:r w:rsidRPr="00877697">
        <w:rPr>
          <w:color w:val="000000" w:themeColor="text1"/>
          <w:lang w:val="pl-PL"/>
        </w:rPr>
        <w:t>y przygotowa</w:t>
      </w:r>
      <w:r w:rsidRPr="00877697">
        <w:rPr>
          <w:rFonts w:cs="Cambria"/>
          <w:color w:val="000000" w:themeColor="text1"/>
          <w:lang w:val="pl-PL"/>
        </w:rPr>
        <w:t>ć</w:t>
      </w:r>
      <w:r w:rsidRPr="00877697">
        <w:rPr>
          <w:color w:val="000000" w:themeColor="text1"/>
          <w:lang w:val="pl-PL"/>
        </w:rPr>
        <w:t xml:space="preserve"> przed formalnym przyj</w:t>
      </w:r>
      <w:r w:rsidRPr="00877697">
        <w:rPr>
          <w:rFonts w:cs="Cambria"/>
          <w:color w:val="000000" w:themeColor="text1"/>
          <w:lang w:val="pl-PL"/>
        </w:rPr>
        <w:t>ę</w:t>
      </w:r>
      <w:r w:rsidRPr="00877697">
        <w:rPr>
          <w:color w:val="000000" w:themeColor="text1"/>
          <w:lang w:val="pl-PL"/>
        </w:rPr>
        <w:t>ciem dokumentu. Bardzo dobrym rozwi</w:t>
      </w:r>
      <w:r w:rsidRPr="00877697">
        <w:rPr>
          <w:rFonts w:cs="Cambria"/>
          <w:color w:val="000000" w:themeColor="text1"/>
          <w:lang w:val="pl-PL"/>
        </w:rPr>
        <w:t>ą</w:t>
      </w:r>
      <w:r w:rsidRPr="00877697">
        <w:rPr>
          <w:color w:val="000000" w:themeColor="text1"/>
          <w:lang w:val="pl-PL"/>
        </w:rPr>
        <w:t>zaniem jest w</w:t>
      </w:r>
      <w:r w:rsidRPr="00877697">
        <w:rPr>
          <w:rFonts w:cs="Cambria"/>
          <w:color w:val="000000" w:themeColor="text1"/>
          <w:lang w:val="pl-PL"/>
        </w:rPr>
        <w:t>łą</w:t>
      </w:r>
      <w:r w:rsidRPr="00877697">
        <w:rPr>
          <w:color w:val="000000" w:themeColor="text1"/>
          <w:lang w:val="pl-PL"/>
        </w:rPr>
        <w:t>czenie ewaluator</w:t>
      </w:r>
      <w:r w:rsidRPr="00877697">
        <w:rPr>
          <w:rFonts w:cs="Rockwell"/>
          <w:color w:val="000000" w:themeColor="text1"/>
          <w:lang w:val="pl-PL"/>
        </w:rPr>
        <w:t>ó</w:t>
      </w:r>
      <w:r w:rsidRPr="00877697">
        <w:rPr>
          <w:color w:val="000000" w:themeColor="text1"/>
          <w:lang w:val="pl-PL"/>
        </w:rPr>
        <w:t>w w</w:t>
      </w:r>
      <w:r w:rsidRPr="00877697">
        <w:rPr>
          <w:rFonts w:cs="Rockwell"/>
          <w:color w:val="000000" w:themeColor="text1"/>
          <w:lang w:val="pl-PL"/>
        </w:rPr>
        <w:t> </w:t>
      </w:r>
      <w:r w:rsidRPr="00877697">
        <w:rPr>
          <w:color w:val="000000" w:themeColor="text1"/>
          <w:lang w:val="pl-PL"/>
        </w:rPr>
        <w:t>prace nad</w:t>
      </w:r>
      <w:r w:rsidR="00CB5F54" w:rsidRPr="00877697">
        <w:rPr>
          <w:color w:val="000000" w:themeColor="text1"/>
          <w:lang w:val="pl-PL"/>
        </w:rPr>
        <w:t> </w:t>
      </w:r>
      <w:r w:rsidRPr="00877697">
        <w:rPr>
          <w:color w:val="000000" w:themeColor="text1"/>
          <w:lang w:val="pl-PL"/>
        </w:rPr>
        <w:t>strategi</w:t>
      </w:r>
      <w:r w:rsidRPr="00877697">
        <w:rPr>
          <w:rFonts w:cs="Cambria"/>
          <w:color w:val="000000" w:themeColor="text1"/>
          <w:lang w:val="pl-PL"/>
        </w:rPr>
        <w:t>ą</w:t>
      </w:r>
      <w:r w:rsidRPr="00877697">
        <w:rPr>
          <w:color w:val="000000" w:themeColor="text1"/>
          <w:lang w:val="pl-PL"/>
        </w:rPr>
        <w:t>, w</w:t>
      </w:r>
      <w:r w:rsidRPr="00877697">
        <w:rPr>
          <w:rFonts w:cs="Rockwell"/>
          <w:color w:val="000000" w:themeColor="text1"/>
          <w:lang w:val="pl-PL"/>
        </w:rPr>
        <w:t>ó</w:t>
      </w:r>
      <w:r w:rsidRPr="00877697">
        <w:rPr>
          <w:color w:val="000000" w:themeColor="text1"/>
          <w:lang w:val="pl-PL"/>
        </w:rPr>
        <w:t>wczas ewaluacja jest bardziej skuteczna. Zaproponowane na tym etapie wnioski ewaluacyjne nale</w:t>
      </w:r>
      <w:r w:rsidRPr="00877697">
        <w:rPr>
          <w:rFonts w:cs="Cambria"/>
          <w:color w:val="000000" w:themeColor="text1"/>
          <w:lang w:val="pl-PL"/>
        </w:rPr>
        <w:t>ż</w:t>
      </w:r>
      <w:r w:rsidRPr="00877697">
        <w:rPr>
          <w:color w:val="000000" w:themeColor="text1"/>
          <w:lang w:val="pl-PL"/>
        </w:rPr>
        <w:t>y przewidzie</w:t>
      </w:r>
      <w:r w:rsidRPr="00877697">
        <w:rPr>
          <w:rFonts w:cs="Cambria"/>
          <w:color w:val="000000" w:themeColor="text1"/>
          <w:lang w:val="pl-PL"/>
        </w:rPr>
        <w:t>ć</w:t>
      </w:r>
      <w:r w:rsidRPr="00877697">
        <w:rPr>
          <w:color w:val="000000" w:themeColor="text1"/>
          <w:lang w:val="pl-PL"/>
        </w:rPr>
        <w:t xml:space="preserve"> do rozpatrzenia jako cenne spostrze</w:t>
      </w:r>
      <w:r w:rsidRPr="00877697">
        <w:rPr>
          <w:rFonts w:cs="Cambria"/>
          <w:color w:val="000000" w:themeColor="text1"/>
          <w:lang w:val="pl-PL"/>
        </w:rPr>
        <w:t>ż</w:t>
      </w:r>
      <w:r w:rsidRPr="00877697">
        <w:rPr>
          <w:color w:val="000000" w:themeColor="text1"/>
          <w:lang w:val="pl-PL"/>
        </w:rPr>
        <w:t>enia ekspert</w:t>
      </w:r>
      <w:r w:rsidRPr="00877697">
        <w:rPr>
          <w:rFonts w:cs="Rockwell"/>
          <w:color w:val="000000" w:themeColor="text1"/>
          <w:lang w:val="pl-PL"/>
        </w:rPr>
        <w:t>ó</w:t>
      </w:r>
      <w:r w:rsidRPr="00877697">
        <w:rPr>
          <w:color w:val="000000" w:themeColor="text1"/>
          <w:lang w:val="pl-PL"/>
        </w:rPr>
        <w:t>w</w:t>
      </w:r>
      <w:r w:rsidRPr="00877697">
        <w:rPr>
          <w:color w:val="000000" w:themeColor="text1"/>
          <w:spacing w:val="-2"/>
          <w:lang w:val="pl-PL"/>
        </w:rPr>
        <w:t xml:space="preserve"> </w:t>
      </w:r>
      <w:r w:rsidRPr="00877697">
        <w:rPr>
          <w:color w:val="000000" w:themeColor="text1"/>
          <w:lang w:val="pl-PL"/>
        </w:rPr>
        <w:t>mog</w:t>
      </w:r>
      <w:r w:rsidRPr="00877697">
        <w:rPr>
          <w:rFonts w:cs="Cambria"/>
          <w:color w:val="000000" w:themeColor="text1"/>
          <w:lang w:val="pl-PL"/>
        </w:rPr>
        <w:t>ą</w:t>
      </w:r>
      <w:r w:rsidRPr="00877697">
        <w:rPr>
          <w:color w:val="000000" w:themeColor="text1"/>
          <w:lang w:val="pl-PL"/>
        </w:rPr>
        <w:t>ce</w:t>
      </w:r>
      <w:r w:rsidRPr="00877697">
        <w:rPr>
          <w:color w:val="000000" w:themeColor="text1"/>
          <w:spacing w:val="-2"/>
          <w:lang w:val="pl-PL"/>
        </w:rPr>
        <w:t xml:space="preserve"> </w:t>
      </w:r>
      <w:r w:rsidRPr="00877697">
        <w:rPr>
          <w:color w:val="000000" w:themeColor="text1"/>
          <w:lang w:val="pl-PL"/>
        </w:rPr>
        <w:t>znacz</w:t>
      </w:r>
      <w:r w:rsidRPr="00877697">
        <w:rPr>
          <w:rFonts w:cs="Cambria"/>
          <w:color w:val="000000" w:themeColor="text1"/>
          <w:lang w:val="pl-PL"/>
        </w:rPr>
        <w:t>ą</w:t>
      </w:r>
      <w:r w:rsidRPr="00877697">
        <w:rPr>
          <w:color w:val="000000" w:themeColor="text1"/>
          <w:lang w:val="pl-PL"/>
        </w:rPr>
        <w:t>co</w:t>
      </w:r>
      <w:r w:rsidRPr="00877697">
        <w:rPr>
          <w:color w:val="000000" w:themeColor="text1"/>
          <w:spacing w:val="-1"/>
          <w:lang w:val="pl-PL"/>
        </w:rPr>
        <w:t xml:space="preserve"> </w:t>
      </w:r>
      <w:r w:rsidRPr="00877697">
        <w:rPr>
          <w:color w:val="000000" w:themeColor="text1"/>
          <w:lang w:val="pl-PL"/>
        </w:rPr>
        <w:t>poprawi</w:t>
      </w:r>
      <w:r w:rsidRPr="00877697">
        <w:rPr>
          <w:rFonts w:cs="Cambria"/>
          <w:color w:val="000000" w:themeColor="text1"/>
          <w:lang w:val="pl-PL"/>
        </w:rPr>
        <w:t>ć</w:t>
      </w:r>
      <w:r w:rsidRPr="00877697">
        <w:rPr>
          <w:color w:val="000000" w:themeColor="text1"/>
          <w:spacing w:val="-1"/>
          <w:lang w:val="pl-PL"/>
        </w:rPr>
        <w:t xml:space="preserve"> </w:t>
      </w:r>
      <w:r w:rsidRPr="00877697">
        <w:rPr>
          <w:color w:val="000000" w:themeColor="text1"/>
          <w:lang w:val="pl-PL"/>
        </w:rPr>
        <w:t>jako</w:t>
      </w:r>
      <w:r w:rsidRPr="00877697">
        <w:rPr>
          <w:rFonts w:cs="Cambria"/>
          <w:color w:val="000000" w:themeColor="text1"/>
          <w:lang w:val="pl-PL"/>
        </w:rPr>
        <w:t>ść</w:t>
      </w:r>
      <w:r w:rsidRPr="00877697">
        <w:rPr>
          <w:color w:val="000000" w:themeColor="text1"/>
          <w:spacing w:val="-1"/>
          <w:lang w:val="pl-PL"/>
        </w:rPr>
        <w:t xml:space="preserve"> </w:t>
      </w:r>
      <w:r w:rsidRPr="00877697">
        <w:rPr>
          <w:color w:val="000000" w:themeColor="text1"/>
          <w:lang w:val="pl-PL"/>
        </w:rPr>
        <w:t>zaplanowanej interwencji.</w:t>
      </w:r>
    </w:p>
    <w:p w14:paraId="744F5B33" w14:textId="413FAC72" w:rsidR="008F071E" w:rsidRPr="00877697" w:rsidRDefault="008F071E" w:rsidP="00CC7851">
      <w:pPr>
        <w:pStyle w:val="Tekstpodstawowy"/>
        <w:tabs>
          <w:tab w:val="left" w:pos="0"/>
        </w:tabs>
        <w:spacing w:before="161" w:line="360" w:lineRule="auto"/>
        <w:ind w:right="14"/>
        <w:jc w:val="both"/>
        <w:rPr>
          <w:color w:val="000000" w:themeColor="text1"/>
          <w:lang w:val="pl-PL"/>
        </w:rPr>
      </w:pPr>
      <w:r w:rsidRPr="00877697">
        <w:rPr>
          <w:color w:val="000000" w:themeColor="text1"/>
          <w:lang w:val="pl-PL"/>
        </w:rPr>
        <w:t>Ewaluacja ex-ante jest prób</w:t>
      </w:r>
      <w:r w:rsidRPr="00877697">
        <w:rPr>
          <w:rFonts w:ascii="Cambria" w:hAnsi="Cambria" w:cs="Cambria"/>
          <w:color w:val="000000" w:themeColor="text1"/>
          <w:lang w:val="pl-PL"/>
        </w:rPr>
        <w:t>ą</w:t>
      </w:r>
      <w:r w:rsidRPr="00877697">
        <w:rPr>
          <w:color w:val="000000" w:themeColor="text1"/>
          <w:lang w:val="pl-PL"/>
        </w:rPr>
        <w:t xml:space="preserve"> znalezienia odpowiedzi na pytanie, czy dzia</w:t>
      </w:r>
      <w:r w:rsidRPr="00877697">
        <w:rPr>
          <w:rFonts w:ascii="Cambria" w:hAnsi="Cambria" w:cs="Cambria"/>
          <w:color w:val="000000" w:themeColor="text1"/>
          <w:lang w:val="pl-PL"/>
        </w:rPr>
        <w:t>ł</w:t>
      </w:r>
      <w:r w:rsidRPr="00877697">
        <w:rPr>
          <w:color w:val="000000" w:themeColor="text1"/>
          <w:lang w:val="pl-PL"/>
        </w:rPr>
        <w:t>ania planowane</w:t>
      </w:r>
      <w:r w:rsidRPr="00877697">
        <w:rPr>
          <w:color w:val="000000" w:themeColor="text1"/>
          <w:spacing w:val="80"/>
          <w:lang w:val="pl-PL"/>
        </w:rPr>
        <w:t xml:space="preserve"> </w:t>
      </w:r>
      <w:r w:rsidRPr="00877697">
        <w:rPr>
          <w:color w:val="000000" w:themeColor="text1"/>
          <w:lang w:val="pl-PL"/>
        </w:rPr>
        <w:t>w</w:t>
      </w:r>
      <w:r w:rsidR="00CB5F54" w:rsidRPr="00877697">
        <w:rPr>
          <w:color w:val="000000" w:themeColor="text1"/>
          <w:spacing w:val="80"/>
          <w:lang w:val="pl-PL"/>
        </w:rPr>
        <w:t> </w:t>
      </w:r>
      <w:r w:rsidRPr="00877697">
        <w:rPr>
          <w:color w:val="000000" w:themeColor="text1"/>
          <w:lang w:val="pl-PL"/>
        </w:rPr>
        <w:t>ramach</w:t>
      </w:r>
      <w:r w:rsidRPr="00877697">
        <w:rPr>
          <w:color w:val="000000" w:themeColor="text1"/>
          <w:spacing w:val="80"/>
          <w:lang w:val="pl-PL"/>
        </w:rPr>
        <w:t xml:space="preserve"> </w:t>
      </w:r>
      <w:r w:rsidRPr="00877697">
        <w:rPr>
          <w:color w:val="000000" w:themeColor="text1"/>
          <w:lang w:val="pl-PL"/>
        </w:rPr>
        <w:t>strategii</w:t>
      </w:r>
      <w:r w:rsidRPr="00877697">
        <w:rPr>
          <w:color w:val="000000" w:themeColor="text1"/>
          <w:spacing w:val="80"/>
          <w:lang w:val="pl-PL"/>
        </w:rPr>
        <w:t xml:space="preserve"> </w:t>
      </w:r>
      <w:r w:rsidRPr="00877697">
        <w:rPr>
          <w:color w:val="000000" w:themeColor="text1"/>
          <w:lang w:val="pl-PL"/>
        </w:rPr>
        <w:t>przynios</w:t>
      </w:r>
      <w:r w:rsidRPr="00877697">
        <w:rPr>
          <w:rFonts w:ascii="Cambria" w:hAnsi="Cambria" w:cs="Cambria"/>
          <w:color w:val="000000" w:themeColor="text1"/>
          <w:lang w:val="pl-PL"/>
        </w:rPr>
        <w:t>ą</w:t>
      </w:r>
      <w:r w:rsidRPr="00877697">
        <w:rPr>
          <w:color w:val="000000" w:themeColor="text1"/>
          <w:spacing w:val="80"/>
          <w:lang w:val="pl-PL"/>
        </w:rPr>
        <w:t xml:space="preserve"> </w:t>
      </w:r>
      <w:r w:rsidRPr="00877697">
        <w:rPr>
          <w:color w:val="000000" w:themeColor="text1"/>
          <w:lang w:val="pl-PL"/>
        </w:rPr>
        <w:t>zak</w:t>
      </w:r>
      <w:r w:rsidRPr="00877697">
        <w:rPr>
          <w:rFonts w:ascii="Cambria" w:hAnsi="Cambria" w:cs="Cambria"/>
          <w:color w:val="000000" w:themeColor="text1"/>
          <w:lang w:val="pl-PL"/>
        </w:rPr>
        <w:t>ł</w:t>
      </w:r>
      <w:r w:rsidRPr="00877697">
        <w:rPr>
          <w:color w:val="000000" w:themeColor="text1"/>
          <w:lang w:val="pl-PL"/>
        </w:rPr>
        <w:t>adane</w:t>
      </w:r>
      <w:r w:rsidRPr="00877697">
        <w:rPr>
          <w:color w:val="000000" w:themeColor="text1"/>
          <w:spacing w:val="80"/>
          <w:lang w:val="pl-PL"/>
        </w:rPr>
        <w:t xml:space="preserve"> </w:t>
      </w:r>
      <w:r w:rsidRPr="00877697">
        <w:rPr>
          <w:color w:val="000000" w:themeColor="text1"/>
          <w:lang w:val="pl-PL"/>
        </w:rPr>
        <w:t>efekty</w:t>
      </w:r>
      <w:r w:rsidRPr="00877697">
        <w:rPr>
          <w:color w:val="000000" w:themeColor="text1"/>
          <w:spacing w:val="80"/>
          <w:lang w:val="pl-PL"/>
        </w:rPr>
        <w:t xml:space="preserve"> </w:t>
      </w:r>
      <w:r w:rsidRPr="00877697">
        <w:rPr>
          <w:color w:val="000000" w:themeColor="text1"/>
          <w:lang w:val="pl-PL"/>
        </w:rPr>
        <w:t>przy</w:t>
      </w:r>
      <w:r w:rsidRPr="00877697">
        <w:rPr>
          <w:color w:val="000000" w:themeColor="text1"/>
          <w:spacing w:val="80"/>
          <w:lang w:val="pl-PL"/>
        </w:rPr>
        <w:t xml:space="preserve"> </w:t>
      </w:r>
      <w:r w:rsidRPr="00877697">
        <w:rPr>
          <w:color w:val="000000" w:themeColor="text1"/>
          <w:lang w:val="pl-PL"/>
        </w:rPr>
        <w:t>u</w:t>
      </w:r>
      <w:r w:rsidRPr="00877697">
        <w:rPr>
          <w:rFonts w:ascii="Cambria" w:hAnsi="Cambria" w:cs="Cambria"/>
          <w:color w:val="000000" w:themeColor="text1"/>
          <w:lang w:val="pl-PL"/>
        </w:rPr>
        <w:t>ż</w:t>
      </w:r>
      <w:r w:rsidRPr="00877697">
        <w:rPr>
          <w:color w:val="000000" w:themeColor="text1"/>
          <w:lang w:val="pl-PL"/>
        </w:rPr>
        <w:t>yciu</w:t>
      </w:r>
      <w:r w:rsidRPr="00877697">
        <w:rPr>
          <w:color w:val="000000" w:themeColor="text1"/>
          <w:spacing w:val="80"/>
          <w:lang w:val="pl-PL"/>
        </w:rPr>
        <w:t xml:space="preserve"> </w:t>
      </w:r>
      <w:r w:rsidRPr="00877697">
        <w:rPr>
          <w:color w:val="000000" w:themeColor="text1"/>
          <w:lang w:val="pl-PL"/>
        </w:rPr>
        <w:t>dedykowanych im</w:t>
      </w:r>
      <w:r w:rsidR="00CB5F54" w:rsidRPr="00877697">
        <w:rPr>
          <w:color w:val="000000" w:themeColor="text1"/>
          <w:spacing w:val="80"/>
          <w:w w:val="150"/>
          <w:lang w:val="pl-PL"/>
        </w:rPr>
        <w:t> </w:t>
      </w:r>
      <w:r w:rsidRPr="00877697">
        <w:rPr>
          <w:color w:val="000000" w:themeColor="text1"/>
          <w:lang w:val="pl-PL"/>
        </w:rPr>
        <w:t>instrumentów</w:t>
      </w:r>
      <w:r w:rsidRPr="00877697">
        <w:rPr>
          <w:color w:val="000000" w:themeColor="text1"/>
          <w:spacing w:val="80"/>
          <w:w w:val="150"/>
          <w:lang w:val="pl-PL"/>
        </w:rPr>
        <w:t xml:space="preserve"> </w:t>
      </w:r>
      <w:r w:rsidRPr="00877697">
        <w:rPr>
          <w:color w:val="000000" w:themeColor="text1"/>
          <w:lang w:val="pl-PL"/>
        </w:rPr>
        <w:t>i</w:t>
      </w:r>
      <w:r w:rsidRPr="00877697">
        <w:rPr>
          <w:color w:val="000000" w:themeColor="text1"/>
          <w:spacing w:val="80"/>
          <w:w w:val="150"/>
          <w:lang w:val="pl-PL"/>
        </w:rPr>
        <w:t xml:space="preserve"> </w:t>
      </w:r>
      <w:r w:rsidRPr="00877697">
        <w:rPr>
          <w:color w:val="000000" w:themeColor="text1"/>
          <w:lang w:val="pl-PL"/>
        </w:rPr>
        <w:t>zasobów.</w:t>
      </w:r>
      <w:r w:rsidRPr="00877697">
        <w:rPr>
          <w:color w:val="000000" w:themeColor="text1"/>
          <w:spacing w:val="80"/>
          <w:w w:val="150"/>
          <w:lang w:val="pl-PL"/>
        </w:rPr>
        <w:t xml:space="preserve"> </w:t>
      </w:r>
      <w:r w:rsidRPr="00877697">
        <w:rPr>
          <w:color w:val="000000" w:themeColor="text1"/>
          <w:lang w:val="pl-PL"/>
        </w:rPr>
        <w:t>Ocena</w:t>
      </w:r>
      <w:r w:rsidRPr="00877697">
        <w:rPr>
          <w:color w:val="000000" w:themeColor="text1"/>
          <w:spacing w:val="80"/>
          <w:w w:val="150"/>
          <w:lang w:val="pl-PL"/>
        </w:rPr>
        <w:t xml:space="preserve"> </w:t>
      </w:r>
      <w:r w:rsidRPr="00877697">
        <w:rPr>
          <w:color w:val="000000" w:themeColor="text1"/>
          <w:lang w:val="pl-PL"/>
        </w:rPr>
        <w:t>ta</w:t>
      </w:r>
      <w:r w:rsidRPr="00877697">
        <w:rPr>
          <w:color w:val="000000" w:themeColor="text1"/>
          <w:spacing w:val="80"/>
          <w:w w:val="150"/>
          <w:lang w:val="pl-PL"/>
        </w:rPr>
        <w:t xml:space="preserve"> </w:t>
      </w:r>
      <w:r w:rsidRPr="00877697">
        <w:rPr>
          <w:color w:val="000000" w:themeColor="text1"/>
          <w:lang w:val="pl-PL"/>
        </w:rPr>
        <w:t>ma</w:t>
      </w:r>
      <w:r w:rsidRPr="00877697">
        <w:rPr>
          <w:color w:val="000000" w:themeColor="text1"/>
          <w:spacing w:val="80"/>
          <w:w w:val="150"/>
          <w:lang w:val="pl-PL"/>
        </w:rPr>
        <w:t xml:space="preserve"> </w:t>
      </w:r>
      <w:r w:rsidRPr="00877697">
        <w:rPr>
          <w:color w:val="000000" w:themeColor="text1"/>
          <w:lang w:val="pl-PL"/>
        </w:rPr>
        <w:t>pos</w:t>
      </w:r>
      <w:r w:rsidRPr="00877697">
        <w:rPr>
          <w:rFonts w:ascii="Cambria" w:hAnsi="Cambria" w:cs="Cambria"/>
          <w:color w:val="000000" w:themeColor="text1"/>
          <w:lang w:val="pl-PL"/>
        </w:rPr>
        <w:t>ł</w:t>
      </w:r>
      <w:r w:rsidRPr="00877697">
        <w:rPr>
          <w:color w:val="000000" w:themeColor="text1"/>
          <w:lang w:val="pl-PL"/>
        </w:rPr>
        <w:t>u</w:t>
      </w:r>
      <w:r w:rsidRPr="00877697">
        <w:rPr>
          <w:rFonts w:ascii="Cambria" w:hAnsi="Cambria" w:cs="Cambria"/>
          <w:color w:val="000000" w:themeColor="text1"/>
          <w:lang w:val="pl-PL"/>
        </w:rPr>
        <w:t>ż</w:t>
      </w:r>
      <w:r w:rsidRPr="00877697">
        <w:rPr>
          <w:color w:val="000000" w:themeColor="text1"/>
          <w:lang w:val="pl-PL"/>
        </w:rPr>
        <w:t>y</w:t>
      </w:r>
      <w:r w:rsidRPr="00877697">
        <w:rPr>
          <w:rFonts w:ascii="Cambria" w:hAnsi="Cambria" w:cs="Cambria"/>
          <w:color w:val="000000" w:themeColor="text1"/>
          <w:lang w:val="pl-PL"/>
        </w:rPr>
        <w:t>ć</w:t>
      </w:r>
      <w:r w:rsidRPr="00877697">
        <w:rPr>
          <w:color w:val="000000" w:themeColor="text1"/>
          <w:spacing w:val="80"/>
          <w:w w:val="150"/>
          <w:lang w:val="pl-PL"/>
        </w:rPr>
        <w:t xml:space="preserve"> </w:t>
      </w:r>
      <w:r w:rsidRPr="00877697">
        <w:rPr>
          <w:color w:val="000000" w:themeColor="text1"/>
          <w:lang w:val="pl-PL"/>
        </w:rPr>
        <w:t>poprawie</w:t>
      </w:r>
      <w:r w:rsidRPr="00877697">
        <w:rPr>
          <w:color w:val="000000" w:themeColor="text1"/>
          <w:spacing w:val="80"/>
          <w:w w:val="150"/>
          <w:lang w:val="pl-PL"/>
        </w:rPr>
        <w:t xml:space="preserve"> </w:t>
      </w:r>
      <w:r w:rsidRPr="00877697">
        <w:rPr>
          <w:color w:val="000000" w:themeColor="text1"/>
          <w:lang w:val="pl-PL"/>
        </w:rPr>
        <w:t>jako</w:t>
      </w:r>
      <w:r w:rsidRPr="00877697">
        <w:rPr>
          <w:rFonts w:ascii="Cambria" w:hAnsi="Cambria" w:cs="Cambria"/>
          <w:color w:val="000000" w:themeColor="text1"/>
          <w:lang w:val="pl-PL"/>
        </w:rPr>
        <w:t>ś</w:t>
      </w:r>
      <w:r w:rsidRPr="00877697">
        <w:rPr>
          <w:color w:val="000000" w:themeColor="text1"/>
          <w:lang w:val="pl-PL"/>
        </w:rPr>
        <w:t>ci</w:t>
      </w:r>
      <w:r w:rsidRPr="00877697">
        <w:rPr>
          <w:color w:val="000000" w:themeColor="text1"/>
          <w:spacing w:val="80"/>
          <w:w w:val="150"/>
          <w:lang w:val="pl-PL"/>
        </w:rPr>
        <w:t xml:space="preserve"> </w:t>
      </w:r>
      <w:r w:rsidRPr="00877697">
        <w:rPr>
          <w:color w:val="000000" w:themeColor="text1"/>
          <w:lang w:val="pl-PL"/>
        </w:rPr>
        <w:t>planowanej do</w:t>
      </w:r>
      <w:r w:rsidR="00CB5F54" w:rsidRPr="00877697">
        <w:rPr>
          <w:color w:val="000000" w:themeColor="text1"/>
          <w:lang w:val="pl-PL"/>
        </w:rPr>
        <w:t> </w:t>
      </w:r>
      <w:r w:rsidRPr="00877697">
        <w:rPr>
          <w:color w:val="000000" w:themeColor="text1"/>
          <w:lang w:val="pl-PL"/>
        </w:rPr>
        <w:t>uruchomienia</w:t>
      </w:r>
      <w:r w:rsidRPr="00877697">
        <w:rPr>
          <w:color w:val="000000" w:themeColor="text1"/>
          <w:spacing w:val="40"/>
          <w:lang w:val="pl-PL"/>
        </w:rPr>
        <w:t xml:space="preserve"> </w:t>
      </w:r>
      <w:r w:rsidRPr="00877697">
        <w:rPr>
          <w:color w:val="000000" w:themeColor="text1"/>
          <w:lang w:val="pl-PL"/>
        </w:rPr>
        <w:t>interwencji.</w:t>
      </w:r>
      <w:r w:rsidRPr="00877697">
        <w:rPr>
          <w:color w:val="000000" w:themeColor="text1"/>
          <w:spacing w:val="40"/>
          <w:lang w:val="pl-PL"/>
        </w:rPr>
        <w:t xml:space="preserve"> </w:t>
      </w:r>
      <w:r w:rsidRPr="00877697">
        <w:rPr>
          <w:color w:val="000000" w:themeColor="text1"/>
          <w:lang w:val="pl-PL"/>
        </w:rPr>
        <w:t>Przedmiotem</w:t>
      </w:r>
      <w:r w:rsidRPr="00877697">
        <w:rPr>
          <w:color w:val="000000" w:themeColor="text1"/>
          <w:spacing w:val="40"/>
          <w:lang w:val="pl-PL"/>
        </w:rPr>
        <w:t xml:space="preserve"> </w:t>
      </w:r>
      <w:r w:rsidRPr="00877697">
        <w:rPr>
          <w:color w:val="000000" w:themeColor="text1"/>
          <w:lang w:val="pl-PL"/>
        </w:rPr>
        <w:t>oceny</w:t>
      </w:r>
      <w:r w:rsidRPr="00877697">
        <w:rPr>
          <w:color w:val="000000" w:themeColor="text1"/>
          <w:spacing w:val="40"/>
          <w:lang w:val="pl-PL"/>
        </w:rPr>
        <w:t xml:space="preserve"> </w:t>
      </w:r>
      <w:r w:rsidRPr="00877697">
        <w:rPr>
          <w:color w:val="000000" w:themeColor="text1"/>
          <w:lang w:val="pl-PL"/>
        </w:rPr>
        <w:t>ex-ante</w:t>
      </w:r>
      <w:r w:rsidRPr="00877697">
        <w:rPr>
          <w:color w:val="000000" w:themeColor="text1"/>
          <w:spacing w:val="40"/>
          <w:lang w:val="pl-PL"/>
        </w:rPr>
        <w:t xml:space="preserve"> </w:t>
      </w:r>
      <w:r w:rsidRPr="00877697">
        <w:rPr>
          <w:color w:val="000000" w:themeColor="text1"/>
          <w:lang w:val="pl-PL"/>
        </w:rPr>
        <w:t>jest</w:t>
      </w:r>
      <w:r w:rsidRPr="00877697">
        <w:rPr>
          <w:color w:val="000000" w:themeColor="text1"/>
          <w:spacing w:val="40"/>
          <w:lang w:val="pl-PL"/>
        </w:rPr>
        <w:t xml:space="preserve"> </w:t>
      </w:r>
      <w:r w:rsidRPr="00877697">
        <w:rPr>
          <w:color w:val="000000" w:themeColor="text1"/>
          <w:lang w:val="pl-PL"/>
        </w:rPr>
        <w:t>kilka</w:t>
      </w:r>
      <w:r w:rsidRPr="00877697">
        <w:rPr>
          <w:color w:val="000000" w:themeColor="text1"/>
          <w:spacing w:val="40"/>
          <w:lang w:val="pl-PL"/>
        </w:rPr>
        <w:t xml:space="preserve"> </w:t>
      </w:r>
      <w:r w:rsidRPr="00877697">
        <w:rPr>
          <w:color w:val="000000" w:themeColor="text1"/>
          <w:lang w:val="pl-PL"/>
        </w:rPr>
        <w:t>elementów</w:t>
      </w:r>
      <w:r w:rsidRPr="00877697">
        <w:rPr>
          <w:color w:val="000000" w:themeColor="text1"/>
          <w:spacing w:val="40"/>
          <w:lang w:val="pl-PL"/>
        </w:rPr>
        <w:t xml:space="preserve"> </w:t>
      </w:r>
      <w:r w:rsidRPr="00877697">
        <w:rPr>
          <w:color w:val="000000" w:themeColor="text1"/>
          <w:lang w:val="pl-PL"/>
        </w:rPr>
        <w:t>strategii. Po</w:t>
      </w:r>
      <w:r w:rsidR="00CB5F54" w:rsidRPr="00877697">
        <w:rPr>
          <w:color w:val="000000" w:themeColor="text1"/>
          <w:lang w:val="pl-PL"/>
        </w:rPr>
        <w:t> </w:t>
      </w:r>
      <w:r w:rsidRPr="00877697">
        <w:rPr>
          <w:color w:val="000000" w:themeColor="text1"/>
          <w:lang w:val="pl-PL"/>
        </w:rPr>
        <w:t>pierwsze, weryfikuje si</w:t>
      </w:r>
      <w:r w:rsidRPr="00877697">
        <w:rPr>
          <w:rFonts w:cs="Cambria"/>
          <w:color w:val="000000" w:themeColor="text1"/>
          <w:lang w:val="pl-PL"/>
        </w:rPr>
        <w:t>ę</w:t>
      </w:r>
      <w:r w:rsidRPr="00877697">
        <w:rPr>
          <w:color w:val="000000" w:themeColor="text1"/>
          <w:lang w:val="pl-PL"/>
        </w:rPr>
        <w:t>: kompletno</w:t>
      </w:r>
      <w:r w:rsidRPr="00877697">
        <w:rPr>
          <w:rFonts w:cs="Cambria"/>
          <w:color w:val="000000" w:themeColor="text1"/>
          <w:lang w:val="pl-PL"/>
        </w:rPr>
        <w:t>ść</w:t>
      </w:r>
      <w:r w:rsidRPr="00877697">
        <w:rPr>
          <w:color w:val="000000" w:themeColor="text1"/>
          <w:lang w:val="pl-PL"/>
        </w:rPr>
        <w:t>, poprawno</w:t>
      </w:r>
      <w:r w:rsidRPr="00877697">
        <w:rPr>
          <w:rFonts w:cs="Cambria"/>
          <w:color w:val="000000" w:themeColor="text1"/>
          <w:lang w:val="pl-PL"/>
        </w:rPr>
        <w:t>ść</w:t>
      </w:r>
      <w:r w:rsidRPr="00877697">
        <w:rPr>
          <w:color w:val="000000" w:themeColor="text1"/>
          <w:lang w:val="pl-PL"/>
        </w:rPr>
        <w:t>, adekwatno</w:t>
      </w:r>
      <w:r w:rsidRPr="00877697">
        <w:rPr>
          <w:rFonts w:cs="Cambria"/>
          <w:color w:val="000000" w:themeColor="text1"/>
          <w:lang w:val="pl-PL"/>
        </w:rPr>
        <w:t>ść</w:t>
      </w:r>
      <w:r w:rsidRPr="00877697">
        <w:rPr>
          <w:color w:val="000000" w:themeColor="text1"/>
          <w:lang w:val="pl-PL"/>
        </w:rPr>
        <w:t>, trafno</w:t>
      </w:r>
      <w:r w:rsidRPr="00877697">
        <w:rPr>
          <w:rFonts w:cs="Cambria"/>
          <w:color w:val="000000" w:themeColor="text1"/>
          <w:lang w:val="pl-PL"/>
        </w:rPr>
        <w:t>ść</w:t>
      </w:r>
      <w:r w:rsidRPr="00877697">
        <w:rPr>
          <w:color w:val="000000" w:themeColor="text1"/>
          <w:lang w:val="pl-PL"/>
        </w:rPr>
        <w:t xml:space="preserve"> i ewentualnie aktualno</w:t>
      </w:r>
      <w:r w:rsidRPr="00877697">
        <w:rPr>
          <w:rFonts w:cs="Cambria"/>
          <w:color w:val="000000" w:themeColor="text1"/>
          <w:lang w:val="pl-PL"/>
        </w:rPr>
        <w:t>ść</w:t>
      </w:r>
      <w:r w:rsidRPr="00877697">
        <w:rPr>
          <w:color w:val="000000" w:themeColor="text1"/>
          <w:spacing w:val="40"/>
          <w:lang w:val="pl-PL"/>
        </w:rPr>
        <w:t xml:space="preserve"> </w:t>
      </w:r>
      <w:r w:rsidRPr="00877697">
        <w:rPr>
          <w:color w:val="000000" w:themeColor="text1"/>
          <w:lang w:val="pl-PL"/>
        </w:rPr>
        <w:t>wniosków</w:t>
      </w:r>
      <w:r w:rsidRPr="00877697">
        <w:rPr>
          <w:color w:val="000000" w:themeColor="text1"/>
          <w:spacing w:val="40"/>
          <w:lang w:val="pl-PL"/>
        </w:rPr>
        <w:t xml:space="preserve"> </w:t>
      </w:r>
      <w:r w:rsidRPr="00877697">
        <w:rPr>
          <w:color w:val="000000" w:themeColor="text1"/>
          <w:lang w:val="pl-PL"/>
        </w:rPr>
        <w:t>wynikaj</w:t>
      </w:r>
      <w:r w:rsidRPr="00877697">
        <w:rPr>
          <w:rFonts w:cs="Cambria"/>
          <w:color w:val="000000" w:themeColor="text1"/>
          <w:lang w:val="pl-PL"/>
        </w:rPr>
        <w:t>ą</w:t>
      </w:r>
      <w:r w:rsidRPr="00877697">
        <w:rPr>
          <w:color w:val="000000" w:themeColor="text1"/>
          <w:lang w:val="pl-PL"/>
        </w:rPr>
        <w:t>cych</w:t>
      </w:r>
      <w:r w:rsidRPr="00877697">
        <w:rPr>
          <w:color w:val="000000" w:themeColor="text1"/>
          <w:spacing w:val="40"/>
          <w:lang w:val="pl-PL"/>
        </w:rPr>
        <w:t xml:space="preserve"> </w:t>
      </w:r>
      <w:r w:rsidRPr="00877697">
        <w:rPr>
          <w:color w:val="000000" w:themeColor="text1"/>
          <w:lang w:val="pl-PL"/>
        </w:rPr>
        <w:t>z</w:t>
      </w:r>
      <w:r w:rsidRPr="00877697">
        <w:rPr>
          <w:color w:val="000000" w:themeColor="text1"/>
          <w:spacing w:val="40"/>
          <w:lang w:val="pl-PL"/>
        </w:rPr>
        <w:t xml:space="preserve"> </w:t>
      </w:r>
      <w:r w:rsidRPr="00877697">
        <w:rPr>
          <w:color w:val="000000" w:themeColor="text1"/>
          <w:lang w:val="pl-PL"/>
        </w:rPr>
        <w:t>diagnozy.</w:t>
      </w:r>
      <w:r w:rsidRPr="00877697">
        <w:rPr>
          <w:color w:val="000000" w:themeColor="text1"/>
          <w:spacing w:val="40"/>
          <w:lang w:val="pl-PL"/>
        </w:rPr>
        <w:t xml:space="preserve"> </w:t>
      </w:r>
      <w:r w:rsidRPr="00877697">
        <w:rPr>
          <w:color w:val="000000" w:themeColor="text1"/>
          <w:lang w:val="pl-PL"/>
        </w:rPr>
        <w:t>Po</w:t>
      </w:r>
      <w:r w:rsidRPr="00877697">
        <w:rPr>
          <w:color w:val="000000" w:themeColor="text1"/>
          <w:spacing w:val="40"/>
          <w:lang w:val="pl-PL"/>
        </w:rPr>
        <w:t xml:space="preserve"> </w:t>
      </w:r>
      <w:r w:rsidRPr="00877697">
        <w:rPr>
          <w:color w:val="000000" w:themeColor="text1"/>
          <w:lang w:val="pl-PL"/>
        </w:rPr>
        <w:t>drugie,</w:t>
      </w:r>
      <w:r w:rsidRPr="00877697">
        <w:rPr>
          <w:color w:val="000000" w:themeColor="text1"/>
          <w:spacing w:val="40"/>
          <w:lang w:val="pl-PL"/>
        </w:rPr>
        <w:t xml:space="preserve"> </w:t>
      </w:r>
      <w:r w:rsidRPr="00877697">
        <w:rPr>
          <w:color w:val="000000" w:themeColor="text1"/>
          <w:lang w:val="pl-PL"/>
        </w:rPr>
        <w:t>ewaluacja</w:t>
      </w:r>
      <w:r w:rsidRPr="00877697">
        <w:rPr>
          <w:color w:val="000000" w:themeColor="text1"/>
          <w:spacing w:val="40"/>
          <w:lang w:val="pl-PL"/>
        </w:rPr>
        <w:t xml:space="preserve"> </w:t>
      </w:r>
      <w:r w:rsidRPr="00877697">
        <w:rPr>
          <w:color w:val="000000" w:themeColor="text1"/>
          <w:lang w:val="pl-PL"/>
        </w:rPr>
        <w:t>ta</w:t>
      </w:r>
      <w:r w:rsidRPr="00877697">
        <w:rPr>
          <w:color w:val="000000" w:themeColor="text1"/>
          <w:spacing w:val="40"/>
          <w:lang w:val="pl-PL"/>
        </w:rPr>
        <w:t xml:space="preserve"> </w:t>
      </w:r>
      <w:r w:rsidRPr="00877697">
        <w:rPr>
          <w:color w:val="000000" w:themeColor="text1"/>
          <w:lang w:val="pl-PL"/>
        </w:rPr>
        <w:t>ocenia,</w:t>
      </w:r>
      <w:r w:rsidRPr="00877697">
        <w:rPr>
          <w:color w:val="000000" w:themeColor="text1"/>
          <w:spacing w:val="40"/>
          <w:lang w:val="pl-PL"/>
        </w:rPr>
        <w:t xml:space="preserve"> </w:t>
      </w:r>
      <w:r w:rsidRPr="00877697">
        <w:rPr>
          <w:color w:val="000000" w:themeColor="text1"/>
          <w:lang w:val="pl-PL"/>
        </w:rPr>
        <w:t>czy</w:t>
      </w:r>
      <w:r w:rsidRPr="00877697">
        <w:rPr>
          <w:color w:val="000000" w:themeColor="text1"/>
          <w:spacing w:val="40"/>
          <w:lang w:val="pl-PL"/>
        </w:rPr>
        <w:t xml:space="preserve"> </w:t>
      </w:r>
      <w:r w:rsidRPr="00877697">
        <w:rPr>
          <w:color w:val="000000" w:themeColor="text1"/>
          <w:lang w:val="pl-PL"/>
        </w:rPr>
        <w:t>cele s</w:t>
      </w:r>
      <w:r w:rsidRPr="00877697">
        <w:rPr>
          <w:rFonts w:cs="Cambria"/>
          <w:color w:val="000000" w:themeColor="text1"/>
          <w:lang w:val="pl-PL"/>
        </w:rPr>
        <w:t>ą</w:t>
      </w:r>
      <w:r w:rsidRPr="00877697">
        <w:rPr>
          <w:color w:val="000000" w:themeColor="text1"/>
          <w:lang w:val="pl-PL"/>
        </w:rPr>
        <w:t xml:space="preserve"> dobrze wyznaczone </w:t>
      </w:r>
      <w:r w:rsidR="002E0389" w:rsidRPr="00877697">
        <w:rPr>
          <w:color w:val="000000" w:themeColor="text1"/>
          <w:lang w:val="pl-PL"/>
        </w:rPr>
        <w:t>i </w:t>
      </w:r>
      <w:r w:rsidRPr="00877697">
        <w:rPr>
          <w:color w:val="000000" w:themeColor="text1"/>
          <w:lang w:val="pl-PL"/>
        </w:rPr>
        <w:t>mo</w:t>
      </w:r>
      <w:r w:rsidRPr="00877697">
        <w:rPr>
          <w:rFonts w:cs="Cambria"/>
          <w:color w:val="000000" w:themeColor="text1"/>
          <w:lang w:val="pl-PL"/>
        </w:rPr>
        <w:t>ż</w:t>
      </w:r>
      <w:r w:rsidRPr="00877697">
        <w:rPr>
          <w:color w:val="000000" w:themeColor="text1"/>
          <w:lang w:val="pl-PL"/>
        </w:rPr>
        <w:t>liwe do osi</w:t>
      </w:r>
      <w:r w:rsidRPr="00877697">
        <w:rPr>
          <w:rFonts w:cs="Cambria"/>
          <w:color w:val="000000" w:themeColor="text1"/>
          <w:lang w:val="pl-PL"/>
        </w:rPr>
        <w:t>ą</w:t>
      </w:r>
      <w:r w:rsidRPr="00877697">
        <w:rPr>
          <w:color w:val="000000" w:themeColor="text1"/>
          <w:lang w:val="pl-PL"/>
        </w:rPr>
        <w:t>gni</w:t>
      </w:r>
      <w:r w:rsidRPr="00877697">
        <w:rPr>
          <w:rFonts w:cs="Cambria"/>
          <w:color w:val="000000" w:themeColor="text1"/>
          <w:lang w:val="pl-PL"/>
        </w:rPr>
        <w:t>ę</w:t>
      </w:r>
      <w:r w:rsidRPr="00877697">
        <w:rPr>
          <w:color w:val="000000" w:themeColor="text1"/>
          <w:lang w:val="pl-PL"/>
        </w:rPr>
        <w:t>cia wskutek realizacji zaplanowanych dzia</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ń</w:t>
      </w:r>
      <w:r w:rsidRPr="00877697">
        <w:rPr>
          <w:color w:val="000000" w:themeColor="text1"/>
          <w:lang w:val="pl-PL"/>
        </w:rPr>
        <w:t xml:space="preserve"> oraz czy te dzia</w:t>
      </w:r>
      <w:r w:rsidRPr="00877697">
        <w:rPr>
          <w:rFonts w:cs="Cambria"/>
          <w:color w:val="000000" w:themeColor="text1"/>
          <w:lang w:val="pl-PL"/>
        </w:rPr>
        <w:t>ł</w:t>
      </w:r>
      <w:r w:rsidRPr="00877697">
        <w:rPr>
          <w:color w:val="000000" w:themeColor="text1"/>
          <w:lang w:val="pl-PL"/>
        </w:rPr>
        <w:t>ania s</w:t>
      </w:r>
      <w:r w:rsidRPr="00877697">
        <w:rPr>
          <w:rFonts w:cs="Cambria"/>
          <w:color w:val="000000" w:themeColor="text1"/>
          <w:lang w:val="pl-PL"/>
        </w:rPr>
        <w:t>ą</w:t>
      </w:r>
      <w:r w:rsidRPr="00877697">
        <w:rPr>
          <w:color w:val="000000" w:themeColor="text1"/>
          <w:lang w:val="pl-PL"/>
        </w:rPr>
        <w:t xml:space="preserve"> mo</w:t>
      </w:r>
      <w:r w:rsidRPr="00877697">
        <w:rPr>
          <w:rFonts w:cs="Cambria"/>
          <w:color w:val="000000" w:themeColor="text1"/>
          <w:lang w:val="pl-PL"/>
        </w:rPr>
        <w:t>ż</w:t>
      </w:r>
      <w:r w:rsidRPr="00877697">
        <w:rPr>
          <w:color w:val="000000" w:themeColor="text1"/>
          <w:lang w:val="pl-PL"/>
        </w:rPr>
        <w:t>liwe do zrealizowania przy wykorzystaniu dost</w:t>
      </w:r>
      <w:r w:rsidRPr="00877697">
        <w:rPr>
          <w:rFonts w:cs="Cambria"/>
          <w:color w:val="000000" w:themeColor="text1"/>
          <w:lang w:val="pl-PL"/>
        </w:rPr>
        <w:t>ę</w:t>
      </w:r>
      <w:r w:rsidRPr="00877697">
        <w:rPr>
          <w:color w:val="000000" w:themeColor="text1"/>
          <w:lang w:val="pl-PL"/>
        </w:rPr>
        <w:t>pnych zasob</w:t>
      </w:r>
      <w:r w:rsidRPr="00877697">
        <w:rPr>
          <w:rFonts w:cs="Rockwell"/>
          <w:color w:val="000000" w:themeColor="text1"/>
          <w:lang w:val="pl-PL"/>
        </w:rPr>
        <w:t>ó</w:t>
      </w:r>
      <w:r w:rsidRPr="00877697">
        <w:rPr>
          <w:color w:val="000000" w:themeColor="text1"/>
          <w:lang w:val="pl-PL"/>
        </w:rPr>
        <w:t>w. Innymi s</w:t>
      </w:r>
      <w:r w:rsidRPr="00877697">
        <w:rPr>
          <w:rFonts w:cs="Cambria"/>
          <w:color w:val="000000" w:themeColor="text1"/>
          <w:lang w:val="pl-PL"/>
        </w:rPr>
        <w:t>ł</w:t>
      </w:r>
      <w:r w:rsidRPr="00877697">
        <w:rPr>
          <w:color w:val="000000" w:themeColor="text1"/>
          <w:lang w:val="pl-PL"/>
        </w:rPr>
        <w:t>owy, na tym etapie zostaj</w:t>
      </w:r>
      <w:r w:rsidRPr="00877697">
        <w:rPr>
          <w:rFonts w:cs="Cambria"/>
          <w:color w:val="000000" w:themeColor="text1"/>
          <w:lang w:val="pl-PL"/>
        </w:rPr>
        <w:t>ą</w:t>
      </w:r>
      <w:r w:rsidRPr="00877697">
        <w:rPr>
          <w:color w:val="000000" w:themeColor="text1"/>
          <w:lang w:val="pl-PL"/>
        </w:rPr>
        <w:t xml:space="preserve"> ocenione powi</w:t>
      </w:r>
      <w:r w:rsidRPr="00877697">
        <w:rPr>
          <w:rFonts w:cs="Cambria"/>
          <w:color w:val="000000" w:themeColor="text1"/>
          <w:lang w:val="pl-PL"/>
        </w:rPr>
        <w:t>ą</w:t>
      </w:r>
      <w:r w:rsidRPr="00877697">
        <w:rPr>
          <w:color w:val="000000" w:themeColor="text1"/>
          <w:lang w:val="pl-PL"/>
        </w:rPr>
        <w:t>zania mi</w:t>
      </w:r>
      <w:r w:rsidRPr="00877697">
        <w:rPr>
          <w:rFonts w:cs="Cambria"/>
          <w:color w:val="000000" w:themeColor="text1"/>
          <w:lang w:val="pl-PL"/>
        </w:rPr>
        <w:t>ę</w:t>
      </w:r>
      <w:r w:rsidRPr="00877697">
        <w:rPr>
          <w:color w:val="000000" w:themeColor="text1"/>
          <w:lang w:val="pl-PL"/>
        </w:rPr>
        <w:t>dzy diagnoz</w:t>
      </w:r>
      <w:r w:rsidRPr="00877697">
        <w:rPr>
          <w:rFonts w:cs="Cambria"/>
          <w:color w:val="000000" w:themeColor="text1"/>
          <w:lang w:val="pl-PL"/>
        </w:rPr>
        <w:t>ą</w:t>
      </w:r>
      <w:r w:rsidRPr="00877697">
        <w:rPr>
          <w:color w:val="000000" w:themeColor="text1"/>
          <w:lang w:val="pl-PL"/>
        </w:rPr>
        <w:t xml:space="preserve"> (obserwacje dotycz</w:t>
      </w:r>
      <w:r w:rsidRPr="00877697">
        <w:rPr>
          <w:rFonts w:cs="Cambria"/>
          <w:color w:val="000000" w:themeColor="text1"/>
          <w:lang w:val="pl-PL"/>
        </w:rPr>
        <w:t>ą</w:t>
      </w:r>
      <w:r w:rsidRPr="00877697">
        <w:rPr>
          <w:color w:val="000000" w:themeColor="text1"/>
          <w:lang w:val="pl-PL"/>
        </w:rPr>
        <w:t>ce deficyt</w:t>
      </w:r>
      <w:r w:rsidRPr="00877697">
        <w:rPr>
          <w:rFonts w:cs="Rockwell"/>
          <w:color w:val="000000" w:themeColor="text1"/>
          <w:lang w:val="pl-PL"/>
        </w:rPr>
        <w:t>ó</w:t>
      </w:r>
      <w:r w:rsidRPr="00877697">
        <w:rPr>
          <w:color w:val="000000" w:themeColor="text1"/>
          <w:lang w:val="pl-PL"/>
        </w:rPr>
        <w:t>w lub potencja</w:t>
      </w:r>
      <w:r w:rsidRPr="00877697">
        <w:rPr>
          <w:rFonts w:cs="Cambria"/>
          <w:color w:val="000000" w:themeColor="text1"/>
          <w:lang w:val="pl-PL"/>
        </w:rPr>
        <w:t>ł</w:t>
      </w:r>
      <w:r w:rsidRPr="00877697">
        <w:rPr>
          <w:rFonts w:cs="Rockwell"/>
          <w:color w:val="000000" w:themeColor="text1"/>
          <w:lang w:val="pl-PL"/>
        </w:rPr>
        <w:t>ó</w:t>
      </w:r>
      <w:r w:rsidRPr="00877697">
        <w:rPr>
          <w:color w:val="000000" w:themeColor="text1"/>
          <w:lang w:val="pl-PL"/>
        </w:rPr>
        <w:t>w) a dzia</w:t>
      </w:r>
      <w:r w:rsidRPr="00877697">
        <w:rPr>
          <w:rFonts w:cs="Cambria"/>
          <w:color w:val="000000" w:themeColor="text1"/>
          <w:lang w:val="pl-PL"/>
        </w:rPr>
        <w:t>ł</w:t>
      </w:r>
      <w:r w:rsidRPr="00877697">
        <w:rPr>
          <w:color w:val="000000" w:themeColor="text1"/>
          <w:lang w:val="pl-PL"/>
        </w:rPr>
        <w:t>aniami, w tym alokowanymi zasobami i celami. Tej cz</w:t>
      </w:r>
      <w:r w:rsidRPr="00877697">
        <w:rPr>
          <w:rFonts w:cs="Cambria"/>
          <w:color w:val="000000" w:themeColor="text1"/>
          <w:lang w:val="pl-PL"/>
        </w:rPr>
        <w:t>ęś</w:t>
      </w:r>
      <w:r w:rsidRPr="00877697">
        <w:rPr>
          <w:color w:val="000000" w:themeColor="text1"/>
          <w:lang w:val="pl-PL"/>
        </w:rPr>
        <w:t>ci ewaluacji powinno towarzyszy</w:t>
      </w:r>
      <w:r w:rsidRPr="00877697">
        <w:rPr>
          <w:rFonts w:cs="Cambria"/>
          <w:color w:val="000000" w:themeColor="text1"/>
          <w:lang w:val="pl-PL"/>
        </w:rPr>
        <w:t>ć</w:t>
      </w:r>
      <w:r w:rsidRPr="00877697">
        <w:rPr>
          <w:color w:val="000000" w:themeColor="text1"/>
          <w:lang w:val="pl-PL"/>
        </w:rPr>
        <w:t xml:space="preserve"> oszacowanie przewidywanego wp</w:t>
      </w:r>
      <w:r w:rsidRPr="00877697">
        <w:rPr>
          <w:rFonts w:cs="Cambria"/>
          <w:color w:val="000000" w:themeColor="text1"/>
          <w:lang w:val="pl-PL"/>
        </w:rPr>
        <w:t>ł</w:t>
      </w:r>
      <w:r w:rsidRPr="00877697">
        <w:rPr>
          <w:color w:val="000000" w:themeColor="text1"/>
          <w:lang w:val="pl-PL"/>
        </w:rPr>
        <w:t>ywu realizacji cel</w:t>
      </w:r>
      <w:r w:rsidRPr="00877697">
        <w:rPr>
          <w:rFonts w:cs="Rockwell"/>
          <w:color w:val="000000" w:themeColor="text1"/>
          <w:lang w:val="pl-PL"/>
        </w:rPr>
        <w:t>ó</w:t>
      </w:r>
      <w:r w:rsidRPr="00877697">
        <w:rPr>
          <w:color w:val="000000" w:themeColor="text1"/>
          <w:lang w:val="pl-PL"/>
        </w:rPr>
        <w:t>w</w:t>
      </w:r>
      <w:r w:rsidRPr="00877697">
        <w:rPr>
          <w:color w:val="000000" w:themeColor="text1"/>
          <w:spacing w:val="-1"/>
          <w:lang w:val="pl-PL"/>
        </w:rPr>
        <w:t xml:space="preserve"> </w:t>
      </w:r>
      <w:r w:rsidRPr="00877697">
        <w:rPr>
          <w:color w:val="000000" w:themeColor="text1"/>
          <w:lang w:val="pl-PL"/>
        </w:rPr>
        <w:t>na</w:t>
      </w:r>
      <w:r w:rsidR="00CB5F54" w:rsidRPr="00877697">
        <w:rPr>
          <w:color w:val="000000" w:themeColor="text1"/>
          <w:lang w:val="pl-PL"/>
        </w:rPr>
        <w:t> </w:t>
      </w:r>
      <w:r w:rsidRPr="00877697">
        <w:rPr>
          <w:color w:val="000000" w:themeColor="text1"/>
          <w:lang w:val="pl-PL"/>
        </w:rPr>
        <w:t>sfer</w:t>
      </w:r>
      <w:r w:rsidRPr="00877697">
        <w:rPr>
          <w:rFonts w:cs="Cambria"/>
          <w:color w:val="000000" w:themeColor="text1"/>
          <w:lang w:val="pl-PL"/>
        </w:rPr>
        <w:t>ę</w:t>
      </w:r>
      <w:r w:rsidRPr="00877697">
        <w:rPr>
          <w:color w:val="000000" w:themeColor="text1"/>
          <w:lang w:val="pl-PL"/>
        </w:rPr>
        <w:t xml:space="preserve"> rozwoju lokalnego, kt</w:t>
      </w:r>
      <w:r w:rsidRPr="00877697">
        <w:rPr>
          <w:rFonts w:cs="Rockwell"/>
          <w:color w:val="000000" w:themeColor="text1"/>
          <w:lang w:val="pl-PL"/>
        </w:rPr>
        <w:t>ó</w:t>
      </w:r>
      <w:r w:rsidRPr="00877697">
        <w:rPr>
          <w:color w:val="000000" w:themeColor="text1"/>
          <w:lang w:val="pl-PL"/>
        </w:rPr>
        <w:t>rej one</w:t>
      </w:r>
      <w:r w:rsidRPr="00877697">
        <w:rPr>
          <w:color w:val="000000" w:themeColor="text1"/>
          <w:spacing w:val="-1"/>
          <w:lang w:val="pl-PL"/>
        </w:rPr>
        <w:t xml:space="preserve"> </w:t>
      </w:r>
      <w:r w:rsidRPr="00877697">
        <w:rPr>
          <w:color w:val="000000" w:themeColor="text1"/>
          <w:lang w:val="pl-PL"/>
        </w:rPr>
        <w:t>dotycz</w:t>
      </w:r>
      <w:r w:rsidRPr="00877697">
        <w:rPr>
          <w:rFonts w:cs="Cambria"/>
          <w:color w:val="000000" w:themeColor="text1"/>
          <w:lang w:val="pl-PL"/>
        </w:rPr>
        <w:t>ą</w:t>
      </w:r>
      <w:r w:rsidRPr="00877697">
        <w:rPr>
          <w:color w:val="000000" w:themeColor="text1"/>
          <w:lang w:val="pl-PL"/>
        </w:rPr>
        <w:t>. Trzecim przedmiotem oceny ewaluacji ex-ante jest weryfikacja jej za</w:t>
      </w:r>
      <w:r w:rsidRPr="00877697">
        <w:rPr>
          <w:rFonts w:cs="Cambria"/>
          <w:color w:val="000000" w:themeColor="text1"/>
          <w:lang w:val="pl-PL"/>
        </w:rPr>
        <w:t>ł</w:t>
      </w:r>
      <w:r w:rsidRPr="00877697">
        <w:rPr>
          <w:color w:val="000000" w:themeColor="text1"/>
          <w:lang w:val="pl-PL"/>
        </w:rPr>
        <w:t>o</w:t>
      </w:r>
      <w:r w:rsidRPr="00877697">
        <w:rPr>
          <w:rFonts w:cs="Cambria"/>
          <w:color w:val="000000" w:themeColor="text1"/>
          <w:lang w:val="pl-PL"/>
        </w:rPr>
        <w:t>ż</w:t>
      </w:r>
      <w:r w:rsidRPr="00877697">
        <w:rPr>
          <w:color w:val="000000" w:themeColor="text1"/>
          <w:lang w:val="pl-PL"/>
        </w:rPr>
        <w:t>e</w:t>
      </w:r>
      <w:r w:rsidRPr="00877697">
        <w:rPr>
          <w:rFonts w:cs="Cambria"/>
          <w:color w:val="000000" w:themeColor="text1"/>
          <w:lang w:val="pl-PL"/>
        </w:rPr>
        <w:t>ń</w:t>
      </w:r>
      <w:r w:rsidRPr="00877697">
        <w:rPr>
          <w:color w:val="000000" w:themeColor="text1"/>
          <w:lang w:val="pl-PL"/>
        </w:rPr>
        <w:t xml:space="preserve"> wobec zapis</w:t>
      </w:r>
      <w:r w:rsidRPr="00877697">
        <w:rPr>
          <w:rFonts w:cs="Rockwell"/>
          <w:color w:val="000000" w:themeColor="text1"/>
          <w:lang w:val="pl-PL"/>
        </w:rPr>
        <w:t>ó</w:t>
      </w:r>
      <w:r w:rsidRPr="00877697">
        <w:rPr>
          <w:color w:val="000000" w:themeColor="text1"/>
          <w:lang w:val="pl-PL"/>
        </w:rPr>
        <w:t>w dokument</w:t>
      </w:r>
      <w:r w:rsidRPr="00877697">
        <w:rPr>
          <w:rFonts w:cs="Rockwell"/>
          <w:color w:val="000000" w:themeColor="text1"/>
          <w:lang w:val="pl-PL"/>
        </w:rPr>
        <w:t>ó</w:t>
      </w:r>
      <w:r w:rsidRPr="00877697">
        <w:rPr>
          <w:color w:val="000000" w:themeColor="text1"/>
          <w:lang w:val="pl-PL"/>
        </w:rPr>
        <w:t>w wy</w:t>
      </w:r>
      <w:r w:rsidRPr="00877697">
        <w:rPr>
          <w:rFonts w:cs="Cambria"/>
          <w:color w:val="000000" w:themeColor="text1"/>
          <w:lang w:val="pl-PL"/>
        </w:rPr>
        <w:t>ż</w:t>
      </w:r>
      <w:r w:rsidRPr="00877697">
        <w:rPr>
          <w:color w:val="000000" w:themeColor="text1"/>
          <w:lang w:val="pl-PL"/>
        </w:rPr>
        <w:t>szego rz</w:t>
      </w:r>
      <w:r w:rsidRPr="00877697">
        <w:rPr>
          <w:rFonts w:cs="Cambria"/>
          <w:color w:val="000000" w:themeColor="text1"/>
          <w:lang w:val="pl-PL"/>
        </w:rPr>
        <w:t>ę</w:t>
      </w:r>
      <w:r w:rsidRPr="00877697">
        <w:rPr>
          <w:color w:val="000000" w:themeColor="text1"/>
          <w:lang w:val="pl-PL"/>
        </w:rPr>
        <w:t>du.</w:t>
      </w:r>
    </w:p>
    <w:p w14:paraId="236AA57F" w14:textId="7FC53819" w:rsidR="008F071E" w:rsidRPr="00877697" w:rsidRDefault="008F071E" w:rsidP="002E0389">
      <w:pPr>
        <w:pStyle w:val="Tekstpodstawowy"/>
        <w:tabs>
          <w:tab w:val="left" w:pos="0"/>
        </w:tabs>
        <w:spacing w:before="156" w:line="360" w:lineRule="auto"/>
        <w:ind w:right="14"/>
        <w:jc w:val="both"/>
        <w:rPr>
          <w:color w:val="000000" w:themeColor="text1"/>
          <w:lang w:val="pl-PL"/>
        </w:rPr>
      </w:pPr>
      <w:r w:rsidRPr="00877697">
        <w:rPr>
          <w:color w:val="000000" w:themeColor="text1"/>
          <w:lang w:val="pl-PL"/>
        </w:rPr>
        <w:t>Przeprowadzona po przygotowaniu projektu niniejszej strategii ewaluacja ex-ante, zosta</w:t>
      </w:r>
      <w:r w:rsidRPr="00877697">
        <w:rPr>
          <w:rFonts w:cs="Cambria"/>
          <w:color w:val="000000" w:themeColor="text1"/>
          <w:lang w:val="pl-PL"/>
        </w:rPr>
        <w:t>ł</w:t>
      </w:r>
      <w:r w:rsidRPr="00877697">
        <w:rPr>
          <w:color w:val="000000" w:themeColor="text1"/>
          <w:lang w:val="pl-PL"/>
        </w:rPr>
        <w:t>a zrealizowana z uwzgl</w:t>
      </w:r>
      <w:r w:rsidRPr="00877697">
        <w:rPr>
          <w:rFonts w:cs="Cambria"/>
          <w:color w:val="000000" w:themeColor="text1"/>
          <w:lang w:val="pl-PL"/>
        </w:rPr>
        <w:t>ę</w:t>
      </w:r>
      <w:r w:rsidRPr="00877697">
        <w:rPr>
          <w:color w:val="000000" w:themeColor="text1"/>
          <w:lang w:val="pl-PL"/>
        </w:rPr>
        <w:t>dnieniem najwa</w:t>
      </w:r>
      <w:r w:rsidRPr="00877697">
        <w:rPr>
          <w:rFonts w:cs="Cambria"/>
          <w:color w:val="000000" w:themeColor="text1"/>
          <w:lang w:val="pl-PL"/>
        </w:rPr>
        <w:t>ż</w:t>
      </w:r>
      <w:r w:rsidRPr="00877697">
        <w:rPr>
          <w:color w:val="000000" w:themeColor="text1"/>
          <w:lang w:val="pl-PL"/>
        </w:rPr>
        <w:t>niejszych zasad i dobrych praktyk zwi</w:t>
      </w:r>
      <w:r w:rsidRPr="00877697">
        <w:rPr>
          <w:rFonts w:cs="Cambria"/>
          <w:color w:val="000000" w:themeColor="text1"/>
          <w:lang w:val="pl-PL"/>
        </w:rPr>
        <w:t>ą</w:t>
      </w:r>
      <w:r w:rsidRPr="00877697">
        <w:rPr>
          <w:color w:val="000000" w:themeColor="text1"/>
          <w:lang w:val="pl-PL"/>
        </w:rPr>
        <w:t>zanych</w:t>
      </w:r>
      <w:r w:rsidRPr="00877697">
        <w:rPr>
          <w:color w:val="000000" w:themeColor="text1"/>
          <w:spacing w:val="40"/>
          <w:lang w:val="pl-PL"/>
        </w:rPr>
        <w:t xml:space="preserve"> </w:t>
      </w:r>
      <w:r w:rsidRPr="00877697">
        <w:rPr>
          <w:color w:val="000000" w:themeColor="text1"/>
          <w:lang w:val="pl-PL"/>
        </w:rPr>
        <w:t>z opracowaniem tego typu procesów. Raport ewaluacyjny zosta</w:t>
      </w:r>
      <w:r w:rsidRPr="00877697">
        <w:rPr>
          <w:rFonts w:cs="Cambria"/>
          <w:color w:val="000000" w:themeColor="text1"/>
          <w:lang w:val="pl-PL"/>
        </w:rPr>
        <w:t>ł</w:t>
      </w:r>
      <w:r w:rsidRPr="00877697">
        <w:rPr>
          <w:color w:val="000000" w:themeColor="text1"/>
          <w:lang w:val="pl-PL"/>
        </w:rPr>
        <w:t xml:space="preserve"> przedstawiony jako</w:t>
      </w:r>
      <w:r w:rsidRPr="00877697">
        <w:rPr>
          <w:color w:val="000000" w:themeColor="text1"/>
          <w:spacing w:val="80"/>
          <w:lang w:val="pl-PL"/>
        </w:rPr>
        <w:t xml:space="preserve"> </w:t>
      </w:r>
      <w:r w:rsidRPr="00877697">
        <w:rPr>
          <w:color w:val="000000" w:themeColor="text1"/>
          <w:lang w:val="pl-PL"/>
        </w:rPr>
        <w:t>odr</w:t>
      </w:r>
      <w:r w:rsidRPr="00877697">
        <w:rPr>
          <w:rFonts w:cs="Cambria"/>
          <w:color w:val="000000" w:themeColor="text1"/>
          <w:lang w:val="pl-PL"/>
        </w:rPr>
        <w:t>ę</w:t>
      </w:r>
      <w:r w:rsidRPr="00877697">
        <w:rPr>
          <w:color w:val="000000" w:themeColor="text1"/>
          <w:lang w:val="pl-PL"/>
        </w:rPr>
        <w:t>bny dokument, b</w:t>
      </w:r>
      <w:r w:rsidRPr="00877697">
        <w:rPr>
          <w:rFonts w:cs="Cambria"/>
          <w:color w:val="000000" w:themeColor="text1"/>
          <w:lang w:val="pl-PL"/>
        </w:rPr>
        <w:t>ę</w:t>
      </w:r>
      <w:r w:rsidRPr="00877697">
        <w:rPr>
          <w:color w:val="000000" w:themeColor="text1"/>
          <w:lang w:val="pl-PL"/>
        </w:rPr>
        <w:t>d</w:t>
      </w:r>
      <w:r w:rsidRPr="00877697">
        <w:rPr>
          <w:rFonts w:cs="Cambria"/>
          <w:color w:val="000000" w:themeColor="text1"/>
          <w:lang w:val="pl-PL"/>
        </w:rPr>
        <w:t>ą</w:t>
      </w:r>
      <w:r w:rsidRPr="00877697">
        <w:rPr>
          <w:color w:val="000000" w:themeColor="text1"/>
          <w:lang w:val="pl-PL"/>
        </w:rPr>
        <w:t>cy ewentualnie za</w:t>
      </w:r>
      <w:r w:rsidRPr="00877697">
        <w:rPr>
          <w:rFonts w:cs="Cambria"/>
          <w:color w:val="000000" w:themeColor="text1"/>
          <w:lang w:val="pl-PL"/>
        </w:rPr>
        <w:t>łą</w:t>
      </w:r>
      <w:r w:rsidRPr="00877697">
        <w:rPr>
          <w:color w:val="000000" w:themeColor="text1"/>
          <w:lang w:val="pl-PL"/>
        </w:rPr>
        <w:t>cznikiem do Strategii Rozwoju Gminy</w:t>
      </w:r>
      <w:r w:rsidRPr="00877697">
        <w:rPr>
          <w:color w:val="000000" w:themeColor="text1"/>
          <w:spacing w:val="40"/>
          <w:lang w:val="pl-PL"/>
        </w:rPr>
        <w:t xml:space="preserve"> </w:t>
      </w:r>
      <w:r w:rsidR="00F44169" w:rsidRPr="00877697">
        <w:rPr>
          <w:color w:val="000000" w:themeColor="text1"/>
          <w:spacing w:val="-2"/>
          <w:lang w:val="pl-PL"/>
        </w:rPr>
        <w:t>Krasiczyn</w:t>
      </w:r>
      <w:r w:rsidRPr="00877697">
        <w:rPr>
          <w:color w:val="000000" w:themeColor="text1"/>
          <w:spacing w:val="-2"/>
          <w:lang w:val="pl-PL"/>
        </w:rPr>
        <w:t>.</w:t>
      </w:r>
    </w:p>
    <w:p w14:paraId="4D5BB740" w14:textId="23E115F6" w:rsidR="008F071E" w:rsidRPr="00877697" w:rsidRDefault="008F071E" w:rsidP="002E0389">
      <w:pPr>
        <w:pStyle w:val="Tekstpodstawowy"/>
        <w:tabs>
          <w:tab w:val="left" w:pos="0"/>
        </w:tabs>
        <w:spacing w:before="158" w:line="360" w:lineRule="auto"/>
        <w:ind w:right="14"/>
        <w:jc w:val="both"/>
        <w:rPr>
          <w:color w:val="000000" w:themeColor="text1"/>
          <w:lang w:val="pl-PL"/>
        </w:rPr>
      </w:pPr>
      <w:r w:rsidRPr="00877697">
        <w:rPr>
          <w:color w:val="000000" w:themeColor="text1"/>
          <w:lang w:val="pl-PL"/>
        </w:rPr>
        <w:t>W procesie realizacji postanowie</w:t>
      </w:r>
      <w:r w:rsidRPr="00877697">
        <w:rPr>
          <w:rFonts w:cs="Cambria"/>
          <w:color w:val="000000" w:themeColor="text1"/>
          <w:lang w:val="pl-PL"/>
        </w:rPr>
        <w:t>ń</w:t>
      </w:r>
      <w:r w:rsidRPr="00877697">
        <w:rPr>
          <w:color w:val="000000" w:themeColor="text1"/>
          <w:lang w:val="pl-PL"/>
        </w:rPr>
        <w:t xml:space="preserve"> strategii zasadne jest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zaplanowanie ewaluacji strategii w po</w:t>
      </w:r>
      <w:r w:rsidRPr="00877697">
        <w:rPr>
          <w:rFonts w:cs="Cambria"/>
          <w:color w:val="000000" w:themeColor="text1"/>
          <w:lang w:val="pl-PL"/>
        </w:rPr>
        <w:t>ł</w:t>
      </w:r>
      <w:r w:rsidRPr="00877697">
        <w:rPr>
          <w:color w:val="000000" w:themeColor="text1"/>
          <w:lang w:val="pl-PL"/>
        </w:rPr>
        <w:t>owie (mid-term) oraz na koniec okresu realizacji (ex-post). Proces ewaluacji pozwoli na okre</w:t>
      </w:r>
      <w:r w:rsidRPr="00877697">
        <w:rPr>
          <w:rFonts w:cs="Cambria"/>
          <w:color w:val="000000" w:themeColor="text1"/>
          <w:lang w:val="pl-PL"/>
        </w:rPr>
        <w:t>ś</w:t>
      </w:r>
      <w:r w:rsidRPr="00877697">
        <w:rPr>
          <w:color w:val="000000" w:themeColor="text1"/>
          <w:lang w:val="pl-PL"/>
        </w:rPr>
        <w:t>lenie stopnia realizacji postanowie</w:t>
      </w:r>
      <w:r w:rsidRPr="00877697">
        <w:rPr>
          <w:rFonts w:cs="Cambria"/>
          <w:color w:val="000000" w:themeColor="text1"/>
          <w:lang w:val="pl-PL"/>
        </w:rPr>
        <w:t>ń</w:t>
      </w:r>
      <w:r w:rsidRPr="00877697">
        <w:rPr>
          <w:color w:val="000000" w:themeColor="text1"/>
          <w:lang w:val="pl-PL"/>
        </w:rPr>
        <w:t xml:space="preserve"> strategii. Badania te maj</w:t>
      </w:r>
      <w:r w:rsidRPr="00877697">
        <w:rPr>
          <w:rFonts w:cs="Cambria"/>
          <w:color w:val="000000" w:themeColor="text1"/>
          <w:lang w:val="pl-PL"/>
        </w:rPr>
        <w:t>ą</w:t>
      </w:r>
      <w:r w:rsidRPr="00877697">
        <w:rPr>
          <w:color w:val="000000" w:themeColor="text1"/>
          <w:lang w:val="pl-PL"/>
        </w:rPr>
        <w:t xml:space="preserve"> charakter fakultatywny </w:t>
      </w:r>
      <w:r w:rsidR="009D0642" w:rsidRPr="00877697">
        <w:rPr>
          <w:color w:val="000000" w:themeColor="text1"/>
          <w:lang w:val="pl-PL"/>
        </w:rPr>
        <w:t>i </w:t>
      </w:r>
      <w:r w:rsidRPr="00877697">
        <w:rPr>
          <w:color w:val="000000" w:themeColor="text1"/>
          <w:lang w:val="pl-PL"/>
        </w:rPr>
        <w:t>mog</w:t>
      </w:r>
      <w:r w:rsidRPr="00877697">
        <w:rPr>
          <w:rFonts w:cs="Cambria"/>
          <w:color w:val="000000" w:themeColor="text1"/>
          <w:lang w:val="pl-PL"/>
        </w:rPr>
        <w:t>ą</w:t>
      </w:r>
      <w:r w:rsidRPr="00877697">
        <w:rPr>
          <w:color w:val="000000" w:themeColor="text1"/>
          <w:lang w:val="pl-PL"/>
        </w:rPr>
        <w:t xml:space="preserve"> zosta</w:t>
      </w:r>
      <w:r w:rsidRPr="00877697">
        <w:rPr>
          <w:rFonts w:cs="Cambria"/>
          <w:color w:val="000000" w:themeColor="text1"/>
          <w:lang w:val="pl-PL"/>
        </w:rPr>
        <w:t>ć</w:t>
      </w:r>
      <w:r w:rsidRPr="00877697">
        <w:rPr>
          <w:color w:val="000000" w:themeColor="text1"/>
          <w:lang w:val="pl-PL"/>
        </w:rPr>
        <w:t xml:space="preserve"> przeprowadzone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przez podmiot zewn</w:t>
      </w:r>
      <w:r w:rsidRPr="00877697">
        <w:rPr>
          <w:rFonts w:cs="Cambria"/>
          <w:color w:val="000000" w:themeColor="text1"/>
          <w:lang w:val="pl-PL"/>
        </w:rPr>
        <w:t>ę</w:t>
      </w:r>
      <w:r w:rsidRPr="00877697">
        <w:rPr>
          <w:color w:val="000000" w:themeColor="text1"/>
          <w:lang w:val="pl-PL"/>
        </w:rPr>
        <w:t>trzny.</w:t>
      </w:r>
    </w:p>
    <w:p w14:paraId="52920258" w14:textId="1CC6F7EA" w:rsidR="008F071E" w:rsidRPr="00877697" w:rsidRDefault="008F071E" w:rsidP="009D0642">
      <w:pPr>
        <w:pStyle w:val="Tekstpodstawowy"/>
        <w:tabs>
          <w:tab w:val="left" w:pos="0"/>
        </w:tabs>
        <w:spacing w:before="161" w:line="360" w:lineRule="auto"/>
        <w:ind w:right="14"/>
        <w:jc w:val="both"/>
        <w:rPr>
          <w:color w:val="000000" w:themeColor="text1"/>
          <w:lang w:val="pl-PL"/>
        </w:rPr>
      </w:pPr>
      <w:r w:rsidRPr="00877697">
        <w:rPr>
          <w:color w:val="000000" w:themeColor="text1"/>
          <w:lang w:val="pl-PL"/>
        </w:rPr>
        <w:t>Ewaluacja mid-term jest prowadzona w celu diagnozy stopnia, w jakim uda</w:t>
      </w:r>
      <w:r w:rsidRPr="00877697">
        <w:rPr>
          <w:rFonts w:cs="Cambria"/>
          <w:color w:val="000000" w:themeColor="text1"/>
          <w:lang w:val="pl-PL"/>
        </w:rPr>
        <w:t>ł</w:t>
      </w:r>
      <w:r w:rsidRPr="00877697">
        <w:rPr>
          <w:color w:val="000000" w:themeColor="text1"/>
          <w:lang w:val="pl-PL"/>
        </w:rPr>
        <w:t>o si</w:t>
      </w:r>
      <w:r w:rsidRPr="00877697">
        <w:rPr>
          <w:rFonts w:cs="Cambria"/>
          <w:color w:val="000000" w:themeColor="text1"/>
          <w:lang w:val="pl-PL"/>
        </w:rPr>
        <w:t>ę</w:t>
      </w:r>
      <w:r w:rsidRPr="00877697">
        <w:rPr>
          <w:color w:val="000000" w:themeColor="text1"/>
          <w:lang w:val="pl-PL"/>
        </w:rPr>
        <w:t xml:space="preserve"> osi</w:t>
      </w:r>
      <w:r w:rsidRPr="00877697">
        <w:rPr>
          <w:rFonts w:cs="Cambria"/>
          <w:color w:val="000000" w:themeColor="text1"/>
          <w:lang w:val="pl-PL"/>
        </w:rPr>
        <w:t>ą</w:t>
      </w:r>
      <w:r w:rsidRPr="00877697">
        <w:rPr>
          <w:color w:val="000000" w:themeColor="text1"/>
          <w:lang w:val="pl-PL"/>
        </w:rPr>
        <w:t>gn</w:t>
      </w:r>
      <w:r w:rsidRPr="00877697">
        <w:rPr>
          <w:rFonts w:cs="Cambria"/>
          <w:color w:val="000000" w:themeColor="text1"/>
          <w:lang w:val="pl-PL"/>
        </w:rPr>
        <w:t>ąć</w:t>
      </w:r>
      <w:r w:rsidRPr="00877697">
        <w:rPr>
          <w:color w:val="000000" w:themeColor="text1"/>
          <w:lang w:val="pl-PL"/>
        </w:rPr>
        <w:t xml:space="preserve"> zak</w:t>
      </w:r>
      <w:r w:rsidRPr="00877697">
        <w:rPr>
          <w:rFonts w:cs="Cambria"/>
          <w:color w:val="000000" w:themeColor="text1"/>
          <w:lang w:val="pl-PL"/>
        </w:rPr>
        <w:t>ł</w:t>
      </w:r>
      <w:r w:rsidRPr="00877697">
        <w:rPr>
          <w:color w:val="000000" w:themeColor="text1"/>
          <w:lang w:val="pl-PL"/>
        </w:rPr>
        <w:t>adane wska</w:t>
      </w:r>
      <w:r w:rsidRPr="00877697">
        <w:rPr>
          <w:rFonts w:cs="Cambria"/>
          <w:color w:val="000000" w:themeColor="text1"/>
          <w:lang w:val="pl-PL"/>
        </w:rPr>
        <w:t>ź</w:t>
      </w:r>
      <w:r w:rsidRPr="00877697">
        <w:rPr>
          <w:color w:val="000000" w:themeColor="text1"/>
          <w:lang w:val="pl-PL"/>
        </w:rPr>
        <w:t>niki rezultatu w po</w:t>
      </w:r>
      <w:r w:rsidRPr="00877697">
        <w:rPr>
          <w:rFonts w:cs="Cambria"/>
          <w:color w:val="000000" w:themeColor="text1"/>
          <w:lang w:val="pl-PL"/>
        </w:rPr>
        <w:t>ł</w:t>
      </w:r>
      <w:r w:rsidRPr="00877697">
        <w:rPr>
          <w:color w:val="000000" w:themeColor="text1"/>
          <w:lang w:val="pl-PL"/>
        </w:rPr>
        <w:t>owie realizacji Strategii (tj. po roku 2024). Badania ewaluacyjne ma za zadanie dostarczy</w:t>
      </w:r>
      <w:r w:rsidRPr="00877697">
        <w:rPr>
          <w:rFonts w:cs="Cambria"/>
          <w:color w:val="000000" w:themeColor="text1"/>
          <w:lang w:val="pl-PL"/>
        </w:rPr>
        <w:t>ć</w:t>
      </w:r>
      <w:r w:rsidRPr="00877697">
        <w:rPr>
          <w:color w:val="000000" w:themeColor="text1"/>
          <w:lang w:val="pl-PL"/>
        </w:rPr>
        <w:t xml:space="preserve"> cenne wnioski, pozwalaj</w:t>
      </w:r>
      <w:r w:rsidRPr="00877697">
        <w:rPr>
          <w:rFonts w:cs="Cambria"/>
          <w:color w:val="000000" w:themeColor="text1"/>
          <w:lang w:val="pl-PL"/>
        </w:rPr>
        <w:t>ą</w:t>
      </w:r>
      <w:r w:rsidRPr="00877697">
        <w:rPr>
          <w:color w:val="000000" w:themeColor="text1"/>
          <w:lang w:val="pl-PL"/>
        </w:rPr>
        <w:t>ce na okre</w:t>
      </w:r>
      <w:r w:rsidRPr="00877697">
        <w:rPr>
          <w:rFonts w:cs="Cambria"/>
          <w:color w:val="000000" w:themeColor="text1"/>
          <w:lang w:val="pl-PL"/>
        </w:rPr>
        <w:t>ś</w:t>
      </w:r>
      <w:r w:rsidRPr="00877697">
        <w:rPr>
          <w:color w:val="000000" w:themeColor="text1"/>
          <w:lang w:val="pl-PL"/>
        </w:rPr>
        <w:t>lenie prawdopodobie</w:t>
      </w:r>
      <w:r w:rsidRPr="00877697">
        <w:rPr>
          <w:rFonts w:cs="Cambria"/>
          <w:color w:val="000000" w:themeColor="text1"/>
          <w:lang w:val="pl-PL"/>
        </w:rPr>
        <w:t>ń</w:t>
      </w:r>
      <w:r w:rsidRPr="00877697">
        <w:rPr>
          <w:color w:val="000000" w:themeColor="text1"/>
          <w:lang w:val="pl-PL"/>
        </w:rPr>
        <w:t>stwa osi</w:t>
      </w:r>
      <w:r w:rsidRPr="00877697">
        <w:rPr>
          <w:rFonts w:cs="Cambria"/>
          <w:color w:val="000000" w:themeColor="text1"/>
          <w:lang w:val="pl-PL"/>
        </w:rPr>
        <w:t>ą</w:t>
      </w:r>
      <w:r w:rsidRPr="00877697">
        <w:rPr>
          <w:color w:val="000000" w:themeColor="text1"/>
          <w:lang w:val="pl-PL"/>
        </w:rPr>
        <w:t>gni</w:t>
      </w:r>
      <w:r w:rsidRPr="00877697">
        <w:rPr>
          <w:rFonts w:cs="Cambria"/>
          <w:color w:val="000000" w:themeColor="text1"/>
          <w:lang w:val="pl-PL"/>
        </w:rPr>
        <w:t>ę</w:t>
      </w:r>
      <w:r w:rsidRPr="00877697">
        <w:rPr>
          <w:color w:val="000000" w:themeColor="text1"/>
          <w:lang w:val="pl-PL"/>
        </w:rPr>
        <w:t>cia wska</w:t>
      </w:r>
      <w:r w:rsidRPr="00877697">
        <w:rPr>
          <w:rFonts w:cs="Cambria"/>
          <w:color w:val="000000" w:themeColor="text1"/>
          <w:lang w:val="pl-PL"/>
        </w:rPr>
        <w:t>ź</w:t>
      </w:r>
      <w:r w:rsidRPr="00877697">
        <w:rPr>
          <w:color w:val="000000" w:themeColor="text1"/>
          <w:lang w:val="pl-PL"/>
        </w:rPr>
        <w:t>nik</w:t>
      </w:r>
      <w:r w:rsidRPr="00877697">
        <w:rPr>
          <w:rFonts w:cs="Rockwell"/>
          <w:color w:val="000000" w:themeColor="text1"/>
          <w:lang w:val="pl-PL"/>
        </w:rPr>
        <w:t>ó</w:t>
      </w:r>
      <w:r w:rsidRPr="00877697">
        <w:rPr>
          <w:color w:val="000000" w:themeColor="text1"/>
          <w:lang w:val="pl-PL"/>
        </w:rPr>
        <w:t>w strategicznych, maj</w:t>
      </w:r>
      <w:r w:rsidRPr="00877697">
        <w:rPr>
          <w:rFonts w:cs="Cambria"/>
          <w:color w:val="000000" w:themeColor="text1"/>
          <w:lang w:val="pl-PL"/>
        </w:rPr>
        <w:t>ą</w:t>
      </w:r>
      <w:r w:rsidRPr="00877697">
        <w:rPr>
          <w:color w:val="000000" w:themeColor="text1"/>
          <w:lang w:val="pl-PL"/>
        </w:rPr>
        <w:t>c na uwadze dotychczas podj</w:t>
      </w:r>
      <w:r w:rsidRPr="00877697">
        <w:rPr>
          <w:rFonts w:cs="Cambria"/>
          <w:color w:val="000000" w:themeColor="text1"/>
          <w:lang w:val="pl-PL"/>
        </w:rPr>
        <w:t>ę</w:t>
      </w:r>
      <w:r w:rsidRPr="00877697">
        <w:rPr>
          <w:color w:val="000000" w:themeColor="text1"/>
          <w:lang w:val="pl-PL"/>
        </w:rPr>
        <w:t>te dzia</w:t>
      </w:r>
      <w:r w:rsidRPr="00877697">
        <w:rPr>
          <w:rFonts w:cs="Cambria"/>
          <w:color w:val="000000" w:themeColor="text1"/>
          <w:lang w:val="pl-PL"/>
        </w:rPr>
        <w:t>ł</w:t>
      </w:r>
      <w:r w:rsidRPr="00877697">
        <w:rPr>
          <w:color w:val="000000" w:themeColor="text1"/>
          <w:lang w:val="pl-PL"/>
        </w:rPr>
        <w:t>ania i zrealizowane projekty. Dzi</w:t>
      </w:r>
      <w:r w:rsidRPr="00877697">
        <w:rPr>
          <w:rFonts w:cs="Cambria"/>
          <w:color w:val="000000" w:themeColor="text1"/>
          <w:lang w:val="pl-PL"/>
        </w:rPr>
        <w:t>ę</w:t>
      </w:r>
      <w:r w:rsidRPr="00877697">
        <w:rPr>
          <w:color w:val="000000" w:themeColor="text1"/>
          <w:lang w:val="pl-PL"/>
        </w:rPr>
        <w:t>ki przeprowadzonym analizom mo</w:t>
      </w:r>
      <w:r w:rsidRPr="00877697">
        <w:rPr>
          <w:rFonts w:cs="Cambria"/>
          <w:color w:val="000000" w:themeColor="text1"/>
          <w:lang w:val="pl-PL"/>
        </w:rPr>
        <w:t>ż</w:t>
      </w:r>
      <w:r w:rsidRPr="00877697">
        <w:rPr>
          <w:color w:val="000000" w:themeColor="text1"/>
          <w:lang w:val="pl-PL"/>
        </w:rPr>
        <w:t>na zidentyfikowa</w:t>
      </w:r>
      <w:r w:rsidRPr="00877697">
        <w:rPr>
          <w:rFonts w:cs="Cambria"/>
          <w:color w:val="000000" w:themeColor="text1"/>
          <w:lang w:val="pl-PL"/>
        </w:rPr>
        <w:t>ć</w:t>
      </w:r>
      <w:r w:rsidRPr="00877697">
        <w:rPr>
          <w:color w:val="000000" w:themeColor="text1"/>
          <w:lang w:val="pl-PL"/>
        </w:rPr>
        <w:t xml:space="preserve"> obszary wymagaj</w:t>
      </w:r>
      <w:r w:rsidRPr="00877697">
        <w:rPr>
          <w:rFonts w:cs="Cambria"/>
          <w:color w:val="000000" w:themeColor="text1"/>
          <w:lang w:val="pl-PL"/>
        </w:rPr>
        <w:t>ą</w:t>
      </w:r>
      <w:r w:rsidRPr="00877697">
        <w:rPr>
          <w:color w:val="000000" w:themeColor="text1"/>
          <w:lang w:val="pl-PL"/>
        </w:rPr>
        <w:t>ce usprawnie</w:t>
      </w:r>
      <w:r w:rsidRPr="00877697">
        <w:rPr>
          <w:rFonts w:cs="Cambria"/>
          <w:color w:val="000000" w:themeColor="text1"/>
          <w:lang w:val="pl-PL"/>
        </w:rPr>
        <w:t>ń</w:t>
      </w:r>
      <w:r w:rsidRPr="00877697">
        <w:rPr>
          <w:color w:val="000000" w:themeColor="text1"/>
          <w:lang w:val="pl-PL"/>
        </w:rPr>
        <w:t>, po czym podj</w:t>
      </w:r>
      <w:r w:rsidRPr="00877697">
        <w:rPr>
          <w:rFonts w:cs="Cambria"/>
          <w:color w:val="000000" w:themeColor="text1"/>
          <w:lang w:val="pl-PL"/>
        </w:rPr>
        <w:t>ąć</w:t>
      </w:r>
      <w:r w:rsidRPr="00877697">
        <w:rPr>
          <w:color w:val="000000" w:themeColor="text1"/>
          <w:lang w:val="pl-PL"/>
        </w:rPr>
        <w:t xml:space="preserve"> aktywno</w:t>
      </w:r>
      <w:r w:rsidRPr="00877697">
        <w:rPr>
          <w:rFonts w:cs="Cambria"/>
          <w:color w:val="000000" w:themeColor="text1"/>
          <w:lang w:val="pl-PL"/>
        </w:rPr>
        <w:t>ść</w:t>
      </w:r>
      <w:r w:rsidRPr="00877697">
        <w:rPr>
          <w:color w:val="000000" w:themeColor="text1"/>
          <w:lang w:val="pl-PL"/>
        </w:rPr>
        <w:t xml:space="preserve"> w celu ich wdro</w:t>
      </w:r>
      <w:r w:rsidRPr="00877697">
        <w:rPr>
          <w:rFonts w:cs="Cambria"/>
          <w:color w:val="000000" w:themeColor="text1"/>
          <w:lang w:val="pl-PL"/>
        </w:rPr>
        <w:t>ż</w:t>
      </w:r>
      <w:r w:rsidRPr="00877697">
        <w:rPr>
          <w:color w:val="000000" w:themeColor="text1"/>
          <w:lang w:val="pl-PL"/>
        </w:rPr>
        <w:t>enia.</w:t>
      </w:r>
      <w:r w:rsidRPr="00877697">
        <w:rPr>
          <w:color w:val="000000" w:themeColor="text1"/>
          <w:spacing w:val="65"/>
          <w:lang w:val="pl-PL"/>
        </w:rPr>
        <w:t xml:space="preserve">  </w:t>
      </w:r>
      <w:r w:rsidRPr="00877697">
        <w:rPr>
          <w:color w:val="000000" w:themeColor="text1"/>
          <w:lang w:val="pl-PL"/>
        </w:rPr>
        <w:t>Badanie</w:t>
      </w:r>
      <w:r w:rsidRPr="00877697">
        <w:rPr>
          <w:color w:val="000000" w:themeColor="text1"/>
          <w:spacing w:val="62"/>
          <w:lang w:val="pl-PL"/>
        </w:rPr>
        <w:t xml:space="preserve">  </w:t>
      </w:r>
      <w:r w:rsidRPr="00877697">
        <w:rPr>
          <w:color w:val="000000" w:themeColor="text1"/>
          <w:lang w:val="pl-PL"/>
        </w:rPr>
        <w:t>ewaluacyjne</w:t>
      </w:r>
      <w:r w:rsidRPr="00877697">
        <w:rPr>
          <w:color w:val="000000" w:themeColor="text1"/>
          <w:spacing w:val="65"/>
          <w:lang w:val="pl-PL"/>
        </w:rPr>
        <w:t xml:space="preserve">  </w:t>
      </w:r>
      <w:r w:rsidRPr="00877697">
        <w:rPr>
          <w:color w:val="000000" w:themeColor="text1"/>
          <w:lang w:val="pl-PL"/>
        </w:rPr>
        <w:t>mid-term</w:t>
      </w:r>
      <w:r w:rsidRPr="00877697">
        <w:rPr>
          <w:color w:val="000000" w:themeColor="text1"/>
          <w:spacing w:val="64"/>
          <w:lang w:val="pl-PL"/>
        </w:rPr>
        <w:t xml:space="preserve">  </w:t>
      </w:r>
      <w:r w:rsidRPr="00877697">
        <w:rPr>
          <w:color w:val="000000" w:themeColor="text1"/>
          <w:lang w:val="pl-PL"/>
        </w:rPr>
        <w:t>pozwala</w:t>
      </w:r>
      <w:r w:rsidRPr="00877697">
        <w:rPr>
          <w:color w:val="000000" w:themeColor="text1"/>
          <w:spacing w:val="65"/>
          <w:lang w:val="pl-PL"/>
        </w:rPr>
        <w:t xml:space="preserve">  </w:t>
      </w:r>
      <w:r w:rsidRPr="00877697">
        <w:rPr>
          <w:color w:val="000000" w:themeColor="text1"/>
          <w:lang w:val="pl-PL"/>
        </w:rPr>
        <w:t>wi</w:t>
      </w:r>
      <w:r w:rsidRPr="00877697">
        <w:rPr>
          <w:rFonts w:cs="Cambria"/>
          <w:color w:val="000000" w:themeColor="text1"/>
          <w:lang w:val="pl-PL"/>
        </w:rPr>
        <w:t>ę</w:t>
      </w:r>
      <w:r w:rsidRPr="00877697">
        <w:rPr>
          <w:color w:val="000000" w:themeColor="text1"/>
          <w:lang w:val="pl-PL"/>
        </w:rPr>
        <w:t>c</w:t>
      </w:r>
      <w:r w:rsidRPr="00877697">
        <w:rPr>
          <w:color w:val="000000" w:themeColor="text1"/>
          <w:spacing w:val="65"/>
          <w:lang w:val="pl-PL"/>
        </w:rPr>
        <w:t xml:space="preserve">  </w:t>
      </w:r>
      <w:r w:rsidRPr="00877697">
        <w:rPr>
          <w:color w:val="000000" w:themeColor="text1"/>
          <w:lang w:val="pl-PL"/>
        </w:rPr>
        <w:t>zwi</w:t>
      </w:r>
      <w:r w:rsidRPr="00877697">
        <w:rPr>
          <w:rFonts w:cs="Cambria"/>
          <w:color w:val="000000" w:themeColor="text1"/>
          <w:lang w:val="pl-PL"/>
        </w:rPr>
        <w:t>ę</w:t>
      </w:r>
      <w:r w:rsidRPr="00877697">
        <w:rPr>
          <w:color w:val="000000" w:themeColor="text1"/>
          <w:lang w:val="pl-PL"/>
        </w:rPr>
        <w:t>kszy</w:t>
      </w:r>
      <w:r w:rsidRPr="00877697">
        <w:rPr>
          <w:rFonts w:cs="Cambria"/>
          <w:color w:val="000000" w:themeColor="text1"/>
          <w:lang w:val="pl-PL"/>
        </w:rPr>
        <w:t>ć</w:t>
      </w:r>
      <w:r w:rsidRPr="00877697">
        <w:rPr>
          <w:color w:val="000000" w:themeColor="text1"/>
          <w:spacing w:val="64"/>
          <w:lang w:val="pl-PL"/>
        </w:rPr>
        <w:t xml:space="preserve">  </w:t>
      </w:r>
      <w:r w:rsidRPr="00877697">
        <w:rPr>
          <w:color w:val="000000" w:themeColor="text1"/>
          <w:lang w:val="pl-PL"/>
        </w:rPr>
        <w:t>skuteczno</w:t>
      </w:r>
      <w:r w:rsidRPr="00877697">
        <w:rPr>
          <w:rFonts w:cs="Cambria"/>
          <w:color w:val="000000" w:themeColor="text1"/>
          <w:lang w:val="pl-PL"/>
        </w:rPr>
        <w:t>ść</w:t>
      </w:r>
      <w:r w:rsidRPr="00877697">
        <w:rPr>
          <w:color w:val="000000" w:themeColor="text1"/>
          <w:lang w:val="pl-PL"/>
        </w:rPr>
        <w:t xml:space="preserve"> </w:t>
      </w:r>
      <w:r w:rsidR="009D0642" w:rsidRPr="00877697">
        <w:rPr>
          <w:color w:val="000000" w:themeColor="text1"/>
          <w:lang w:val="pl-PL"/>
        </w:rPr>
        <w:t>i </w:t>
      </w:r>
      <w:r w:rsidRPr="00877697">
        <w:rPr>
          <w:color w:val="000000" w:themeColor="text1"/>
          <w:lang w:val="pl-PL"/>
        </w:rPr>
        <w:t>efektywno</w:t>
      </w:r>
      <w:r w:rsidRPr="00877697">
        <w:rPr>
          <w:rFonts w:cs="Cambria"/>
          <w:color w:val="000000" w:themeColor="text1"/>
          <w:lang w:val="pl-PL"/>
        </w:rPr>
        <w:t>ść</w:t>
      </w:r>
      <w:r w:rsidRPr="00877697">
        <w:rPr>
          <w:color w:val="000000" w:themeColor="text1"/>
          <w:lang w:val="pl-PL"/>
        </w:rPr>
        <w:t xml:space="preserve"> interwencji, uwzgl</w:t>
      </w:r>
      <w:r w:rsidRPr="00877697">
        <w:rPr>
          <w:rFonts w:cs="Cambria"/>
          <w:color w:val="000000" w:themeColor="text1"/>
          <w:lang w:val="pl-PL"/>
        </w:rPr>
        <w:t>ę</w:t>
      </w:r>
      <w:r w:rsidRPr="00877697">
        <w:rPr>
          <w:color w:val="000000" w:themeColor="text1"/>
          <w:lang w:val="pl-PL"/>
        </w:rPr>
        <w:t>dniaj</w:t>
      </w:r>
      <w:r w:rsidRPr="00877697">
        <w:rPr>
          <w:rFonts w:cs="Cambria"/>
          <w:color w:val="000000" w:themeColor="text1"/>
          <w:lang w:val="pl-PL"/>
        </w:rPr>
        <w:t>ą</w:t>
      </w:r>
      <w:r w:rsidRPr="00877697">
        <w:rPr>
          <w:color w:val="000000" w:themeColor="text1"/>
          <w:lang w:val="pl-PL"/>
        </w:rPr>
        <w:t>c zmieniaj</w:t>
      </w:r>
      <w:r w:rsidRPr="00877697">
        <w:rPr>
          <w:rFonts w:cs="Cambria"/>
          <w:color w:val="000000" w:themeColor="text1"/>
          <w:lang w:val="pl-PL"/>
        </w:rPr>
        <w:t>ą</w:t>
      </w:r>
      <w:r w:rsidRPr="00877697">
        <w:rPr>
          <w:color w:val="000000" w:themeColor="text1"/>
          <w:lang w:val="pl-PL"/>
        </w:rPr>
        <w:t>cy si</w:t>
      </w:r>
      <w:r w:rsidRPr="00877697">
        <w:rPr>
          <w:rFonts w:cs="Cambria"/>
          <w:color w:val="000000" w:themeColor="text1"/>
          <w:lang w:val="pl-PL"/>
        </w:rPr>
        <w:t>ę</w:t>
      </w:r>
      <w:r w:rsidRPr="00877697">
        <w:rPr>
          <w:color w:val="000000" w:themeColor="text1"/>
          <w:lang w:val="pl-PL"/>
        </w:rPr>
        <w:t xml:space="preserve"> kontekst spo</w:t>
      </w:r>
      <w:r w:rsidRPr="00877697">
        <w:rPr>
          <w:rFonts w:cs="Cambria"/>
          <w:color w:val="000000" w:themeColor="text1"/>
          <w:lang w:val="pl-PL"/>
        </w:rPr>
        <w:t>ł</w:t>
      </w:r>
      <w:r w:rsidRPr="00877697">
        <w:rPr>
          <w:color w:val="000000" w:themeColor="text1"/>
          <w:lang w:val="pl-PL"/>
        </w:rPr>
        <w:t xml:space="preserve">eczny </w:t>
      </w:r>
      <w:r w:rsidRPr="00877697">
        <w:rPr>
          <w:color w:val="000000" w:themeColor="text1"/>
          <w:lang w:val="pl-PL"/>
        </w:rPr>
        <w:lastRenderedPageBreak/>
        <w:t>oraz</w:t>
      </w:r>
      <w:r w:rsidR="00CB5F54" w:rsidRPr="00877697">
        <w:rPr>
          <w:color w:val="000000" w:themeColor="text1"/>
          <w:lang w:val="pl-PL"/>
        </w:rPr>
        <w:t> </w:t>
      </w:r>
      <w:r w:rsidRPr="00877697">
        <w:rPr>
          <w:color w:val="000000" w:themeColor="text1"/>
          <w:lang w:val="pl-PL"/>
        </w:rPr>
        <w:t>instytucjonalny. Mo</w:t>
      </w:r>
      <w:r w:rsidRPr="00877697">
        <w:rPr>
          <w:rFonts w:cs="Cambria"/>
          <w:color w:val="000000" w:themeColor="text1"/>
          <w:lang w:val="pl-PL"/>
        </w:rPr>
        <w:t>ż</w:t>
      </w:r>
      <w:r w:rsidRPr="00877697">
        <w:rPr>
          <w:color w:val="000000" w:themeColor="text1"/>
          <w:lang w:val="pl-PL"/>
        </w:rPr>
        <w:t>e by</w:t>
      </w:r>
      <w:r w:rsidRPr="00877697">
        <w:rPr>
          <w:rFonts w:cs="Cambria"/>
          <w:color w:val="000000" w:themeColor="text1"/>
          <w:lang w:val="pl-PL"/>
        </w:rPr>
        <w:t>ć</w:t>
      </w:r>
      <w:r w:rsidRPr="00877697">
        <w:rPr>
          <w:color w:val="000000" w:themeColor="text1"/>
          <w:lang w:val="pl-PL"/>
        </w:rPr>
        <w:t xml:space="preserve">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wykorzystane jako przes</w:t>
      </w:r>
      <w:r w:rsidRPr="00877697">
        <w:rPr>
          <w:rFonts w:cs="Cambria"/>
          <w:color w:val="000000" w:themeColor="text1"/>
          <w:lang w:val="pl-PL"/>
        </w:rPr>
        <w:t>ł</w:t>
      </w:r>
      <w:r w:rsidRPr="00877697">
        <w:rPr>
          <w:color w:val="000000" w:themeColor="text1"/>
          <w:lang w:val="pl-PL"/>
        </w:rPr>
        <w:t>anka do podj</w:t>
      </w:r>
      <w:r w:rsidRPr="00877697">
        <w:rPr>
          <w:rFonts w:cs="Cambria"/>
          <w:color w:val="000000" w:themeColor="text1"/>
          <w:lang w:val="pl-PL"/>
        </w:rPr>
        <w:t>ę</w:t>
      </w:r>
      <w:r w:rsidRPr="00877697">
        <w:rPr>
          <w:color w:val="000000" w:themeColor="text1"/>
          <w:lang w:val="pl-PL"/>
        </w:rPr>
        <w:t>cia aktualizacji zapis</w:t>
      </w:r>
      <w:r w:rsidRPr="00877697">
        <w:rPr>
          <w:rFonts w:cs="Rockwell"/>
          <w:color w:val="000000" w:themeColor="text1"/>
          <w:lang w:val="pl-PL"/>
        </w:rPr>
        <w:t>ó</w:t>
      </w:r>
      <w:r w:rsidRPr="00877697">
        <w:rPr>
          <w:color w:val="000000" w:themeColor="text1"/>
          <w:lang w:val="pl-PL"/>
        </w:rPr>
        <w:t>w Strategii.</w:t>
      </w:r>
    </w:p>
    <w:p w14:paraId="6905FC8C" w14:textId="4F2E6A39" w:rsidR="008F071E" w:rsidRPr="00877697" w:rsidRDefault="008F071E" w:rsidP="009D0642">
      <w:pPr>
        <w:pStyle w:val="Tekstpodstawowy"/>
        <w:tabs>
          <w:tab w:val="left" w:pos="0"/>
        </w:tabs>
        <w:spacing w:before="158" w:line="360" w:lineRule="auto"/>
        <w:ind w:right="14"/>
        <w:jc w:val="both"/>
        <w:rPr>
          <w:color w:val="000000" w:themeColor="text1"/>
          <w:lang w:val="pl-PL"/>
        </w:rPr>
      </w:pPr>
      <w:r w:rsidRPr="00877697">
        <w:rPr>
          <w:color w:val="000000" w:themeColor="text1"/>
          <w:lang w:val="pl-PL"/>
        </w:rPr>
        <w:t>Ewaluacja ex-post jest spo</w:t>
      </w:r>
      <w:r w:rsidRPr="00877697">
        <w:rPr>
          <w:rFonts w:cs="Cambria"/>
          <w:color w:val="000000" w:themeColor="text1"/>
          <w:lang w:val="pl-PL"/>
        </w:rPr>
        <w:t>ł</w:t>
      </w:r>
      <w:r w:rsidRPr="00877697">
        <w:rPr>
          <w:color w:val="000000" w:themeColor="text1"/>
          <w:lang w:val="pl-PL"/>
        </w:rPr>
        <w:t>eczno-ekonomicznym badaniem oceniaj</w:t>
      </w:r>
      <w:r w:rsidRPr="00877697">
        <w:rPr>
          <w:rFonts w:cs="Cambria"/>
          <w:color w:val="000000" w:themeColor="text1"/>
          <w:lang w:val="pl-PL"/>
        </w:rPr>
        <w:t>ą</w:t>
      </w:r>
      <w:r w:rsidRPr="00877697">
        <w:rPr>
          <w:color w:val="000000" w:themeColor="text1"/>
          <w:lang w:val="pl-PL"/>
        </w:rPr>
        <w:t>cym znaczenie przeprowadzonej interwencji w zakresie realizacji potrzeb, na kt</w:t>
      </w:r>
      <w:r w:rsidRPr="00877697">
        <w:rPr>
          <w:rFonts w:cs="Rockwell"/>
          <w:color w:val="000000" w:themeColor="text1"/>
          <w:lang w:val="pl-PL"/>
        </w:rPr>
        <w:t>ó</w:t>
      </w:r>
      <w:r w:rsidRPr="00877697">
        <w:rPr>
          <w:color w:val="000000" w:themeColor="text1"/>
          <w:lang w:val="pl-PL"/>
        </w:rPr>
        <w:t>re mia</w:t>
      </w:r>
      <w:r w:rsidRPr="00877697">
        <w:rPr>
          <w:rFonts w:cs="Cambria"/>
          <w:color w:val="000000" w:themeColor="text1"/>
          <w:lang w:val="pl-PL"/>
        </w:rPr>
        <w:t>ł</w:t>
      </w:r>
      <w:r w:rsidRPr="00877697">
        <w:rPr>
          <w:color w:val="000000" w:themeColor="text1"/>
          <w:lang w:val="pl-PL"/>
        </w:rPr>
        <w:t>a odpowiada</w:t>
      </w:r>
      <w:r w:rsidRPr="00877697">
        <w:rPr>
          <w:rFonts w:cs="Cambria"/>
          <w:color w:val="000000" w:themeColor="text1"/>
          <w:lang w:val="pl-PL"/>
        </w:rPr>
        <w:t>ć</w:t>
      </w:r>
      <w:r w:rsidRPr="00877697">
        <w:rPr>
          <w:color w:val="000000" w:themeColor="text1"/>
          <w:lang w:val="pl-PL"/>
        </w:rPr>
        <w:t>, jak</w:t>
      </w:r>
      <w:r w:rsidR="00CB5F54" w:rsidRPr="00877697">
        <w:rPr>
          <w:color w:val="000000" w:themeColor="text1"/>
          <w:lang w:val="pl-PL"/>
        </w:rPr>
        <w:t> </w:t>
      </w:r>
      <w:r w:rsidRPr="00877697">
        <w:rPr>
          <w:color w:val="000000" w:themeColor="text1"/>
          <w:lang w:val="pl-PL"/>
        </w:rPr>
        <w:t>równie</w:t>
      </w:r>
      <w:r w:rsidRPr="00877697">
        <w:rPr>
          <w:rFonts w:cs="Cambria"/>
          <w:color w:val="000000" w:themeColor="text1"/>
          <w:lang w:val="pl-PL"/>
        </w:rPr>
        <w:t>ż</w:t>
      </w:r>
      <w:r w:rsidRPr="00877697">
        <w:rPr>
          <w:color w:val="000000" w:themeColor="text1"/>
          <w:lang w:val="pl-PL"/>
        </w:rPr>
        <w:t xml:space="preserve"> oceniaj</w:t>
      </w:r>
      <w:r w:rsidRPr="00877697">
        <w:rPr>
          <w:rFonts w:cs="Cambria"/>
          <w:color w:val="000000" w:themeColor="text1"/>
          <w:lang w:val="pl-PL"/>
        </w:rPr>
        <w:t>ą</w:t>
      </w:r>
      <w:r w:rsidRPr="00877697">
        <w:rPr>
          <w:color w:val="000000" w:themeColor="text1"/>
          <w:lang w:val="pl-PL"/>
        </w:rPr>
        <w:t>cym jej</w:t>
      </w:r>
      <w:r w:rsidRPr="00877697">
        <w:rPr>
          <w:color w:val="000000" w:themeColor="text1"/>
          <w:spacing w:val="-2"/>
          <w:lang w:val="pl-PL"/>
        </w:rPr>
        <w:t xml:space="preserve"> </w:t>
      </w:r>
      <w:r w:rsidRPr="00877697">
        <w:rPr>
          <w:color w:val="000000" w:themeColor="text1"/>
          <w:lang w:val="pl-PL"/>
        </w:rPr>
        <w:t>niezamierzone</w:t>
      </w:r>
      <w:r w:rsidRPr="00877697">
        <w:rPr>
          <w:color w:val="000000" w:themeColor="text1"/>
          <w:spacing w:val="-1"/>
          <w:lang w:val="pl-PL"/>
        </w:rPr>
        <w:t xml:space="preserve"> </w:t>
      </w:r>
      <w:r w:rsidRPr="00877697">
        <w:rPr>
          <w:color w:val="000000" w:themeColor="text1"/>
          <w:lang w:val="pl-PL"/>
        </w:rPr>
        <w:t>efekty. W</w:t>
      </w:r>
      <w:r w:rsidRPr="00877697">
        <w:rPr>
          <w:color w:val="000000" w:themeColor="text1"/>
          <w:spacing w:val="-2"/>
          <w:lang w:val="pl-PL"/>
        </w:rPr>
        <w:t xml:space="preserve"> </w:t>
      </w:r>
      <w:r w:rsidRPr="00877697">
        <w:rPr>
          <w:color w:val="000000" w:themeColor="text1"/>
          <w:lang w:val="pl-PL"/>
        </w:rPr>
        <w:t>ramach tego typu</w:t>
      </w:r>
      <w:r w:rsidRPr="00877697">
        <w:rPr>
          <w:color w:val="000000" w:themeColor="text1"/>
          <w:spacing w:val="-1"/>
          <w:lang w:val="pl-PL"/>
        </w:rPr>
        <w:t xml:space="preserve"> </w:t>
      </w:r>
      <w:r w:rsidRPr="00877697">
        <w:rPr>
          <w:color w:val="000000" w:themeColor="text1"/>
          <w:lang w:val="pl-PL"/>
        </w:rPr>
        <w:t>badania, nale</w:t>
      </w:r>
      <w:r w:rsidRPr="00877697">
        <w:rPr>
          <w:rFonts w:cs="Cambria"/>
          <w:color w:val="000000" w:themeColor="text1"/>
          <w:lang w:val="pl-PL"/>
        </w:rPr>
        <w:t>ż</w:t>
      </w:r>
      <w:r w:rsidRPr="00877697">
        <w:rPr>
          <w:color w:val="000000" w:themeColor="text1"/>
          <w:lang w:val="pl-PL"/>
        </w:rPr>
        <w:t>y dokona</w:t>
      </w:r>
      <w:r w:rsidRPr="00877697">
        <w:rPr>
          <w:rFonts w:cs="Cambria"/>
          <w:color w:val="000000" w:themeColor="text1"/>
          <w:lang w:val="pl-PL"/>
        </w:rPr>
        <w:t>ć</w:t>
      </w:r>
      <w:r w:rsidRPr="00877697">
        <w:rPr>
          <w:color w:val="000000" w:themeColor="text1"/>
          <w:lang w:val="pl-PL"/>
        </w:rPr>
        <w:t xml:space="preserve"> ca</w:t>
      </w:r>
      <w:r w:rsidRPr="00877697">
        <w:rPr>
          <w:rFonts w:cs="Cambria"/>
          <w:color w:val="000000" w:themeColor="text1"/>
          <w:lang w:val="pl-PL"/>
        </w:rPr>
        <w:t>ł</w:t>
      </w:r>
      <w:r w:rsidRPr="00877697">
        <w:rPr>
          <w:color w:val="000000" w:themeColor="text1"/>
          <w:lang w:val="pl-PL"/>
        </w:rPr>
        <w:t>o</w:t>
      </w:r>
      <w:r w:rsidRPr="00877697">
        <w:rPr>
          <w:rFonts w:cs="Cambria"/>
          <w:color w:val="000000" w:themeColor="text1"/>
          <w:lang w:val="pl-PL"/>
        </w:rPr>
        <w:t>ś</w:t>
      </w:r>
      <w:r w:rsidRPr="00877697">
        <w:rPr>
          <w:color w:val="000000" w:themeColor="text1"/>
          <w:lang w:val="pl-PL"/>
        </w:rPr>
        <w:t>ciowej oceny interwencji, dlatego te</w:t>
      </w:r>
      <w:r w:rsidRPr="00877697">
        <w:rPr>
          <w:rFonts w:cs="Cambria"/>
          <w:color w:val="000000" w:themeColor="text1"/>
          <w:lang w:val="pl-PL"/>
        </w:rPr>
        <w:t>ż</w:t>
      </w:r>
      <w:r w:rsidRPr="00877697">
        <w:rPr>
          <w:color w:val="000000" w:themeColor="text1"/>
          <w:lang w:val="pl-PL"/>
        </w:rPr>
        <w:t xml:space="preserve"> ewaluacj</w:t>
      </w:r>
      <w:r w:rsidRPr="00877697">
        <w:rPr>
          <w:rFonts w:cs="Cambria"/>
          <w:color w:val="000000" w:themeColor="text1"/>
          <w:lang w:val="pl-PL"/>
        </w:rPr>
        <w:t>ę</w:t>
      </w:r>
      <w:r w:rsidRPr="00877697">
        <w:rPr>
          <w:color w:val="000000" w:themeColor="text1"/>
          <w:lang w:val="pl-PL"/>
        </w:rPr>
        <w:t xml:space="preserve"> ex-post cz</w:t>
      </w:r>
      <w:r w:rsidRPr="00877697">
        <w:rPr>
          <w:rFonts w:cs="Cambria"/>
          <w:color w:val="000000" w:themeColor="text1"/>
          <w:lang w:val="pl-PL"/>
        </w:rPr>
        <w:t>ę</w:t>
      </w:r>
      <w:r w:rsidRPr="00877697">
        <w:rPr>
          <w:color w:val="000000" w:themeColor="text1"/>
          <w:lang w:val="pl-PL"/>
        </w:rPr>
        <w:t>sto okre</w:t>
      </w:r>
      <w:r w:rsidRPr="00877697">
        <w:rPr>
          <w:rFonts w:cs="Cambria"/>
          <w:color w:val="000000" w:themeColor="text1"/>
          <w:lang w:val="pl-PL"/>
        </w:rPr>
        <w:t>ś</w:t>
      </w:r>
      <w:r w:rsidRPr="00877697">
        <w:rPr>
          <w:color w:val="000000" w:themeColor="text1"/>
          <w:lang w:val="pl-PL"/>
        </w:rPr>
        <w:t>la si</w:t>
      </w:r>
      <w:r w:rsidRPr="00877697">
        <w:rPr>
          <w:rFonts w:cs="Cambria"/>
          <w:color w:val="000000" w:themeColor="text1"/>
          <w:lang w:val="pl-PL"/>
        </w:rPr>
        <w:t>ę</w:t>
      </w:r>
      <w:r w:rsidRPr="00877697">
        <w:rPr>
          <w:color w:val="000000" w:themeColor="text1"/>
          <w:lang w:val="pl-PL"/>
        </w:rPr>
        <w:t xml:space="preserve"> mianem ewaluacji podsumowuj</w:t>
      </w:r>
      <w:r w:rsidRPr="00877697">
        <w:rPr>
          <w:rFonts w:cs="Cambria"/>
          <w:color w:val="000000" w:themeColor="text1"/>
          <w:lang w:val="pl-PL"/>
        </w:rPr>
        <w:t>ą</w:t>
      </w:r>
      <w:r w:rsidRPr="00877697">
        <w:rPr>
          <w:color w:val="000000" w:themeColor="text1"/>
          <w:lang w:val="pl-PL"/>
        </w:rPr>
        <w:t xml:space="preserve">cej. Specyfika ewaluacji ex-post polega na tym, </w:t>
      </w:r>
      <w:r w:rsidRPr="00877697">
        <w:rPr>
          <w:rFonts w:cs="Cambria"/>
          <w:color w:val="000000" w:themeColor="text1"/>
          <w:lang w:val="pl-PL"/>
        </w:rPr>
        <w:t>ż</w:t>
      </w:r>
      <w:r w:rsidRPr="00877697">
        <w:rPr>
          <w:color w:val="000000" w:themeColor="text1"/>
          <w:lang w:val="pl-PL"/>
        </w:rPr>
        <w:t>e w</w:t>
      </w:r>
      <w:r w:rsidR="00F44169" w:rsidRPr="00877697">
        <w:rPr>
          <w:color w:val="000000" w:themeColor="text1"/>
          <w:lang w:val="pl-PL"/>
        </w:rPr>
        <w:t> </w:t>
      </w:r>
      <w:r w:rsidRPr="00877697">
        <w:rPr>
          <w:color w:val="000000" w:themeColor="text1"/>
          <w:lang w:val="pl-PL"/>
        </w:rPr>
        <w:t>badaniu uwzgl</w:t>
      </w:r>
      <w:r w:rsidRPr="00877697">
        <w:rPr>
          <w:rFonts w:cs="Cambria"/>
          <w:color w:val="000000" w:themeColor="text1"/>
          <w:lang w:val="pl-PL"/>
        </w:rPr>
        <w:t>ę</w:t>
      </w:r>
      <w:r w:rsidRPr="00877697">
        <w:rPr>
          <w:color w:val="000000" w:themeColor="text1"/>
          <w:lang w:val="pl-PL"/>
        </w:rPr>
        <w:t>dnione zostaj</w:t>
      </w:r>
      <w:r w:rsidRPr="00877697">
        <w:rPr>
          <w:rFonts w:cs="Cambria"/>
          <w:color w:val="000000" w:themeColor="text1"/>
          <w:lang w:val="pl-PL"/>
        </w:rPr>
        <w:t>ą</w:t>
      </w:r>
      <w:r w:rsidRPr="00877697">
        <w:rPr>
          <w:color w:val="000000" w:themeColor="text1"/>
          <w:lang w:val="pl-PL"/>
        </w:rPr>
        <w:t xml:space="preserve"> realne efekty wprowadzonych interwencji. Poprzez por</w:t>
      </w:r>
      <w:r w:rsidRPr="00877697">
        <w:rPr>
          <w:rFonts w:cs="Rockwell"/>
          <w:color w:val="000000" w:themeColor="text1"/>
          <w:lang w:val="pl-PL"/>
        </w:rPr>
        <w:t>ó</w:t>
      </w:r>
      <w:r w:rsidRPr="00877697">
        <w:rPr>
          <w:color w:val="000000" w:themeColor="text1"/>
          <w:lang w:val="pl-PL"/>
        </w:rPr>
        <w:t>wnanie tego, co</w:t>
      </w:r>
      <w:r w:rsidR="00CB5F54" w:rsidRPr="00877697">
        <w:rPr>
          <w:color w:val="000000" w:themeColor="text1"/>
          <w:lang w:val="pl-PL"/>
        </w:rPr>
        <w:t> </w:t>
      </w:r>
      <w:r w:rsidRPr="00877697">
        <w:rPr>
          <w:color w:val="000000" w:themeColor="text1"/>
          <w:lang w:val="pl-PL"/>
        </w:rPr>
        <w:t>powinno zosta</w:t>
      </w:r>
      <w:r w:rsidRPr="00877697">
        <w:rPr>
          <w:rFonts w:cs="Cambria"/>
          <w:color w:val="000000" w:themeColor="text1"/>
          <w:lang w:val="pl-PL"/>
        </w:rPr>
        <w:t>ć</w:t>
      </w:r>
      <w:r w:rsidRPr="00877697">
        <w:rPr>
          <w:color w:val="000000" w:themeColor="text1"/>
          <w:lang w:val="pl-PL"/>
        </w:rPr>
        <w:t xml:space="preserve"> osi</w:t>
      </w:r>
      <w:r w:rsidRPr="00877697">
        <w:rPr>
          <w:rFonts w:cs="Cambria"/>
          <w:color w:val="000000" w:themeColor="text1"/>
          <w:lang w:val="pl-PL"/>
        </w:rPr>
        <w:t>ą</w:t>
      </w:r>
      <w:r w:rsidRPr="00877697">
        <w:rPr>
          <w:color w:val="000000" w:themeColor="text1"/>
          <w:lang w:val="pl-PL"/>
        </w:rPr>
        <w:t>gni</w:t>
      </w:r>
      <w:r w:rsidRPr="00877697">
        <w:rPr>
          <w:rFonts w:cs="Cambria"/>
          <w:color w:val="000000" w:themeColor="text1"/>
          <w:lang w:val="pl-PL"/>
        </w:rPr>
        <w:t>ę</w:t>
      </w:r>
      <w:r w:rsidRPr="00877697">
        <w:rPr>
          <w:color w:val="000000" w:themeColor="text1"/>
          <w:lang w:val="pl-PL"/>
        </w:rPr>
        <w:t>te dzi</w:t>
      </w:r>
      <w:r w:rsidRPr="00877697">
        <w:rPr>
          <w:rFonts w:cs="Cambria"/>
          <w:color w:val="000000" w:themeColor="text1"/>
          <w:lang w:val="pl-PL"/>
        </w:rPr>
        <w:t>ę</w:t>
      </w:r>
      <w:r w:rsidRPr="00877697">
        <w:rPr>
          <w:color w:val="000000" w:themeColor="text1"/>
          <w:lang w:val="pl-PL"/>
        </w:rPr>
        <w:t>ki okre</w:t>
      </w:r>
      <w:r w:rsidRPr="00877697">
        <w:rPr>
          <w:rFonts w:cs="Cambria"/>
          <w:color w:val="000000" w:themeColor="text1"/>
          <w:lang w:val="pl-PL"/>
        </w:rPr>
        <w:t>ś</w:t>
      </w:r>
      <w:r w:rsidRPr="00877697">
        <w:rPr>
          <w:color w:val="000000" w:themeColor="text1"/>
          <w:lang w:val="pl-PL"/>
        </w:rPr>
        <w:t>lonym dzia</w:t>
      </w:r>
      <w:r w:rsidRPr="00877697">
        <w:rPr>
          <w:rFonts w:cs="Cambria"/>
          <w:color w:val="000000" w:themeColor="text1"/>
          <w:lang w:val="pl-PL"/>
        </w:rPr>
        <w:t>ł</w:t>
      </w:r>
      <w:r w:rsidRPr="00877697">
        <w:rPr>
          <w:color w:val="000000" w:themeColor="text1"/>
          <w:lang w:val="pl-PL"/>
        </w:rPr>
        <w:t>aniom z tym, co faktycznie osi</w:t>
      </w:r>
      <w:r w:rsidRPr="00877697">
        <w:rPr>
          <w:rFonts w:cs="Cambria"/>
          <w:color w:val="000000" w:themeColor="text1"/>
          <w:lang w:val="pl-PL"/>
        </w:rPr>
        <w:t>ą</w:t>
      </w:r>
      <w:r w:rsidRPr="00877697">
        <w:rPr>
          <w:color w:val="000000" w:themeColor="text1"/>
          <w:lang w:val="pl-PL"/>
        </w:rPr>
        <w:t>gni</w:t>
      </w:r>
      <w:r w:rsidRPr="00877697">
        <w:rPr>
          <w:rFonts w:cs="Cambria"/>
          <w:color w:val="000000" w:themeColor="text1"/>
          <w:lang w:val="pl-PL"/>
        </w:rPr>
        <w:t>ę</w:t>
      </w:r>
      <w:r w:rsidRPr="00877697">
        <w:rPr>
          <w:color w:val="000000" w:themeColor="text1"/>
          <w:lang w:val="pl-PL"/>
        </w:rPr>
        <w:t>to, mo</w:t>
      </w:r>
      <w:r w:rsidRPr="00877697">
        <w:rPr>
          <w:rFonts w:cs="Cambria"/>
          <w:color w:val="000000" w:themeColor="text1"/>
          <w:lang w:val="pl-PL"/>
        </w:rPr>
        <w:t>ż</w:t>
      </w:r>
      <w:r w:rsidRPr="00877697">
        <w:rPr>
          <w:color w:val="000000" w:themeColor="text1"/>
          <w:lang w:val="pl-PL"/>
        </w:rPr>
        <w:t>liwa jest odpowied</w:t>
      </w:r>
      <w:r w:rsidRPr="00877697">
        <w:rPr>
          <w:rFonts w:cs="Cambria"/>
          <w:color w:val="000000" w:themeColor="text1"/>
          <w:lang w:val="pl-PL"/>
        </w:rPr>
        <w:t>ź</w:t>
      </w:r>
      <w:r w:rsidRPr="00877697">
        <w:rPr>
          <w:color w:val="000000" w:themeColor="text1"/>
          <w:lang w:val="pl-PL"/>
        </w:rPr>
        <w:t xml:space="preserve"> na pytanie: czy cele interwencji zosta</w:t>
      </w:r>
      <w:r w:rsidRPr="00877697">
        <w:rPr>
          <w:rFonts w:cs="Cambria"/>
          <w:color w:val="000000" w:themeColor="text1"/>
          <w:lang w:val="pl-PL"/>
        </w:rPr>
        <w:t>ł</w:t>
      </w:r>
      <w:r w:rsidRPr="00877697">
        <w:rPr>
          <w:color w:val="000000" w:themeColor="text1"/>
          <w:lang w:val="pl-PL"/>
        </w:rPr>
        <w:t>y zrealizowane, a je</w:t>
      </w:r>
      <w:r w:rsidRPr="00877697">
        <w:rPr>
          <w:rFonts w:ascii="Cambria" w:hAnsi="Cambria" w:cs="Cambria"/>
          <w:color w:val="000000" w:themeColor="text1"/>
          <w:lang w:val="pl-PL"/>
        </w:rPr>
        <w:t>ż</w:t>
      </w:r>
      <w:r w:rsidRPr="00877697">
        <w:rPr>
          <w:color w:val="000000" w:themeColor="text1"/>
          <w:lang w:val="pl-PL"/>
        </w:rPr>
        <w:t>eli tak, to</w:t>
      </w:r>
      <w:r w:rsidR="00CB5F54" w:rsidRPr="00877697">
        <w:rPr>
          <w:color w:val="000000" w:themeColor="text1"/>
          <w:lang w:val="pl-PL"/>
        </w:rPr>
        <w:t> </w:t>
      </w:r>
      <w:r w:rsidRPr="00877697">
        <w:rPr>
          <w:color w:val="000000" w:themeColor="text1"/>
          <w:lang w:val="pl-PL"/>
        </w:rPr>
        <w:t>w</w:t>
      </w:r>
      <w:r w:rsidR="00CB5F54" w:rsidRPr="00877697">
        <w:rPr>
          <w:color w:val="000000" w:themeColor="text1"/>
          <w:lang w:val="pl-PL"/>
        </w:rPr>
        <w:t> </w:t>
      </w:r>
      <w:r w:rsidRPr="00877697">
        <w:rPr>
          <w:color w:val="000000" w:themeColor="text1"/>
          <w:lang w:val="pl-PL"/>
        </w:rPr>
        <w:t>jakim stopniu. Weryfikowana jest tym samym przyj</w:t>
      </w:r>
      <w:r w:rsidRPr="00877697">
        <w:rPr>
          <w:rFonts w:ascii="Cambria" w:hAnsi="Cambria" w:cs="Cambria"/>
          <w:color w:val="000000" w:themeColor="text1"/>
          <w:lang w:val="pl-PL"/>
        </w:rPr>
        <w:t>ę</w:t>
      </w:r>
      <w:r w:rsidRPr="00877697">
        <w:rPr>
          <w:color w:val="000000" w:themeColor="text1"/>
          <w:lang w:val="pl-PL"/>
        </w:rPr>
        <w:t xml:space="preserve">ta na etapie programowania wizja rozwoju Gminy </w:t>
      </w:r>
      <w:r w:rsidR="00CD0716" w:rsidRPr="00877697">
        <w:rPr>
          <w:color w:val="000000" w:themeColor="text1"/>
          <w:lang w:val="pl-PL"/>
        </w:rPr>
        <w:t>Krasiczyn</w:t>
      </w:r>
      <w:r w:rsidRPr="00877697">
        <w:rPr>
          <w:color w:val="000000" w:themeColor="text1"/>
          <w:lang w:val="pl-PL"/>
        </w:rPr>
        <w:t>.</w:t>
      </w:r>
    </w:p>
    <w:p w14:paraId="4EA693AD" w14:textId="59C63F06" w:rsidR="00171ECC" w:rsidRPr="00877697" w:rsidRDefault="008F071E" w:rsidP="009376CF">
      <w:pPr>
        <w:pStyle w:val="Tekstpodstawowy"/>
        <w:tabs>
          <w:tab w:val="left" w:pos="0"/>
        </w:tabs>
        <w:spacing w:before="158" w:line="360" w:lineRule="auto"/>
        <w:ind w:right="14"/>
        <w:jc w:val="both"/>
        <w:rPr>
          <w:lang w:val="pl-PL"/>
        </w:rPr>
      </w:pPr>
      <w:r w:rsidRPr="00877697">
        <w:rPr>
          <w:lang w:val="pl-PL"/>
        </w:rPr>
        <w:t>Dobór instrumentów realizacyjnych opiera si</w:t>
      </w:r>
      <w:r w:rsidRPr="00877697">
        <w:rPr>
          <w:rFonts w:cs="Cambria"/>
          <w:lang w:val="pl-PL"/>
        </w:rPr>
        <w:t>ę</w:t>
      </w:r>
      <w:r w:rsidRPr="00877697">
        <w:rPr>
          <w:lang w:val="pl-PL"/>
        </w:rPr>
        <w:t xml:space="preserve"> na ocenie potrzeb i problem</w:t>
      </w:r>
      <w:r w:rsidRPr="00877697">
        <w:rPr>
          <w:rFonts w:cs="Rockwell"/>
          <w:lang w:val="pl-PL"/>
        </w:rPr>
        <w:t>ó</w:t>
      </w:r>
      <w:r w:rsidRPr="00877697">
        <w:rPr>
          <w:lang w:val="pl-PL"/>
        </w:rPr>
        <w:t>w dokonanej na</w:t>
      </w:r>
      <w:r w:rsidR="00CB5F54" w:rsidRPr="00877697">
        <w:rPr>
          <w:lang w:val="pl-PL"/>
        </w:rPr>
        <w:t> </w:t>
      </w:r>
      <w:r w:rsidRPr="00877697">
        <w:rPr>
          <w:lang w:val="pl-PL"/>
        </w:rPr>
        <w:t>podstawie diagnozy stanu wyj</w:t>
      </w:r>
      <w:r w:rsidRPr="00877697">
        <w:rPr>
          <w:rFonts w:cs="Cambria"/>
          <w:lang w:val="pl-PL"/>
        </w:rPr>
        <w:t>ś</w:t>
      </w:r>
      <w:r w:rsidRPr="00877697">
        <w:rPr>
          <w:lang w:val="pl-PL"/>
        </w:rPr>
        <w:t>ciowego oraz oceny efektywno</w:t>
      </w:r>
      <w:r w:rsidRPr="00877697">
        <w:rPr>
          <w:rFonts w:cs="Cambria"/>
          <w:lang w:val="pl-PL"/>
        </w:rPr>
        <w:t>ś</w:t>
      </w:r>
      <w:r w:rsidRPr="00877697">
        <w:rPr>
          <w:lang w:val="pl-PL"/>
        </w:rPr>
        <w:t>ci i skuteczno</w:t>
      </w:r>
      <w:r w:rsidRPr="00877697">
        <w:rPr>
          <w:rFonts w:cs="Cambria"/>
          <w:lang w:val="pl-PL"/>
        </w:rPr>
        <w:t>ś</w:t>
      </w:r>
      <w:r w:rsidRPr="00877697">
        <w:rPr>
          <w:lang w:val="pl-PL"/>
        </w:rPr>
        <w:t>ci dotychczasowych dzia</w:t>
      </w:r>
      <w:r w:rsidRPr="00877697">
        <w:rPr>
          <w:rFonts w:cs="Cambria"/>
          <w:lang w:val="pl-PL"/>
        </w:rPr>
        <w:t>ł</w:t>
      </w:r>
      <w:r w:rsidRPr="00877697">
        <w:rPr>
          <w:lang w:val="pl-PL"/>
        </w:rPr>
        <w:t>a</w:t>
      </w:r>
      <w:r w:rsidRPr="00877697">
        <w:rPr>
          <w:rFonts w:cs="Cambria"/>
          <w:lang w:val="pl-PL"/>
        </w:rPr>
        <w:t>ń</w:t>
      </w:r>
      <w:r w:rsidRPr="00877697">
        <w:rPr>
          <w:lang w:val="pl-PL"/>
        </w:rPr>
        <w:t>. Zaplanowane przedsi</w:t>
      </w:r>
      <w:r w:rsidRPr="00877697">
        <w:rPr>
          <w:rFonts w:cs="Cambria"/>
          <w:lang w:val="pl-PL"/>
        </w:rPr>
        <w:t>ę</w:t>
      </w:r>
      <w:r w:rsidRPr="00877697">
        <w:rPr>
          <w:lang w:val="pl-PL"/>
        </w:rPr>
        <w:t>wzi</w:t>
      </w:r>
      <w:r w:rsidRPr="00877697">
        <w:rPr>
          <w:rFonts w:cs="Cambria"/>
          <w:lang w:val="pl-PL"/>
        </w:rPr>
        <w:t>ę</w:t>
      </w:r>
      <w:r w:rsidRPr="00877697">
        <w:rPr>
          <w:lang w:val="pl-PL"/>
        </w:rPr>
        <w:t>cia realizacyjne s</w:t>
      </w:r>
      <w:r w:rsidRPr="00877697">
        <w:rPr>
          <w:rFonts w:cs="Cambria"/>
          <w:lang w:val="pl-PL"/>
        </w:rPr>
        <w:t>ą</w:t>
      </w:r>
      <w:r w:rsidRPr="00877697">
        <w:rPr>
          <w:lang w:val="pl-PL"/>
        </w:rPr>
        <w:t xml:space="preserve"> ukierunkowane na</w:t>
      </w:r>
      <w:r w:rsidR="00CB5F54" w:rsidRPr="00877697">
        <w:rPr>
          <w:lang w:val="pl-PL"/>
        </w:rPr>
        <w:t> </w:t>
      </w:r>
      <w:r w:rsidRPr="00877697">
        <w:rPr>
          <w:lang w:val="pl-PL"/>
        </w:rPr>
        <w:t>usuwanie zidentyfikowanych na etapie diagnostycznym niedoborów lub barier hamuj</w:t>
      </w:r>
      <w:r w:rsidRPr="00877697">
        <w:rPr>
          <w:rFonts w:cs="Cambria"/>
          <w:lang w:val="pl-PL"/>
        </w:rPr>
        <w:t>ą</w:t>
      </w:r>
      <w:r w:rsidRPr="00877697">
        <w:rPr>
          <w:lang w:val="pl-PL"/>
        </w:rPr>
        <w:t>cych zr</w:t>
      </w:r>
      <w:r w:rsidRPr="00877697">
        <w:rPr>
          <w:rFonts w:cs="Rockwell"/>
          <w:lang w:val="pl-PL"/>
        </w:rPr>
        <w:t>ó</w:t>
      </w:r>
      <w:r w:rsidRPr="00877697">
        <w:rPr>
          <w:lang w:val="pl-PL"/>
        </w:rPr>
        <w:t>wnowa</w:t>
      </w:r>
      <w:r w:rsidRPr="00877697">
        <w:rPr>
          <w:rFonts w:cs="Cambria"/>
          <w:lang w:val="pl-PL"/>
        </w:rPr>
        <w:t>ż</w:t>
      </w:r>
      <w:r w:rsidRPr="00877697">
        <w:rPr>
          <w:lang w:val="pl-PL"/>
        </w:rPr>
        <w:t>ony rozw</w:t>
      </w:r>
      <w:r w:rsidRPr="00877697">
        <w:rPr>
          <w:rFonts w:cs="Rockwell"/>
          <w:lang w:val="pl-PL"/>
        </w:rPr>
        <w:t>ó</w:t>
      </w:r>
      <w:r w:rsidRPr="00877697">
        <w:rPr>
          <w:lang w:val="pl-PL"/>
        </w:rPr>
        <w:t>j. Wskazanie konkretnych mechanizm</w:t>
      </w:r>
      <w:r w:rsidRPr="00877697">
        <w:rPr>
          <w:rFonts w:cs="Rockwell"/>
          <w:lang w:val="pl-PL"/>
        </w:rPr>
        <w:t>ó</w:t>
      </w:r>
      <w:r w:rsidRPr="00877697">
        <w:rPr>
          <w:lang w:val="pl-PL"/>
        </w:rPr>
        <w:t>w wdra</w:t>
      </w:r>
      <w:r w:rsidRPr="00877697">
        <w:rPr>
          <w:rFonts w:cs="Cambria"/>
          <w:lang w:val="pl-PL"/>
        </w:rPr>
        <w:t>ż</w:t>
      </w:r>
      <w:r w:rsidRPr="00877697">
        <w:rPr>
          <w:lang w:val="pl-PL"/>
        </w:rPr>
        <w:t>ania strategii jest wa</w:t>
      </w:r>
      <w:r w:rsidRPr="00877697">
        <w:rPr>
          <w:rFonts w:cs="Cambria"/>
          <w:lang w:val="pl-PL"/>
        </w:rPr>
        <w:t>ż</w:t>
      </w:r>
      <w:r w:rsidRPr="00877697">
        <w:rPr>
          <w:lang w:val="pl-PL"/>
        </w:rPr>
        <w:t>ne. To w</w:t>
      </w:r>
      <w:r w:rsidRPr="00877697">
        <w:rPr>
          <w:rFonts w:cs="Cambria"/>
          <w:lang w:val="pl-PL"/>
        </w:rPr>
        <w:t>ł</w:t>
      </w:r>
      <w:r w:rsidRPr="00877697">
        <w:rPr>
          <w:lang w:val="pl-PL"/>
        </w:rPr>
        <w:t>a</w:t>
      </w:r>
      <w:r w:rsidRPr="00877697">
        <w:rPr>
          <w:rFonts w:cs="Cambria"/>
          <w:lang w:val="pl-PL"/>
        </w:rPr>
        <w:t>ś</w:t>
      </w:r>
      <w:r w:rsidRPr="00877697">
        <w:rPr>
          <w:lang w:val="pl-PL"/>
        </w:rPr>
        <w:t>nie dzi</w:t>
      </w:r>
      <w:r w:rsidRPr="00877697">
        <w:rPr>
          <w:rFonts w:cs="Cambria"/>
          <w:lang w:val="pl-PL"/>
        </w:rPr>
        <w:t>ę</w:t>
      </w:r>
      <w:r w:rsidRPr="00877697">
        <w:rPr>
          <w:lang w:val="pl-PL"/>
        </w:rPr>
        <w:t>ki nim realizacja zaplanowanej interwencji przez wszystkie podmioty mo</w:t>
      </w:r>
      <w:r w:rsidRPr="00877697">
        <w:rPr>
          <w:rFonts w:cs="Cambria"/>
          <w:lang w:val="pl-PL"/>
        </w:rPr>
        <w:t>ż</w:t>
      </w:r>
      <w:r w:rsidRPr="00877697">
        <w:rPr>
          <w:lang w:val="pl-PL"/>
        </w:rPr>
        <w:t>e przebiega</w:t>
      </w:r>
      <w:r w:rsidRPr="00877697">
        <w:rPr>
          <w:rFonts w:cs="Cambria"/>
          <w:lang w:val="pl-PL"/>
        </w:rPr>
        <w:t>ć</w:t>
      </w:r>
      <w:r w:rsidRPr="00877697">
        <w:rPr>
          <w:lang w:val="pl-PL"/>
        </w:rPr>
        <w:t xml:space="preserve"> sp</w:t>
      </w:r>
      <w:r w:rsidRPr="00877697">
        <w:rPr>
          <w:rFonts w:cs="Rockwell"/>
          <w:lang w:val="pl-PL"/>
        </w:rPr>
        <w:t>ó</w:t>
      </w:r>
      <w:r w:rsidRPr="00877697">
        <w:rPr>
          <w:lang w:val="pl-PL"/>
        </w:rPr>
        <w:t>jnie, tworz</w:t>
      </w:r>
      <w:r w:rsidRPr="00877697">
        <w:rPr>
          <w:rFonts w:cs="Cambria"/>
          <w:lang w:val="pl-PL"/>
        </w:rPr>
        <w:t>ą</w:t>
      </w:r>
      <w:r w:rsidRPr="00877697">
        <w:rPr>
          <w:lang w:val="pl-PL"/>
        </w:rPr>
        <w:t>c efekt synergii. Kluczowe jest stworzenie warunk</w:t>
      </w:r>
      <w:r w:rsidRPr="00877697">
        <w:rPr>
          <w:rFonts w:cs="Rockwell"/>
          <w:lang w:val="pl-PL"/>
        </w:rPr>
        <w:t>ó</w:t>
      </w:r>
      <w:r w:rsidRPr="00877697">
        <w:rPr>
          <w:lang w:val="pl-PL"/>
        </w:rPr>
        <w:t>w umo</w:t>
      </w:r>
      <w:r w:rsidRPr="00877697">
        <w:rPr>
          <w:rFonts w:cs="Cambria"/>
          <w:lang w:val="pl-PL"/>
        </w:rPr>
        <w:t>ż</w:t>
      </w:r>
      <w:r w:rsidRPr="00877697">
        <w:rPr>
          <w:lang w:val="pl-PL"/>
        </w:rPr>
        <w:t>liwiaj</w:t>
      </w:r>
      <w:r w:rsidRPr="00877697">
        <w:rPr>
          <w:rFonts w:cs="Cambria"/>
          <w:lang w:val="pl-PL"/>
        </w:rPr>
        <w:t>ą</w:t>
      </w:r>
      <w:r w:rsidRPr="00877697">
        <w:rPr>
          <w:lang w:val="pl-PL"/>
        </w:rPr>
        <w:t>cych jeszcze lepsz</w:t>
      </w:r>
      <w:r w:rsidRPr="00877697">
        <w:rPr>
          <w:rFonts w:cs="Cambria"/>
          <w:lang w:val="pl-PL"/>
        </w:rPr>
        <w:t>ą</w:t>
      </w:r>
      <w:r w:rsidRPr="00877697">
        <w:rPr>
          <w:lang w:val="pl-PL"/>
        </w:rPr>
        <w:t xml:space="preserve"> koordynacj</w:t>
      </w:r>
      <w:r w:rsidRPr="00877697">
        <w:rPr>
          <w:rFonts w:cs="Cambria"/>
          <w:lang w:val="pl-PL"/>
        </w:rPr>
        <w:t>ę</w:t>
      </w:r>
      <w:r w:rsidRPr="00877697">
        <w:rPr>
          <w:lang w:val="pl-PL"/>
        </w:rPr>
        <w:t xml:space="preserve"> dzia</w:t>
      </w:r>
      <w:r w:rsidRPr="00877697">
        <w:rPr>
          <w:rFonts w:cs="Cambria"/>
          <w:lang w:val="pl-PL"/>
        </w:rPr>
        <w:t>ł</w:t>
      </w:r>
      <w:r w:rsidRPr="00877697">
        <w:rPr>
          <w:lang w:val="pl-PL"/>
        </w:rPr>
        <w:t>a</w:t>
      </w:r>
      <w:r w:rsidRPr="00877697">
        <w:rPr>
          <w:rFonts w:cs="Cambria"/>
          <w:lang w:val="pl-PL"/>
        </w:rPr>
        <w:t>ń</w:t>
      </w:r>
      <w:r w:rsidRPr="00877697">
        <w:rPr>
          <w:lang w:val="pl-PL"/>
        </w:rPr>
        <w:t xml:space="preserve"> w</w:t>
      </w:r>
      <w:r w:rsidRPr="00877697">
        <w:rPr>
          <w:rFonts w:cs="Cambria"/>
          <w:lang w:val="pl-PL"/>
        </w:rPr>
        <w:t>ł</w:t>
      </w:r>
      <w:r w:rsidRPr="00877697">
        <w:rPr>
          <w:lang w:val="pl-PL"/>
        </w:rPr>
        <w:t>adz samorz</w:t>
      </w:r>
      <w:r w:rsidRPr="00877697">
        <w:rPr>
          <w:rFonts w:cs="Cambria"/>
          <w:lang w:val="pl-PL"/>
        </w:rPr>
        <w:t>ą</w:t>
      </w:r>
      <w:r w:rsidRPr="00877697">
        <w:rPr>
          <w:lang w:val="pl-PL"/>
        </w:rPr>
        <w:t>dowych w zakresie zarz</w:t>
      </w:r>
      <w:r w:rsidRPr="00877697">
        <w:rPr>
          <w:rFonts w:cs="Cambria"/>
          <w:lang w:val="pl-PL"/>
        </w:rPr>
        <w:t>ą</w:t>
      </w:r>
      <w:r w:rsidRPr="00877697">
        <w:rPr>
          <w:lang w:val="pl-PL"/>
        </w:rPr>
        <w:t>dzania strategicznego w</w:t>
      </w:r>
      <w:r w:rsidR="009376CF" w:rsidRPr="00877697">
        <w:rPr>
          <w:lang w:val="pl-PL"/>
        </w:rPr>
        <w:t> </w:t>
      </w:r>
      <w:r w:rsidRPr="00877697">
        <w:rPr>
          <w:lang w:val="pl-PL"/>
        </w:rPr>
        <w:t>poszczeg</w:t>
      </w:r>
      <w:r w:rsidRPr="00877697">
        <w:rPr>
          <w:rFonts w:cs="Rockwell"/>
          <w:lang w:val="pl-PL"/>
        </w:rPr>
        <w:t>ó</w:t>
      </w:r>
      <w:r w:rsidRPr="00877697">
        <w:rPr>
          <w:lang w:val="pl-PL"/>
        </w:rPr>
        <w:t>lnych obszarach. Warto w tym miejscu zwr</w:t>
      </w:r>
      <w:r w:rsidRPr="00877697">
        <w:rPr>
          <w:rFonts w:cs="Rockwell"/>
          <w:lang w:val="pl-PL"/>
        </w:rPr>
        <w:t>ó</w:t>
      </w:r>
      <w:r w:rsidRPr="00877697">
        <w:rPr>
          <w:lang w:val="pl-PL"/>
        </w:rPr>
        <w:t>ci</w:t>
      </w:r>
      <w:r w:rsidRPr="00877697">
        <w:rPr>
          <w:rFonts w:cs="Cambria"/>
          <w:lang w:val="pl-PL"/>
        </w:rPr>
        <w:t>ć</w:t>
      </w:r>
      <w:r w:rsidRPr="00877697">
        <w:rPr>
          <w:lang w:val="pl-PL"/>
        </w:rPr>
        <w:t xml:space="preserve"> uwag</w:t>
      </w:r>
      <w:r w:rsidRPr="00877697">
        <w:rPr>
          <w:rFonts w:cs="Cambria"/>
          <w:lang w:val="pl-PL"/>
        </w:rPr>
        <w:t>ę</w:t>
      </w:r>
      <w:r w:rsidRPr="00877697">
        <w:rPr>
          <w:lang w:val="pl-PL"/>
        </w:rPr>
        <w:t xml:space="preserve"> na mo</w:t>
      </w:r>
      <w:r w:rsidRPr="00877697">
        <w:rPr>
          <w:rFonts w:cs="Cambria"/>
          <w:lang w:val="pl-PL"/>
        </w:rPr>
        <w:t>ż</w:t>
      </w:r>
      <w:r w:rsidRPr="00877697">
        <w:rPr>
          <w:lang w:val="pl-PL"/>
        </w:rPr>
        <w:t>liwo</w:t>
      </w:r>
      <w:r w:rsidRPr="00877697">
        <w:rPr>
          <w:rFonts w:cs="Cambria"/>
          <w:lang w:val="pl-PL"/>
        </w:rPr>
        <w:t>ść</w:t>
      </w:r>
      <w:r w:rsidRPr="00877697">
        <w:rPr>
          <w:lang w:val="pl-PL"/>
        </w:rPr>
        <w:t xml:space="preserve"> opracowywania dokument</w:t>
      </w:r>
      <w:r w:rsidRPr="00877697">
        <w:rPr>
          <w:rFonts w:cs="Rockwell"/>
          <w:lang w:val="pl-PL"/>
        </w:rPr>
        <w:t>ó</w:t>
      </w:r>
      <w:r w:rsidRPr="00877697">
        <w:rPr>
          <w:lang w:val="pl-PL"/>
        </w:rPr>
        <w:t xml:space="preserve">w sektorowych </w:t>
      </w:r>
      <w:r w:rsidRPr="00877697">
        <w:rPr>
          <w:rFonts w:cs="Rockwell"/>
          <w:lang w:val="pl-PL"/>
        </w:rPr>
        <w:t>–</w:t>
      </w:r>
      <w:r w:rsidRPr="00877697">
        <w:rPr>
          <w:lang w:val="pl-PL"/>
        </w:rPr>
        <w:t xml:space="preserve"> strategii, program</w:t>
      </w:r>
      <w:r w:rsidRPr="00877697">
        <w:rPr>
          <w:rFonts w:cs="Rockwell"/>
          <w:lang w:val="pl-PL"/>
        </w:rPr>
        <w:t>ó</w:t>
      </w:r>
      <w:r w:rsidRPr="00877697">
        <w:rPr>
          <w:lang w:val="pl-PL"/>
        </w:rPr>
        <w:t>w, polityk, plan</w:t>
      </w:r>
      <w:r w:rsidRPr="00877697">
        <w:rPr>
          <w:rFonts w:cs="Rockwell"/>
          <w:lang w:val="pl-PL"/>
        </w:rPr>
        <w:t>ó</w:t>
      </w:r>
      <w:r w:rsidRPr="00877697">
        <w:rPr>
          <w:lang w:val="pl-PL"/>
        </w:rPr>
        <w:t>w. Wymieni</w:t>
      </w:r>
      <w:r w:rsidRPr="00877697">
        <w:rPr>
          <w:rFonts w:cs="Cambria"/>
          <w:lang w:val="pl-PL"/>
        </w:rPr>
        <w:t>ć</w:t>
      </w:r>
      <w:r w:rsidRPr="00877697">
        <w:rPr>
          <w:lang w:val="pl-PL"/>
        </w:rPr>
        <w:t xml:space="preserve"> w</w:t>
      </w:r>
      <w:r w:rsidRPr="00877697">
        <w:rPr>
          <w:rFonts w:cs="Cambria"/>
          <w:lang w:val="pl-PL"/>
        </w:rPr>
        <w:t>ś</w:t>
      </w:r>
      <w:r w:rsidRPr="00877697">
        <w:rPr>
          <w:lang w:val="pl-PL"/>
        </w:rPr>
        <w:t>r</w:t>
      </w:r>
      <w:r w:rsidRPr="00877697">
        <w:rPr>
          <w:rFonts w:cs="Rockwell"/>
          <w:lang w:val="pl-PL"/>
        </w:rPr>
        <w:t>ó</w:t>
      </w:r>
      <w:r w:rsidRPr="00877697">
        <w:rPr>
          <w:lang w:val="pl-PL"/>
        </w:rPr>
        <w:t>d nich nale</w:t>
      </w:r>
      <w:r w:rsidRPr="00877697">
        <w:rPr>
          <w:rFonts w:cs="Cambria"/>
          <w:lang w:val="pl-PL"/>
        </w:rPr>
        <w:t>ż</w:t>
      </w:r>
      <w:r w:rsidRPr="00877697">
        <w:rPr>
          <w:lang w:val="pl-PL"/>
        </w:rPr>
        <w:t>y m. in. Plany Gospodarki Niskoemisyjnej, Strategie Rozwoju Elektromobilno</w:t>
      </w:r>
      <w:r w:rsidRPr="00877697">
        <w:rPr>
          <w:rFonts w:cs="Cambria"/>
          <w:lang w:val="pl-PL"/>
        </w:rPr>
        <w:t>ś</w:t>
      </w:r>
      <w:r w:rsidRPr="00877697">
        <w:rPr>
          <w:lang w:val="pl-PL"/>
        </w:rPr>
        <w:t>ci. Nale</w:t>
      </w:r>
      <w:r w:rsidRPr="00877697">
        <w:rPr>
          <w:rFonts w:cs="Cambria"/>
          <w:lang w:val="pl-PL"/>
        </w:rPr>
        <w:t>ż</w:t>
      </w:r>
      <w:r w:rsidRPr="00877697">
        <w:rPr>
          <w:lang w:val="pl-PL"/>
        </w:rPr>
        <w:t>y pami</w:t>
      </w:r>
      <w:r w:rsidRPr="00877697">
        <w:rPr>
          <w:rFonts w:cs="Cambria"/>
          <w:lang w:val="pl-PL"/>
        </w:rPr>
        <w:t>ę</w:t>
      </w:r>
      <w:r w:rsidRPr="00877697">
        <w:rPr>
          <w:lang w:val="pl-PL"/>
        </w:rPr>
        <w:t>ta</w:t>
      </w:r>
      <w:r w:rsidRPr="00877697">
        <w:rPr>
          <w:rFonts w:cs="Cambria"/>
          <w:lang w:val="pl-PL"/>
        </w:rPr>
        <w:t>ć</w:t>
      </w:r>
      <w:r w:rsidRPr="00877697">
        <w:rPr>
          <w:lang w:val="pl-PL"/>
        </w:rPr>
        <w:t xml:space="preserve">, </w:t>
      </w:r>
      <w:r w:rsidRPr="00877697">
        <w:rPr>
          <w:rFonts w:cs="Cambria"/>
          <w:lang w:val="pl-PL"/>
        </w:rPr>
        <w:t>ż</w:t>
      </w:r>
      <w:r w:rsidRPr="00877697">
        <w:rPr>
          <w:lang w:val="pl-PL"/>
        </w:rPr>
        <w:t>e obowi</w:t>
      </w:r>
      <w:r w:rsidRPr="00877697">
        <w:rPr>
          <w:rFonts w:cs="Cambria"/>
          <w:lang w:val="pl-PL"/>
        </w:rPr>
        <w:t>ą</w:t>
      </w:r>
      <w:r w:rsidRPr="00877697">
        <w:rPr>
          <w:lang w:val="pl-PL"/>
        </w:rPr>
        <w:t>zuj</w:t>
      </w:r>
      <w:r w:rsidRPr="00877697">
        <w:rPr>
          <w:rFonts w:cs="Cambria"/>
          <w:lang w:val="pl-PL"/>
        </w:rPr>
        <w:t>ą</w:t>
      </w:r>
      <w:r w:rsidRPr="00877697">
        <w:rPr>
          <w:lang w:val="pl-PL"/>
        </w:rPr>
        <w:t>ce dokumenty o charakterze wdro</w:t>
      </w:r>
      <w:r w:rsidRPr="00877697">
        <w:rPr>
          <w:rFonts w:cs="Cambria"/>
          <w:lang w:val="pl-PL"/>
        </w:rPr>
        <w:t>ż</w:t>
      </w:r>
      <w:r w:rsidRPr="00877697">
        <w:rPr>
          <w:lang w:val="pl-PL"/>
        </w:rPr>
        <w:t>eniowym mog</w:t>
      </w:r>
      <w:r w:rsidRPr="00877697">
        <w:rPr>
          <w:rFonts w:cs="Cambria"/>
          <w:lang w:val="pl-PL"/>
        </w:rPr>
        <w:t>ą</w:t>
      </w:r>
      <w:r w:rsidRPr="00877697">
        <w:rPr>
          <w:lang w:val="pl-PL"/>
        </w:rPr>
        <w:t xml:space="preserve"> zosta</w:t>
      </w:r>
      <w:r w:rsidRPr="00877697">
        <w:rPr>
          <w:rFonts w:cs="Cambria"/>
          <w:lang w:val="pl-PL"/>
        </w:rPr>
        <w:t>ć</w:t>
      </w:r>
      <w:r w:rsidRPr="00877697">
        <w:rPr>
          <w:lang w:val="pl-PL"/>
        </w:rPr>
        <w:t xml:space="preserve"> zaktualizowane, aby w sposób maksymalny skorelowa</w:t>
      </w:r>
      <w:r w:rsidRPr="00877697">
        <w:rPr>
          <w:rFonts w:cs="Cambria"/>
          <w:lang w:val="pl-PL"/>
        </w:rPr>
        <w:t>ć</w:t>
      </w:r>
      <w:r w:rsidRPr="00877697">
        <w:rPr>
          <w:lang w:val="pl-PL"/>
        </w:rPr>
        <w:t xml:space="preserve"> ich postanowienia ze Strategi</w:t>
      </w:r>
      <w:r w:rsidRPr="00877697">
        <w:rPr>
          <w:rFonts w:cs="Cambria"/>
          <w:lang w:val="pl-PL"/>
        </w:rPr>
        <w:t>ą</w:t>
      </w:r>
      <w:r w:rsidRPr="00877697">
        <w:rPr>
          <w:lang w:val="pl-PL"/>
        </w:rPr>
        <w:t xml:space="preserve"> Rozwoju Gminy </w:t>
      </w:r>
      <w:r w:rsidR="00CD0716" w:rsidRPr="00877697">
        <w:rPr>
          <w:lang w:val="pl-PL"/>
        </w:rPr>
        <w:t>Krasiczyn</w:t>
      </w:r>
      <w:r w:rsidRPr="00877697">
        <w:rPr>
          <w:lang w:val="pl-PL"/>
        </w:rPr>
        <w:t>. Natomiast w przypadku przygotowania nowych dokumentów, powinny one zosta</w:t>
      </w:r>
      <w:r w:rsidRPr="00877697">
        <w:rPr>
          <w:rFonts w:cs="Cambria"/>
          <w:lang w:val="pl-PL"/>
        </w:rPr>
        <w:t>ć</w:t>
      </w:r>
      <w:r w:rsidRPr="00877697">
        <w:rPr>
          <w:lang w:val="pl-PL"/>
        </w:rPr>
        <w:t xml:space="preserve"> opracowane zgodnie z</w:t>
      </w:r>
      <w:r w:rsidRPr="00877697">
        <w:rPr>
          <w:rFonts w:cs="Rockwell"/>
          <w:lang w:val="pl-PL"/>
        </w:rPr>
        <w:t> </w:t>
      </w:r>
      <w:r w:rsidRPr="00877697">
        <w:rPr>
          <w:lang w:val="pl-PL"/>
        </w:rPr>
        <w:t>wytycznymi/przepisami zawartymi w dokumentach i aktach prawnych szczebla regionalnego i krajowego oraz by</w:t>
      </w:r>
      <w:r w:rsidRPr="00877697">
        <w:rPr>
          <w:rFonts w:cs="Cambria"/>
          <w:lang w:val="pl-PL"/>
        </w:rPr>
        <w:t>ć</w:t>
      </w:r>
      <w:r w:rsidRPr="00877697">
        <w:rPr>
          <w:lang w:val="pl-PL"/>
        </w:rPr>
        <w:t xml:space="preserve"> w</w:t>
      </w:r>
      <w:r w:rsidR="00F44169" w:rsidRPr="00877697">
        <w:rPr>
          <w:lang w:val="pl-PL"/>
        </w:rPr>
        <w:t> </w:t>
      </w:r>
      <w:r w:rsidRPr="00877697">
        <w:rPr>
          <w:lang w:val="pl-PL"/>
        </w:rPr>
        <w:t>pe</w:t>
      </w:r>
      <w:r w:rsidRPr="00877697">
        <w:rPr>
          <w:rFonts w:cs="Cambria"/>
          <w:lang w:val="pl-PL"/>
        </w:rPr>
        <w:t>ł</w:t>
      </w:r>
      <w:r w:rsidRPr="00877697">
        <w:rPr>
          <w:lang w:val="pl-PL"/>
        </w:rPr>
        <w:t xml:space="preserve">ni zgodne z postanowieniami Strategii Rozwoju Gminy </w:t>
      </w:r>
      <w:r w:rsidR="00F44169" w:rsidRPr="00877697">
        <w:rPr>
          <w:lang w:val="pl-PL"/>
        </w:rPr>
        <w:t>Krasiczyn.</w:t>
      </w:r>
    </w:p>
    <w:p w14:paraId="3ADF1171" w14:textId="20373D4A" w:rsidR="0059597C" w:rsidRPr="00877697" w:rsidRDefault="0059597C" w:rsidP="003B24E2">
      <w:pPr>
        <w:tabs>
          <w:tab w:val="left" w:pos="0"/>
        </w:tabs>
        <w:jc w:val="both"/>
        <w:rPr>
          <w:color w:val="EC5654" w:themeColor="accent1" w:themeTint="99"/>
          <w:sz w:val="18"/>
        </w:rPr>
        <w:sectPr w:rsidR="0059597C" w:rsidRPr="00877697" w:rsidSect="00133BC3">
          <w:footerReference w:type="default" r:id="rId47"/>
          <w:pgSz w:w="11910" w:h="16840"/>
          <w:pgMar w:top="1134" w:right="1417" w:bottom="1417" w:left="1417" w:header="284" w:footer="1000" w:gutter="0"/>
          <w:cols w:space="708"/>
          <w:docGrid w:linePitch="272"/>
        </w:sectPr>
      </w:pPr>
    </w:p>
    <w:p w14:paraId="677C316E" w14:textId="0D80A2B4" w:rsidR="00F4035D" w:rsidRPr="00877697" w:rsidRDefault="0059597C" w:rsidP="00601F5A">
      <w:pPr>
        <w:pStyle w:val="Nagwek1"/>
        <w:numPr>
          <w:ilvl w:val="0"/>
          <w:numId w:val="36"/>
        </w:numPr>
        <w:ind w:left="567" w:right="4" w:hanging="567"/>
        <w:rPr>
          <w:lang w:val="pl-PL"/>
        </w:rPr>
      </w:pPr>
      <w:bookmarkStart w:id="224" w:name="_Toc210602638"/>
      <w:r w:rsidRPr="00877697">
        <w:rPr>
          <w:lang w:val="pl-PL"/>
        </w:rPr>
        <w:lastRenderedPageBreak/>
        <w:t>RAMY FINANSOWE I ŹRÓDŁA FINANSOWANIA</w:t>
      </w:r>
      <w:bookmarkEnd w:id="224"/>
    </w:p>
    <w:p w14:paraId="0DA7CEDC" w14:textId="3F80B561" w:rsidR="0059597C" w:rsidRPr="00877697" w:rsidRDefault="0059597C" w:rsidP="003B24E2">
      <w:pPr>
        <w:pStyle w:val="Tekstpodstawowy"/>
        <w:tabs>
          <w:tab w:val="left" w:pos="0"/>
        </w:tabs>
        <w:spacing w:before="159" w:line="259" w:lineRule="auto"/>
        <w:ind w:right="532"/>
        <w:jc w:val="both"/>
        <w:rPr>
          <w:color w:val="000000" w:themeColor="text1"/>
          <w:lang w:val="pl-PL"/>
        </w:rPr>
      </w:pPr>
    </w:p>
    <w:p w14:paraId="4F247BD8" w14:textId="75769C29" w:rsidR="007F3EB9" w:rsidRPr="00877697" w:rsidRDefault="007F3EB9" w:rsidP="009236B3">
      <w:pPr>
        <w:tabs>
          <w:tab w:val="left" w:pos="0"/>
        </w:tabs>
        <w:spacing w:line="360" w:lineRule="auto"/>
        <w:ind w:right="4"/>
        <w:jc w:val="both"/>
      </w:pPr>
      <w:r w:rsidRPr="00877697">
        <w:t>Okres wdra</w:t>
      </w:r>
      <w:r w:rsidRPr="00877697">
        <w:rPr>
          <w:rFonts w:cs="Cambria"/>
        </w:rPr>
        <w:t>ż</w:t>
      </w:r>
      <w:r w:rsidRPr="00877697">
        <w:t>ania Strategii w znacznej mierze pokrywa si</w:t>
      </w:r>
      <w:r w:rsidRPr="00877697">
        <w:rPr>
          <w:rFonts w:cs="Cambria"/>
        </w:rPr>
        <w:t>ę</w:t>
      </w:r>
      <w:r w:rsidRPr="00877697">
        <w:t xml:space="preserve"> </w:t>
      </w:r>
      <w:r w:rsidR="00CB5F54" w:rsidRPr="00877697">
        <w:t> </w:t>
      </w:r>
      <w:r w:rsidRPr="00877697">
        <w:t>z perspektyw</w:t>
      </w:r>
      <w:r w:rsidRPr="00877697">
        <w:rPr>
          <w:rFonts w:cs="Cambria"/>
        </w:rPr>
        <w:t>ą</w:t>
      </w:r>
      <w:r w:rsidRPr="00877697">
        <w:t xml:space="preserve"> finansow</w:t>
      </w:r>
      <w:r w:rsidRPr="00877697">
        <w:rPr>
          <w:rFonts w:cs="Cambria"/>
        </w:rPr>
        <w:t>ą</w:t>
      </w:r>
      <w:r w:rsidRPr="00877697">
        <w:t xml:space="preserve"> Unii Europejskiej, obejmuj</w:t>
      </w:r>
      <w:r w:rsidRPr="00877697">
        <w:rPr>
          <w:rFonts w:cs="Cambria"/>
        </w:rPr>
        <w:t>ą</w:t>
      </w:r>
      <w:r w:rsidRPr="00877697">
        <w:t xml:space="preserve">ca lata 2021 </w:t>
      </w:r>
      <w:r w:rsidRPr="00877697">
        <w:rPr>
          <w:rFonts w:cs="Rockwell"/>
        </w:rPr>
        <w:t>–</w:t>
      </w:r>
      <w:r w:rsidRPr="00877697">
        <w:t xml:space="preserve"> 2027. Nale</w:t>
      </w:r>
      <w:r w:rsidRPr="00877697">
        <w:rPr>
          <w:rFonts w:cs="Cambria"/>
        </w:rPr>
        <w:t>ż</w:t>
      </w:r>
      <w:r w:rsidRPr="00877697">
        <w:t>y zatem przyj</w:t>
      </w:r>
      <w:r w:rsidRPr="00877697">
        <w:rPr>
          <w:rFonts w:cs="Cambria"/>
        </w:rPr>
        <w:t>ąć</w:t>
      </w:r>
      <w:r w:rsidRPr="00877697">
        <w:t>, i</w:t>
      </w:r>
      <w:r w:rsidRPr="00877697">
        <w:rPr>
          <w:rFonts w:cs="Cambria"/>
        </w:rPr>
        <w:t>ż</w:t>
      </w:r>
      <w:r w:rsidRPr="00877697">
        <w:t xml:space="preserve"> </w:t>
      </w:r>
      <w:r w:rsidRPr="00877697">
        <w:rPr>
          <w:rFonts w:cs="Cambria"/>
        </w:rPr>
        <w:t>ś</w:t>
      </w:r>
      <w:r w:rsidRPr="00877697">
        <w:t>rodki finansowe pochodz</w:t>
      </w:r>
      <w:r w:rsidRPr="00877697">
        <w:rPr>
          <w:rFonts w:cs="Cambria"/>
        </w:rPr>
        <w:t>ą</w:t>
      </w:r>
      <w:r w:rsidRPr="00877697">
        <w:t>ce z tego okresu programowania b</w:t>
      </w:r>
      <w:r w:rsidRPr="00877697">
        <w:rPr>
          <w:rFonts w:cs="Cambria"/>
        </w:rPr>
        <w:t>ę</w:t>
      </w:r>
      <w:r w:rsidRPr="00877697">
        <w:t>d</w:t>
      </w:r>
      <w:r w:rsidRPr="00877697">
        <w:rPr>
          <w:rFonts w:cs="Cambria"/>
        </w:rPr>
        <w:t>ą</w:t>
      </w:r>
      <w:r w:rsidRPr="00877697">
        <w:t xml:space="preserve"> g</w:t>
      </w:r>
      <w:r w:rsidRPr="00877697">
        <w:rPr>
          <w:rFonts w:cs="Cambria"/>
        </w:rPr>
        <w:t>ł</w:t>
      </w:r>
      <w:r w:rsidRPr="00877697">
        <w:rPr>
          <w:rFonts w:cs="Rockwell"/>
        </w:rPr>
        <w:t>ó</w:t>
      </w:r>
      <w:r w:rsidRPr="00877697">
        <w:t xml:space="preserve">wnym </w:t>
      </w:r>
      <w:r w:rsidRPr="00877697">
        <w:rPr>
          <w:rFonts w:cs="Cambria"/>
        </w:rPr>
        <w:t>ź</w:t>
      </w:r>
      <w:r w:rsidRPr="00877697">
        <w:t>r</w:t>
      </w:r>
      <w:r w:rsidRPr="00877697">
        <w:rPr>
          <w:rFonts w:cs="Rockwell"/>
        </w:rPr>
        <w:t>ó</w:t>
      </w:r>
      <w:r w:rsidRPr="00877697">
        <w:t>d</w:t>
      </w:r>
      <w:r w:rsidRPr="00877697">
        <w:rPr>
          <w:rFonts w:cs="Cambria"/>
        </w:rPr>
        <w:t>ł</w:t>
      </w:r>
      <w:r w:rsidRPr="00877697">
        <w:t>em wsp</w:t>
      </w:r>
      <w:r w:rsidRPr="00877697">
        <w:rPr>
          <w:rFonts w:cs="Rockwell"/>
        </w:rPr>
        <w:t>ó</w:t>
      </w:r>
      <w:r w:rsidRPr="00877697">
        <w:rPr>
          <w:rFonts w:cs="Cambria"/>
        </w:rPr>
        <w:t>ł</w:t>
      </w:r>
      <w:r w:rsidRPr="00877697">
        <w:t>finansowania planowanych zamierze</w:t>
      </w:r>
      <w:r w:rsidRPr="00877697">
        <w:rPr>
          <w:rFonts w:cs="Cambria"/>
        </w:rPr>
        <w:t>ń</w:t>
      </w:r>
      <w:r w:rsidRPr="00877697">
        <w:t xml:space="preserve"> rewitalizacyjnych. Identyfikacja i p</w:t>
      </w:r>
      <w:r w:rsidRPr="00877697">
        <w:rPr>
          <w:rFonts w:cs="Rockwell"/>
        </w:rPr>
        <w:t>ó</w:t>
      </w:r>
      <w:r w:rsidRPr="00877697">
        <w:rPr>
          <w:rFonts w:cs="Cambria"/>
        </w:rPr>
        <w:t>ź</w:t>
      </w:r>
      <w:r w:rsidRPr="00877697">
        <w:t xml:space="preserve">niejsze skuteczne wykorzystanie odpowiednich </w:t>
      </w:r>
      <w:r w:rsidRPr="00877697">
        <w:rPr>
          <w:rFonts w:cs="Cambria"/>
        </w:rPr>
        <w:t>ź</w:t>
      </w:r>
      <w:r w:rsidRPr="00877697">
        <w:t>r</w:t>
      </w:r>
      <w:r w:rsidRPr="00877697">
        <w:rPr>
          <w:rFonts w:cs="Rockwell"/>
        </w:rPr>
        <w:t>ó</w:t>
      </w:r>
      <w:r w:rsidRPr="00877697">
        <w:t>de</w:t>
      </w:r>
      <w:r w:rsidRPr="00877697">
        <w:rPr>
          <w:rFonts w:cs="Cambria"/>
        </w:rPr>
        <w:t>ł</w:t>
      </w:r>
      <w:r w:rsidRPr="00877697">
        <w:t xml:space="preserve"> finansowania planowanych zada</w:t>
      </w:r>
      <w:r w:rsidRPr="00877697">
        <w:rPr>
          <w:rFonts w:cs="Cambria"/>
        </w:rPr>
        <w:t>ń</w:t>
      </w:r>
      <w:r w:rsidRPr="00877697">
        <w:t xml:space="preserve"> determinuje sukces (osi</w:t>
      </w:r>
      <w:r w:rsidRPr="00877697">
        <w:rPr>
          <w:rFonts w:cs="Cambria"/>
        </w:rPr>
        <w:t>ą</w:t>
      </w:r>
      <w:r w:rsidRPr="00877697">
        <w:t>gni</w:t>
      </w:r>
      <w:r w:rsidRPr="00877697">
        <w:rPr>
          <w:rFonts w:cs="Cambria"/>
        </w:rPr>
        <w:t>ę</w:t>
      </w:r>
      <w:r w:rsidRPr="00877697">
        <w:t>cie zak</w:t>
      </w:r>
      <w:r w:rsidRPr="00877697">
        <w:rPr>
          <w:rFonts w:cs="Cambria"/>
        </w:rPr>
        <w:t>ł</w:t>
      </w:r>
      <w:r w:rsidRPr="00877697">
        <w:t>adanych cel</w:t>
      </w:r>
      <w:r w:rsidRPr="00877697">
        <w:rPr>
          <w:rFonts w:cs="Rockwell"/>
        </w:rPr>
        <w:t>ó</w:t>
      </w:r>
      <w:r w:rsidRPr="00877697">
        <w:t>w) wdra</w:t>
      </w:r>
      <w:r w:rsidRPr="00877697">
        <w:rPr>
          <w:rFonts w:cs="Cambria"/>
        </w:rPr>
        <w:t>ż</w:t>
      </w:r>
      <w:r w:rsidRPr="00877697">
        <w:t>ania programu. Jednoznaczne okre</w:t>
      </w:r>
      <w:r w:rsidRPr="00877697">
        <w:rPr>
          <w:rFonts w:cs="Cambria"/>
        </w:rPr>
        <w:t>ś</w:t>
      </w:r>
      <w:r w:rsidRPr="00877697">
        <w:t xml:space="preserve">lenie tych </w:t>
      </w:r>
      <w:r w:rsidRPr="00877697">
        <w:rPr>
          <w:rFonts w:cs="Cambria"/>
        </w:rPr>
        <w:t>ź</w:t>
      </w:r>
      <w:r w:rsidRPr="00877697">
        <w:t>r</w:t>
      </w:r>
      <w:r w:rsidRPr="00877697">
        <w:rPr>
          <w:rFonts w:cs="Rockwell"/>
        </w:rPr>
        <w:t>ó</w:t>
      </w:r>
      <w:r w:rsidRPr="00877697">
        <w:t>de</w:t>
      </w:r>
      <w:r w:rsidRPr="00877697">
        <w:rPr>
          <w:rFonts w:cs="Cambria"/>
        </w:rPr>
        <w:t>ł</w:t>
      </w:r>
      <w:r w:rsidRPr="00877697">
        <w:t>, w kontek</w:t>
      </w:r>
      <w:r w:rsidRPr="00877697">
        <w:rPr>
          <w:rFonts w:cs="Cambria"/>
        </w:rPr>
        <w:t>ś</w:t>
      </w:r>
      <w:r w:rsidRPr="00877697">
        <w:t>cie zapewnienia sp</w:t>
      </w:r>
      <w:r w:rsidRPr="00877697">
        <w:rPr>
          <w:rFonts w:cs="Rockwell"/>
        </w:rPr>
        <w:t>ó</w:t>
      </w:r>
      <w:r w:rsidRPr="00877697">
        <w:t>jno</w:t>
      </w:r>
      <w:r w:rsidRPr="00877697">
        <w:rPr>
          <w:rFonts w:cs="Cambria"/>
        </w:rPr>
        <w:t>ś</w:t>
      </w:r>
      <w:r w:rsidRPr="00877697">
        <w:t>ci i efektywno</w:t>
      </w:r>
      <w:r w:rsidRPr="00877697">
        <w:rPr>
          <w:rFonts w:cs="Cambria"/>
        </w:rPr>
        <w:t>ś</w:t>
      </w:r>
      <w:r w:rsidRPr="00877697">
        <w:t>ci realizowanych przedsi</w:t>
      </w:r>
      <w:r w:rsidRPr="00877697">
        <w:rPr>
          <w:rFonts w:cs="Cambria"/>
        </w:rPr>
        <w:t>ę</w:t>
      </w:r>
      <w:r w:rsidRPr="00877697">
        <w:t>wzi</w:t>
      </w:r>
      <w:r w:rsidRPr="00877697">
        <w:rPr>
          <w:rFonts w:cs="Cambria"/>
        </w:rPr>
        <w:t>ęć</w:t>
      </w:r>
      <w:r w:rsidRPr="00877697">
        <w:t>, jest zadaniem z</w:t>
      </w:r>
      <w:r w:rsidRPr="00877697">
        <w:rPr>
          <w:rFonts w:cs="Cambria"/>
        </w:rPr>
        <w:t>ł</w:t>
      </w:r>
      <w:r w:rsidRPr="00877697">
        <w:t>o</w:t>
      </w:r>
      <w:r w:rsidRPr="00877697">
        <w:rPr>
          <w:rFonts w:cs="Cambria"/>
        </w:rPr>
        <w:t>ż</w:t>
      </w:r>
      <w:r w:rsidRPr="00877697">
        <w:t>onym, poniewa</w:t>
      </w:r>
      <w:r w:rsidRPr="00877697">
        <w:rPr>
          <w:rFonts w:cs="Cambria"/>
        </w:rPr>
        <w:t>ż</w:t>
      </w:r>
      <w:r w:rsidRPr="00877697">
        <w:t xml:space="preserve"> system finansowania zada</w:t>
      </w:r>
      <w:r w:rsidRPr="00877697">
        <w:rPr>
          <w:rFonts w:cs="Cambria"/>
        </w:rPr>
        <w:t>ń</w:t>
      </w:r>
      <w:r w:rsidRPr="00877697">
        <w:t xml:space="preserve"> publicznych charakteryzuje si</w:t>
      </w:r>
      <w:r w:rsidRPr="00877697">
        <w:rPr>
          <w:rFonts w:cs="Cambria"/>
        </w:rPr>
        <w:t>ę</w:t>
      </w:r>
      <w:r w:rsidRPr="00877697">
        <w:t xml:space="preserve"> wielopoziomowo</w:t>
      </w:r>
      <w:r w:rsidRPr="00877697">
        <w:rPr>
          <w:rFonts w:cs="Cambria"/>
        </w:rPr>
        <w:t>ś</w:t>
      </w:r>
      <w:r w:rsidRPr="00877697">
        <w:t>ci</w:t>
      </w:r>
      <w:r w:rsidRPr="00877697">
        <w:rPr>
          <w:rFonts w:cs="Cambria"/>
        </w:rPr>
        <w:t>ą</w:t>
      </w:r>
      <w:r w:rsidRPr="00877697">
        <w:t xml:space="preserve">  </w:t>
      </w:r>
      <w:r w:rsidR="009236B3" w:rsidRPr="00877697">
        <w:t>I </w:t>
      </w:r>
      <w:r w:rsidRPr="00877697">
        <w:t>hierarchiczno</w:t>
      </w:r>
      <w:r w:rsidRPr="00877697">
        <w:rPr>
          <w:rFonts w:cs="Cambria"/>
        </w:rPr>
        <w:t>ś</w:t>
      </w:r>
      <w:r w:rsidRPr="00877697">
        <w:t>ci</w:t>
      </w:r>
      <w:r w:rsidRPr="00877697">
        <w:rPr>
          <w:rFonts w:cs="Cambria"/>
        </w:rPr>
        <w:t>ą</w:t>
      </w:r>
      <w:r w:rsidRPr="00877697">
        <w:t xml:space="preserve"> (poziom lokalny, regionalny, krajowy i</w:t>
      </w:r>
      <w:r w:rsidR="00CB5F54" w:rsidRPr="00877697">
        <w:t> </w:t>
      </w:r>
      <w:r w:rsidRPr="00877697">
        <w:t xml:space="preserve">europejski), a za jego rozwój </w:t>
      </w:r>
      <w:r w:rsidR="009236B3" w:rsidRPr="00877697">
        <w:t>I </w:t>
      </w:r>
      <w:r w:rsidRPr="00877697">
        <w:t>w</w:t>
      </w:r>
      <w:r w:rsidRPr="00877697">
        <w:rPr>
          <w:rFonts w:cs="Cambria"/>
        </w:rPr>
        <w:t>ł</w:t>
      </w:r>
      <w:r w:rsidRPr="00877697">
        <w:t>a</w:t>
      </w:r>
      <w:r w:rsidRPr="00877697">
        <w:rPr>
          <w:rFonts w:cs="Cambria"/>
        </w:rPr>
        <w:t>ś</w:t>
      </w:r>
      <w:r w:rsidRPr="00877697">
        <w:t>ciw</w:t>
      </w:r>
      <w:r w:rsidRPr="00877697">
        <w:rPr>
          <w:rFonts w:cs="Cambria"/>
        </w:rPr>
        <w:t>ą</w:t>
      </w:r>
      <w:r w:rsidRPr="00877697">
        <w:t xml:space="preserve"> organizacj</w:t>
      </w:r>
      <w:r w:rsidRPr="00877697">
        <w:rPr>
          <w:rFonts w:cs="Cambria"/>
        </w:rPr>
        <w:t>ę</w:t>
      </w:r>
      <w:r w:rsidRPr="00877697">
        <w:t xml:space="preserve"> odpowiedzialnych jest wiele r</w:t>
      </w:r>
      <w:r w:rsidRPr="00877697">
        <w:rPr>
          <w:rFonts w:cs="Rockwell"/>
        </w:rPr>
        <w:t>ó</w:t>
      </w:r>
      <w:r w:rsidRPr="00877697">
        <w:rPr>
          <w:rFonts w:cs="Cambria"/>
        </w:rPr>
        <w:t>ż</w:t>
      </w:r>
      <w:r w:rsidRPr="00877697">
        <w:t>nych podmiot</w:t>
      </w:r>
      <w:r w:rsidRPr="00877697">
        <w:rPr>
          <w:rFonts w:cs="Rockwell"/>
        </w:rPr>
        <w:t>ó</w:t>
      </w:r>
      <w:r w:rsidRPr="00877697">
        <w:t xml:space="preserve">w publicznych  </w:t>
      </w:r>
      <w:r w:rsidR="009236B3" w:rsidRPr="00877697">
        <w:t>I </w:t>
      </w:r>
      <w:r w:rsidRPr="00877697">
        <w:t>niepublicznych w zale</w:t>
      </w:r>
      <w:r w:rsidRPr="00877697">
        <w:rPr>
          <w:rFonts w:cs="Cambria"/>
        </w:rPr>
        <w:t>ż</w:t>
      </w:r>
      <w:r w:rsidRPr="00877697">
        <w:t>no</w:t>
      </w:r>
      <w:r w:rsidRPr="00877697">
        <w:rPr>
          <w:rFonts w:cs="Cambria"/>
        </w:rPr>
        <w:t>ś</w:t>
      </w:r>
      <w:r w:rsidRPr="00877697">
        <w:t>ci od poziomu ich zarz</w:t>
      </w:r>
      <w:r w:rsidRPr="00877697">
        <w:rPr>
          <w:rFonts w:cs="Cambria"/>
        </w:rPr>
        <w:t>ą</w:t>
      </w:r>
      <w:r w:rsidRPr="00877697">
        <w:t>dzania. Dodatkowo, nale</w:t>
      </w:r>
      <w:r w:rsidRPr="00877697">
        <w:rPr>
          <w:rFonts w:cs="Cambria"/>
        </w:rPr>
        <w:t>ż</w:t>
      </w:r>
      <w:r w:rsidRPr="00877697">
        <w:t>y wzi</w:t>
      </w:r>
      <w:r w:rsidRPr="00877697">
        <w:rPr>
          <w:rFonts w:cs="Cambria"/>
        </w:rPr>
        <w:t>ąć</w:t>
      </w:r>
      <w:r w:rsidRPr="00877697">
        <w:t xml:space="preserve"> pod</w:t>
      </w:r>
      <w:r w:rsidR="00CB5F54" w:rsidRPr="00877697">
        <w:t> </w:t>
      </w:r>
      <w:r w:rsidRPr="00877697">
        <w:t>uwag</w:t>
      </w:r>
      <w:r w:rsidRPr="00877697">
        <w:rPr>
          <w:rFonts w:cs="Cambria"/>
        </w:rPr>
        <w:t>ę</w:t>
      </w:r>
      <w:r w:rsidRPr="00877697">
        <w:t xml:space="preserve"> r</w:t>
      </w:r>
      <w:r w:rsidRPr="00877697">
        <w:rPr>
          <w:rFonts w:cs="Rockwell"/>
        </w:rPr>
        <w:t>ó</w:t>
      </w:r>
      <w:r w:rsidRPr="00877697">
        <w:rPr>
          <w:rFonts w:cs="Cambria"/>
        </w:rPr>
        <w:t>ż</w:t>
      </w:r>
      <w:r w:rsidRPr="00877697">
        <w:t>ne formy finansowania przedsi</w:t>
      </w:r>
      <w:r w:rsidRPr="00877697">
        <w:rPr>
          <w:rFonts w:cs="Cambria"/>
        </w:rPr>
        <w:t>ę</w:t>
      </w:r>
      <w:r w:rsidRPr="00877697">
        <w:t>wzi</w:t>
      </w:r>
      <w:r w:rsidRPr="00877697">
        <w:rPr>
          <w:rFonts w:cs="Cambria"/>
        </w:rPr>
        <w:t>ęć</w:t>
      </w:r>
      <w:r w:rsidRPr="00877697">
        <w:t xml:space="preserve"> (zar</w:t>
      </w:r>
      <w:r w:rsidRPr="00877697">
        <w:rPr>
          <w:rFonts w:cs="Rockwell"/>
        </w:rPr>
        <w:t>ó</w:t>
      </w:r>
      <w:r w:rsidRPr="00877697">
        <w:t>wno dotacje jak te</w:t>
      </w:r>
      <w:r w:rsidRPr="00877697">
        <w:rPr>
          <w:rFonts w:cs="Cambria"/>
        </w:rPr>
        <w:t>ż</w:t>
      </w:r>
      <w:r w:rsidRPr="00877697">
        <w:t xml:space="preserve"> instrumenty finansowe, w tym zwrotne) oraz dodatkowe mo</w:t>
      </w:r>
      <w:r w:rsidRPr="00877697">
        <w:rPr>
          <w:rFonts w:cs="Cambria"/>
        </w:rPr>
        <w:t>ż</w:t>
      </w:r>
      <w:r w:rsidRPr="00877697">
        <w:t>liwo</w:t>
      </w:r>
      <w:r w:rsidRPr="00877697">
        <w:rPr>
          <w:rFonts w:cs="Cambria"/>
        </w:rPr>
        <w:t>ś</w:t>
      </w:r>
      <w:r w:rsidRPr="00877697">
        <w:t>ci jakie daje realizacja projekt</w:t>
      </w:r>
      <w:r w:rsidRPr="00877697">
        <w:rPr>
          <w:rFonts w:cs="Rockwell"/>
        </w:rPr>
        <w:t>ó</w:t>
      </w:r>
      <w:r w:rsidRPr="00877697">
        <w:t>w w</w:t>
      </w:r>
      <w:r w:rsidR="009236B3" w:rsidRPr="00877697">
        <w:t> </w:t>
      </w:r>
      <w:r w:rsidRPr="00877697">
        <w:t>formule partnerstwa publiczno - prywatnego. W tym kontek</w:t>
      </w:r>
      <w:r w:rsidRPr="00877697">
        <w:rPr>
          <w:rFonts w:cs="Cambria"/>
        </w:rPr>
        <w:t>ś</w:t>
      </w:r>
      <w:r w:rsidRPr="00877697">
        <w:t>cie na szczeg</w:t>
      </w:r>
      <w:r w:rsidRPr="00877697">
        <w:rPr>
          <w:rFonts w:cs="Rockwell"/>
        </w:rPr>
        <w:t>ó</w:t>
      </w:r>
      <w:r w:rsidRPr="00877697">
        <w:t>ln</w:t>
      </w:r>
      <w:r w:rsidRPr="00877697">
        <w:rPr>
          <w:rFonts w:cs="Cambria"/>
        </w:rPr>
        <w:t>ą</w:t>
      </w:r>
      <w:r w:rsidRPr="00877697">
        <w:t xml:space="preserve"> uwag</w:t>
      </w:r>
      <w:r w:rsidRPr="00877697">
        <w:rPr>
          <w:rFonts w:cs="Cambria"/>
        </w:rPr>
        <w:t>ę</w:t>
      </w:r>
      <w:r w:rsidRPr="00877697">
        <w:t xml:space="preserve"> zas</w:t>
      </w:r>
      <w:r w:rsidRPr="00877697">
        <w:rPr>
          <w:rFonts w:cs="Cambria"/>
        </w:rPr>
        <w:t>ł</w:t>
      </w:r>
      <w:r w:rsidRPr="00877697">
        <w:t>uguje mechanizm Porozumie</w:t>
      </w:r>
      <w:r w:rsidRPr="00877697">
        <w:rPr>
          <w:rFonts w:cs="Cambria"/>
        </w:rPr>
        <w:t>ń</w:t>
      </w:r>
      <w:r w:rsidRPr="00877697">
        <w:t xml:space="preserve"> Terytorialnych okre</w:t>
      </w:r>
      <w:r w:rsidRPr="00877697">
        <w:rPr>
          <w:rFonts w:cs="Cambria"/>
        </w:rPr>
        <w:t>ś</w:t>
      </w:r>
      <w:r w:rsidRPr="00877697">
        <w:t>lony  w</w:t>
      </w:r>
      <w:r w:rsidR="009376CF" w:rsidRPr="00877697">
        <w:t> </w:t>
      </w:r>
      <w:r w:rsidRPr="00877697">
        <w:t>art. 14rb ustawy o zasadach prowadzenia polityki rozwoju</w:t>
      </w:r>
      <w:r w:rsidRPr="00877697">
        <w:rPr>
          <w:rStyle w:val="Odwoanieprzypisudolnego"/>
        </w:rPr>
        <w:footnoteReference w:id="5"/>
      </w:r>
      <w:r w:rsidRPr="00877697">
        <w:t>.</w:t>
      </w:r>
    </w:p>
    <w:p w14:paraId="45AFF7B8" w14:textId="77777777" w:rsidR="007F3EB9" w:rsidRPr="00877697" w:rsidRDefault="007F3EB9" w:rsidP="009236B3">
      <w:pPr>
        <w:pStyle w:val="Bezodstpw"/>
        <w:tabs>
          <w:tab w:val="left" w:pos="0"/>
        </w:tabs>
        <w:spacing w:line="360" w:lineRule="auto"/>
        <w:ind w:right="4"/>
        <w:jc w:val="both"/>
        <w:rPr>
          <w:rFonts w:ascii="Times New Roman" w:hAnsi="Times New Roman" w:cs="Times New Roman"/>
          <w:sz w:val="24"/>
          <w:szCs w:val="24"/>
          <w:lang w:val="pl-PL"/>
        </w:rPr>
      </w:pPr>
    </w:p>
    <w:p w14:paraId="0ABF170D" w14:textId="3587EEE0" w:rsidR="007F3EB9" w:rsidRPr="00877697" w:rsidRDefault="007F3EB9" w:rsidP="009236B3">
      <w:pPr>
        <w:tabs>
          <w:tab w:val="left" w:pos="0"/>
        </w:tabs>
        <w:spacing w:line="360" w:lineRule="auto"/>
        <w:ind w:right="4"/>
        <w:jc w:val="both"/>
      </w:pPr>
      <w:r w:rsidRPr="00877697">
        <w:t xml:space="preserve">Wybór potencjalnych </w:t>
      </w:r>
      <w:r w:rsidRPr="00877697">
        <w:rPr>
          <w:rFonts w:cs="Cambria"/>
        </w:rPr>
        <w:t>ź</w:t>
      </w:r>
      <w:r w:rsidRPr="00877697">
        <w:t>r</w:t>
      </w:r>
      <w:r w:rsidRPr="00877697">
        <w:rPr>
          <w:rFonts w:cs="Rockwell"/>
        </w:rPr>
        <w:t>ó</w:t>
      </w:r>
      <w:r w:rsidRPr="00877697">
        <w:t>de</w:t>
      </w:r>
      <w:r w:rsidRPr="00877697">
        <w:rPr>
          <w:rFonts w:cs="Cambria"/>
        </w:rPr>
        <w:t>ł</w:t>
      </w:r>
      <w:r w:rsidRPr="00877697">
        <w:t>, z kt</w:t>
      </w:r>
      <w:r w:rsidRPr="00877697">
        <w:rPr>
          <w:rFonts w:cs="Rockwell"/>
        </w:rPr>
        <w:t>ó</w:t>
      </w:r>
      <w:r w:rsidRPr="00877697">
        <w:t>rych mog</w:t>
      </w:r>
      <w:r w:rsidRPr="00877697">
        <w:rPr>
          <w:rFonts w:cs="Cambria"/>
        </w:rPr>
        <w:t>ą</w:t>
      </w:r>
      <w:r w:rsidRPr="00877697">
        <w:t xml:space="preserve"> by</w:t>
      </w:r>
      <w:r w:rsidRPr="00877697">
        <w:rPr>
          <w:rFonts w:cs="Cambria"/>
        </w:rPr>
        <w:t>ć</w:t>
      </w:r>
      <w:r w:rsidRPr="00877697">
        <w:t xml:space="preserve"> finansowane poszczeg</w:t>
      </w:r>
      <w:r w:rsidRPr="00877697">
        <w:rPr>
          <w:rFonts w:cs="Rockwell"/>
        </w:rPr>
        <w:t>ó</w:t>
      </w:r>
      <w:r w:rsidRPr="00877697">
        <w:t>lne przedsi</w:t>
      </w:r>
      <w:r w:rsidRPr="00877697">
        <w:rPr>
          <w:rFonts w:cs="Cambria"/>
        </w:rPr>
        <w:t>ę</w:t>
      </w:r>
      <w:r w:rsidRPr="00877697">
        <w:t>wzi</w:t>
      </w:r>
      <w:r w:rsidRPr="00877697">
        <w:rPr>
          <w:rFonts w:cs="Cambria"/>
        </w:rPr>
        <w:t>ę</w:t>
      </w:r>
      <w:r w:rsidRPr="00877697">
        <w:t>cia w</w:t>
      </w:r>
      <w:r w:rsidR="009376CF" w:rsidRPr="00877697">
        <w:t> </w:t>
      </w:r>
      <w:r w:rsidRPr="00877697">
        <w:t>ramach rewitalizacji wymaga w</w:t>
      </w:r>
      <w:r w:rsidRPr="00877697">
        <w:rPr>
          <w:rFonts w:cs="Cambria"/>
        </w:rPr>
        <w:t>ł</w:t>
      </w:r>
      <w:r w:rsidRPr="00877697">
        <w:t>a</w:t>
      </w:r>
      <w:r w:rsidRPr="00877697">
        <w:rPr>
          <w:rFonts w:cs="Cambria"/>
        </w:rPr>
        <w:t>ś</w:t>
      </w:r>
      <w:r w:rsidRPr="00877697">
        <w:t xml:space="preserve">ciwej organizacji i koordynacji procesu pozyskiwania tych </w:t>
      </w:r>
      <w:r w:rsidRPr="00877697">
        <w:rPr>
          <w:rFonts w:cs="Cambria"/>
        </w:rPr>
        <w:t>ś</w:t>
      </w:r>
      <w:r w:rsidRPr="00877697">
        <w:t>rodk</w:t>
      </w:r>
      <w:r w:rsidRPr="00877697">
        <w:rPr>
          <w:rFonts w:cs="Rockwell"/>
        </w:rPr>
        <w:t>ó</w:t>
      </w:r>
      <w:r w:rsidRPr="00877697">
        <w:t xml:space="preserve">w </w:t>
      </w:r>
      <w:r w:rsidRPr="00877697">
        <w:rPr>
          <w:rFonts w:cs="Rockwell"/>
        </w:rPr>
        <w:t>–</w:t>
      </w:r>
      <w:r w:rsidRPr="00877697">
        <w:t xml:space="preserve"> zar</w:t>
      </w:r>
      <w:r w:rsidRPr="00877697">
        <w:rPr>
          <w:rFonts w:cs="Rockwell"/>
        </w:rPr>
        <w:t>ó</w:t>
      </w:r>
      <w:r w:rsidRPr="00877697">
        <w:t xml:space="preserve">wno na poziomie struktur administracji Gminy </w:t>
      </w:r>
      <w:r w:rsidR="00CD0716" w:rsidRPr="00877697">
        <w:t>Krasiczyn</w:t>
      </w:r>
      <w:r w:rsidRPr="00877697">
        <w:t>, jak te</w:t>
      </w:r>
      <w:r w:rsidRPr="00877697">
        <w:rPr>
          <w:rFonts w:cs="Cambria"/>
        </w:rPr>
        <w:t>ż</w:t>
      </w:r>
      <w:r w:rsidRPr="00877697">
        <w:t xml:space="preserve"> na poziomie struktur zarz</w:t>
      </w:r>
      <w:r w:rsidRPr="00877697">
        <w:rPr>
          <w:rFonts w:cs="Cambria"/>
        </w:rPr>
        <w:t>ą</w:t>
      </w:r>
      <w:r w:rsidRPr="00877697">
        <w:t>dczych potencjalnych partner</w:t>
      </w:r>
      <w:r w:rsidRPr="00877697">
        <w:rPr>
          <w:rFonts w:cs="Rockwell"/>
        </w:rPr>
        <w:t>ó</w:t>
      </w:r>
      <w:r w:rsidRPr="00877697">
        <w:t>w. Proces ten powinien przede wszystkim uwzgl</w:t>
      </w:r>
      <w:r w:rsidRPr="00877697">
        <w:rPr>
          <w:rFonts w:cs="Cambria"/>
        </w:rPr>
        <w:t>ę</w:t>
      </w:r>
      <w:r w:rsidRPr="00877697">
        <w:t>dnia</w:t>
      </w:r>
      <w:r w:rsidRPr="00877697">
        <w:rPr>
          <w:rFonts w:cs="Cambria"/>
        </w:rPr>
        <w:t>ć</w:t>
      </w:r>
      <w:r w:rsidRPr="00877697">
        <w:t xml:space="preserve"> r</w:t>
      </w:r>
      <w:r w:rsidRPr="00877697">
        <w:rPr>
          <w:rFonts w:cs="Rockwell"/>
        </w:rPr>
        <w:t>ó</w:t>
      </w:r>
      <w:r w:rsidRPr="00877697">
        <w:rPr>
          <w:rFonts w:cs="Cambria"/>
        </w:rPr>
        <w:t>ż</w:t>
      </w:r>
      <w:r w:rsidRPr="00877697">
        <w:t>norodno</w:t>
      </w:r>
      <w:r w:rsidRPr="00877697">
        <w:rPr>
          <w:rFonts w:cs="Cambria"/>
        </w:rPr>
        <w:t>ść</w:t>
      </w:r>
      <w:r w:rsidRPr="00877697">
        <w:t xml:space="preserve"> opcji finansowania projekt</w:t>
      </w:r>
      <w:r w:rsidRPr="00877697">
        <w:rPr>
          <w:rFonts w:cs="Rockwell"/>
        </w:rPr>
        <w:t>ó</w:t>
      </w:r>
      <w:r w:rsidRPr="00877697">
        <w:t>w wynikaj</w:t>
      </w:r>
      <w:r w:rsidRPr="00877697">
        <w:rPr>
          <w:rFonts w:cs="Cambria"/>
        </w:rPr>
        <w:t>ą</w:t>
      </w:r>
      <w:r w:rsidRPr="00877697">
        <w:t>cych ze programu rewitalizacji (</w:t>
      </w:r>
      <w:r w:rsidRPr="00877697">
        <w:rPr>
          <w:rFonts w:cs="Cambria"/>
        </w:rPr>
        <w:t>ź</w:t>
      </w:r>
      <w:r w:rsidRPr="00877697">
        <w:t>r</w:t>
      </w:r>
      <w:r w:rsidRPr="00877697">
        <w:rPr>
          <w:rFonts w:cs="Rockwell"/>
        </w:rPr>
        <w:t>ó</w:t>
      </w:r>
      <w:r w:rsidRPr="00877697">
        <w:t>d</w:t>
      </w:r>
      <w:r w:rsidRPr="00877697">
        <w:rPr>
          <w:rFonts w:cs="Cambria"/>
        </w:rPr>
        <w:t>ł</w:t>
      </w:r>
      <w:r w:rsidRPr="00877697">
        <w:t xml:space="preserve">a </w:t>
      </w:r>
      <w:r w:rsidR="009376CF" w:rsidRPr="00877697">
        <w:t>i </w:t>
      </w:r>
      <w:r w:rsidRPr="00877697">
        <w:t>formy). Kluczow</w:t>
      </w:r>
      <w:r w:rsidRPr="00877697">
        <w:rPr>
          <w:rFonts w:cs="Cambria"/>
        </w:rPr>
        <w:t>ą</w:t>
      </w:r>
      <w:r w:rsidRPr="00877697">
        <w:t xml:space="preserve"> kwesti</w:t>
      </w:r>
      <w:r w:rsidRPr="00877697">
        <w:rPr>
          <w:rFonts w:cs="Cambria"/>
        </w:rPr>
        <w:t>ą</w:t>
      </w:r>
      <w:r w:rsidRPr="00877697">
        <w:t xml:space="preserve"> jest tu bie</w:t>
      </w:r>
      <w:r w:rsidRPr="00877697">
        <w:rPr>
          <w:rFonts w:cs="Cambria"/>
        </w:rPr>
        <w:t>żą</w:t>
      </w:r>
      <w:r w:rsidRPr="00877697">
        <w:t>ca identyfikacja dost</w:t>
      </w:r>
      <w:r w:rsidRPr="00877697">
        <w:rPr>
          <w:rFonts w:cs="Cambria"/>
        </w:rPr>
        <w:t>ę</w:t>
      </w:r>
      <w:r w:rsidRPr="00877697">
        <w:t>pnych mo</w:t>
      </w:r>
      <w:r w:rsidRPr="00877697">
        <w:rPr>
          <w:rFonts w:cs="Cambria"/>
        </w:rPr>
        <w:t>ż</w:t>
      </w:r>
      <w:r w:rsidRPr="00877697">
        <w:t>liwo</w:t>
      </w:r>
      <w:r w:rsidRPr="00877697">
        <w:rPr>
          <w:rFonts w:cs="Cambria"/>
        </w:rPr>
        <w:t>ś</w:t>
      </w:r>
      <w:r w:rsidRPr="00877697">
        <w:t>ci finansowania, odej</w:t>
      </w:r>
      <w:r w:rsidRPr="00877697">
        <w:rPr>
          <w:rFonts w:cs="Cambria"/>
        </w:rPr>
        <w:t>ś</w:t>
      </w:r>
      <w:r w:rsidRPr="00877697">
        <w:t>cie od</w:t>
      </w:r>
      <w:r w:rsidR="00CB5F54" w:rsidRPr="00877697">
        <w:t> </w:t>
      </w:r>
      <w:r w:rsidRPr="00877697">
        <w:t xml:space="preserve">typowego systemu grantowego, wypracowanie </w:t>
      </w:r>
      <w:r w:rsidR="009236B3" w:rsidRPr="00877697">
        <w:t>i </w:t>
      </w:r>
      <w:r w:rsidRPr="00877697">
        <w:t>koordynacja wspólnych zasad korzystania z</w:t>
      </w:r>
      <w:r w:rsidR="00CB5F54" w:rsidRPr="00877697">
        <w:t> </w:t>
      </w:r>
      <w:r w:rsidRPr="00877697">
        <w:t>funduszy zwrotnych, a tak</w:t>
      </w:r>
      <w:r w:rsidRPr="00877697">
        <w:rPr>
          <w:rFonts w:cs="Cambria"/>
        </w:rPr>
        <w:t>ż</w:t>
      </w:r>
      <w:r w:rsidRPr="00877697">
        <w:t>e si</w:t>
      </w:r>
      <w:r w:rsidRPr="00877697">
        <w:rPr>
          <w:rFonts w:cs="Cambria"/>
        </w:rPr>
        <w:t>ę</w:t>
      </w:r>
      <w:r w:rsidRPr="00877697">
        <w:t xml:space="preserve">ganie po </w:t>
      </w:r>
      <w:r w:rsidRPr="00877697">
        <w:rPr>
          <w:rFonts w:cs="Cambria"/>
        </w:rPr>
        <w:t>ś</w:t>
      </w:r>
      <w:r w:rsidRPr="00877697">
        <w:t>rodki bezpo</w:t>
      </w:r>
      <w:r w:rsidRPr="00877697">
        <w:rPr>
          <w:rFonts w:cs="Cambria"/>
        </w:rPr>
        <w:t>ś</w:t>
      </w:r>
      <w:r w:rsidRPr="00877697">
        <w:t>rednio zarz</w:t>
      </w:r>
      <w:r w:rsidRPr="00877697">
        <w:rPr>
          <w:rFonts w:cs="Cambria"/>
        </w:rPr>
        <w:t>ą</w:t>
      </w:r>
      <w:r w:rsidRPr="00877697">
        <w:t>dzane przez Komisj</w:t>
      </w:r>
      <w:r w:rsidRPr="00877697">
        <w:rPr>
          <w:rFonts w:cs="Cambria"/>
        </w:rPr>
        <w:t>ę</w:t>
      </w:r>
      <w:r w:rsidRPr="00877697">
        <w:t xml:space="preserve"> Europejsk</w:t>
      </w:r>
      <w:r w:rsidRPr="00877697">
        <w:rPr>
          <w:rFonts w:cs="Cambria"/>
        </w:rPr>
        <w:t>ą</w:t>
      </w:r>
      <w:r w:rsidRPr="00877697">
        <w:t>. Ide</w:t>
      </w:r>
      <w:r w:rsidRPr="00877697">
        <w:rPr>
          <w:rFonts w:cs="Cambria"/>
        </w:rPr>
        <w:t>ą</w:t>
      </w:r>
      <w:r w:rsidRPr="00877697">
        <w:t xml:space="preserve"> takiego podej</w:t>
      </w:r>
      <w:r w:rsidRPr="00877697">
        <w:rPr>
          <w:rFonts w:cs="Cambria"/>
        </w:rPr>
        <w:t>ś</w:t>
      </w:r>
      <w:r w:rsidRPr="00877697">
        <w:t xml:space="preserve">cia jest </w:t>
      </w:r>
      <w:r w:rsidRPr="00877697">
        <w:lastRenderedPageBreak/>
        <w:t>dywersyfikacja,  a tak</w:t>
      </w:r>
      <w:r w:rsidRPr="00877697">
        <w:rPr>
          <w:rFonts w:cs="Cambria"/>
        </w:rPr>
        <w:t>ż</w:t>
      </w:r>
      <w:r w:rsidRPr="00877697">
        <w:t>e ci</w:t>
      </w:r>
      <w:r w:rsidRPr="00877697">
        <w:rPr>
          <w:rFonts w:cs="Cambria"/>
        </w:rPr>
        <w:t>ą</w:t>
      </w:r>
      <w:r w:rsidRPr="00877697">
        <w:t>g</w:t>
      </w:r>
      <w:r w:rsidRPr="00877697">
        <w:rPr>
          <w:rFonts w:cs="Cambria"/>
        </w:rPr>
        <w:t>ł</w:t>
      </w:r>
      <w:r w:rsidRPr="00877697">
        <w:t>o</w:t>
      </w:r>
      <w:r w:rsidRPr="00877697">
        <w:rPr>
          <w:rFonts w:cs="Cambria"/>
        </w:rPr>
        <w:t>ść</w:t>
      </w:r>
      <w:r w:rsidRPr="00877697">
        <w:t xml:space="preserve"> dzia</w:t>
      </w:r>
      <w:r w:rsidRPr="00877697">
        <w:rPr>
          <w:rFonts w:cs="Cambria"/>
        </w:rPr>
        <w:t>ł</w:t>
      </w:r>
      <w:r w:rsidRPr="00877697">
        <w:t>a</w:t>
      </w:r>
      <w:r w:rsidRPr="00877697">
        <w:rPr>
          <w:rFonts w:cs="Cambria"/>
        </w:rPr>
        <w:t>ń</w:t>
      </w:r>
      <w:r w:rsidRPr="00877697">
        <w:t xml:space="preserve"> (szczeg</w:t>
      </w:r>
      <w:r w:rsidRPr="00877697">
        <w:rPr>
          <w:rFonts w:cs="Rockwell"/>
        </w:rPr>
        <w:t>ó</w:t>
      </w:r>
      <w:r w:rsidRPr="00877697">
        <w:t>lnie w przypadku projektowania finansowania przedsi</w:t>
      </w:r>
      <w:r w:rsidRPr="00877697">
        <w:rPr>
          <w:rFonts w:cs="Cambria"/>
        </w:rPr>
        <w:t>ę</w:t>
      </w:r>
      <w:r w:rsidRPr="00877697">
        <w:t>wzi</w:t>
      </w:r>
      <w:r w:rsidRPr="00877697">
        <w:rPr>
          <w:rFonts w:cs="Cambria"/>
        </w:rPr>
        <w:t>ęć</w:t>
      </w:r>
      <w:r w:rsidRPr="00877697">
        <w:t xml:space="preserve"> </w:t>
      </w:r>
      <w:r w:rsidRPr="00877697">
        <w:rPr>
          <w:rFonts w:cs="Cambria"/>
        </w:rPr>
        <w:t>ś</w:t>
      </w:r>
      <w:r w:rsidRPr="00877697">
        <w:t>rodkami zwrotnymi), kt</w:t>
      </w:r>
      <w:r w:rsidRPr="00877697">
        <w:rPr>
          <w:rFonts w:cs="Rockwell"/>
        </w:rPr>
        <w:t>ó</w:t>
      </w:r>
      <w:r w:rsidRPr="00877697">
        <w:t>ra pozwoli na wypracowanie d</w:t>
      </w:r>
      <w:r w:rsidRPr="00877697">
        <w:rPr>
          <w:rFonts w:cs="Cambria"/>
        </w:rPr>
        <w:t>ł</w:t>
      </w:r>
      <w:r w:rsidRPr="00877697">
        <w:t>ugoterminowego planu finansowego, a tak</w:t>
      </w:r>
      <w:r w:rsidRPr="00877697">
        <w:rPr>
          <w:rFonts w:ascii="Cambria" w:hAnsi="Cambria" w:cs="Cambria"/>
        </w:rPr>
        <w:t>ż</w:t>
      </w:r>
      <w:r w:rsidRPr="00877697">
        <w:t>e wdra</w:t>
      </w:r>
      <w:r w:rsidRPr="00877697">
        <w:rPr>
          <w:rFonts w:ascii="Cambria" w:hAnsi="Cambria" w:cs="Cambria"/>
        </w:rPr>
        <w:t>ż</w:t>
      </w:r>
      <w:r w:rsidRPr="00877697">
        <w:t>anie inwestycji bardziej ryzykownych, cz</w:t>
      </w:r>
      <w:r w:rsidRPr="00877697">
        <w:rPr>
          <w:rFonts w:ascii="Cambria" w:hAnsi="Cambria" w:cs="Cambria"/>
        </w:rPr>
        <w:t>ę</w:t>
      </w:r>
      <w:r w:rsidRPr="00877697">
        <w:t>sto o</w:t>
      </w:r>
      <w:r w:rsidR="00CB5F54" w:rsidRPr="00877697">
        <w:t> </w:t>
      </w:r>
      <w:r w:rsidRPr="00877697">
        <w:t xml:space="preserve">charakterze innowacyjnym i eksperymentalnym. </w:t>
      </w:r>
    </w:p>
    <w:p w14:paraId="5FE412F4" w14:textId="77777777" w:rsidR="007F3EB9" w:rsidRPr="00877697" w:rsidRDefault="007F3EB9" w:rsidP="003B24E2">
      <w:pPr>
        <w:tabs>
          <w:tab w:val="left" w:pos="0"/>
        </w:tabs>
        <w:spacing w:line="360" w:lineRule="auto"/>
        <w:jc w:val="both"/>
      </w:pPr>
    </w:p>
    <w:p w14:paraId="4BB8148C" w14:textId="3D6D8FFF" w:rsidR="007F3EB9" w:rsidRPr="00877697" w:rsidRDefault="007F3EB9" w:rsidP="009236B3">
      <w:pPr>
        <w:tabs>
          <w:tab w:val="left" w:pos="0"/>
        </w:tabs>
        <w:spacing w:line="360" w:lineRule="auto"/>
        <w:ind w:right="4"/>
        <w:jc w:val="both"/>
      </w:pPr>
      <w:r w:rsidRPr="00877697">
        <w:t>Dzia</w:t>
      </w:r>
      <w:r w:rsidRPr="00877697">
        <w:rPr>
          <w:rFonts w:cs="Cambria"/>
        </w:rPr>
        <w:t>ł</w:t>
      </w:r>
      <w:r w:rsidRPr="00877697">
        <w:t>ania (projekty) przewidziane do realizacji maj</w:t>
      </w:r>
      <w:r w:rsidRPr="00877697">
        <w:rPr>
          <w:rFonts w:cs="Cambria"/>
        </w:rPr>
        <w:t>ą</w:t>
      </w:r>
      <w:r w:rsidRPr="00877697">
        <w:t xml:space="preserve"> szeroki zakres i w zwi</w:t>
      </w:r>
      <w:r w:rsidRPr="00877697">
        <w:rPr>
          <w:rFonts w:cs="Cambria"/>
        </w:rPr>
        <w:t>ą</w:t>
      </w:r>
      <w:r w:rsidRPr="00877697">
        <w:t>zku z tym koniecznym b</w:t>
      </w:r>
      <w:r w:rsidRPr="00877697">
        <w:rPr>
          <w:rFonts w:cs="Cambria"/>
        </w:rPr>
        <w:t>ę</w:t>
      </w:r>
      <w:r w:rsidRPr="00877697">
        <w:t>dzie poszukiwanie r</w:t>
      </w:r>
      <w:r w:rsidRPr="00877697">
        <w:rPr>
          <w:rFonts w:cs="Rockwell"/>
        </w:rPr>
        <w:t>ó</w:t>
      </w:r>
      <w:r w:rsidRPr="00877697">
        <w:rPr>
          <w:rFonts w:cs="Cambria"/>
        </w:rPr>
        <w:t>ż</w:t>
      </w:r>
      <w:r w:rsidRPr="00877697">
        <w:t xml:space="preserve">nych </w:t>
      </w:r>
      <w:r w:rsidRPr="00877697">
        <w:rPr>
          <w:rFonts w:cs="Cambria"/>
        </w:rPr>
        <w:t>ź</w:t>
      </w:r>
      <w:r w:rsidRPr="00877697">
        <w:t>r</w:t>
      </w:r>
      <w:r w:rsidRPr="00877697">
        <w:rPr>
          <w:rFonts w:cs="Rockwell"/>
        </w:rPr>
        <w:t>ó</w:t>
      </w:r>
      <w:r w:rsidRPr="00877697">
        <w:t>de</w:t>
      </w:r>
      <w:r w:rsidRPr="00877697">
        <w:rPr>
          <w:rFonts w:cs="Cambria"/>
        </w:rPr>
        <w:t>ł</w:t>
      </w:r>
      <w:r w:rsidRPr="00877697">
        <w:t xml:space="preserve"> ich finansowania, uwzgl</w:t>
      </w:r>
      <w:r w:rsidRPr="00877697">
        <w:rPr>
          <w:rFonts w:cs="Cambria"/>
        </w:rPr>
        <w:t>ę</w:t>
      </w:r>
      <w:r w:rsidRPr="00877697">
        <w:t>dniaj</w:t>
      </w:r>
      <w:r w:rsidRPr="00877697">
        <w:rPr>
          <w:rFonts w:cs="Cambria"/>
        </w:rPr>
        <w:t>ą</w:t>
      </w:r>
      <w:r w:rsidRPr="00877697">
        <w:t xml:space="preserve">cych m.in. regionalne </w:t>
      </w:r>
      <w:r w:rsidR="009376CF" w:rsidRPr="00877697">
        <w:t>i </w:t>
      </w:r>
      <w:r w:rsidRPr="00877697">
        <w:t xml:space="preserve">krajowe </w:t>
      </w:r>
      <w:r w:rsidRPr="00877697">
        <w:rPr>
          <w:rFonts w:cs="Cambria"/>
        </w:rPr>
        <w:t>ś</w:t>
      </w:r>
      <w:r w:rsidRPr="00877697">
        <w:t>rodki w ramach Polityki Sp</w:t>
      </w:r>
      <w:r w:rsidRPr="00877697">
        <w:rPr>
          <w:rFonts w:cs="Rockwell"/>
        </w:rPr>
        <w:t>ó</w:t>
      </w:r>
      <w:r w:rsidRPr="00877697">
        <w:t>jno</w:t>
      </w:r>
      <w:r w:rsidRPr="00877697">
        <w:rPr>
          <w:rFonts w:cs="Cambria"/>
        </w:rPr>
        <w:t>ś</w:t>
      </w:r>
      <w:r w:rsidRPr="00877697">
        <w:t>ci i Wsp</w:t>
      </w:r>
      <w:r w:rsidRPr="00877697">
        <w:rPr>
          <w:rFonts w:cs="Rockwell"/>
        </w:rPr>
        <w:t>ó</w:t>
      </w:r>
      <w:r w:rsidRPr="00877697">
        <w:t xml:space="preserve">lnej Polityki Rolnej 2021 </w:t>
      </w:r>
      <w:r w:rsidRPr="00877697">
        <w:rPr>
          <w:rFonts w:cs="Rockwell"/>
        </w:rPr>
        <w:t>–</w:t>
      </w:r>
      <w:r w:rsidRPr="00877697">
        <w:t xml:space="preserve"> 2027 </w:t>
      </w:r>
      <w:r w:rsidRPr="00877697">
        <w:rPr>
          <w:rFonts w:cs="Rockwell"/>
        </w:rPr>
        <w:t>–</w:t>
      </w:r>
      <w:r w:rsidRPr="00877697">
        <w:t xml:space="preserve"> przede wszystkim w</w:t>
      </w:r>
      <w:r w:rsidR="00CB5F54" w:rsidRPr="00877697">
        <w:t> </w:t>
      </w:r>
      <w:r w:rsidRPr="00877697">
        <w:t>ramach strategie IIT (w tym GPR). Podkre</w:t>
      </w:r>
      <w:r w:rsidRPr="00877697">
        <w:rPr>
          <w:rFonts w:cs="Cambria"/>
        </w:rPr>
        <w:t>ś</w:t>
      </w:r>
      <w:r w:rsidRPr="00877697">
        <w:t>li</w:t>
      </w:r>
      <w:r w:rsidRPr="00877697">
        <w:rPr>
          <w:rFonts w:cs="Cambria"/>
        </w:rPr>
        <w:t>ć</w:t>
      </w:r>
      <w:r w:rsidRPr="00877697">
        <w:t xml:space="preserve"> nale</w:t>
      </w:r>
      <w:r w:rsidRPr="00877697">
        <w:rPr>
          <w:rFonts w:cs="Cambria"/>
        </w:rPr>
        <w:t>ż</w:t>
      </w:r>
      <w:r w:rsidRPr="00877697">
        <w:t xml:space="preserve">y, </w:t>
      </w:r>
      <w:r w:rsidRPr="00877697">
        <w:rPr>
          <w:rFonts w:cs="Cambria"/>
        </w:rPr>
        <w:t>ż</w:t>
      </w:r>
      <w:r w:rsidRPr="00877697">
        <w:t>e opr</w:t>
      </w:r>
      <w:r w:rsidRPr="00877697">
        <w:rPr>
          <w:rFonts w:cs="Rockwell"/>
        </w:rPr>
        <w:t>ó</w:t>
      </w:r>
      <w:r w:rsidRPr="00877697">
        <w:t xml:space="preserve">cz dotacji, subwencji </w:t>
      </w:r>
      <w:r w:rsidR="007250F0" w:rsidRPr="00877697">
        <w:t>i </w:t>
      </w:r>
      <w:r w:rsidRPr="00877697">
        <w:t>innych form finansowania bezzwrotnego, istotnym elementem finansowania b</w:t>
      </w:r>
      <w:r w:rsidRPr="00877697">
        <w:rPr>
          <w:rFonts w:cs="Cambria"/>
        </w:rPr>
        <w:t>ę</w:t>
      </w:r>
      <w:r w:rsidRPr="00877697">
        <w:t>d</w:t>
      </w:r>
      <w:r w:rsidRPr="00877697">
        <w:rPr>
          <w:rFonts w:cs="Cambria"/>
        </w:rPr>
        <w:t>ą</w:t>
      </w:r>
      <w:r w:rsidRPr="00877697">
        <w:t xml:space="preserve"> instrumenty zwrotne. Dlatego te</w:t>
      </w:r>
      <w:r w:rsidRPr="00877697">
        <w:rPr>
          <w:rFonts w:cs="Cambria"/>
        </w:rPr>
        <w:t>ż</w:t>
      </w:r>
      <w:r w:rsidRPr="00877697">
        <w:t xml:space="preserve"> podejmuj</w:t>
      </w:r>
      <w:r w:rsidRPr="00877697">
        <w:rPr>
          <w:rFonts w:cs="Cambria"/>
        </w:rPr>
        <w:t>ą</w:t>
      </w:r>
      <w:r w:rsidRPr="00877697">
        <w:t>c decyzje o realizacji projekt</w:t>
      </w:r>
      <w:r w:rsidRPr="00877697">
        <w:rPr>
          <w:rFonts w:cs="Rockwell"/>
        </w:rPr>
        <w:t>ó</w:t>
      </w:r>
      <w:r w:rsidRPr="00877697">
        <w:t>w (szczeg</w:t>
      </w:r>
      <w:r w:rsidRPr="00877697">
        <w:rPr>
          <w:rFonts w:cs="Rockwell"/>
        </w:rPr>
        <w:t>ó</w:t>
      </w:r>
      <w:r w:rsidRPr="00877697">
        <w:t>lnie w</w:t>
      </w:r>
      <w:r w:rsidR="007250F0" w:rsidRPr="00877697">
        <w:t> </w:t>
      </w:r>
      <w:r w:rsidRPr="00877697">
        <w:t>zakresie przedsi</w:t>
      </w:r>
      <w:r w:rsidRPr="00877697">
        <w:rPr>
          <w:rFonts w:cs="Cambria"/>
        </w:rPr>
        <w:t>ę</w:t>
      </w:r>
      <w:r w:rsidRPr="00877697">
        <w:t>wzi</w:t>
      </w:r>
      <w:r w:rsidRPr="00877697">
        <w:rPr>
          <w:rFonts w:cs="Cambria"/>
        </w:rPr>
        <w:t>ęć</w:t>
      </w:r>
      <w:r w:rsidRPr="00877697">
        <w:t xml:space="preserve"> partnerskich) nale</w:t>
      </w:r>
      <w:r w:rsidRPr="00877697">
        <w:rPr>
          <w:rFonts w:cs="Cambria"/>
        </w:rPr>
        <w:t>ż</w:t>
      </w:r>
      <w:r w:rsidRPr="00877697">
        <w:t>y ka</w:t>
      </w:r>
      <w:r w:rsidRPr="00877697">
        <w:rPr>
          <w:rFonts w:cs="Cambria"/>
        </w:rPr>
        <w:t>ż</w:t>
      </w:r>
      <w:r w:rsidRPr="00877697">
        <w:t>dorazowo rozpatrywa</w:t>
      </w:r>
      <w:r w:rsidRPr="00877697">
        <w:rPr>
          <w:rFonts w:cs="Cambria"/>
        </w:rPr>
        <w:t>ć</w:t>
      </w:r>
      <w:r w:rsidRPr="00877697">
        <w:t xml:space="preserve"> mo</w:t>
      </w:r>
      <w:r w:rsidRPr="00877697">
        <w:rPr>
          <w:rFonts w:cs="Cambria"/>
        </w:rPr>
        <w:t>ż</w:t>
      </w:r>
      <w:r w:rsidRPr="00877697">
        <w:t>liwo</w:t>
      </w:r>
      <w:r w:rsidRPr="00877697">
        <w:rPr>
          <w:rFonts w:cs="Cambria"/>
        </w:rPr>
        <w:t>ś</w:t>
      </w:r>
      <w:r w:rsidRPr="00877697">
        <w:t>ci bud</w:t>
      </w:r>
      <w:r w:rsidRPr="00877697">
        <w:rPr>
          <w:rFonts w:cs="Cambria"/>
        </w:rPr>
        <w:t>ż</w:t>
      </w:r>
      <w:r w:rsidRPr="00877697">
        <w:t>etowe JST w kontek</w:t>
      </w:r>
      <w:r w:rsidRPr="00877697">
        <w:rPr>
          <w:rFonts w:cs="Cambria"/>
        </w:rPr>
        <w:t>ś</w:t>
      </w:r>
      <w:r w:rsidRPr="00877697">
        <w:t>cie istniej</w:t>
      </w:r>
      <w:r w:rsidRPr="00877697">
        <w:rPr>
          <w:rFonts w:cs="Cambria"/>
        </w:rPr>
        <w:t>ą</w:t>
      </w:r>
      <w:r w:rsidRPr="00877697">
        <w:t xml:space="preserve">cych </w:t>
      </w:r>
      <w:r w:rsidRPr="00877697">
        <w:rPr>
          <w:rFonts w:cs="Cambria"/>
        </w:rPr>
        <w:t>ź</w:t>
      </w:r>
      <w:r w:rsidRPr="00877697">
        <w:t>r</w:t>
      </w:r>
      <w:r w:rsidRPr="00877697">
        <w:rPr>
          <w:rFonts w:cs="Rockwell"/>
        </w:rPr>
        <w:t>ó</w:t>
      </w:r>
      <w:r w:rsidRPr="00877697">
        <w:t>de</w:t>
      </w:r>
      <w:r w:rsidRPr="00877697">
        <w:rPr>
          <w:rFonts w:cs="Cambria"/>
        </w:rPr>
        <w:t>ł</w:t>
      </w:r>
      <w:r w:rsidRPr="00877697">
        <w:t xml:space="preserve"> i form finansowania w oparciu o poni</w:t>
      </w:r>
      <w:r w:rsidRPr="00877697">
        <w:rPr>
          <w:rFonts w:cs="Cambria"/>
        </w:rPr>
        <w:t>ż</w:t>
      </w:r>
      <w:r w:rsidRPr="00877697">
        <w:t>sze zasady:</w:t>
      </w:r>
    </w:p>
    <w:p w14:paraId="6FF92D00" w14:textId="0F3CA814" w:rsidR="007F3EB9" w:rsidRPr="00877697" w:rsidRDefault="007F3EB9" w:rsidP="00601F5A">
      <w:pPr>
        <w:pStyle w:val="Akapitzlist"/>
        <w:numPr>
          <w:ilvl w:val="0"/>
          <w:numId w:val="46"/>
        </w:numPr>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 xml:space="preserve">Dywersyfikacja źródeł finansowania jako główna zasada finansowania </w:t>
      </w:r>
      <w:r w:rsidR="00E249BF" w:rsidRPr="00877697">
        <w:rPr>
          <w:rFonts w:ascii="Times New Roman" w:hAnsi="Times New Roman" w:cs="Times New Roman"/>
          <w:sz w:val="24"/>
          <w:szCs w:val="24"/>
          <w:lang w:val="pl-PL"/>
        </w:rPr>
        <w:t>Strategii</w:t>
      </w:r>
      <w:r w:rsidRPr="00877697">
        <w:rPr>
          <w:rFonts w:ascii="Times New Roman" w:hAnsi="Times New Roman" w:cs="Times New Roman"/>
          <w:sz w:val="24"/>
          <w:szCs w:val="24"/>
          <w:lang w:val="pl-PL"/>
        </w:rPr>
        <w:t>.</w:t>
      </w:r>
    </w:p>
    <w:p w14:paraId="454059A7" w14:textId="71C5AE4B" w:rsidR="007F3EB9" w:rsidRPr="00877697" w:rsidRDefault="007F3EB9" w:rsidP="00601F5A">
      <w:pPr>
        <w:pStyle w:val="Akapitzlist"/>
        <w:numPr>
          <w:ilvl w:val="0"/>
          <w:numId w:val="46"/>
        </w:numPr>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 xml:space="preserve">Korzystanie z różnych form finansowania – dotacje oraz instrumenty finansowe (pożyczki, poręczenia, gwarancje itp.), w tym z formuły partnerstwa publiczno </w:t>
      </w:r>
      <w:r w:rsidRPr="00877697">
        <w:rPr>
          <w:rFonts w:ascii="Times New Roman" w:hAnsi="Times New Roman" w:cs="Times New Roman"/>
          <w:sz w:val="24"/>
          <w:szCs w:val="24"/>
          <w:lang w:val="pl-PL"/>
        </w:rPr>
        <w:br/>
        <w:t>– prywatnego.</w:t>
      </w:r>
    </w:p>
    <w:p w14:paraId="50BC30DC" w14:textId="5A81B0F4" w:rsidR="007F3EB9" w:rsidRPr="00877697" w:rsidRDefault="007F3EB9" w:rsidP="00601F5A">
      <w:pPr>
        <w:pStyle w:val="Akapitzlist"/>
        <w:numPr>
          <w:ilvl w:val="0"/>
          <w:numId w:val="46"/>
        </w:numPr>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Korzystanie ze środków europejskich na różnych poziomach (program regionalny, programy krajowe, programy współpracy międzynarodowej, itp.).</w:t>
      </w:r>
    </w:p>
    <w:p w14:paraId="5EAB55EA" w14:textId="4454DE43" w:rsidR="007F3EB9" w:rsidRPr="00877697" w:rsidRDefault="007F3EB9" w:rsidP="00601F5A">
      <w:pPr>
        <w:pStyle w:val="Akapitzlist"/>
        <w:numPr>
          <w:ilvl w:val="0"/>
          <w:numId w:val="46"/>
        </w:numPr>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Korzystanie z funduszy bezpośrednio zarządzanych przez Komisję Europejską (np. LIFE, COSME, Horyzont, Erasmus, EFIS, itp.)</w:t>
      </w:r>
    </w:p>
    <w:p w14:paraId="6E0BE4B8" w14:textId="766618E6" w:rsidR="007F3EB9" w:rsidRPr="00877697" w:rsidRDefault="007F3EB9" w:rsidP="00601F5A">
      <w:pPr>
        <w:pStyle w:val="Akapitzlist"/>
        <w:numPr>
          <w:ilvl w:val="0"/>
          <w:numId w:val="46"/>
        </w:numPr>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Uczestnictwo w międzynarodowych projektach sieciowych (np. programy Interreg, URBACT, Central Europe, itp.).</w:t>
      </w:r>
    </w:p>
    <w:p w14:paraId="59526A91" w14:textId="031840B5" w:rsidR="007F3EB9" w:rsidRPr="00877697" w:rsidRDefault="007F3EB9" w:rsidP="00601F5A">
      <w:pPr>
        <w:pStyle w:val="Akapitzlist"/>
        <w:numPr>
          <w:ilvl w:val="0"/>
          <w:numId w:val="46"/>
        </w:numPr>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Współpraca z instytucjami międzynarodowymi (np. Europejski Bank Inwestycyjny, Bank Światowy, instrument ELENA, itp.).</w:t>
      </w:r>
    </w:p>
    <w:p w14:paraId="49CF231A" w14:textId="77777777" w:rsidR="007F3EB9" w:rsidRPr="00877697" w:rsidRDefault="007F3EB9" w:rsidP="003B24E2">
      <w:pPr>
        <w:pStyle w:val="Bezodstpw"/>
        <w:tabs>
          <w:tab w:val="left" w:pos="0"/>
        </w:tabs>
        <w:spacing w:line="360" w:lineRule="auto"/>
        <w:jc w:val="both"/>
        <w:rPr>
          <w:rFonts w:ascii="Times New Roman" w:hAnsi="Times New Roman" w:cs="Times New Roman"/>
          <w:sz w:val="24"/>
          <w:szCs w:val="24"/>
          <w:lang w:val="pl-PL"/>
        </w:rPr>
      </w:pPr>
    </w:p>
    <w:p w14:paraId="6BBE2C25" w14:textId="370BB8E5" w:rsidR="007F3EB9" w:rsidRPr="00877697" w:rsidRDefault="007F3EB9" w:rsidP="009236B3">
      <w:pPr>
        <w:pStyle w:val="Bezodstpw"/>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Osiągnięcie celów zawartych w Strategii wymaga zaangażowania różnych instytucji, podmiotów i</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 xml:space="preserve">zaplanowania wydatkowania znacznych środków finansowych  w perspektywie wieloletniej. Biorąc pod uwagę uwarunkowania ekonomiczne, finansowe i organizacyjne Gminy </w:t>
      </w:r>
      <w:r w:rsidR="00CD0716" w:rsidRPr="00877697">
        <w:rPr>
          <w:rFonts w:ascii="Times New Roman" w:hAnsi="Times New Roman" w:cs="Times New Roman"/>
          <w:sz w:val="24"/>
          <w:szCs w:val="24"/>
          <w:lang w:val="pl-PL"/>
        </w:rPr>
        <w:t>Krasiczyn</w:t>
      </w:r>
      <w:r w:rsidRPr="00877697">
        <w:rPr>
          <w:rFonts w:ascii="Times New Roman" w:hAnsi="Times New Roman" w:cs="Times New Roman"/>
          <w:sz w:val="24"/>
          <w:szCs w:val="24"/>
          <w:lang w:val="pl-PL"/>
        </w:rPr>
        <w:t xml:space="preserve"> do</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najważniejszych źródeł pochodzenia kapitału na finansowanie zadań należeć będą:</w:t>
      </w:r>
    </w:p>
    <w:p w14:paraId="79B06E3D" w14:textId="42E168E4" w:rsidR="007F3EB9" w:rsidRPr="00877697" w:rsidRDefault="007F3EB9">
      <w:pPr>
        <w:pStyle w:val="Bezodstpw"/>
        <w:numPr>
          <w:ilvl w:val="0"/>
          <w:numId w:val="11"/>
        </w:numPr>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lastRenderedPageBreak/>
        <w:t xml:space="preserve">Środki własne samorządu Gminy </w:t>
      </w:r>
      <w:r w:rsidR="00F44169" w:rsidRPr="00877697">
        <w:rPr>
          <w:rFonts w:ascii="Times New Roman" w:hAnsi="Times New Roman" w:cs="Times New Roman"/>
          <w:sz w:val="24"/>
          <w:szCs w:val="24"/>
          <w:lang w:val="pl-PL"/>
        </w:rPr>
        <w:t>Krasiczyn</w:t>
      </w:r>
      <w:r w:rsidRPr="00877697">
        <w:rPr>
          <w:rFonts w:ascii="Times New Roman" w:hAnsi="Times New Roman" w:cs="Times New Roman"/>
          <w:sz w:val="24"/>
          <w:szCs w:val="24"/>
          <w:lang w:val="pl-PL"/>
        </w:rPr>
        <w:t xml:space="preserve"> (dochody własne, subwencje) - za kluczowe źródło finansowana inwestycji zawartych w strategii uznać należy budżety samorządów gminnych MOF. Środki własne JST przewidziane są przede wszystkim jako wkład własny w</w:t>
      </w:r>
      <w:r w:rsidR="00765E51"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przypadku realizacji projektów współfinansowanych ze środków unijnych. Zgodnie z</w:t>
      </w:r>
      <w:r w:rsidR="00765E51"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 xml:space="preserve">zasadą racjonalizacji wydatków publicznych istotnym jest zaplanowanie mechanizmów koordynacyjnych dotyczących wspólnego finansowania projektów międzygminnych oraz realizowanych przy udziale innych partnerów publicznych lub prywatnych (partnerstwo publiczno – prywatne). </w:t>
      </w:r>
    </w:p>
    <w:p w14:paraId="00822275" w14:textId="0C249104" w:rsidR="007F3EB9" w:rsidRPr="00877697" w:rsidRDefault="007F3EB9">
      <w:pPr>
        <w:pStyle w:val="Bezodstpw"/>
        <w:numPr>
          <w:ilvl w:val="0"/>
          <w:numId w:val="11"/>
        </w:numPr>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Środki pochodzące z budżetu Unii Europejskiej w ramach programów krajowych</w:t>
      </w:r>
      <w:r w:rsidR="00CB5F54" w:rsidRPr="00877697">
        <w:rPr>
          <w:rFonts w:ascii="Times New Roman" w:hAnsi="Times New Roman" w:cs="Times New Roman"/>
          <w:sz w:val="24"/>
          <w:szCs w:val="24"/>
          <w:lang w:val="pl-PL"/>
        </w:rPr>
        <w:t xml:space="preserve"> </w:t>
      </w:r>
      <w:r w:rsidRPr="00877697">
        <w:rPr>
          <w:rFonts w:ascii="Times New Roman" w:hAnsi="Times New Roman" w:cs="Times New Roman"/>
          <w:sz w:val="24"/>
          <w:szCs w:val="24"/>
          <w:lang w:val="pl-PL"/>
        </w:rPr>
        <w:t>i</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 xml:space="preserve">programu Fundusze Europejskie dla </w:t>
      </w:r>
      <w:r w:rsidR="001356A6" w:rsidRPr="00877697">
        <w:rPr>
          <w:rFonts w:ascii="Times New Roman" w:hAnsi="Times New Roman" w:cs="Times New Roman"/>
          <w:sz w:val="24"/>
          <w:szCs w:val="24"/>
          <w:lang w:val="pl-PL"/>
        </w:rPr>
        <w:t>Podkarpackiego</w:t>
      </w:r>
      <w:r w:rsidRPr="00877697">
        <w:rPr>
          <w:rFonts w:ascii="Times New Roman" w:hAnsi="Times New Roman" w:cs="Times New Roman"/>
          <w:sz w:val="24"/>
          <w:szCs w:val="24"/>
          <w:lang w:val="pl-PL"/>
        </w:rPr>
        <w:t xml:space="preserve"> 2021 – 2027 - środki z budżetu Unii Europejskiej w ramach pakietu legislacyjnego polityki spójności na lata 2021- 2027 przewidziane w programach zarządzanych na poziomie zarówno regionalnym, jak </w:t>
      </w:r>
      <w:r w:rsidR="00765E51" w:rsidRPr="00877697">
        <w:rPr>
          <w:rFonts w:ascii="Times New Roman" w:hAnsi="Times New Roman" w:cs="Times New Roman"/>
          <w:sz w:val="24"/>
          <w:szCs w:val="24"/>
          <w:lang w:val="pl-PL"/>
        </w:rPr>
        <w:t>i </w:t>
      </w:r>
      <w:r w:rsidRPr="00877697">
        <w:rPr>
          <w:rFonts w:ascii="Times New Roman" w:hAnsi="Times New Roman" w:cs="Times New Roman"/>
          <w:sz w:val="24"/>
          <w:szCs w:val="24"/>
          <w:lang w:val="pl-PL"/>
        </w:rPr>
        <w:t>krajowym (w tym Program Współpracy Transgranicznej PL – UA). Z uwagi na złożony charakter programów krajowych i regionalnych oraz mnogość możliwości finansowania ze środków UE 2021 – 2027 (w zależności od zakresu, wielkości oraz indywidualnego lub</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 xml:space="preserve">partnerskiego charakteru inwestycji) zalecany jest bieżący monitoring dostępnych źródeł finansowania oraz stanu przygotowania, zatwierdzania </w:t>
      </w:r>
      <w:r w:rsidR="007250F0" w:rsidRPr="00877697">
        <w:rPr>
          <w:rFonts w:ascii="Times New Roman" w:hAnsi="Times New Roman" w:cs="Times New Roman"/>
          <w:sz w:val="24"/>
          <w:szCs w:val="24"/>
          <w:lang w:val="pl-PL"/>
        </w:rPr>
        <w:t>i </w:t>
      </w:r>
      <w:r w:rsidRPr="00877697">
        <w:rPr>
          <w:rFonts w:ascii="Times New Roman" w:hAnsi="Times New Roman" w:cs="Times New Roman"/>
          <w:sz w:val="24"/>
          <w:szCs w:val="24"/>
          <w:lang w:val="pl-PL"/>
        </w:rPr>
        <w:t xml:space="preserve">aktualizacji poszczególnych programów. Głównym źródłem finansowania rzedsięwzięć strategicznych będą środki z regionalnego Programu Fundusze Europejskie dla </w:t>
      </w:r>
      <w:r w:rsidR="001356A6" w:rsidRPr="00877697">
        <w:rPr>
          <w:rFonts w:ascii="Times New Roman" w:hAnsi="Times New Roman" w:cs="Times New Roman"/>
          <w:sz w:val="24"/>
          <w:szCs w:val="24"/>
          <w:lang w:val="pl-PL"/>
        </w:rPr>
        <w:t>Podkarpackiego</w:t>
      </w:r>
      <w:r w:rsidRPr="00877697">
        <w:rPr>
          <w:rFonts w:ascii="Times New Roman" w:hAnsi="Times New Roman" w:cs="Times New Roman"/>
          <w:sz w:val="24"/>
          <w:szCs w:val="24"/>
          <w:lang w:val="pl-PL"/>
        </w:rPr>
        <w:t xml:space="preserve"> na lata 2021 – 2027, w ramach puli przeznaczonej na inne instrument terytorialne (IIT). </w:t>
      </w:r>
    </w:p>
    <w:p w14:paraId="1B70A591" w14:textId="139A7086" w:rsidR="007F3EB9" w:rsidRPr="00877697" w:rsidRDefault="007F3EB9">
      <w:pPr>
        <w:pStyle w:val="Bezodstpw"/>
        <w:numPr>
          <w:ilvl w:val="0"/>
          <w:numId w:val="11"/>
        </w:numPr>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 xml:space="preserve">Plan Strategiczny dla Wspólnej Polityki Rolnej na lata 2023-2027 (PS WPR 2023-2027) - będzie wspierać zrównoważony rozwój polskich gospodarstw, sektora przetwórstwa </w:t>
      </w:r>
      <w:r w:rsidR="009236B3" w:rsidRPr="00877697">
        <w:rPr>
          <w:rFonts w:ascii="Times New Roman" w:hAnsi="Times New Roman" w:cs="Times New Roman"/>
          <w:sz w:val="24"/>
          <w:szCs w:val="24"/>
          <w:lang w:val="pl-PL"/>
        </w:rPr>
        <w:t>i </w:t>
      </w:r>
      <w:r w:rsidRPr="00877697">
        <w:rPr>
          <w:rFonts w:ascii="Times New Roman" w:hAnsi="Times New Roman" w:cs="Times New Roman"/>
          <w:sz w:val="24"/>
          <w:szCs w:val="24"/>
          <w:lang w:val="pl-PL"/>
        </w:rPr>
        <w:t>poprawę warunków życia i pracy w małych miejscowościach wiejskich. Wsparcie finansowe realizowane będzie w ramach 2 filarów WPR. W ramach filaru I przewidziano środki finansowe w kwocie 17,3 mld euro a w ramach II filaru WPR 4,7 mld euro oraz środki krajowe w kwocie 3,2 mld euro. Środki w ramach filaru II przewidziane są przed wszystkim na finansowanie interwencji sektorowych, będących dopełnieniem interwencji o charakterze płatności do powierzchni lub zwierząt. W</w:t>
      </w:r>
      <w:r w:rsidR="001E6409">
        <w:rPr>
          <w:rFonts w:ascii="Times New Roman" w:hAnsi="Times New Roman" w:cs="Times New Roman"/>
          <w:sz w:val="24"/>
          <w:szCs w:val="24"/>
          <w:lang w:val="pl-PL"/>
        </w:rPr>
        <w:t> </w:t>
      </w:r>
      <w:r w:rsidRPr="00877697">
        <w:rPr>
          <w:rFonts w:ascii="Times New Roman" w:hAnsi="Times New Roman" w:cs="Times New Roman"/>
          <w:sz w:val="24"/>
          <w:szCs w:val="24"/>
          <w:lang w:val="pl-PL"/>
        </w:rPr>
        <w:t xml:space="preserve">ramach interwencji realizowane będą działania inwestycyjne ukierunkowane na wzrost konkurencyjności produkcji rolnej, rozwój współpracy rolników, przetwórstwa produktów rolnych, odnawialnych źródeł energii </w:t>
      </w:r>
      <w:r w:rsidR="00765E51" w:rsidRPr="00877697">
        <w:rPr>
          <w:rFonts w:ascii="Times New Roman" w:hAnsi="Times New Roman" w:cs="Times New Roman"/>
          <w:sz w:val="24"/>
          <w:szCs w:val="24"/>
          <w:lang w:val="pl-PL"/>
        </w:rPr>
        <w:t>i </w:t>
      </w:r>
      <w:r w:rsidRPr="00877697">
        <w:rPr>
          <w:rFonts w:ascii="Times New Roman" w:hAnsi="Times New Roman" w:cs="Times New Roman"/>
          <w:sz w:val="24"/>
          <w:szCs w:val="24"/>
          <w:lang w:val="pl-PL"/>
        </w:rPr>
        <w:t xml:space="preserve">gospodarkę niskoemisyjną czy </w:t>
      </w:r>
      <w:r w:rsidRPr="00877697">
        <w:rPr>
          <w:rFonts w:ascii="Times New Roman" w:hAnsi="Times New Roman" w:cs="Times New Roman"/>
          <w:sz w:val="24"/>
          <w:szCs w:val="24"/>
          <w:lang w:val="pl-PL"/>
        </w:rPr>
        <w:lastRenderedPageBreak/>
        <w:t>odpowiadające bieżącym wyzwaniom w rolnictwie. Kontynuowane będą także interwencję mające na celu wsparcie młodych rolników czy związane z restrukturyzacją gospodarstw rolnych.</w:t>
      </w:r>
    </w:p>
    <w:p w14:paraId="4B8C74F5" w14:textId="4EDD5A17" w:rsidR="007F3EB9" w:rsidRPr="00877697" w:rsidRDefault="007F3EB9">
      <w:pPr>
        <w:pStyle w:val="Bezodstpw"/>
        <w:numPr>
          <w:ilvl w:val="0"/>
          <w:numId w:val="11"/>
        </w:numPr>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 xml:space="preserve">Środki z programów zarządzanych bezpośrednio przez Komisję Europejską </w:t>
      </w:r>
      <w:r w:rsidRPr="00877697">
        <w:rPr>
          <w:rFonts w:ascii="Times New Roman" w:hAnsi="Times New Roman" w:cs="Times New Roman"/>
          <w:sz w:val="24"/>
          <w:szCs w:val="24"/>
          <w:lang w:val="pl-PL"/>
        </w:rPr>
        <w:br/>
        <w:t xml:space="preserve">- istotnym źródłem finansowania przedsięwzięć w ramach </w:t>
      </w:r>
      <w:r w:rsidR="00E249BF" w:rsidRPr="00877697">
        <w:rPr>
          <w:rFonts w:ascii="Times New Roman" w:hAnsi="Times New Roman" w:cs="Times New Roman"/>
          <w:sz w:val="24"/>
          <w:szCs w:val="24"/>
          <w:lang w:val="pl-PL"/>
        </w:rPr>
        <w:t>Strategii</w:t>
      </w:r>
      <w:r w:rsidRPr="00877697">
        <w:rPr>
          <w:rFonts w:ascii="Times New Roman" w:hAnsi="Times New Roman" w:cs="Times New Roman"/>
          <w:sz w:val="24"/>
          <w:szCs w:val="24"/>
          <w:lang w:val="pl-PL"/>
        </w:rPr>
        <w:t xml:space="preserve"> mogą być środki z</w:t>
      </w:r>
      <w:r w:rsidR="00765E51"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budżetu UE, dostępne w ramach zarządzania bezpośrednio sprawowanego przez Komisję Europejską w zakresie związanym m.in. z kwestiami klimatycznymi w ramach Europejskiego Zielonego Ładu. W latach 2021 – 2027 przewidziana jest kontynuacja programów i inicjatyw UE, które mogą być istotnym czynnikiem aktywizującym potencjał gospodarczy i społeczny MOF. Są to m.in.: Instrument "Łącząc Europę" (transport, energetyka, telekomunikacja), LIFE (ochrona środowiska i klimatu), COSME (konkurencyjność przedsiębiorstw), Horyzont (badania naukowe i innowacje), ERASMUS+ (zagraniczne staże, praktyki i wolontariat), EFIS (zapewnienie gwarancji dla finansowania inwestycji długoterminowych), Europejski Korpus Solidarności (zdobywanie doświadczenia zawodowego i</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 xml:space="preserve">podnoszenie kwalifikacji przez ludzi młodych). </w:t>
      </w:r>
    </w:p>
    <w:p w14:paraId="666FB2B5" w14:textId="4AD35824" w:rsidR="007F3EB9" w:rsidRPr="00877697" w:rsidRDefault="007F3EB9">
      <w:pPr>
        <w:pStyle w:val="Bezodstpw"/>
        <w:numPr>
          <w:ilvl w:val="0"/>
          <w:numId w:val="11"/>
        </w:numPr>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 xml:space="preserve">Środki pochodzące z budżetu państwa oraz środki budżetu Województwa </w:t>
      </w:r>
      <w:r w:rsidR="001356A6" w:rsidRPr="00877697">
        <w:rPr>
          <w:rFonts w:ascii="Times New Roman" w:hAnsi="Times New Roman" w:cs="Times New Roman"/>
          <w:sz w:val="24"/>
          <w:szCs w:val="24"/>
          <w:lang w:val="pl-PL"/>
        </w:rPr>
        <w:t>Podkarpackiego</w:t>
      </w:r>
      <w:r w:rsidRPr="00877697">
        <w:rPr>
          <w:rFonts w:ascii="Times New Roman" w:hAnsi="Times New Roman" w:cs="Times New Roman"/>
          <w:sz w:val="24"/>
          <w:szCs w:val="24"/>
          <w:lang w:val="pl-PL"/>
        </w:rPr>
        <w:t xml:space="preserve"> - środki budżetu państwa oraz samorządu województwa dostępne w</w:t>
      </w:r>
      <w:r w:rsidR="001E6409">
        <w:rPr>
          <w:rFonts w:ascii="Times New Roman" w:hAnsi="Times New Roman" w:cs="Times New Roman"/>
          <w:sz w:val="24"/>
          <w:szCs w:val="24"/>
          <w:lang w:val="pl-PL"/>
        </w:rPr>
        <w:t> </w:t>
      </w:r>
      <w:r w:rsidRPr="00877697">
        <w:rPr>
          <w:rFonts w:ascii="Times New Roman" w:hAnsi="Times New Roman" w:cs="Times New Roman"/>
          <w:sz w:val="24"/>
          <w:szCs w:val="24"/>
          <w:lang w:val="pl-PL"/>
        </w:rPr>
        <w:t>ramach istniejących oraz nowych instrumentów takich, jak Porozumienia terytorialne (zgodnie z</w:t>
      </w:r>
      <w:r w:rsidR="009236B3"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art. 14rb ustawy o zasadach prowadzenia polityki rozwoju). W tej kategorii wymienić można np. fundusze celowe utworzone z przeznaczeniem na finansowanie infrastruktury publicznej, w tym transportowej. Są to w m.in. Rządowy Fundusz Polski Ład: Program Inwestycji Strategicznych, Krajowy Fundusz Drogowy (KFD), Fundusz Kolejowy (FK), fundusze utworzone w Banku Gospodarstwa Krajowego oraz dotacje celowe lub środki z rezerw celowych poszczególnych ministerstw. Zgodnie z ustawą o</w:t>
      </w:r>
      <w:r w:rsidR="001E6409">
        <w:rPr>
          <w:rFonts w:ascii="Times New Roman" w:hAnsi="Times New Roman" w:cs="Times New Roman"/>
          <w:sz w:val="24"/>
          <w:szCs w:val="24"/>
          <w:lang w:val="pl-PL"/>
        </w:rPr>
        <w:t> </w:t>
      </w:r>
      <w:r w:rsidRPr="00877697">
        <w:rPr>
          <w:rFonts w:ascii="Times New Roman" w:hAnsi="Times New Roman" w:cs="Times New Roman"/>
          <w:sz w:val="24"/>
          <w:szCs w:val="24"/>
          <w:lang w:val="pl-PL"/>
        </w:rPr>
        <w:t>samorządzie województwa z</w:t>
      </w:r>
      <w:r w:rsidR="00765E51"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budżetu województwa finansowane są m.in. zadania o</w:t>
      </w:r>
      <w:r w:rsidR="001E6409">
        <w:rPr>
          <w:rFonts w:ascii="Times New Roman" w:hAnsi="Times New Roman" w:cs="Times New Roman"/>
          <w:sz w:val="24"/>
          <w:szCs w:val="24"/>
          <w:lang w:val="pl-PL"/>
        </w:rPr>
        <w:t> </w:t>
      </w:r>
      <w:r w:rsidRPr="00877697">
        <w:rPr>
          <w:rFonts w:ascii="Times New Roman" w:hAnsi="Times New Roman" w:cs="Times New Roman"/>
          <w:sz w:val="24"/>
          <w:szCs w:val="24"/>
          <w:lang w:val="pl-PL"/>
        </w:rPr>
        <w:t>charakterze wojewódzkim w</w:t>
      </w:r>
      <w:r w:rsidR="00765E51"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zakresie transportu zbiorowego i dróg publicznych. Województwo zajmuje się finansowaniem m.in. rozwoju dróg wojewódzkich, regionalnych przewozów autobusowych oraz regionalnych przewozów kolejowych. Inwestycje te stanowić mogą istotne uzupełnienie systemu transportowego obszaru gminy, zarówno w</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 xml:space="preserve">zakresie przedsięwzięć indywidualnych jak i partnerskich. </w:t>
      </w:r>
    </w:p>
    <w:p w14:paraId="6627A7DD" w14:textId="1642CFAB" w:rsidR="007F3EB9" w:rsidRPr="00877697" w:rsidRDefault="007F3EB9">
      <w:pPr>
        <w:pStyle w:val="Bezodstpw"/>
        <w:numPr>
          <w:ilvl w:val="0"/>
          <w:numId w:val="11"/>
        </w:numPr>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lastRenderedPageBreak/>
        <w:t>Środki krajowych i międzynarodowych instytucji finansowych - dofinansowania zadań wynikających ze strategii mogą być angażowane środki pozyskiwane m.in. z kredytów lub innych finansowych instrumentów zwrotnych i bezzwrotnych, uzyskanych za pośrednictwem instytucji finansowych takich jak m.in. Bank Gospodarstwa Krajowego, Europejski Bank Inwestycyjny, czy</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Bank</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 xml:space="preserve">Światowy. </w:t>
      </w:r>
    </w:p>
    <w:p w14:paraId="1A5FA886" w14:textId="70210F63" w:rsidR="007F3EB9" w:rsidRPr="00877697" w:rsidRDefault="007F3EB9">
      <w:pPr>
        <w:pStyle w:val="Bezodstpw"/>
        <w:numPr>
          <w:ilvl w:val="0"/>
          <w:numId w:val="11"/>
        </w:numPr>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Środki prywatne - dotychczasowe doświadczenia JST wskazują na możliwości finansowania przedsięwzięć infrastrukturalnych ze środków prywatnych, przede wszystkim przy wykorzystaniu formuły partnerstwa publiczno-prywatnego (PPP). Jest to rozwiązanie coraz silniej wspierane przez</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Rząd RP i Komisję Europejską i może posłużyć do realizacji inwestycji leżących w interesie publicznym. Udział środków prywatnych jest szczególnie istotny w realizacji niektórych przedsięwzięć wymagających zbiorowego wysiłku ze względu na ich skomplikowany i długoletni charakter.</w:t>
      </w:r>
    </w:p>
    <w:p w14:paraId="62D0CAFC" w14:textId="77777777" w:rsidR="007F3EB9" w:rsidRPr="00877697" w:rsidRDefault="007F3EB9" w:rsidP="00765E51">
      <w:pPr>
        <w:pStyle w:val="Bezodstpw"/>
        <w:tabs>
          <w:tab w:val="left" w:pos="0"/>
        </w:tabs>
        <w:spacing w:line="360" w:lineRule="auto"/>
        <w:ind w:right="554"/>
        <w:jc w:val="both"/>
        <w:rPr>
          <w:rFonts w:ascii="Times New Roman" w:hAnsi="Times New Roman" w:cs="Times New Roman"/>
          <w:sz w:val="24"/>
          <w:szCs w:val="24"/>
          <w:lang w:val="pl-PL"/>
        </w:rPr>
      </w:pPr>
    </w:p>
    <w:p w14:paraId="7F080920" w14:textId="4D9A574D" w:rsidR="007F3EB9" w:rsidRPr="00877697" w:rsidRDefault="007F3EB9" w:rsidP="009236B3">
      <w:pPr>
        <w:pStyle w:val="Bezodstpw"/>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Dla zapewnienia skutecznej realizacji przedsięwzięć istotne jest podejmowanie prób poszukiwania nowych rozwiązań (w tym organizacyjnych - w partnerstwie międzygminnym oraz z partnerami publicznymi i prywatnymi) w zakresie zarządzania i finansowania. Ważnym elementem powinny być działania zmierzające do podejmowania możliwie szerokiej współpracy pomiędzy partnerami społeczno – gospodarczymi na terenie gminy, nie tylko w</w:t>
      </w:r>
      <w:r w:rsidR="007250F0"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zakresie wspólnego finansowania poszczególnych zadań, ale również zapewnienia ciągłości funkcjonowania inwestycji.</w:t>
      </w:r>
    </w:p>
    <w:p w14:paraId="7252F9D2" w14:textId="77777777" w:rsidR="007F3EB9" w:rsidRPr="00877697" w:rsidRDefault="007F3EB9" w:rsidP="009236B3">
      <w:pPr>
        <w:pStyle w:val="Bezodstpw"/>
        <w:tabs>
          <w:tab w:val="left" w:pos="0"/>
        </w:tabs>
        <w:spacing w:line="360" w:lineRule="auto"/>
        <w:ind w:right="4"/>
        <w:jc w:val="both"/>
        <w:rPr>
          <w:rFonts w:ascii="Times New Roman" w:hAnsi="Times New Roman" w:cs="Times New Roman"/>
          <w:sz w:val="24"/>
          <w:szCs w:val="24"/>
          <w:lang w:val="pl-PL"/>
        </w:rPr>
      </w:pPr>
    </w:p>
    <w:p w14:paraId="7446EE63" w14:textId="6A1CAA5C" w:rsidR="007F3EB9" w:rsidRPr="00877697" w:rsidRDefault="007F3EB9" w:rsidP="009236B3">
      <w:pPr>
        <w:pStyle w:val="Bezodstpw"/>
        <w:tabs>
          <w:tab w:val="left" w:pos="0"/>
        </w:tabs>
        <w:spacing w:line="360" w:lineRule="auto"/>
        <w:ind w:right="4"/>
        <w:jc w:val="both"/>
        <w:rPr>
          <w:rFonts w:ascii="Times New Roman" w:hAnsi="Times New Roman" w:cs="Times New Roman"/>
          <w:sz w:val="24"/>
          <w:szCs w:val="24"/>
          <w:lang w:val="pl-PL"/>
        </w:rPr>
      </w:pPr>
      <w:r w:rsidRPr="00877697">
        <w:rPr>
          <w:rFonts w:ascii="Times New Roman" w:hAnsi="Times New Roman" w:cs="Times New Roman"/>
          <w:sz w:val="24"/>
          <w:szCs w:val="24"/>
          <w:lang w:val="pl-PL"/>
        </w:rPr>
        <w:t>Podkreślić należy, że planowanie budżetu przedsięwzięć inwestycyjnych zawartych w Strategii jest</w:t>
      </w:r>
      <w:r w:rsidR="00CB5F54" w:rsidRPr="00877697">
        <w:rPr>
          <w:rFonts w:ascii="Times New Roman" w:hAnsi="Times New Roman" w:cs="Times New Roman"/>
          <w:sz w:val="24"/>
          <w:szCs w:val="24"/>
          <w:lang w:val="pl-PL"/>
        </w:rPr>
        <w:t> </w:t>
      </w:r>
      <w:r w:rsidRPr="00877697">
        <w:rPr>
          <w:rFonts w:ascii="Times New Roman" w:hAnsi="Times New Roman" w:cs="Times New Roman"/>
          <w:sz w:val="24"/>
          <w:szCs w:val="24"/>
          <w:lang w:val="pl-PL"/>
        </w:rPr>
        <w:t>obecnie zadaniem trudnym i złożonym z uwagi na dynamicznie zmieniającą się sytuację makroekonomiczną w kraju i na świecie spowodowaną postępującym kryzysem gospodarczym, długofalowymi konsekwencjami pandemii COVID-19 oraz społecznym.</w:t>
      </w:r>
    </w:p>
    <w:p w14:paraId="60344AF7" w14:textId="77777777" w:rsidR="007F3EB9" w:rsidRPr="00877697" w:rsidRDefault="007F3EB9" w:rsidP="009236B3">
      <w:pPr>
        <w:pStyle w:val="Bezodstpw"/>
        <w:tabs>
          <w:tab w:val="left" w:pos="0"/>
        </w:tabs>
        <w:spacing w:line="360" w:lineRule="auto"/>
        <w:ind w:right="4"/>
        <w:jc w:val="both"/>
        <w:rPr>
          <w:rFonts w:ascii="Times New Roman" w:hAnsi="Times New Roman" w:cs="Times New Roman"/>
          <w:sz w:val="24"/>
          <w:szCs w:val="24"/>
          <w:lang w:val="pl-PL"/>
        </w:rPr>
      </w:pPr>
    </w:p>
    <w:p w14:paraId="22814425" w14:textId="3095FDF2" w:rsidR="00F4035D" w:rsidRPr="00877697" w:rsidRDefault="00A4470F" w:rsidP="009236B3">
      <w:pPr>
        <w:pStyle w:val="Tekstpodstawowy"/>
        <w:tabs>
          <w:tab w:val="left" w:pos="0"/>
        </w:tabs>
        <w:spacing w:before="159" w:line="360" w:lineRule="auto"/>
        <w:ind w:right="4"/>
        <w:jc w:val="both"/>
        <w:rPr>
          <w:rFonts w:ascii="Times New Roman" w:hAnsi="Times New Roman" w:cs="Times New Roman"/>
          <w:color w:val="000000" w:themeColor="text1"/>
          <w:sz w:val="24"/>
          <w:szCs w:val="24"/>
          <w:lang w:val="pl-PL"/>
        </w:rPr>
      </w:pPr>
      <w:r w:rsidRPr="00877697">
        <w:rPr>
          <w:rFonts w:ascii="Times New Roman" w:hAnsi="Times New Roman" w:cs="Times New Roman"/>
          <w:color w:val="000000" w:themeColor="text1"/>
          <w:sz w:val="24"/>
          <w:szCs w:val="24"/>
          <w:lang w:val="pl-PL"/>
        </w:rPr>
        <w:t xml:space="preserve">Działania określone w Strategii Rozwoju Gminy </w:t>
      </w:r>
      <w:r w:rsidR="00CD0716" w:rsidRPr="00877697">
        <w:rPr>
          <w:rFonts w:ascii="Times New Roman" w:hAnsi="Times New Roman" w:cs="Times New Roman"/>
          <w:color w:val="000000" w:themeColor="text1"/>
          <w:sz w:val="24"/>
          <w:szCs w:val="24"/>
          <w:lang w:val="pl-PL"/>
        </w:rPr>
        <w:t>Krasiczyn</w:t>
      </w:r>
      <w:r w:rsidRPr="00877697">
        <w:rPr>
          <w:rFonts w:ascii="Times New Roman" w:hAnsi="Times New Roman" w:cs="Times New Roman"/>
          <w:color w:val="000000" w:themeColor="text1"/>
          <w:sz w:val="24"/>
          <w:szCs w:val="24"/>
          <w:lang w:val="pl-PL"/>
        </w:rPr>
        <w:t xml:space="preserve"> są poparte możliwościami</w:t>
      </w:r>
      <w:r w:rsidRPr="00877697">
        <w:rPr>
          <w:rFonts w:ascii="Times New Roman" w:hAnsi="Times New Roman" w:cs="Times New Roman"/>
          <w:color w:val="000000" w:themeColor="text1"/>
          <w:spacing w:val="80"/>
          <w:sz w:val="24"/>
          <w:szCs w:val="24"/>
          <w:lang w:val="pl-PL"/>
        </w:rPr>
        <w:t xml:space="preserve"> </w:t>
      </w:r>
      <w:r w:rsidRPr="00877697">
        <w:rPr>
          <w:rFonts w:ascii="Times New Roman" w:hAnsi="Times New Roman" w:cs="Times New Roman"/>
          <w:color w:val="000000" w:themeColor="text1"/>
          <w:sz w:val="24"/>
          <w:szCs w:val="24"/>
          <w:lang w:val="pl-PL"/>
        </w:rPr>
        <w:t>i</w:t>
      </w:r>
      <w:r w:rsidR="000D1706" w:rsidRPr="00877697">
        <w:rPr>
          <w:rFonts w:ascii="Times New Roman" w:hAnsi="Times New Roman" w:cs="Times New Roman"/>
          <w:color w:val="000000" w:themeColor="text1"/>
          <w:sz w:val="24"/>
          <w:szCs w:val="24"/>
          <w:lang w:val="pl-PL"/>
        </w:rPr>
        <w:t> </w:t>
      </w:r>
      <w:r w:rsidRPr="00877697">
        <w:rPr>
          <w:rFonts w:ascii="Times New Roman" w:hAnsi="Times New Roman" w:cs="Times New Roman"/>
          <w:color w:val="000000" w:themeColor="text1"/>
          <w:sz w:val="24"/>
          <w:szCs w:val="24"/>
          <w:lang w:val="pl-PL"/>
        </w:rPr>
        <w:t>chęcią</w:t>
      </w:r>
      <w:r w:rsidRPr="00877697">
        <w:rPr>
          <w:rFonts w:ascii="Times New Roman" w:hAnsi="Times New Roman" w:cs="Times New Roman"/>
          <w:color w:val="000000" w:themeColor="text1"/>
          <w:spacing w:val="-3"/>
          <w:sz w:val="24"/>
          <w:szCs w:val="24"/>
          <w:lang w:val="pl-PL"/>
        </w:rPr>
        <w:t xml:space="preserve"> </w:t>
      </w:r>
      <w:r w:rsidRPr="00877697">
        <w:rPr>
          <w:rFonts w:ascii="Times New Roman" w:hAnsi="Times New Roman" w:cs="Times New Roman"/>
          <w:color w:val="000000" w:themeColor="text1"/>
          <w:sz w:val="24"/>
          <w:szCs w:val="24"/>
          <w:lang w:val="pl-PL"/>
        </w:rPr>
        <w:t>ich</w:t>
      </w:r>
      <w:r w:rsidRPr="00877697">
        <w:rPr>
          <w:rFonts w:ascii="Times New Roman" w:hAnsi="Times New Roman" w:cs="Times New Roman"/>
          <w:color w:val="000000" w:themeColor="text1"/>
          <w:spacing w:val="-2"/>
          <w:sz w:val="24"/>
          <w:szCs w:val="24"/>
          <w:lang w:val="pl-PL"/>
        </w:rPr>
        <w:t xml:space="preserve"> </w:t>
      </w:r>
      <w:r w:rsidRPr="00877697">
        <w:rPr>
          <w:rFonts w:ascii="Times New Roman" w:hAnsi="Times New Roman" w:cs="Times New Roman"/>
          <w:color w:val="000000" w:themeColor="text1"/>
          <w:sz w:val="24"/>
          <w:szCs w:val="24"/>
          <w:lang w:val="pl-PL"/>
        </w:rPr>
        <w:t>realizacji również</w:t>
      </w:r>
      <w:r w:rsidRPr="00877697">
        <w:rPr>
          <w:rFonts w:ascii="Times New Roman" w:hAnsi="Times New Roman" w:cs="Times New Roman"/>
          <w:color w:val="000000" w:themeColor="text1"/>
          <w:spacing w:val="-1"/>
          <w:sz w:val="24"/>
          <w:szCs w:val="24"/>
          <w:lang w:val="pl-PL"/>
        </w:rPr>
        <w:t xml:space="preserve"> </w:t>
      </w:r>
      <w:r w:rsidRPr="00877697">
        <w:rPr>
          <w:rFonts w:ascii="Times New Roman" w:hAnsi="Times New Roman" w:cs="Times New Roman"/>
          <w:color w:val="000000" w:themeColor="text1"/>
          <w:sz w:val="24"/>
          <w:szCs w:val="24"/>
          <w:lang w:val="pl-PL"/>
        </w:rPr>
        <w:t>w</w:t>
      </w:r>
      <w:r w:rsidRPr="00877697">
        <w:rPr>
          <w:rFonts w:ascii="Times New Roman" w:hAnsi="Times New Roman" w:cs="Times New Roman"/>
          <w:color w:val="000000" w:themeColor="text1"/>
          <w:spacing w:val="-2"/>
          <w:sz w:val="24"/>
          <w:szCs w:val="24"/>
          <w:lang w:val="pl-PL"/>
        </w:rPr>
        <w:t xml:space="preserve"> </w:t>
      </w:r>
      <w:r w:rsidRPr="00877697">
        <w:rPr>
          <w:rFonts w:ascii="Times New Roman" w:hAnsi="Times New Roman" w:cs="Times New Roman"/>
          <w:color w:val="000000" w:themeColor="text1"/>
          <w:sz w:val="24"/>
          <w:szCs w:val="24"/>
          <w:lang w:val="pl-PL"/>
        </w:rPr>
        <w:t>kontekście</w:t>
      </w:r>
      <w:r w:rsidRPr="00877697">
        <w:rPr>
          <w:rFonts w:ascii="Times New Roman" w:hAnsi="Times New Roman" w:cs="Times New Roman"/>
          <w:color w:val="000000" w:themeColor="text1"/>
          <w:spacing w:val="-2"/>
          <w:sz w:val="24"/>
          <w:szCs w:val="24"/>
          <w:lang w:val="pl-PL"/>
        </w:rPr>
        <w:t xml:space="preserve"> </w:t>
      </w:r>
      <w:r w:rsidRPr="00877697">
        <w:rPr>
          <w:rFonts w:ascii="Times New Roman" w:hAnsi="Times New Roman" w:cs="Times New Roman"/>
          <w:color w:val="000000" w:themeColor="text1"/>
          <w:sz w:val="24"/>
          <w:szCs w:val="24"/>
          <w:lang w:val="pl-PL"/>
        </w:rPr>
        <w:t>zapewnienia</w:t>
      </w:r>
      <w:r w:rsidRPr="00877697">
        <w:rPr>
          <w:rFonts w:ascii="Times New Roman" w:hAnsi="Times New Roman" w:cs="Times New Roman"/>
          <w:color w:val="000000" w:themeColor="text1"/>
          <w:spacing w:val="-3"/>
          <w:sz w:val="24"/>
          <w:szCs w:val="24"/>
          <w:lang w:val="pl-PL"/>
        </w:rPr>
        <w:t xml:space="preserve"> </w:t>
      </w:r>
      <w:r w:rsidRPr="00877697">
        <w:rPr>
          <w:rFonts w:ascii="Times New Roman" w:hAnsi="Times New Roman" w:cs="Times New Roman"/>
          <w:color w:val="000000" w:themeColor="text1"/>
          <w:sz w:val="24"/>
          <w:szCs w:val="24"/>
          <w:lang w:val="pl-PL"/>
        </w:rPr>
        <w:t>ich</w:t>
      </w:r>
      <w:r w:rsidRPr="00877697">
        <w:rPr>
          <w:rFonts w:ascii="Times New Roman" w:hAnsi="Times New Roman" w:cs="Times New Roman"/>
          <w:color w:val="000000" w:themeColor="text1"/>
          <w:spacing w:val="-2"/>
          <w:sz w:val="24"/>
          <w:szCs w:val="24"/>
          <w:lang w:val="pl-PL"/>
        </w:rPr>
        <w:t xml:space="preserve"> </w:t>
      </w:r>
      <w:r w:rsidRPr="00877697">
        <w:rPr>
          <w:rFonts w:ascii="Times New Roman" w:hAnsi="Times New Roman" w:cs="Times New Roman"/>
          <w:color w:val="000000" w:themeColor="text1"/>
          <w:sz w:val="24"/>
          <w:szCs w:val="24"/>
          <w:lang w:val="pl-PL"/>
        </w:rPr>
        <w:t>finansowania.</w:t>
      </w:r>
      <w:r w:rsidRPr="00877697">
        <w:rPr>
          <w:rFonts w:ascii="Times New Roman" w:hAnsi="Times New Roman" w:cs="Times New Roman"/>
          <w:color w:val="000000" w:themeColor="text1"/>
          <w:spacing w:val="-3"/>
          <w:sz w:val="24"/>
          <w:szCs w:val="24"/>
          <w:lang w:val="pl-PL"/>
        </w:rPr>
        <w:t xml:space="preserve"> </w:t>
      </w:r>
      <w:r w:rsidRPr="00877697">
        <w:rPr>
          <w:rFonts w:ascii="Times New Roman" w:hAnsi="Times New Roman" w:cs="Times New Roman"/>
          <w:color w:val="000000" w:themeColor="text1"/>
          <w:sz w:val="24"/>
          <w:szCs w:val="24"/>
          <w:lang w:val="pl-PL"/>
        </w:rPr>
        <w:t>Szczególnie</w:t>
      </w:r>
      <w:r w:rsidRPr="00877697">
        <w:rPr>
          <w:rFonts w:ascii="Times New Roman" w:hAnsi="Times New Roman" w:cs="Times New Roman"/>
          <w:color w:val="000000" w:themeColor="text1"/>
          <w:spacing w:val="-2"/>
          <w:sz w:val="24"/>
          <w:szCs w:val="24"/>
          <w:lang w:val="pl-PL"/>
        </w:rPr>
        <w:t xml:space="preserve"> </w:t>
      </w:r>
      <w:r w:rsidRPr="00877697">
        <w:rPr>
          <w:rFonts w:ascii="Times New Roman" w:hAnsi="Times New Roman" w:cs="Times New Roman"/>
          <w:color w:val="000000" w:themeColor="text1"/>
          <w:sz w:val="24"/>
          <w:szCs w:val="24"/>
          <w:lang w:val="pl-PL"/>
        </w:rPr>
        <w:t>istotna jest</w:t>
      </w:r>
      <w:r w:rsidR="00CB5F54" w:rsidRPr="00877697">
        <w:rPr>
          <w:rFonts w:ascii="Times New Roman" w:hAnsi="Times New Roman" w:cs="Times New Roman"/>
          <w:color w:val="000000" w:themeColor="text1"/>
          <w:sz w:val="24"/>
          <w:szCs w:val="24"/>
          <w:lang w:val="pl-PL"/>
        </w:rPr>
        <w:t xml:space="preserve"> </w:t>
      </w:r>
      <w:r w:rsidRPr="00877697">
        <w:rPr>
          <w:rFonts w:ascii="Times New Roman" w:hAnsi="Times New Roman" w:cs="Times New Roman"/>
          <w:color w:val="000000" w:themeColor="text1"/>
          <w:sz w:val="24"/>
          <w:szCs w:val="24"/>
          <w:lang w:val="pl-PL"/>
        </w:rPr>
        <w:t>różnorodność potencjalnych źródeł finansowania. Do realizacji zaplanowanych działań zostaną</w:t>
      </w:r>
      <w:r w:rsidRPr="00877697">
        <w:rPr>
          <w:rFonts w:ascii="Times New Roman" w:hAnsi="Times New Roman" w:cs="Times New Roman"/>
          <w:color w:val="000000" w:themeColor="text1"/>
          <w:spacing w:val="64"/>
          <w:sz w:val="24"/>
          <w:szCs w:val="24"/>
          <w:lang w:val="pl-PL"/>
        </w:rPr>
        <w:t xml:space="preserve"> </w:t>
      </w:r>
      <w:r w:rsidRPr="00877697">
        <w:rPr>
          <w:rFonts w:ascii="Times New Roman" w:hAnsi="Times New Roman" w:cs="Times New Roman"/>
          <w:color w:val="000000" w:themeColor="text1"/>
          <w:sz w:val="24"/>
          <w:szCs w:val="24"/>
          <w:lang w:val="pl-PL"/>
        </w:rPr>
        <w:t>wykorzystane</w:t>
      </w:r>
      <w:r w:rsidRPr="00877697">
        <w:rPr>
          <w:rFonts w:ascii="Times New Roman" w:hAnsi="Times New Roman" w:cs="Times New Roman"/>
          <w:color w:val="000000" w:themeColor="text1"/>
          <w:spacing w:val="65"/>
          <w:sz w:val="24"/>
          <w:szCs w:val="24"/>
          <w:lang w:val="pl-PL"/>
        </w:rPr>
        <w:t xml:space="preserve"> </w:t>
      </w:r>
      <w:r w:rsidRPr="00877697">
        <w:rPr>
          <w:rFonts w:ascii="Times New Roman" w:hAnsi="Times New Roman" w:cs="Times New Roman"/>
          <w:color w:val="000000" w:themeColor="text1"/>
          <w:sz w:val="24"/>
          <w:szCs w:val="24"/>
          <w:lang w:val="pl-PL"/>
        </w:rPr>
        <w:t>środki</w:t>
      </w:r>
      <w:r w:rsidRPr="00877697">
        <w:rPr>
          <w:rFonts w:ascii="Times New Roman" w:hAnsi="Times New Roman" w:cs="Times New Roman"/>
          <w:color w:val="000000" w:themeColor="text1"/>
          <w:spacing w:val="67"/>
          <w:sz w:val="24"/>
          <w:szCs w:val="24"/>
          <w:lang w:val="pl-PL"/>
        </w:rPr>
        <w:t xml:space="preserve"> </w:t>
      </w:r>
      <w:r w:rsidRPr="00877697">
        <w:rPr>
          <w:rFonts w:ascii="Times New Roman" w:hAnsi="Times New Roman" w:cs="Times New Roman"/>
          <w:color w:val="000000" w:themeColor="text1"/>
          <w:sz w:val="24"/>
          <w:szCs w:val="24"/>
          <w:lang w:val="pl-PL"/>
        </w:rPr>
        <w:t>własne,</w:t>
      </w:r>
      <w:r w:rsidRPr="00877697">
        <w:rPr>
          <w:rFonts w:ascii="Times New Roman" w:hAnsi="Times New Roman" w:cs="Times New Roman"/>
          <w:color w:val="000000" w:themeColor="text1"/>
          <w:spacing w:val="65"/>
          <w:sz w:val="24"/>
          <w:szCs w:val="24"/>
          <w:lang w:val="pl-PL"/>
        </w:rPr>
        <w:t xml:space="preserve"> </w:t>
      </w:r>
      <w:r w:rsidRPr="00877697">
        <w:rPr>
          <w:rFonts w:ascii="Times New Roman" w:hAnsi="Times New Roman" w:cs="Times New Roman"/>
          <w:color w:val="000000" w:themeColor="text1"/>
          <w:sz w:val="24"/>
          <w:szCs w:val="24"/>
          <w:lang w:val="pl-PL"/>
        </w:rPr>
        <w:t>środki</w:t>
      </w:r>
      <w:r w:rsidRPr="00877697">
        <w:rPr>
          <w:rFonts w:ascii="Times New Roman" w:hAnsi="Times New Roman" w:cs="Times New Roman"/>
          <w:color w:val="000000" w:themeColor="text1"/>
          <w:spacing w:val="64"/>
          <w:sz w:val="24"/>
          <w:szCs w:val="24"/>
          <w:lang w:val="pl-PL"/>
        </w:rPr>
        <w:t xml:space="preserve"> </w:t>
      </w:r>
      <w:r w:rsidRPr="00877697">
        <w:rPr>
          <w:rFonts w:ascii="Times New Roman" w:hAnsi="Times New Roman" w:cs="Times New Roman"/>
          <w:color w:val="000000" w:themeColor="text1"/>
          <w:sz w:val="24"/>
          <w:szCs w:val="24"/>
          <w:lang w:val="pl-PL"/>
        </w:rPr>
        <w:t>krajowe</w:t>
      </w:r>
      <w:r w:rsidRPr="00877697">
        <w:rPr>
          <w:rFonts w:ascii="Times New Roman" w:hAnsi="Times New Roman" w:cs="Times New Roman"/>
          <w:color w:val="000000" w:themeColor="text1"/>
          <w:spacing w:val="67"/>
          <w:sz w:val="24"/>
          <w:szCs w:val="24"/>
          <w:lang w:val="pl-PL"/>
        </w:rPr>
        <w:t xml:space="preserve"> </w:t>
      </w:r>
      <w:r w:rsidRPr="00877697">
        <w:rPr>
          <w:rFonts w:ascii="Times New Roman" w:hAnsi="Times New Roman" w:cs="Times New Roman"/>
          <w:color w:val="000000" w:themeColor="text1"/>
          <w:sz w:val="24"/>
          <w:szCs w:val="24"/>
          <w:lang w:val="pl-PL"/>
        </w:rPr>
        <w:t>w</w:t>
      </w:r>
      <w:r w:rsidRPr="00877697">
        <w:rPr>
          <w:rFonts w:ascii="Times New Roman" w:hAnsi="Times New Roman" w:cs="Times New Roman"/>
          <w:color w:val="000000" w:themeColor="text1"/>
          <w:spacing w:val="63"/>
          <w:sz w:val="24"/>
          <w:szCs w:val="24"/>
          <w:lang w:val="pl-PL"/>
        </w:rPr>
        <w:t xml:space="preserve"> </w:t>
      </w:r>
      <w:r w:rsidRPr="00877697">
        <w:rPr>
          <w:rFonts w:ascii="Times New Roman" w:hAnsi="Times New Roman" w:cs="Times New Roman"/>
          <w:color w:val="000000" w:themeColor="text1"/>
          <w:sz w:val="24"/>
          <w:szCs w:val="24"/>
          <w:lang w:val="pl-PL"/>
        </w:rPr>
        <w:t>formie</w:t>
      </w:r>
      <w:r w:rsidRPr="00877697">
        <w:rPr>
          <w:rFonts w:ascii="Times New Roman" w:hAnsi="Times New Roman" w:cs="Times New Roman"/>
          <w:color w:val="000000" w:themeColor="text1"/>
          <w:spacing w:val="65"/>
          <w:sz w:val="24"/>
          <w:szCs w:val="24"/>
          <w:lang w:val="pl-PL"/>
        </w:rPr>
        <w:t xml:space="preserve"> </w:t>
      </w:r>
      <w:r w:rsidRPr="00877697">
        <w:rPr>
          <w:rFonts w:ascii="Times New Roman" w:hAnsi="Times New Roman" w:cs="Times New Roman"/>
          <w:color w:val="000000" w:themeColor="text1"/>
          <w:sz w:val="24"/>
          <w:szCs w:val="24"/>
          <w:lang w:val="pl-PL"/>
        </w:rPr>
        <w:t>dedykowanych</w:t>
      </w:r>
      <w:r w:rsidRPr="00877697">
        <w:rPr>
          <w:rFonts w:ascii="Times New Roman" w:hAnsi="Times New Roman" w:cs="Times New Roman"/>
          <w:color w:val="000000" w:themeColor="text1"/>
          <w:spacing w:val="65"/>
          <w:sz w:val="24"/>
          <w:szCs w:val="24"/>
          <w:lang w:val="pl-PL"/>
        </w:rPr>
        <w:t xml:space="preserve"> </w:t>
      </w:r>
      <w:r w:rsidRPr="00877697">
        <w:rPr>
          <w:rFonts w:ascii="Times New Roman" w:hAnsi="Times New Roman" w:cs="Times New Roman"/>
          <w:color w:val="000000" w:themeColor="text1"/>
          <w:sz w:val="24"/>
          <w:szCs w:val="24"/>
          <w:lang w:val="pl-PL"/>
        </w:rPr>
        <w:t xml:space="preserve">funduszy </w:t>
      </w:r>
      <w:r w:rsidR="009236B3" w:rsidRPr="00877697">
        <w:rPr>
          <w:rFonts w:ascii="Times New Roman" w:hAnsi="Times New Roman" w:cs="Times New Roman"/>
          <w:color w:val="000000" w:themeColor="text1"/>
          <w:sz w:val="24"/>
          <w:szCs w:val="24"/>
          <w:lang w:val="pl-PL"/>
        </w:rPr>
        <w:lastRenderedPageBreak/>
        <w:t>i </w:t>
      </w:r>
      <w:r w:rsidRPr="00877697">
        <w:rPr>
          <w:rFonts w:ascii="Times New Roman" w:hAnsi="Times New Roman" w:cs="Times New Roman"/>
          <w:color w:val="000000" w:themeColor="text1"/>
          <w:sz w:val="24"/>
          <w:szCs w:val="24"/>
          <w:lang w:val="pl-PL"/>
        </w:rPr>
        <w:t>programów,</w:t>
      </w:r>
      <w:r w:rsidRPr="00877697">
        <w:rPr>
          <w:rFonts w:ascii="Times New Roman" w:hAnsi="Times New Roman" w:cs="Times New Roman"/>
          <w:color w:val="000000" w:themeColor="text1"/>
          <w:spacing w:val="39"/>
          <w:sz w:val="24"/>
          <w:szCs w:val="24"/>
          <w:lang w:val="pl-PL"/>
        </w:rPr>
        <w:t xml:space="preserve"> </w:t>
      </w:r>
      <w:r w:rsidRPr="00877697">
        <w:rPr>
          <w:rFonts w:ascii="Times New Roman" w:hAnsi="Times New Roman" w:cs="Times New Roman"/>
          <w:color w:val="000000" w:themeColor="text1"/>
          <w:sz w:val="24"/>
          <w:szCs w:val="24"/>
          <w:lang w:val="pl-PL"/>
        </w:rPr>
        <w:t>fundusze</w:t>
      </w:r>
      <w:r w:rsidRPr="00877697">
        <w:rPr>
          <w:rFonts w:ascii="Times New Roman" w:hAnsi="Times New Roman" w:cs="Times New Roman"/>
          <w:color w:val="000000" w:themeColor="text1"/>
          <w:spacing w:val="37"/>
          <w:sz w:val="24"/>
          <w:szCs w:val="24"/>
          <w:lang w:val="pl-PL"/>
        </w:rPr>
        <w:t xml:space="preserve"> </w:t>
      </w:r>
      <w:r w:rsidRPr="00877697">
        <w:rPr>
          <w:rFonts w:ascii="Times New Roman" w:hAnsi="Times New Roman" w:cs="Times New Roman"/>
          <w:color w:val="000000" w:themeColor="text1"/>
          <w:sz w:val="24"/>
          <w:szCs w:val="24"/>
          <w:lang w:val="pl-PL"/>
        </w:rPr>
        <w:t>unijne</w:t>
      </w:r>
      <w:r w:rsidRPr="00877697">
        <w:rPr>
          <w:rFonts w:ascii="Times New Roman" w:hAnsi="Times New Roman" w:cs="Times New Roman"/>
          <w:color w:val="000000" w:themeColor="text1"/>
          <w:spacing w:val="39"/>
          <w:sz w:val="24"/>
          <w:szCs w:val="24"/>
          <w:lang w:val="pl-PL"/>
        </w:rPr>
        <w:t xml:space="preserve"> </w:t>
      </w:r>
      <w:r w:rsidRPr="00877697">
        <w:rPr>
          <w:rFonts w:ascii="Times New Roman" w:hAnsi="Times New Roman" w:cs="Times New Roman"/>
          <w:color w:val="000000" w:themeColor="text1"/>
          <w:sz w:val="24"/>
          <w:szCs w:val="24"/>
          <w:lang w:val="pl-PL"/>
        </w:rPr>
        <w:t>i</w:t>
      </w:r>
      <w:r w:rsidRPr="00877697">
        <w:rPr>
          <w:rFonts w:ascii="Times New Roman" w:hAnsi="Times New Roman" w:cs="Times New Roman"/>
          <w:color w:val="000000" w:themeColor="text1"/>
          <w:spacing w:val="40"/>
          <w:sz w:val="24"/>
          <w:szCs w:val="24"/>
          <w:lang w:val="pl-PL"/>
        </w:rPr>
        <w:t xml:space="preserve"> </w:t>
      </w:r>
      <w:r w:rsidRPr="00877697">
        <w:rPr>
          <w:rFonts w:ascii="Times New Roman" w:hAnsi="Times New Roman" w:cs="Times New Roman"/>
          <w:color w:val="000000" w:themeColor="text1"/>
          <w:sz w:val="24"/>
          <w:szCs w:val="24"/>
          <w:lang w:val="pl-PL"/>
        </w:rPr>
        <w:t>inne</w:t>
      </w:r>
      <w:r w:rsidRPr="00877697">
        <w:rPr>
          <w:rFonts w:ascii="Times New Roman" w:hAnsi="Times New Roman" w:cs="Times New Roman"/>
          <w:color w:val="000000" w:themeColor="text1"/>
          <w:spacing w:val="37"/>
          <w:sz w:val="24"/>
          <w:szCs w:val="24"/>
          <w:lang w:val="pl-PL"/>
        </w:rPr>
        <w:t xml:space="preserve"> </w:t>
      </w:r>
      <w:r w:rsidRPr="00877697">
        <w:rPr>
          <w:rFonts w:ascii="Times New Roman" w:hAnsi="Times New Roman" w:cs="Times New Roman"/>
          <w:color w:val="000000" w:themeColor="text1"/>
          <w:sz w:val="24"/>
          <w:szCs w:val="24"/>
          <w:lang w:val="pl-PL"/>
        </w:rPr>
        <w:t>zagraniczne</w:t>
      </w:r>
      <w:r w:rsidRPr="00877697">
        <w:rPr>
          <w:rFonts w:ascii="Times New Roman" w:hAnsi="Times New Roman" w:cs="Times New Roman"/>
          <w:color w:val="000000" w:themeColor="text1"/>
          <w:spacing w:val="40"/>
          <w:sz w:val="24"/>
          <w:szCs w:val="24"/>
          <w:lang w:val="pl-PL"/>
        </w:rPr>
        <w:t xml:space="preserve"> </w:t>
      </w:r>
      <w:r w:rsidRPr="00877697">
        <w:rPr>
          <w:rFonts w:ascii="Times New Roman" w:hAnsi="Times New Roman" w:cs="Times New Roman"/>
          <w:color w:val="000000" w:themeColor="text1"/>
          <w:sz w:val="24"/>
          <w:szCs w:val="24"/>
          <w:lang w:val="pl-PL"/>
        </w:rPr>
        <w:t>oraz</w:t>
      </w:r>
      <w:r w:rsidRPr="00877697">
        <w:rPr>
          <w:rFonts w:ascii="Times New Roman" w:hAnsi="Times New Roman" w:cs="Times New Roman"/>
          <w:color w:val="000000" w:themeColor="text1"/>
          <w:spacing w:val="40"/>
          <w:sz w:val="24"/>
          <w:szCs w:val="24"/>
          <w:lang w:val="pl-PL"/>
        </w:rPr>
        <w:t xml:space="preserve"> </w:t>
      </w:r>
      <w:r w:rsidRPr="00877697">
        <w:rPr>
          <w:rFonts w:ascii="Times New Roman" w:hAnsi="Times New Roman" w:cs="Times New Roman"/>
          <w:color w:val="000000" w:themeColor="text1"/>
          <w:sz w:val="24"/>
          <w:szCs w:val="24"/>
          <w:lang w:val="pl-PL"/>
        </w:rPr>
        <w:t>środki</w:t>
      </w:r>
      <w:r w:rsidRPr="00877697">
        <w:rPr>
          <w:rFonts w:ascii="Times New Roman" w:hAnsi="Times New Roman" w:cs="Times New Roman"/>
          <w:color w:val="000000" w:themeColor="text1"/>
          <w:spacing w:val="39"/>
          <w:sz w:val="24"/>
          <w:szCs w:val="24"/>
          <w:lang w:val="pl-PL"/>
        </w:rPr>
        <w:t xml:space="preserve"> </w:t>
      </w:r>
      <w:r w:rsidRPr="00877697">
        <w:rPr>
          <w:rFonts w:ascii="Times New Roman" w:hAnsi="Times New Roman" w:cs="Times New Roman"/>
          <w:color w:val="000000" w:themeColor="text1"/>
          <w:sz w:val="24"/>
          <w:szCs w:val="24"/>
          <w:lang w:val="pl-PL"/>
        </w:rPr>
        <w:t>prywatne,</w:t>
      </w:r>
      <w:r w:rsidRPr="00877697">
        <w:rPr>
          <w:rFonts w:ascii="Times New Roman" w:hAnsi="Times New Roman" w:cs="Times New Roman"/>
          <w:color w:val="000000" w:themeColor="text1"/>
          <w:spacing w:val="39"/>
          <w:sz w:val="24"/>
          <w:szCs w:val="24"/>
          <w:lang w:val="pl-PL"/>
        </w:rPr>
        <w:t xml:space="preserve"> </w:t>
      </w:r>
      <w:r w:rsidRPr="00877697">
        <w:rPr>
          <w:rFonts w:ascii="Times New Roman" w:hAnsi="Times New Roman" w:cs="Times New Roman"/>
          <w:color w:val="000000" w:themeColor="text1"/>
          <w:sz w:val="24"/>
          <w:szCs w:val="24"/>
          <w:lang w:val="pl-PL"/>
        </w:rPr>
        <w:t>kredyty</w:t>
      </w:r>
      <w:r w:rsidRPr="00877697">
        <w:rPr>
          <w:rFonts w:ascii="Times New Roman" w:hAnsi="Times New Roman" w:cs="Times New Roman"/>
          <w:color w:val="000000" w:themeColor="text1"/>
          <w:spacing w:val="39"/>
          <w:sz w:val="24"/>
          <w:szCs w:val="24"/>
          <w:lang w:val="pl-PL"/>
        </w:rPr>
        <w:t xml:space="preserve"> </w:t>
      </w:r>
      <w:r w:rsidRPr="00877697">
        <w:rPr>
          <w:rFonts w:ascii="Times New Roman" w:hAnsi="Times New Roman" w:cs="Times New Roman"/>
          <w:color w:val="000000" w:themeColor="text1"/>
          <w:sz w:val="24"/>
          <w:szCs w:val="24"/>
          <w:lang w:val="pl-PL"/>
        </w:rPr>
        <w:t xml:space="preserve">bankowe </w:t>
      </w:r>
      <w:r w:rsidR="009236B3" w:rsidRPr="00877697">
        <w:rPr>
          <w:rFonts w:ascii="Times New Roman" w:hAnsi="Times New Roman" w:cs="Times New Roman"/>
          <w:color w:val="000000" w:themeColor="text1"/>
          <w:sz w:val="24"/>
          <w:szCs w:val="24"/>
          <w:lang w:val="pl-PL"/>
        </w:rPr>
        <w:t>i </w:t>
      </w:r>
      <w:r w:rsidRPr="00877697">
        <w:rPr>
          <w:rFonts w:ascii="Times New Roman" w:hAnsi="Times New Roman" w:cs="Times New Roman"/>
          <w:color w:val="000000" w:themeColor="text1"/>
          <w:sz w:val="24"/>
          <w:szCs w:val="24"/>
          <w:lang w:val="pl-PL"/>
        </w:rPr>
        <w:t>pożyczki. Wyznaczenie ram finansowych jest niezbędne do oceny możliwości realizacji strategii. Należy również zaznaczyć, iż realizacja przedsięwzięć strategicznych może mieć także różnorodne formy finansowania przedsięwzięć. Perspektywa finansowa UE 2021-2027 daje możliwość wykorzystania zarówno instrumentów finansowych jak i dotacji oraz subwencji bezzwrotnych. Istnieje również możliwość wykorzystania finansowania w formie partnerstwa publiczno-prywatnego.</w:t>
      </w:r>
    </w:p>
    <w:p w14:paraId="7FC9FD17" w14:textId="2FF75DA2" w:rsidR="007F3EB9" w:rsidRPr="00877697" w:rsidRDefault="007F3EB9" w:rsidP="003B24E2">
      <w:pPr>
        <w:pStyle w:val="Tekstpodstawowy"/>
        <w:tabs>
          <w:tab w:val="left" w:pos="0"/>
        </w:tabs>
        <w:spacing w:before="158" w:line="259" w:lineRule="auto"/>
        <w:ind w:right="535"/>
        <w:jc w:val="both"/>
        <w:rPr>
          <w:color w:val="000000" w:themeColor="text1"/>
          <w:lang w:val="pl-PL"/>
        </w:rPr>
      </w:pPr>
    </w:p>
    <w:p w14:paraId="3FCFED10" w14:textId="26C65728" w:rsidR="007F3EB9" w:rsidRPr="00877697" w:rsidRDefault="007F3EB9" w:rsidP="003B24E2">
      <w:pPr>
        <w:pStyle w:val="Tekstpodstawowy"/>
        <w:tabs>
          <w:tab w:val="left" w:pos="0"/>
        </w:tabs>
        <w:spacing w:before="158" w:line="259" w:lineRule="auto"/>
        <w:ind w:right="535"/>
        <w:jc w:val="both"/>
        <w:rPr>
          <w:color w:val="000000" w:themeColor="text1"/>
          <w:lang w:val="pl-PL"/>
        </w:rPr>
      </w:pPr>
    </w:p>
    <w:p w14:paraId="220A52EE" w14:textId="011C2D30" w:rsidR="007F3EB9" w:rsidRPr="00877697" w:rsidRDefault="007F3EB9" w:rsidP="003B24E2">
      <w:pPr>
        <w:pStyle w:val="Tekstpodstawowy"/>
        <w:tabs>
          <w:tab w:val="left" w:pos="0"/>
        </w:tabs>
        <w:spacing w:before="158" w:line="259" w:lineRule="auto"/>
        <w:ind w:right="535"/>
        <w:jc w:val="both"/>
        <w:rPr>
          <w:color w:val="000000" w:themeColor="text1"/>
          <w:lang w:val="pl-PL"/>
        </w:rPr>
      </w:pPr>
    </w:p>
    <w:p w14:paraId="30FE2ACF" w14:textId="21BD0CA9" w:rsidR="007F3EB9" w:rsidRPr="00877697" w:rsidRDefault="007F3EB9" w:rsidP="003B24E2">
      <w:pPr>
        <w:pStyle w:val="Tekstpodstawowy"/>
        <w:tabs>
          <w:tab w:val="left" w:pos="0"/>
        </w:tabs>
        <w:spacing w:before="158" w:line="259" w:lineRule="auto"/>
        <w:ind w:right="535"/>
        <w:jc w:val="both"/>
        <w:rPr>
          <w:color w:val="000000" w:themeColor="text1"/>
          <w:lang w:val="pl-PL"/>
        </w:rPr>
      </w:pPr>
    </w:p>
    <w:p w14:paraId="406AD2B7" w14:textId="0D3D686F" w:rsidR="007F3EB9" w:rsidRPr="00877697" w:rsidRDefault="007F3EB9" w:rsidP="003B24E2">
      <w:pPr>
        <w:pStyle w:val="Tekstpodstawowy"/>
        <w:tabs>
          <w:tab w:val="left" w:pos="0"/>
        </w:tabs>
        <w:spacing w:before="158" w:line="259" w:lineRule="auto"/>
        <w:ind w:right="535"/>
        <w:jc w:val="both"/>
        <w:rPr>
          <w:color w:val="000000" w:themeColor="text1"/>
          <w:lang w:val="pl-PL"/>
        </w:rPr>
      </w:pPr>
    </w:p>
    <w:p w14:paraId="07DC2320" w14:textId="233C29F7" w:rsidR="00217138" w:rsidRPr="00877697" w:rsidRDefault="00217138" w:rsidP="003B24E2">
      <w:pPr>
        <w:pStyle w:val="Tekstpodstawowy"/>
        <w:tabs>
          <w:tab w:val="left" w:pos="0"/>
        </w:tabs>
        <w:spacing w:before="158" w:line="259" w:lineRule="auto"/>
        <w:ind w:right="535"/>
        <w:jc w:val="both"/>
        <w:rPr>
          <w:color w:val="000000" w:themeColor="text1"/>
          <w:lang w:val="pl-PL"/>
        </w:rPr>
      </w:pPr>
    </w:p>
    <w:p w14:paraId="5622AA11" w14:textId="0AE33701" w:rsidR="00217138" w:rsidRPr="00877697" w:rsidRDefault="00217138" w:rsidP="003B24E2">
      <w:pPr>
        <w:pStyle w:val="Tekstpodstawowy"/>
        <w:tabs>
          <w:tab w:val="left" w:pos="0"/>
        </w:tabs>
        <w:spacing w:before="158" w:line="259" w:lineRule="auto"/>
        <w:ind w:right="535"/>
        <w:jc w:val="both"/>
        <w:rPr>
          <w:color w:val="000000" w:themeColor="text1"/>
          <w:lang w:val="pl-PL"/>
        </w:rPr>
      </w:pPr>
    </w:p>
    <w:p w14:paraId="49C1D942" w14:textId="2CB8A626" w:rsidR="00217138" w:rsidRPr="00877697" w:rsidRDefault="00217138" w:rsidP="003B24E2">
      <w:pPr>
        <w:pStyle w:val="Tekstpodstawowy"/>
        <w:tabs>
          <w:tab w:val="left" w:pos="0"/>
        </w:tabs>
        <w:spacing w:before="158" w:line="259" w:lineRule="auto"/>
        <w:ind w:right="535"/>
        <w:jc w:val="both"/>
        <w:rPr>
          <w:color w:val="000000" w:themeColor="text1"/>
          <w:lang w:val="pl-PL"/>
        </w:rPr>
      </w:pPr>
    </w:p>
    <w:p w14:paraId="42CACC3B" w14:textId="7909D7C2" w:rsidR="00217138" w:rsidRPr="00877697" w:rsidRDefault="00217138" w:rsidP="003B24E2">
      <w:pPr>
        <w:pStyle w:val="Tekstpodstawowy"/>
        <w:tabs>
          <w:tab w:val="left" w:pos="0"/>
        </w:tabs>
        <w:spacing w:before="158" w:line="259" w:lineRule="auto"/>
        <w:ind w:right="535"/>
        <w:jc w:val="both"/>
        <w:rPr>
          <w:color w:val="000000" w:themeColor="text1"/>
          <w:lang w:val="pl-PL"/>
        </w:rPr>
      </w:pPr>
    </w:p>
    <w:p w14:paraId="09A73600" w14:textId="6ECF4FAD" w:rsidR="00217138" w:rsidRPr="00877697" w:rsidRDefault="00217138" w:rsidP="003B24E2">
      <w:pPr>
        <w:pStyle w:val="Tekstpodstawowy"/>
        <w:tabs>
          <w:tab w:val="left" w:pos="0"/>
        </w:tabs>
        <w:spacing w:before="158" w:line="259" w:lineRule="auto"/>
        <w:ind w:right="535"/>
        <w:jc w:val="both"/>
        <w:rPr>
          <w:color w:val="000000" w:themeColor="text1"/>
          <w:lang w:val="pl-PL"/>
        </w:rPr>
      </w:pPr>
    </w:p>
    <w:p w14:paraId="22308A19" w14:textId="3B2EAA70" w:rsidR="00217138" w:rsidRPr="00877697" w:rsidRDefault="00217138" w:rsidP="003B24E2">
      <w:pPr>
        <w:pStyle w:val="Tekstpodstawowy"/>
        <w:tabs>
          <w:tab w:val="left" w:pos="0"/>
        </w:tabs>
        <w:spacing w:before="158" w:line="259" w:lineRule="auto"/>
        <w:ind w:right="535"/>
        <w:jc w:val="both"/>
        <w:rPr>
          <w:color w:val="000000" w:themeColor="text1"/>
          <w:lang w:val="pl-PL"/>
        </w:rPr>
      </w:pPr>
    </w:p>
    <w:p w14:paraId="084D5DDD" w14:textId="1B168C3A" w:rsidR="00217138" w:rsidRPr="00877697" w:rsidRDefault="00217138" w:rsidP="003B24E2">
      <w:pPr>
        <w:pStyle w:val="Tekstpodstawowy"/>
        <w:tabs>
          <w:tab w:val="left" w:pos="0"/>
        </w:tabs>
        <w:spacing w:before="158" w:line="259" w:lineRule="auto"/>
        <w:ind w:right="535"/>
        <w:jc w:val="both"/>
        <w:rPr>
          <w:color w:val="000000" w:themeColor="text1"/>
          <w:lang w:val="pl-PL"/>
        </w:rPr>
      </w:pPr>
    </w:p>
    <w:p w14:paraId="4B0E559A" w14:textId="7FF6C830" w:rsidR="00217138" w:rsidRPr="00877697" w:rsidRDefault="00217138" w:rsidP="003B24E2">
      <w:pPr>
        <w:pStyle w:val="Tekstpodstawowy"/>
        <w:tabs>
          <w:tab w:val="left" w:pos="0"/>
        </w:tabs>
        <w:spacing w:before="158" w:line="259" w:lineRule="auto"/>
        <w:ind w:right="535"/>
        <w:jc w:val="both"/>
        <w:rPr>
          <w:color w:val="000000" w:themeColor="text1"/>
          <w:lang w:val="pl-PL"/>
        </w:rPr>
      </w:pPr>
    </w:p>
    <w:p w14:paraId="396AD213" w14:textId="5209E776" w:rsidR="00217138" w:rsidRPr="00877697" w:rsidRDefault="00217138" w:rsidP="003B24E2">
      <w:pPr>
        <w:pStyle w:val="Tekstpodstawowy"/>
        <w:tabs>
          <w:tab w:val="left" w:pos="0"/>
        </w:tabs>
        <w:spacing w:before="158" w:line="259" w:lineRule="auto"/>
        <w:ind w:right="535"/>
        <w:jc w:val="both"/>
        <w:rPr>
          <w:color w:val="000000" w:themeColor="text1"/>
          <w:lang w:val="pl-PL"/>
        </w:rPr>
      </w:pPr>
    </w:p>
    <w:p w14:paraId="61017B6C" w14:textId="10E8CB1C" w:rsidR="00217138" w:rsidRPr="00877697" w:rsidRDefault="00217138" w:rsidP="003B24E2">
      <w:pPr>
        <w:pStyle w:val="Tekstpodstawowy"/>
        <w:tabs>
          <w:tab w:val="left" w:pos="0"/>
        </w:tabs>
        <w:spacing w:before="158" w:line="259" w:lineRule="auto"/>
        <w:ind w:right="535"/>
        <w:jc w:val="both"/>
        <w:rPr>
          <w:color w:val="000000" w:themeColor="text1"/>
          <w:lang w:val="pl-PL"/>
        </w:rPr>
      </w:pPr>
    </w:p>
    <w:p w14:paraId="4DC4A1BA" w14:textId="77777777" w:rsidR="00217138" w:rsidRPr="00877697" w:rsidRDefault="00217138" w:rsidP="003B24E2">
      <w:pPr>
        <w:pStyle w:val="Tekstpodstawowy"/>
        <w:tabs>
          <w:tab w:val="left" w:pos="0"/>
        </w:tabs>
        <w:spacing w:before="158" w:line="259" w:lineRule="auto"/>
        <w:ind w:right="535"/>
        <w:jc w:val="both"/>
        <w:rPr>
          <w:color w:val="000000" w:themeColor="text1"/>
          <w:lang w:val="pl-PL"/>
        </w:rPr>
      </w:pPr>
    </w:p>
    <w:p w14:paraId="6F3B83F5" w14:textId="77777777" w:rsidR="00F4035D" w:rsidRDefault="00F4035D" w:rsidP="003B24E2">
      <w:pPr>
        <w:pStyle w:val="Tekstpodstawowy"/>
        <w:tabs>
          <w:tab w:val="left" w:pos="0"/>
        </w:tabs>
        <w:spacing w:before="1"/>
        <w:rPr>
          <w:i/>
          <w:color w:val="000000" w:themeColor="text1"/>
          <w:sz w:val="21"/>
          <w:lang w:val="pl-PL"/>
        </w:rPr>
      </w:pPr>
    </w:p>
    <w:p w14:paraId="15686CFF" w14:textId="77777777" w:rsidR="001E6409" w:rsidRDefault="001E6409" w:rsidP="003B24E2">
      <w:pPr>
        <w:pStyle w:val="Tekstpodstawowy"/>
        <w:tabs>
          <w:tab w:val="left" w:pos="0"/>
        </w:tabs>
        <w:spacing w:before="1"/>
        <w:rPr>
          <w:i/>
          <w:color w:val="000000" w:themeColor="text1"/>
          <w:sz w:val="21"/>
          <w:lang w:val="pl-PL"/>
        </w:rPr>
      </w:pPr>
    </w:p>
    <w:p w14:paraId="059D7CDE" w14:textId="77777777" w:rsidR="001E6409" w:rsidRDefault="001E6409" w:rsidP="003B24E2">
      <w:pPr>
        <w:pStyle w:val="Tekstpodstawowy"/>
        <w:tabs>
          <w:tab w:val="left" w:pos="0"/>
        </w:tabs>
        <w:spacing w:before="1"/>
        <w:rPr>
          <w:i/>
          <w:color w:val="000000" w:themeColor="text1"/>
          <w:sz w:val="21"/>
          <w:lang w:val="pl-PL"/>
        </w:rPr>
      </w:pPr>
    </w:p>
    <w:p w14:paraId="4D0B3F17" w14:textId="77777777" w:rsidR="001E6409" w:rsidRPr="00877697" w:rsidRDefault="001E6409" w:rsidP="003B24E2">
      <w:pPr>
        <w:pStyle w:val="Tekstpodstawowy"/>
        <w:tabs>
          <w:tab w:val="left" w:pos="0"/>
        </w:tabs>
        <w:spacing w:before="1"/>
        <w:rPr>
          <w:i/>
          <w:color w:val="000000" w:themeColor="text1"/>
          <w:sz w:val="21"/>
          <w:lang w:val="pl-PL"/>
        </w:rPr>
      </w:pPr>
    </w:p>
    <w:p w14:paraId="2E221860" w14:textId="413ECA6E" w:rsidR="007F3EB9" w:rsidRPr="00877697" w:rsidRDefault="007F3EB9" w:rsidP="00601F5A">
      <w:pPr>
        <w:pStyle w:val="Nagwek1"/>
        <w:numPr>
          <w:ilvl w:val="0"/>
          <w:numId w:val="36"/>
        </w:numPr>
        <w:ind w:left="567" w:right="4" w:hanging="567"/>
        <w:rPr>
          <w:lang w:val="pl-PL"/>
        </w:rPr>
      </w:pPr>
      <w:bookmarkStart w:id="225" w:name="_Toc210602639"/>
      <w:r w:rsidRPr="00877697">
        <w:rPr>
          <w:lang w:val="pl-PL"/>
        </w:rPr>
        <w:lastRenderedPageBreak/>
        <w:t>PARTYCYPACJA SPOŁECZNA W</w:t>
      </w:r>
      <w:r w:rsidR="00B45295" w:rsidRPr="00877697">
        <w:rPr>
          <w:lang w:val="pl-PL"/>
        </w:rPr>
        <w:t> </w:t>
      </w:r>
      <w:r w:rsidRPr="00877697">
        <w:rPr>
          <w:lang w:val="pl-PL"/>
        </w:rPr>
        <w:t>PROCESIE PRZYGOTOWANIA STRATEGII</w:t>
      </w:r>
      <w:bookmarkEnd w:id="225"/>
    </w:p>
    <w:p w14:paraId="187BC0B2" w14:textId="77777777" w:rsidR="00B45295" w:rsidRPr="00877697" w:rsidRDefault="00B45295" w:rsidP="00922897">
      <w:pPr>
        <w:pStyle w:val="Tekstpodstawowy"/>
        <w:tabs>
          <w:tab w:val="left" w:pos="0"/>
        </w:tabs>
        <w:spacing w:before="159" w:line="360" w:lineRule="auto"/>
        <w:ind w:right="-13"/>
        <w:jc w:val="both"/>
        <w:rPr>
          <w:color w:val="000000" w:themeColor="text1"/>
          <w:lang w:val="pl-PL"/>
        </w:rPr>
      </w:pPr>
    </w:p>
    <w:p w14:paraId="5F5A7D73" w14:textId="779260BC" w:rsidR="00F4035D" w:rsidRPr="00877697" w:rsidRDefault="00A4470F" w:rsidP="009236B3">
      <w:pPr>
        <w:pStyle w:val="Tekstpodstawowy"/>
        <w:tabs>
          <w:tab w:val="left" w:pos="0"/>
        </w:tabs>
        <w:spacing w:before="159" w:line="360" w:lineRule="auto"/>
        <w:ind w:right="4"/>
        <w:jc w:val="both"/>
        <w:rPr>
          <w:color w:val="000000" w:themeColor="text1"/>
          <w:lang w:val="pl-PL"/>
        </w:rPr>
      </w:pPr>
      <w:r w:rsidRPr="00877697">
        <w:rPr>
          <w:color w:val="000000" w:themeColor="text1"/>
          <w:lang w:val="pl-PL"/>
        </w:rPr>
        <w:t xml:space="preserve">Strategia Rozwoju Gminy </w:t>
      </w:r>
      <w:r w:rsidR="00CD0716" w:rsidRPr="00877697">
        <w:rPr>
          <w:color w:val="000000" w:themeColor="text1"/>
          <w:lang w:val="pl-PL"/>
        </w:rPr>
        <w:t>Krasiczyn</w:t>
      </w:r>
      <w:r w:rsidRPr="00877697">
        <w:rPr>
          <w:color w:val="000000" w:themeColor="text1"/>
          <w:lang w:val="pl-PL"/>
        </w:rPr>
        <w:t xml:space="preserve"> do roku 203</w:t>
      </w:r>
      <w:r w:rsidR="008E6403">
        <w:rPr>
          <w:color w:val="000000" w:themeColor="text1"/>
          <w:lang w:val="pl-PL"/>
        </w:rPr>
        <w:t>5</w:t>
      </w:r>
      <w:r w:rsidRPr="00877697">
        <w:rPr>
          <w:color w:val="000000" w:themeColor="text1"/>
          <w:lang w:val="pl-PL"/>
        </w:rPr>
        <w:t xml:space="preserve"> zosta</w:t>
      </w:r>
      <w:r w:rsidRPr="00877697">
        <w:rPr>
          <w:rFonts w:cs="Cambria"/>
          <w:color w:val="000000" w:themeColor="text1"/>
          <w:lang w:val="pl-PL"/>
        </w:rPr>
        <w:t>ł</w:t>
      </w:r>
      <w:r w:rsidRPr="00877697">
        <w:rPr>
          <w:color w:val="000000" w:themeColor="text1"/>
          <w:lang w:val="pl-PL"/>
        </w:rPr>
        <w:t>a opracowana w pe</w:t>
      </w:r>
      <w:r w:rsidRPr="00877697">
        <w:rPr>
          <w:rFonts w:cs="Cambria"/>
          <w:color w:val="000000" w:themeColor="text1"/>
          <w:lang w:val="pl-PL"/>
        </w:rPr>
        <w:t>ł</w:t>
      </w:r>
      <w:r w:rsidRPr="00877697">
        <w:rPr>
          <w:color w:val="000000" w:themeColor="text1"/>
          <w:lang w:val="pl-PL"/>
        </w:rPr>
        <w:t>nej zgodno</w:t>
      </w:r>
      <w:r w:rsidRPr="00877697">
        <w:rPr>
          <w:rFonts w:cs="Cambria"/>
          <w:color w:val="000000" w:themeColor="text1"/>
          <w:lang w:val="pl-PL"/>
        </w:rPr>
        <w:t>ś</w:t>
      </w:r>
      <w:r w:rsidRPr="00877697">
        <w:rPr>
          <w:color w:val="000000" w:themeColor="text1"/>
          <w:lang w:val="pl-PL"/>
        </w:rPr>
        <w:t>ci z</w:t>
      </w:r>
      <w:r w:rsidR="00CB5F54" w:rsidRPr="00877697">
        <w:rPr>
          <w:color w:val="000000" w:themeColor="text1"/>
          <w:lang w:val="pl-PL"/>
        </w:rPr>
        <w:t> </w:t>
      </w:r>
      <w:r w:rsidRPr="00877697">
        <w:rPr>
          <w:color w:val="000000" w:themeColor="text1"/>
          <w:lang w:val="pl-PL"/>
        </w:rPr>
        <w:t>zasad</w:t>
      </w:r>
      <w:r w:rsidRPr="00877697">
        <w:rPr>
          <w:rFonts w:cs="Cambria"/>
          <w:color w:val="000000" w:themeColor="text1"/>
          <w:lang w:val="pl-PL"/>
        </w:rPr>
        <w:t>ą</w:t>
      </w:r>
      <w:r w:rsidRPr="00877697">
        <w:rPr>
          <w:color w:val="000000" w:themeColor="text1"/>
          <w:lang w:val="pl-PL"/>
        </w:rPr>
        <w:t xml:space="preserve"> z partycypacji spo</w:t>
      </w:r>
      <w:r w:rsidRPr="00877697">
        <w:rPr>
          <w:rFonts w:cs="Cambria"/>
          <w:color w:val="000000" w:themeColor="text1"/>
          <w:lang w:val="pl-PL"/>
        </w:rPr>
        <w:t>ł</w:t>
      </w:r>
      <w:r w:rsidRPr="00877697">
        <w:rPr>
          <w:color w:val="000000" w:themeColor="text1"/>
          <w:lang w:val="pl-PL"/>
        </w:rPr>
        <w:t>ecznej. Na ka</w:t>
      </w:r>
      <w:r w:rsidRPr="00877697">
        <w:rPr>
          <w:rFonts w:cs="Cambria"/>
          <w:color w:val="000000" w:themeColor="text1"/>
          <w:lang w:val="pl-PL"/>
        </w:rPr>
        <w:t>ż</w:t>
      </w:r>
      <w:r w:rsidRPr="00877697">
        <w:rPr>
          <w:color w:val="000000" w:themeColor="text1"/>
          <w:lang w:val="pl-PL"/>
        </w:rPr>
        <w:t>dym etapie prac zagwarantowano udzia</w:t>
      </w:r>
      <w:r w:rsidRPr="00877697">
        <w:rPr>
          <w:rFonts w:cs="Cambria"/>
          <w:color w:val="000000" w:themeColor="text1"/>
          <w:lang w:val="pl-PL"/>
        </w:rPr>
        <w:t>ł</w:t>
      </w:r>
      <w:r w:rsidRPr="00877697">
        <w:rPr>
          <w:color w:val="000000" w:themeColor="text1"/>
          <w:lang w:val="pl-PL"/>
        </w:rPr>
        <w:t xml:space="preserve"> partner</w:t>
      </w:r>
      <w:r w:rsidRPr="00877697">
        <w:rPr>
          <w:rFonts w:cs="Rockwell"/>
          <w:color w:val="000000" w:themeColor="text1"/>
          <w:lang w:val="pl-PL"/>
        </w:rPr>
        <w:t>ó</w:t>
      </w:r>
      <w:r w:rsidRPr="00877697">
        <w:rPr>
          <w:color w:val="000000" w:themeColor="text1"/>
          <w:lang w:val="pl-PL"/>
        </w:rPr>
        <w:t>w spo</w:t>
      </w:r>
      <w:r w:rsidRPr="00877697">
        <w:rPr>
          <w:rFonts w:cs="Cambria"/>
          <w:color w:val="000000" w:themeColor="text1"/>
          <w:lang w:val="pl-PL"/>
        </w:rPr>
        <w:t>ł</w:t>
      </w:r>
      <w:r w:rsidRPr="00877697">
        <w:rPr>
          <w:color w:val="000000" w:themeColor="text1"/>
          <w:lang w:val="pl-PL"/>
        </w:rPr>
        <w:t>eczno-gospodarczych. Lokalne grupy interesariuszy sk</w:t>
      </w:r>
      <w:r w:rsidRPr="00877697">
        <w:rPr>
          <w:rFonts w:cs="Cambria"/>
          <w:color w:val="000000" w:themeColor="text1"/>
          <w:lang w:val="pl-PL"/>
        </w:rPr>
        <w:t>ł</w:t>
      </w:r>
      <w:r w:rsidRPr="00877697">
        <w:rPr>
          <w:color w:val="000000" w:themeColor="text1"/>
          <w:lang w:val="pl-PL"/>
        </w:rPr>
        <w:t>adaj</w:t>
      </w:r>
      <w:r w:rsidRPr="00877697">
        <w:rPr>
          <w:rFonts w:cs="Cambria"/>
          <w:color w:val="000000" w:themeColor="text1"/>
          <w:lang w:val="pl-PL"/>
        </w:rPr>
        <w:t>ą</w:t>
      </w:r>
      <w:r w:rsidRPr="00877697">
        <w:rPr>
          <w:color w:val="000000" w:themeColor="text1"/>
          <w:lang w:val="pl-PL"/>
        </w:rPr>
        <w:t>ce si</w:t>
      </w:r>
      <w:r w:rsidRPr="00877697">
        <w:rPr>
          <w:rFonts w:cs="Cambria"/>
          <w:color w:val="000000" w:themeColor="text1"/>
          <w:lang w:val="pl-PL"/>
        </w:rPr>
        <w:t>ę</w:t>
      </w:r>
      <w:r w:rsidRPr="00877697">
        <w:rPr>
          <w:color w:val="000000" w:themeColor="text1"/>
          <w:lang w:val="pl-PL"/>
        </w:rPr>
        <w:t xml:space="preserve"> m.in. z</w:t>
      </w:r>
      <w:r w:rsidR="007250F0" w:rsidRPr="00877697">
        <w:rPr>
          <w:color w:val="000000" w:themeColor="text1"/>
          <w:lang w:val="pl-PL"/>
        </w:rPr>
        <w:t> </w:t>
      </w:r>
      <w:r w:rsidRPr="00877697">
        <w:rPr>
          <w:color w:val="000000" w:themeColor="text1"/>
          <w:lang w:val="pl-PL"/>
        </w:rPr>
        <w:t>przedstawicieli podmiotów reprezentuj</w:t>
      </w:r>
      <w:r w:rsidRPr="00877697">
        <w:rPr>
          <w:rFonts w:cs="Cambria"/>
          <w:color w:val="000000" w:themeColor="text1"/>
          <w:lang w:val="pl-PL"/>
        </w:rPr>
        <w:t>ą</w:t>
      </w:r>
      <w:r w:rsidRPr="00877697">
        <w:rPr>
          <w:color w:val="000000" w:themeColor="text1"/>
          <w:lang w:val="pl-PL"/>
        </w:rPr>
        <w:t>cych spo</w:t>
      </w:r>
      <w:r w:rsidRPr="00877697">
        <w:rPr>
          <w:rFonts w:cs="Cambria"/>
          <w:color w:val="000000" w:themeColor="text1"/>
          <w:lang w:val="pl-PL"/>
        </w:rPr>
        <w:t>ł</w:t>
      </w:r>
      <w:r w:rsidRPr="00877697">
        <w:rPr>
          <w:color w:val="000000" w:themeColor="text1"/>
          <w:lang w:val="pl-PL"/>
        </w:rPr>
        <w:t>ecze</w:t>
      </w:r>
      <w:r w:rsidRPr="00877697">
        <w:rPr>
          <w:rFonts w:cs="Cambria"/>
          <w:color w:val="000000" w:themeColor="text1"/>
          <w:lang w:val="pl-PL"/>
        </w:rPr>
        <w:t>ń</w:t>
      </w:r>
      <w:r w:rsidRPr="00877697">
        <w:rPr>
          <w:color w:val="000000" w:themeColor="text1"/>
          <w:lang w:val="pl-PL"/>
        </w:rPr>
        <w:t>stwo obywatelskie, podmiot</w:t>
      </w:r>
      <w:r w:rsidRPr="00877697">
        <w:rPr>
          <w:rFonts w:cs="Rockwell"/>
          <w:color w:val="000000" w:themeColor="text1"/>
          <w:lang w:val="pl-PL"/>
        </w:rPr>
        <w:t>ó</w:t>
      </w:r>
      <w:r w:rsidRPr="00877697">
        <w:rPr>
          <w:color w:val="000000" w:themeColor="text1"/>
          <w:lang w:val="pl-PL"/>
        </w:rPr>
        <w:t>w dzia</w:t>
      </w:r>
      <w:r w:rsidRPr="00877697">
        <w:rPr>
          <w:rFonts w:cs="Cambria"/>
          <w:color w:val="000000" w:themeColor="text1"/>
          <w:lang w:val="pl-PL"/>
        </w:rPr>
        <w:t>ł</w:t>
      </w:r>
      <w:r w:rsidRPr="00877697">
        <w:rPr>
          <w:color w:val="000000" w:themeColor="text1"/>
          <w:lang w:val="pl-PL"/>
        </w:rPr>
        <w:t>aj</w:t>
      </w:r>
      <w:r w:rsidRPr="00877697">
        <w:rPr>
          <w:rFonts w:cs="Cambria"/>
          <w:color w:val="000000" w:themeColor="text1"/>
          <w:lang w:val="pl-PL"/>
        </w:rPr>
        <w:t>ą</w:t>
      </w:r>
      <w:r w:rsidRPr="00877697">
        <w:rPr>
          <w:color w:val="000000" w:themeColor="text1"/>
          <w:lang w:val="pl-PL"/>
        </w:rPr>
        <w:t xml:space="preserve">cych na rzecz ochrony </w:t>
      </w:r>
      <w:r w:rsidRPr="00877697">
        <w:rPr>
          <w:rFonts w:cs="Cambria"/>
          <w:color w:val="000000" w:themeColor="text1"/>
          <w:lang w:val="pl-PL"/>
        </w:rPr>
        <w:t>ś</w:t>
      </w:r>
      <w:r w:rsidRPr="00877697">
        <w:rPr>
          <w:color w:val="000000" w:themeColor="text1"/>
          <w:lang w:val="pl-PL"/>
        </w:rPr>
        <w:t>rodowiska oraz podmiotów odpowiedzialnych za promowanie w</w:t>
      </w:r>
      <w:r w:rsidRPr="00877697">
        <w:rPr>
          <w:rFonts w:cs="Cambria"/>
          <w:color w:val="000000" w:themeColor="text1"/>
          <w:lang w:val="pl-PL"/>
        </w:rPr>
        <w:t>łą</w:t>
      </w:r>
      <w:r w:rsidRPr="00877697">
        <w:rPr>
          <w:color w:val="000000" w:themeColor="text1"/>
          <w:lang w:val="pl-PL"/>
        </w:rPr>
        <w:t>czenia spo</w:t>
      </w:r>
      <w:r w:rsidRPr="00877697">
        <w:rPr>
          <w:rFonts w:cs="Cambria"/>
          <w:color w:val="000000" w:themeColor="text1"/>
          <w:lang w:val="pl-PL"/>
        </w:rPr>
        <w:t>ł</w:t>
      </w:r>
      <w:r w:rsidRPr="00877697">
        <w:rPr>
          <w:color w:val="000000" w:themeColor="text1"/>
          <w:lang w:val="pl-PL"/>
        </w:rPr>
        <w:t>ecznego, praw podstawowych, praw os</w:t>
      </w:r>
      <w:r w:rsidRPr="00877697">
        <w:rPr>
          <w:rFonts w:cs="Rockwell"/>
          <w:color w:val="000000" w:themeColor="text1"/>
          <w:lang w:val="pl-PL"/>
        </w:rPr>
        <w:t>ó</w:t>
      </w:r>
      <w:r w:rsidRPr="00877697">
        <w:rPr>
          <w:color w:val="000000" w:themeColor="text1"/>
          <w:lang w:val="pl-PL"/>
        </w:rPr>
        <w:t>b ze specjalnymi potrzebami, r</w:t>
      </w:r>
      <w:r w:rsidRPr="00877697">
        <w:rPr>
          <w:rFonts w:cs="Rockwell"/>
          <w:color w:val="000000" w:themeColor="text1"/>
          <w:lang w:val="pl-PL"/>
        </w:rPr>
        <w:t>ó</w:t>
      </w:r>
      <w:r w:rsidRPr="00877697">
        <w:rPr>
          <w:color w:val="000000" w:themeColor="text1"/>
          <w:lang w:val="pl-PL"/>
        </w:rPr>
        <w:t>wno</w:t>
      </w:r>
      <w:r w:rsidRPr="00877697">
        <w:rPr>
          <w:rFonts w:cs="Cambria"/>
          <w:color w:val="000000" w:themeColor="text1"/>
          <w:lang w:val="pl-PL"/>
        </w:rPr>
        <w:t>ś</w:t>
      </w:r>
      <w:r w:rsidRPr="00877697">
        <w:rPr>
          <w:color w:val="000000" w:themeColor="text1"/>
          <w:lang w:val="pl-PL"/>
        </w:rPr>
        <w:t>ci p</w:t>
      </w:r>
      <w:r w:rsidRPr="00877697">
        <w:rPr>
          <w:rFonts w:cs="Cambria"/>
          <w:color w:val="000000" w:themeColor="text1"/>
          <w:lang w:val="pl-PL"/>
        </w:rPr>
        <w:t>ł</w:t>
      </w:r>
      <w:r w:rsidRPr="00877697">
        <w:rPr>
          <w:color w:val="000000" w:themeColor="text1"/>
          <w:lang w:val="pl-PL"/>
        </w:rPr>
        <w:t>ci i niedyskryminacji zosta</w:t>
      </w:r>
      <w:r w:rsidRPr="00877697">
        <w:rPr>
          <w:rFonts w:cs="Cambria"/>
          <w:color w:val="000000" w:themeColor="text1"/>
          <w:lang w:val="pl-PL"/>
        </w:rPr>
        <w:t>ł</w:t>
      </w:r>
      <w:r w:rsidRPr="00877697">
        <w:rPr>
          <w:color w:val="000000" w:themeColor="text1"/>
          <w:lang w:val="pl-PL"/>
        </w:rPr>
        <w:t>y w</w:t>
      </w:r>
      <w:r w:rsidRPr="00877697">
        <w:rPr>
          <w:rFonts w:cs="Cambria"/>
          <w:color w:val="000000" w:themeColor="text1"/>
          <w:lang w:val="pl-PL"/>
        </w:rPr>
        <w:t>łą</w:t>
      </w:r>
      <w:r w:rsidRPr="00877697">
        <w:rPr>
          <w:color w:val="000000" w:themeColor="text1"/>
          <w:lang w:val="pl-PL"/>
        </w:rPr>
        <w:t>czone w prace nad przygotowaniem i b</w:t>
      </w:r>
      <w:r w:rsidRPr="00877697">
        <w:rPr>
          <w:rFonts w:cs="Cambria"/>
          <w:color w:val="000000" w:themeColor="text1"/>
          <w:lang w:val="pl-PL"/>
        </w:rPr>
        <w:t>ę</w:t>
      </w:r>
      <w:r w:rsidRPr="00877697">
        <w:rPr>
          <w:color w:val="000000" w:themeColor="text1"/>
          <w:lang w:val="pl-PL"/>
        </w:rPr>
        <w:t>d</w:t>
      </w:r>
      <w:r w:rsidRPr="00877697">
        <w:rPr>
          <w:rFonts w:cs="Cambria"/>
          <w:color w:val="000000" w:themeColor="text1"/>
          <w:lang w:val="pl-PL"/>
        </w:rPr>
        <w:t>ą</w:t>
      </w:r>
      <w:r w:rsidRPr="00877697">
        <w:rPr>
          <w:color w:val="000000" w:themeColor="text1"/>
          <w:lang w:val="pl-PL"/>
        </w:rPr>
        <w:t xml:space="preserve"> w</w:t>
      </w:r>
      <w:r w:rsidRPr="00877697">
        <w:rPr>
          <w:rFonts w:cs="Cambria"/>
          <w:color w:val="000000" w:themeColor="text1"/>
          <w:lang w:val="pl-PL"/>
        </w:rPr>
        <w:t>łą</w:t>
      </w:r>
      <w:r w:rsidRPr="00877697">
        <w:rPr>
          <w:color w:val="000000" w:themeColor="text1"/>
          <w:lang w:val="pl-PL"/>
        </w:rPr>
        <w:t>czone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w dzia</w:t>
      </w:r>
      <w:r w:rsidRPr="00877697">
        <w:rPr>
          <w:rFonts w:cs="Cambria"/>
          <w:color w:val="000000" w:themeColor="text1"/>
          <w:lang w:val="pl-PL"/>
        </w:rPr>
        <w:t>ł</w:t>
      </w:r>
      <w:r w:rsidRPr="00877697">
        <w:rPr>
          <w:color w:val="000000" w:themeColor="text1"/>
          <w:lang w:val="pl-PL"/>
        </w:rPr>
        <w:t>ania zwi</w:t>
      </w:r>
      <w:r w:rsidRPr="00877697">
        <w:rPr>
          <w:rFonts w:cs="Cambria"/>
          <w:color w:val="000000" w:themeColor="text1"/>
          <w:lang w:val="pl-PL"/>
        </w:rPr>
        <w:t>ą</w:t>
      </w:r>
      <w:r w:rsidRPr="00877697">
        <w:rPr>
          <w:color w:val="000000" w:themeColor="text1"/>
          <w:lang w:val="pl-PL"/>
        </w:rPr>
        <w:t>zane z</w:t>
      </w:r>
      <w:r w:rsidR="00CB5F54" w:rsidRPr="00877697">
        <w:rPr>
          <w:color w:val="000000" w:themeColor="text1"/>
          <w:lang w:val="pl-PL"/>
        </w:rPr>
        <w:t> </w:t>
      </w:r>
      <w:r w:rsidRPr="00877697">
        <w:rPr>
          <w:color w:val="000000" w:themeColor="text1"/>
          <w:lang w:val="pl-PL"/>
        </w:rPr>
        <w:t>wdra</w:t>
      </w:r>
      <w:r w:rsidRPr="00877697">
        <w:rPr>
          <w:rFonts w:cs="Cambria"/>
          <w:color w:val="000000" w:themeColor="text1"/>
          <w:lang w:val="pl-PL"/>
        </w:rPr>
        <w:t>ż</w:t>
      </w:r>
      <w:r w:rsidRPr="00877697">
        <w:rPr>
          <w:color w:val="000000" w:themeColor="text1"/>
          <w:lang w:val="pl-PL"/>
        </w:rPr>
        <w:t>aniem Strategii. Takie podej</w:t>
      </w:r>
      <w:r w:rsidRPr="00877697">
        <w:rPr>
          <w:rFonts w:cs="Cambria"/>
          <w:color w:val="000000" w:themeColor="text1"/>
          <w:lang w:val="pl-PL"/>
        </w:rPr>
        <w:t>ś</w:t>
      </w:r>
      <w:r w:rsidRPr="00877697">
        <w:rPr>
          <w:color w:val="000000" w:themeColor="text1"/>
          <w:lang w:val="pl-PL"/>
        </w:rPr>
        <w:t>cie pozwala na wykorzystanie potencja</w:t>
      </w:r>
      <w:r w:rsidRPr="00877697">
        <w:rPr>
          <w:rFonts w:cs="Cambria"/>
          <w:color w:val="000000" w:themeColor="text1"/>
          <w:lang w:val="pl-PL"/>
        </w:rPr>
        <w:t>ł</w:t>
      </w:r>
      <w:r w:rsidRPr="00877697">
        <w:rPr>
          <w:color w:val="000000" w:themeColor="text1"/>
          <w:lang w:val="pl-PL"/>
        </w:rPr>
        <w:t>u wszystkich zaanga</w:t>
      </w:r>
      <w:r w:rsidRPr="00877697">
        <w:rPr>
          <w:rFonts w:cs="Cambria"/>
          <w:color w:val="000000" w:themeColor="text1"/>
          <w:lang w:val="pl-PL"/>
        </w:rPr>
        <w:t>ż</w:t>
      </w:r>
      <w:r w:rsidRPr="00877697">
        <w:rPr>
          <w:color w:val="000000" w:themeColor="text1"/>
          <w:lang w:val="pl-PL"/>
        </w:rPr>
        <w:t>owanych stron i jednocze</w:t>
      </w:r>
      <w:r w:rsidRPr="00877697">
        <w:rPr>
          <w:rFonts w:cs="Cambria"/>
          <w:color w:val="000000" w:themeColor="text1"/>
          <w:lang w:val="pl-PL"/>
        </w:rPr>
        <w:t>ś</w:t>
      </w:r>
      <w:r w:rsidRPr="00877697">
        <w:rPr>
          <w:color w:val="000000" w:themeColor="text1"/>
          <w:lang w:val="pl-PL"/>
        </w:rPr>
        <w:t>nie buduje poczucie wsp</w:t>
      </w:r>
      <w:r w:rsidRPr="00877697">
        <w:rPr>
          <w:rFonts w:cs="Rockwell"/>
          <w:color w:val="000000" w:themeColor="text1"/>
          <w:lang w:val="pl-PL"/>
        </w:rPr>
        <w:t>ó</w:t>
      </w:r>
      <w:r w:rsidRPr="00877697">
        <w:rPr>
          <w:color w:val="000000" w:themeColor="text1"/>
          <w:lang w:val="pl-PL"/>
        </w:rPr>
        <w:t>lnej odpowiedzialno</w:t>
      </w:r>
      <w:r w:rsidRPr="00877697">
        <w:rPr>
          <w:rFonts w:cs="Cambria"/>
          <w:color w:val="000000" w:themeColor="text1"/>
          <w:lang w:val="pl-PL"/>
        </w:rPr>
        <w:t>ś</w:t>
      </w:r>
      <w:r w:rsidRPr="00877697">
        <w:rPr>
          <w:color w:val="000000" w:themeColor="text1"/>
          <w:lang w:val="pl-PL"/>
        </w:rPr>
        <w:t>ci w</w:t>
      </w:r>
      <w:r w:rsidRPr="00877697">
        <w:rPr>
          <w:rFonts w:cs="Cambria"/>
          <w:color w:val="000000" w:themeColor="text1"/>
          <w:lang w:val="pl-PL"/>
        </w:rPr>
        <w:t>ł</w:t>
      </w:r>
      <w:r w:rsidRPr="00877697">
        <w:rPr>
          <w:color w:val="000000" w:themeColor="text1"/>
          <w:lang w:val="pl-PL"/>
        </w:rPr>
        <w:t>adz samorz</w:t>
      </w:r>
      <w:r w:rsidRPr="00877697">
        <w:rPr>
          <w:rFonts w:cs="Cambria"/>
          <w:color w:val="000000" w:themeColor="text1"/>
          <w:lang w:val="pl-PL"/>
        </w:rPr>
        <w:t>ą</w:t>
      </w:r>
      <w:r w:rsidRPr="00877697">
        <w:rPr>
          <w:color w:val="000000" w:themeColor="text1"/>
          <w:lang w:val="pl-PL"/>
        </w:rPr>
        <w:t>dowych i mieszka</w:t>
      </w:r>
      <w:r w:rsidRPr="00877697">
        <w:rPr>
          <w:rFonts w:cs="Cambria"/>
          <w:color w:val="000000" w:themeColor="text1"/>
          <w:lang w:val="pl-PL"/>
        </w:rPr>
        <w:t>ń</w:t>
      </w:r>
      <w:r w:rsidRPr="00877697">
        <w:rPr>
          <w:color w:val="000000" w:themeColor="text1"/>
          <w:lang w:val="pl-PL"/>
        </w:rPr>
        <w:t>c</w:t>
      </w:r>
      <w:r w:rsidRPr="00877697">
        <w:rPr>
          <w:rFonts w:cs="Rockwell"/>
          <w:color w:val="000000" w:themeColor="text1"/>
          <w:lang w:val="pl-PL"/>
        </w:rPr>
        <w:t>ó</w:t>
      </w:r>
      <w:r w:rsidRPr="00877697">
        <w:rPr>
          <w:color w:val="000000" w:themeColor="text1"/>
          <w:lang w:val="pl-PL"/>
        </w:rPr>
        <w:t>w za przygotowanie dokumentu, a</w:t>
      </w:r>
      <w:r w:rsidR="0046651A" w:rsidRPr="00877697">
        <w:rPr>
          <w:color w:val="000000" w:themeColor="text1"/>
          <w:lang w:val="pl-PL"/>
        </w:rPr>
        <w:t> </w:t>
      </w:r>
      <w:r w:rsidRPr="00877697">
        <w:rPr>
          <w:color w:val="000000" w:themeColor="text1"/>
          <w:lang w:val="pl-PL"/>
        </w:rPr>
        <w:t>nast</w:t>
      </w:r>
      <w:r w:rsidRPr="00877697">
        <w:rPr>
          <w:rFonts w:cs="Cambria"/>
          <w:color w:val="000000" w:themeColor="text1"/>
          <w:lang w:val="pl-PL"/>
        </w:rPr>
        <w:t>ę</w:t>
      </w:r>
      <w:r w:rsidRPr="00877697">
        <w:rPr>
          <w:color w:val="000000" w:themeColor="text1"/>
          <w:lang w:val="pl-PL"/>
        </w:rPr>
        <w:t>pnie jego realizacj</w:t>
      </w:r>
      <w:r w:rsidRPr="00877697">
        <w:rPr>
          <w:rFonts w:cs="Cambria"/>
          <w:color w:val="000000" w:themeColor="text1"/>
          <w:lang w:val="pl-PL"/>
        </w:rPr>
        <w:t>ę</w:t>
      </w:r>
      <w:r w:rsidRPr="00877697">
        <w:rPr>
          <w:color w:val="000000" w:themeColor="text1"/>
          <w:lang w:val="pl-PL"/>
        </w:rPr>
        <w:t>.</w:t>
      </w:r>
    </w:p>
    <w:p w14:paraId="2D8B9B51" w14:textId="4A57EC63" w:rsidR="00F4035D" w:rsidRPr="00877697" w:rsidRDefault="00A4470F" w:rsidP="009236B3">
      <w:pPr>
        <w:pStyle w:val="Tekstpodstawowy"/>
        <w:tabs>
          <w:tab w:val="left" w:pos="0"/>
        </w:tabs>
        <w:spacing w:before="159" w:line="360" w:lineRule="auto"/>
        <w:ind w:right="4"/>
        <w:jc w:val="both"/>
        <w:rPr>
          <w:color w:val="000000" w:themeColor="text1"/>
          <w:lang w:val="pl-PL"/>
        </w:rPr>
      </w:pPr>
      <w:r w:rsidRPr="00877697">
        <w:rPr>
          <w:color w:val="000000" w:themeColor="text1"/>
          <w:lang w:val="pl-PL"/>
        </w:rPr>
        <w:t>Pierwszym etapem prac nad dokumentem by</w:t>
      </w:r>
      <w:r w:rsidRPr="00877697">
        <w:rPr>
          <w:rFonts w:cs="Cambria"/>
          <w:color w:val="000000" w:themeColor="text1"/>
          <w:lang w:val="pl-PL"/>
        </w:rPr>
        <w:t>ł</w:t>
      </w:r>
      <w:r w:rsidRPr="00877697">
        <w:rPr>
          <w:color w:val="000000" w:themeColor="text1"/>
          <w:lang w:val="pl-PL"/>
        </w:rPr>
        <w:t xml:space="preserve"> warsztat przeprowadzon</w:t>
      </w:r>
      <w:r w:rsidR="007F3EB9" w:rsidRPr="00877697">
        <w:rPr>
          <w:color w:val="000000" w:themeColor="text1"/>
          <w:lang w:val="pl-PL"/>
        </w:rPr>
        <w:t>e</w:t>
      </w:r>
      <w:r w:rsidRPr="00877697">
        <w:rPr>
          <w:color w:val="000000" w:themeColor="text1"/>
          <w:lang w:val="pl-PL"/>
        </w:rPr>
        <w:t xml:space="preserve"> dla pracowników, w</w:t>
      </w:r>
      <w:r w:rsidRPr="00877697">
        <w:rPr>
          <w:rFonts w:cs="Cambria"/>
          <w:color w:val="000000" w:themeColor="text1"/>
          <w:lang w:val="pl-PL"/>
        </w:rPr>
        <w:t>ł</w:t>
      </w:r>
      <w:r w:rsidRPr="00877697">
        <w:rPr>
          <w:color w:val="000000" w:themeColor="text1"/>
          <w:lang w:val="pl-PL"/>
        </w:rPr>
        <w:t>odarzy i gmin oraz ich jednostek podleg</w:t>
      </w:r>
      <w:r w:rsidRPr="00877697">
        <w:rPr>
          <w:rFonts w:cs="Cambria"/>
          <w:color w:val="000000" w:themeColor="text1"/>
          <w:lang w:val="pl-PL"/>
        </w:rPr>
        <w:t>ł</w:t>
      </w:r>
      <w:r w:rsidRPr="00877697">
        <w:rPr>
          <w:color w:val="000000" w:themeColor="text1"/>
          <w:lang w:val="pl-PL"/>
        </w:rPr>
        <w:t>ych. Nast</w:t>
      </w:r>
      <w:r w:rsidRPr="00877697">
        <w:rPr>
          <w:rFonts w:cs="Cambria"/>
          <w:color w:val="000000" w:themeColor="text1"/>
          <w:lang w:val="pl-PL"/>
        </w:rPr>
        <w:t>ę</w:t>
      </w:r>
      <w:r w:rsidRPr="00877697">
        <w:rPr>
          <w:color w:val="000000" w:themeColor="text1"/>
          <w:lang w:val="pl-PL"/>
        </w:rPr>
        <w:t>pnie, aby podda</w:t>
      </w:r>
      <w:r w:rsidRPr="00877697">
        <w:rPr>
          <w:rFonts w:cs="Cambria"/>
          <w:color w:val="000000" w:themeColor="text1"/>
          <w:lang w:val="pl-PL"/>
        </w:rPr>
        <w:t>ć</w:t>
      </w:r>
      <w:r w:rsidRPr="00877697">
        <w:rPr>
          <w:color w:val="000000" w:themeColor="text1"/>
          <w:lang w:val="pl-PL"/>
        </w:rPr>
        <w:t xml:space="preserve"> pod weryfikacj</w:t>
      </w:r>
      <w:r w:rsidRPr="00877697">
        <w:rPr>
          <w:rFonts w:cs="Cambria"/>
          <w:color w:val="000000" w:themeColor="text1"/>
          <w:lang w:val="pl-PL"/>
        </w:rPr>
        <w:t>ę</w:t>
      </w:r>
      <w:r w:rsidRPr="00877697">
        <w:rPr>
          <w:color w:val="000000" w:themeColor="text1"/>
          <w:lang w:val="pl-PL"/>
        </w:rPr>
        <w:t xml:space="preserve"> wsp</w:t>
      </w:r>
      <w:r w:rsidRPr="00877697">
        <w:rPr>
          <w:rFonts w:cs="Rockwell"/>
          <w:color w:val="000000" w:themeColor="text1"/>
          <w:lang w:val="pl-PL"/>
        </w:rPr>
        <w:t>ó</w:t>
      </w:r>
      <w:r w:rsidRPr="00877697">
        <w:rPr>
          <w:color w:val="000000" w:themeColor="text1"/>
          <w:lang w:val="pl-PL"/>
        </w:rPr>
        <w:t>lnie opracowane tezy, potrzeby i problemy dotycz</w:t>
      </w:r>
      <w:r w:rsidRPr="00877697">
        <w:rPr>
          <w:rFonts w:cs="Cambria"/>
          <w:color w:val="000000" w:themeColor="text1"/>
          <w:lang w:val="pl-PL"/>
        </w:rPr>
        <w:t>ą</w:t>
      </w:r>
      <w:r w:rsidRPr="00877697">
        <w:rPr>
          <w:color w:val="000000" w:themeColor="text1"/>
          <w:lang w:val="pl-PL"/>
        </w:rPr>
        <w:t>ce Partnerstwa zrealizowano  robocze  konsultacje  poszczególnych  etapów  przygotowania  strategii. W</w:t>
      </w:r>
      <w:r w:rsidR="0046651A" w:rsidRPr="00877697">
        <w:rPr>
          <w:color w:val="000000" w:themeColor="text1"/>
          <w:lang w:val="pl-PL"/>
        </w:rPr>
        <w:t> </w:t>
      </w:r>
      <w:r w:rsidRPr="00877697">
        <w:rPr>
          <w:color w:val="000000" w:themeColor="text1"/>
          <w:lang w:val="pl-PL"/>
        </w:rPr>
        <w:t xml:space="preserve">procesie tym, pracownicy UG </w:t>
      </w:r>
      <w:r w:rsidR="00CD0716" w:rsidRPr="00877697">
        <w:rPr>
          <w:color w:val="000000" w:themeColor="text1"/>
          <w:lang w:val="pl-PL"/>
        </w:rPr>
        <w:t>Krasiczyn</w:t>
      </w:r>
      <w:r w:rsidRPr="00877697">
        <w:rPr>
          <w:color w:val="000000" w:themeColor="text1"/>
          <w:lang w:val="pl-PL"/>
        </w:rPr>
        <w:t xml:space="preserve"> oraz jednostek podleg</w:t>
      </w:r>
      <w:r w:rsidRPr="00877697">
        <w:rPr>
          <w:rFonts w:cs="Cambria"/>
          <w:color w:val="000000" w:themeColor="text1"/>
          <w:lang w:val="pl-PL"/>
        </w:rPr>
        <w:t>ł</w:t>
      </w:r>
      <w:r w:rsidRPr="00877697">
        <w:rPr>
          <w:color w:val="000000" w:themeColor="text1"/>
          <w:lang w:val="pl-PL"/>
        </w:rPr>
        <w:t>ych mogli wypowiedzie</w:t>
      </w:r>
      <w:r w:rsidRPr="00877697">
        <w:rPr>
          <w:rFonts w:cs="Cambria"/>
          <w:color w:val="000000" w:themeColor="text1"/>
          <w:lang w:val="pl-PL"/>
        </w:rPr>
        <w:t>ć</w:t>
      </w:r>
      <w:r w:rsidRPr="00877697">
        <w:rPr>
          <w:color w:val="000000" w:themeColor="text1"/>
          <w:lang w:val="pl-PL"/>
        </w:rPr>
        <w:t xml:space="preserve"> </w:t>
      </w:r>
      <w:r w:rsidR="00A706A8" w:rsidRPr="00877697">
        <w:rPr>
          <w:color w:val="000000" w:themeColor="text1"/>
          <w:lang w:val="pl-PL"/>
        </w:rPr>
        <w:t>si</w:t>
      </w:r>
      <w:r w:rsidR="00A706A8" w:rsidRPr="00877697">
        <w:rPr>
          <w:rFonts w:cs="Cambria"/>
          <w:color w:val="000000" w:themeColor="text1"/>
          <w:lang w:val="pl-PL"/>
        </w:rPr>
        <w:t>ę</w:t>
      </w:r>
      <w:r w:rsidR="00A706A8" w:rsidRPr="00877697">
        <w:rPr>
          <w:color w:val="000000" w:themeColor="text1"/>
          <w:lang w:val="pl-PL"/>
        </w:rPr>
        <w:t xml:space="preserve"> </w:t>
      </w:r>
      <w:r w:rsidRPr="00877697">
        <w:rPr>
          <w:color w:val="000000" w:themeColor="text1"/>
          <w:lang w:val="pl-PL"/>
        </w:rPr>
        <w:t xml:space="preserve">na temat stanu, problemów </w:t>
      </w:r>
      <w:r w:rsidR="00B45295" w:rsidRPr="00877697">
        <w:rPr>
          <w:color w:val="000000" w:themeColor="text1"/>
          <w:lang w:val="pl-PL"/>
        </w:rPr>
        <w:t>i </w:t>
      </w:r>
      <w:r w:rsidRPr="00877697">
        <w:rPr>
          <w:color w:val="000000" w:themeColor="text1"/>
          <w:lang w:val="pl-PL"/>
        </w:rPr>
        <w:t>kierunków rozwoju obszaru realizacji strategii. Wskazuj</w:t>
      </w:r>
      <w:r w:rsidRPr="00877697">
        <w:rPr>
          <w:rFonts w:cs="Cambria"/>
          <w:color w:val="000000" w:themeColor="text1"/>
          <w:lang w:val="pl-PL"/>
        </w:rPr>
        <w:t>ą</w:t>
      </w:r>
      <w:r w:rsidRPr="00877697">
        <w:rPr>
          <w:color w:val="000000" w:themeColor="text1"/>
          <w:lang w:val="pl-PL"/>
        </w:rPr>
        <w:t>c silne i</w:t>
      </w:r>
      <w:r w:rsidR="0046651A" w:rsidRPr="00877697">
        <w:rPr>
          <w:color w:val="000000" w:themeColor="text1"/>
          <w:lang w:val="pl-PL"/>
        </w:rPr>
        <w:t> </w:t>
      </w:r>
      <w:r w:rsidRPr="00877697">
        <w:rPr>
          <w:color w:val="000000" w:themeColor="text1"/>
          <w:lang w:val="pl-PL"/>
        </w:rPr>
        <w:t>s</w:t>
      </w:r>
      <w:r w:rsidRPr="00877697">
        <w:rPr>
          <w:rFonts w:cs="Cambria"/>
          <w:color w:val="000000" w:themeColor="text1"/>
          <w:lang w:val="pl-PL"/>
        </w:rPr>
        <w:t>ł</w:t>
      </w:r>
      <w:r w:rsidRPr="00877697">
        <w:rPr>
          <w:color w:val="000000" w:themeColor="text1"/>
          <w:lang w:val="pl-PL"/>
        </w:rPr>
        <w:t>abe strony obszaru oraz szanse i</w:t>
      </w:r>
      <w:r w:rsidR="00CB5F54" w:rsidRPr="00877697">
        <w:rPr>
          <w:color w:val="000000" w:themeColor="text1"/>
          <w:lang w:val="pl-PL"/>
        </w:rPr>
        <w:t> </w:t>
      </w:r>
      <w:r w:rsidRPr="00877697">
        <w:rPr>
          <w:color w:val="000000" w:themeColor="text1"/>
          <w:lang w:val="pl-PL"/>
        </w:rPr>
        <w:t>zagro</w:t>
      </w:r>
      <w:r w:rsidRPr="00877697">
        <w:rPr>
          <w:rFonts w:cs="Cambria"/>
          <w:color w:val="000000" w:themeColor="text1"/>
          <w:lang w:val="pl-PL"/>
        </w:rPr>
        <w:t>ż</w:t>
      </w:r>
      <w:r w:rsidRPr="00877697">
        <w:rPr>
          <w:color w:val="000000" w:themeColor="text1"/>
          <w:lang w:val="pl-PL"/>
        </w:rPr>
        <w:t>enia rozwojowe w realny spos</w:t>
      </w:r>
      <w:r w:rsidRPr="00877697">
        <w:rPr>
          <w:rFonts w:cs="Rockwell"/>
          <w:color w:val="000000" w:themeColor="text1"/>
          <w:lang w:val="pl-PL"/>
        </w:rPr>
        <w:t>ó</w:t>
      </w:r>
      <w:r w:rsidRPr="00877697">
        <w:rPr>
          <w:color w:val="000000" w:themeColor="text1"/>
          <w:lang w:val="pl-PL"/>
        </w:rPr>
        <w:t>b przedstawili swoje opinie, które na kolejnym etapie prac zosta</w:t>
      </w:r>
      <w:r w:rsidRPr="00877697">
        <w:rPr>
          <w:rFonts w:cs="Cambria"/>
          <w:color w:val="000000" w:themeColor="text1"/>
          <w:lang w:val="pl-PL"/>
        </w:rPr>
        <w:t>ł</w:t>
      </w:r>
      <w:r w:rsidRPr="00877697">
        <w:rPr>
          <w:color w:val="000000" w:themeColor="text1"/>
          <w:lang w:val="pl-PL"/>
        </w:rPr>
        <w:t>y wykorzystane w procesie przygotowania analizy SWOT. Interesariusze mieli równie</w:t>
      </w:r>
      <w:r w:rsidRPr="00877697">
        <w:rPr>
          <w:rFonts w:cs="Cambria"/>
          <w:color w:val="000000" w:themeColor="text1"/>
          <w:lang w:val="pl-PL"/>
        </w:rPr>
        <w:t>ż</w:t>
      </w:r>
      <w:r w:rsidRPr="00877697">
        <w:rPr>
          <w:color w:val="000000" w:themeColor="text1"/>
          <w:lang w:val="pl-PL"/>
        </w:rPr>
        <w:t xml:space="preserve"> mo</w:t>
      </w:r>
      <w:r w:rsidRPr="00877697">
        <w:rPr>
          <w:rFonts w:cs="Cambria"/>
          <w:color w:val="000000" w:themeColor="text1"/>
          <w:lang w:val="pl-PL"/>
        </w:rPr>
        <w:t>ż</w:t>
      </w:r>
      <w:r w:rsidRPr="00877697">
        <w:rPr>
          <w:color w:val="000000" w:themeColor="text1"/>
          <w:lang w:val="pl-PL"/>
        </w:rPr>
        <w:t>liwo</w:t>
      </w:r>
      <w:r w:rsidRPr="00877697">
        <w:rPr>
          <w:rFonts w:cs="Cambria"/>
          <w:color w:val="000000" w:themeColor="text1"/>
          <w:lang w:val="pl-PL"/>
        </w:rPr>
        <w:t>ść</w:t>
      </w:r>
      <w:r w:rsidRPr="00877697">
        <w:rPr>
          <w:color w:val="000000" w:themeColor="text1"/>
          <w:lang w:val="pl-PL"/>
        </w:rPr>
        <w:t xml:space="preserve"> wskazywania potrzeb i oczekiwa</w:t>
      </w:r>
      <w:r w:rsidRPr="00877697">
        <w:rPr>
          <w:rFonts w:cs="Cambria"/>
          <w:color w:val="000000" w:themeColor="text1"/>
          <w:lang w:val="pl-PL"/>
        </w:rPr>
        <w:t>ń</w:t>
      </w:r>
      <w:r w:rsidRPr="00877697">
        <w:rPr>
          <w:color w:val="000000" w:themeColor="text1"/>
          <w:lang w:val="pl-PL"/>
        </w:rPr>
        <w:t xml:space="preserve"> w zakresie kierunków rozwoju gminy </w:t>
      </w:r>
      <w:r w:rsidR="009236B3" w:rsidRPr="00877697">
        <w:rPr>
          <w:color w:val="000000" w:themeColor="text1"/>
          <w:lang w:val="pl-PL"/>
        </w:rPr>
        <w:t>i </w:t>
      </w:r>
      <w:r w:rsidRPr="00877697">
        <w:rPr>
          <w:color w:val="000000" w:themeColor="text1"/>
          <w:lang w:val="pl-PL"/>
        </w:rPr>
        <w:t>realizacji projektów.</w:t>
      </w:r>
    </w:p>
    <w:p w14:paraId="2220747C" w14:textId="257C1E14" w:rsidR="00CB0616" w:rsidRPr="00877697" w:rsidRDefault="00A4470F" w:rsidP="007250F0">
      <w:pPr>
        <w:pStyle w:val="Tekstpodstawowy"/>
        <w:tabs>
          <w:tab w:val="left" w:pos="0"/>
        </w:tabs>
        <w:spacing w:before="159" w:line="360" w:lineRule="auto"/>
        <w:ind w:right="4"/>
        <w:jc w:val="both"/>
        <w:rPr>
          <w:color w:val="000000" w:themeColor="text1"/>
          <w:lang w:val="pl-PL"/>
        </w:rPr>
      </w:pPr>
      <w:r w:rsidRPr="00877697">
        <w:rPr>
          <w:color w:val="000000" w:themeColor="text1"/>
          <w:lang w:val="pl-PL"/>
        </w:rPr>
        <w:t xml:space="preserve">Po opracowaniu ostatecznej wersji projektu Strategii Rozwoju Gminy </w:t>
      </w:r>
      <w:r w:rsidR="00F44169" w:rsidRPr="00877697">
        <w:rPr>
          <w:color w:val="000000" w:themeColor="text1"/>
          <w:lang w:val="pl-PL"/>
        </w:rPr>
        <w:t>Krasiczyn</w:t>
      </w:r>
      <w:r w:rsidRPr="00877697">
        <w:rPr>
          <w:color w:val="000000" w:themeColor="text1"/>
          <w:lang w:val="pl-PL"/>
        </w:rPr>
        <w:t xml:space="preserve"> do roku 203</w:t>
      </w:r>
      <w:r w:rsidR="008E6403">
        <w:rPr>
          <w:color w:val="000000" w:themeColor="text1"/>
          <w:lang w:val="pl-PL"/>
        </w:rPr>
        <w:t>5</w:t>
      </w:r>
      <w:r w:rsidRPr="00877697">
        <w:rPr>
          <w:color w:val="000000" w:themeColor="text1"/>
          <w:lang w:val="pl-PL"/>
        </w:rPr>
        <w:t xml:space="preserve"> rozpoczyna si</w:t>
      </w:r>
      <w:r w:rsidRPr="00877697">
        <w:rPr>
          <w:rFonts w:cs="Cambria"/>
          <w:color w:val="000000" w:themeColor="text1"/>
          <w:lang w:val="pl-PL"/>
        </w:rPr>
        <w:t>ę</w:t>
      </w:r>
      <w:r w:rsidRPr="00877697">
        <w:rPr>
          <w:color w:val="000000" w:themeColor="text1"/>
          <w:lang w:val="pl-PL"/>
        </w:rPr>
        <w:t xml:space="preserve"> proces konsultacji spo</w:t>
      </w:r>
      <w:r w:rsidRPr="00877697">
        <w:rPr>
          <w:rFonts w:cs="Cambria"/>
          <w:color w:val="000000" w:themeColor="text1"/>
          <w:lang w:val="pl-PL"/>
        </w:rPr>
        <w:t>ł</w:t>
      </w:r>
      <w:r w:rsidRPr="00877697">
        <w:rPr>
          <w:color w:val="000000" w:themeColor="text1"/>
          <w:lang w:val="pl-PL"/>
        </w:rPr>
        <w:t>ecznych prowadzonych w trybie art. 6 ust. 3 ustawy o</w:t>
      </w:r>
      <w:r w:rsidR="00CB5F54" w:rsidRPr="00877697">
        <w:rPr>
          <w:color w:val="000000" w:themeColor="text1"/>
          <w:lang w:val="pl-PL"/>
        </w:rPr>
        <w:t> </w:t>
      </w:r>
      <w:r w:rsidRPr="00877697">
        <w:rPr>
          <w:color w:val="000000" w:themeColor="text1"/>
          <w:lang w:val="pl-PL"/>
        </w:rPr>
        <w:t>zasadach prowadzenia polityki rozwoju. Konsultacje prowadzone b</w:t>
      </w:r>
      <w:r w:rsidRPr="00877697">
        <w:rPr>
          <w:rFonts w:cs="Cambria"/>
          <w:color w:val="000000" w:themeColor="text1"/>
          <w:lang w:val="pl-PL"/>
        </w:rPr>
        <w:t>ę</w:t>
      </w:r>
      <w:r w:rsidRPr="00877697">
        <w:rPr>
          <w:color w:val="000000" w:themeColor="text1"/>
          <w:lang w:val="pl-PL"/>
        </w:rPr>
        <w:t>d</w:t>
      </w:r>
      <w:r w:rsidRPr="00877697">
        <w:rPr>
          <w:rFonts w:cs="Cambria"/>
          <w:color w:val="000000" w:themeColor="text1"/>
          <w:lang w:val="pl-PL"/>
        </w:rPr>
        <w:t>ą</w:t>
      </w:r>
      <w:r w:rsidRPr="00877697">
        <w:rPr>
          <w:color w:val="000000" w:themeColor="text1"/>
          <w:lang w:val="pl-PL"/>
        </w:rPr>
        <w:t xml:space="preserve"> tak</w:t>
      </w:r>
      <w:r w:rsidRPr="00877697">
        <w:rPr>
          <w:rFonts w:cs="Cambria"/>
          <w:color w:val="000000" w:themeColor="text1"/>
          <w:lang w:val="pl-PL"/>
        </w:rPr>
        <w:t>ż</w:t>
      </w:r>
      <w:r w:rsidRPr="00877697">
        <w:rPr>
          <w:color w:val="000000" w:themeColor="text1"/>
          <w:lang w:val="pl-PL"/>
        </w:rPr>
        <w:t>e z s</w:t>
      </w:r>
      <w:r w:rsidRPr="00877697">
        <w:rPr>
          <w:rFonts w:cs="Cambria"/>
          <w:color w:val="000000" w:themeColor="text1"/>
          <w:lang w:val="pl-PL"/>
        </w:rPr>
        <w:t>ą</w:t>
      </w:r>
      <w:r w:rsidRPr="00877697">
        <w:rPr>
          <w:color w:val="000000" w:themeColor="text1"/>
          <w:lang w:val="pl-PL"/>
        </w:rPr>
        <w:t>siednimi gminami i ich zwi</w:t>
      </w:r>
      <w:r w:rsidRPr="00877697">
        <w:rPr>
          <w:rFonts w:cs="Cambria"/>
          <w:color w:val="000000" w:themeColor="text1"/>
          <w:lang w:val="pl-PL"/>
        </w:rPr>
        <w:t>ą</w:t>
      </w:r>
      <w:r w:rsidRPr="00877697">
        <w:rPr>
          <w:color w:val="000000" w:themeColor="text1"/>
          <w:lang w:val="pl-PL"/>
        </w:rPr>
        <w:t>zkami, lokalnymi partnerami spo</w:t>
      </w:r>
      <w:r w:rsidRPr="00877697">
        <w:rPr>
          <w:rFonts w:cs="Cambria"/>
          <w:color w:val="000000" w:themeColor="text1"/>
          <w:lang w:val="pl-PL"/>
        </w:rPr>
        <w:t>ł</w:t>
      </w:r>
      <w:r w:rsidRPr="00877697">
        <w:rPr>
          <w:color w:val="000000" w:themeColor="text1"/>
          <w:lang w:val="pl-PL"/>
        </w:rPr>
        <w:t>ecznymi i gospodarczymi, mieszka</w:t>
      </w:r>
      <w:r w:rsidRPr="00877697">
        <w:rPr>
          <w:rFonts w:cs="Cambria"/>
          <w:color w:val="000000" w:themeColor="text1"/>
          <w:lang w:val="pl-PL"/>
        </w:rPr>
        <w:t>ń</w:t>
      </w:r>
      <w:r w:rsidRPr="00877697">
        <w:rPr>
          <w:color w:val="000000" w:themeColor="text1"/>
          <w:lang w:val="pl-PL"/>
        </w:rPr>
        <w:t>cami gmin oraz z w</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ś</w:t>
      </w:r>
      <w:r w:rsidRPr="00877697">
        <w:rPr>
          <w:color w:val="000000" w:themeColor="text1"/>
          <w:lang w:val="pl-PL"/>
        </w:rPr>
        <w:t>ciwym dyrektorem regionalnego zarz</w:t>
      </w:r>
      <w:r w:rsidRPr="00877697">
        <w:rPr>
          <w:rFonts w:cs="Cambria"/>
          <w:color w:val="000000" w:themeColor="text1"/>
          <w:lang w:val="pl-PL"/>
        </w:rPr>
        <w:t>ą</w:t>
      </w:r>
      <w:r w:rsidRPr="00877697">
        <w:rPr>
          <w:color w:val="000000" w:themeColor="text1"/>
          <w:lang w:val="pl-PL"/>
        </w:rPr>
        <w:t>du gospodarki wodnej PGW Wody Polskie. Konsultacje b</w:t>
      </w:r>
      <w:r w:rsidRPr="00877697">
        <w:rPr>
          <w:rFonts w:cs="Cambria"/>
          <w:color w:val="000000" w:themeColor="text1"/>
          <w:lang w:val="pl-PL"/>
        </w:rPr>
        <w:t>ę</w:t>
      </w:r>
      <w:r w:rsidRPr="00877697">
        <w:rPr>
          <w:color w:val="000000" w:themeColor="text1"/>
          <w:lang w:val="pl-PL"/>
        </w:rPr>
        <w:t>d</w:t>
      </w:r>
      <w:r w:rsidRPr="00877697">
        <w:rPr>
          <w:rFonts w:cs="Cambria"/>
          <w:color w:val="000000" w:themeColor="text1"/>
          <w:lang w:val="pl-PL"/>
        </w:rPr>
        <w:t>ą</w:t>
      </w:r>
      <w:r w:rsidRPr="00877697">
        <w:rPr>
          <w:color w:val="000000" w:themeColor="text1"/>
          <w:lang w:val="pl-PL"/>
        </w:rPr>
        <w:t xml:space="preserve"> stanowi</w:t>
      </w:r>
      <w:r w:rsidRPr="00877697">
        <w:rPr>
          <w:rFonts w:cs="Cambria"/>
          <w:color w:val="000000" w:themeColor="text1"/>
          <w:lang w:val="pl-PL"/>
        </w:rPr>
        <w:t>ł</w:t>
      </w:r>
      <w:r w:rsidRPr="00877697">
        <w:rPr>
          <w:color w:val="000000" w:themeColor="text1"/>
          <w:lang w:val="pl-PL"/>
        </w:rPr>
        <w:t>y otwarty proces dialogu w</w:t>
      </w:r>
      <w:r w:rsidRPr="00877697">
        <w:rPr>
          <w:rFonts w:cs="Cambria"/>
          <w:color w:val="000000" w:themeColor="text1"/>
          <w:lang w:val="pl-PL"/>
        </w:rPr>
        <w:t>ł</w:t>
      </w:r>
      <w:r w:rsidRPr="00877697">
        <w:rPr>
          <w:color w:val="000000" w:themeColor="text1"/>
          <w:lang w:val="pl-PL"/>
        </w:rPr>
        <w:t>adz samorz</w:t>
      </w:r>
      <w:r w:rsidRPr="00877697">
        <w:rPr>
          <w:rFonts w:cs="Cambria"/>
          <w:color w:val="000000" w:themeColor="text1"/>
          <w:lang w:val="pl-PL"/>
        </w:rPr>
        <w:t>ą</w:t>
      </w:r>
      <w:r w:rsidRPr="00877697">
        <w:rPr>
          <w:color w:val="000000" w:themeColor="text1"/>
          <w:lang w:val="pl-PL"/>
        </w:rPr>
        <w:t>dowych z</w:t>
      </w:r>
      <w:r w:rsidR="009236B3" w:rsidRPr="00877697">
        <w:rPr>
          <w:color w:val="000000" w:themeColor="text1"/>
          <w:lang w:val="pl-PL"/>
        </w:rPr>
        <w:t> </w:t>
      </w:r>
      <w:r w:rsidRPr="00877697">
        <w:rPr>
          <w:color w:val="000000" w:themeColor="text1"/>
          <w:lang w:val="pl-PL"/>
        </w:rPr>
        <w:t>mieszka</w:t>
      </w:r>
      <w:r w:rsidRPr="00877697">
        <w:rPr>
          <w:rFonts w:cs="Cambria"/>
          <w:color w:val="000000" w:themeColor="text1"/>
          <w:lang w:val="pl-PL"/>
        </w:rPr>
        <w:t>ń</w:t>
      </w:r>
      <w:r w:rsidRPr="00877697">
        <w:rPr>
          <w:color w:val="000000" w:themeColor="text1"/>
          <w:lang w:val="pl-PL"/>
        </w:rPr>
        <w:t>cami i</w:t>
      </w:r>
      <w:r w:rsidR="00CB5F54" w:rsidRPr="00877697">
        <w:rPr>
          <w:color w:val="000000" w:themeColor="text1"/>
          <w:lang w:val="pl-PL"/>
        </w:rPr>
        <w:t> </w:t>
      </w:r>
      <w:r w:rsidRPr="00877697">
        <w:rPr>
          <w:color w:val="000000" w:themeColor="text1"/>
          <w:lang w:val="pl-PL"/>
        </w:rPr>
        <w:t>innymi interesariuszami, maj</w:t>
      </w:r>
      <w:r w:rsidRPr="00877697">
        <w:rPr>
          <w:rFonts w:cs="Cambria"/>
          <w:color w:val="000000" w:themeColor="text1"/>
          <w:lang w:val="pl-PL"/>
        </w:rPr>
        <w:t>ą</w:t>
      </w:r>
      <w:r w:rsidRPr="00877697">
        <w:rPr>
          <w:color w:val="000000" w:themeColor="text1"/>
          <w:lang w:val="pl-PL"/>
        </w:rPr>
        <w:t>cy na celu podj</w:t>
      </w:r>
      <w:r w:rsidRPr="00877697">
        <w:rPr>
          <w:rFonts w:cs="Cambria"/>
          <w:color w:val="000000" w:themeColor="text1"/>
          <w:lang w:val="pl-PL"/>
        </w:rPr>
        <w:t>ę</w:t>
      </w:r>
      <w:r w:rsidRPr="00877697">
        <w:rPr>
          <w:color w:val="000000" w:themeColor="text1"/>
          <w:lang w:val="pl-PL"/>
        </w:rPr>
        <w:t>cie optymalnych decyzji w</w:t>
      </w:r>
      <w:r w:rsidR="00A706A8" w:rsidRPr="00877697">
        <w:rPr>
          <w:color w:val="000000" w:themeColor="text1"/>
          <w:lang w:val="pl-PL"/>
        </w:rPr>
        <w:t> </w:t>
      </w:r>
      <w:r w:rsidRPr="00877697">
        <w:rPr>
          <w:color w:val="000000" w:themeColor="text1"/>
          <w:lang w:val="pl-PL"/>
        </w:rPr>
        <w:t xml:space="preserve">zakresie rozwoju Gminy </w:t>
      </w:r>
      <w:r w:rsidR="00CD0716" w:rsidRPr="00877697">
        <w:rPr>
          <w:color w:val="000000" w:themeColor="text1"/>
          <w:lang w:val="pl-PL"/>
        </w:rPr>
        <w:t>Krasiczyn</w:t>
      </w:r>
      <w:r w:rsidRPr="00877697">
        <w:rPr>
          <w:color w:val="000000" w:themeColor="text1"/>
          <w:lang w:val="pl-PL"/>
        </w:rPr>
        <w:t xml:space="preserve">. Zakres, termin i sposób organizacji procesu konsultacji </w:t>
      </w:r>
      <w:r w:rsidRPr="00877697">
        <w:rPr>
          <w:color w:val="000000" w:themeColor="text1"/>
          <w:lang w:val="pl-PL"/>
        </w:rPr>
        <w:lastRenderedPageBreak/>
        <w:t>zostanie og</w:t>
      </w:r>
      <w:r w:rsidRPr="00877697">
        <w:rPr>
          <w:rFonts w:ascii="Cambria" w:hAnsi="Cambria" w:cs="Cambria"/>
          <w:color w:val="000000" w:themeColor="text1"/>
          <w:lang w:val="pl-PL"/>
        </w:rPr>
        <w:t>ł</w:t>
      </w:r>
      <w:r w:rsidRPr="00877697">
        <w:rPr>
          <w:color w:val="000000" w:themeColor="text1"/>
          <w:lang w:val="pl-PL"/>
        </w:rPr>
        <w:t>oszony na</w:t>
      </w:r>
      <w:r w:rsidR="00CB5F54" w:rsidRPr="00877697">
        <w:rPr>
          <w:color w:val="000000" w:themeColor="text1"/>
          <w:lang w:val="pl-PL"/>
        </w:rPr>
        <w:t> </w:t>
      </w:r>
      <w:r w:rsidRPr="00877697">
        <w:rPr>
          <w:color w:val="000000" w:themeColor="text1"/>
          <w:lang w:val="pl-PL"/>
        </w:rPr>
        <w:t>stronie internetowej gminy zgodnie z wewn</w:t>
      </w:r>
      <w:r w:rsidRPr="00877697">
        <w:rPr>
          <w:rFonts w:ascii="Cambria" w:hAnsi="Cambria" w:cs="Cambria"/>
          <w:color w:val="000000" w:themeColor="text1"/>
          <w:lang w:val="pl-PL"/>
        </w:rPr>
        <w:t>ę</w:t>
      </w:r>
      <w:r w:rsidRPr="00877697">
        <w:rPr>
          <w:color w:val="000000" w:themeColor="text1"/>
          <w:lang w:val="pl-PL"/>
        </w:rPr>
        <w:t>trznymi procedurami konsultacyjnymi.</w:t>
      </w:r>
    </w:p>
    <w:p w14:paraId="21B2DA87" w14:textId="00C7A8E8" w:rsidR="00CB0616" w:rsidRPr="00877697" w:rsidRDefault="00CB0616" w:rsidP="009236B3">
      <w:pPr>
        <w:pStyle w:val="Tekstpodstawowy"/>
        <w:tabs>
          <w:tab w:val="left" w:pos="0"/>
        </w:tabs>
        <w:spacing w:before="159" w:line="360" w:lineRule="auto"/>
        <w:ind w:right="4"/>
        <w:jc w:val="both"/>
        <w:rPr>
          <w:color w:val="000000" w:themeColor="text1"/>
          <w:lang w:val="pl-PL"/>
        </w:rPr>
      </w:pPr>
      <w:r w:rsidRPr="00877697">
        <w:rPr>
          <w:color w:val="000000" w:themeColor="text1"/>
          <w:lang w:val="pl-PL"/>
        </w:rPr>
        <w:t xml:space="preserve">Projekt Strategii Rozwoju Gminy </w:t>
      </w:r>
      <w:r w:rsidR="00CD0716" w:rsidRPr="00877697">
        <w:rPr>
          <w:color w:val="000000" w:themeColor="text1"/>
          <w:lang w:val="pl-PL"/>
        </w:rPr>
        <w:t>Krasiczyn</w:t>
      </w:r>
      <w:r w:rsidRPr="00877697">
        <w:rPr>
          <w:color w:val="000000" w:themeColor="text1"/>
          <w:lang w:val="pl-PL"/>
        </w:rPr>
        <w:t xml:space="preserve"> b</w:t>
      </w:r>
      <w:r w:rsidRPr="00877697">
        <w:rPr>
          <w:rFonts w:cs="Cambria"/>
          <w:color w:val="000000" w:themeColor="text1"/>
          <w:lang w:val="pl-PL"/>
        </w:rPr>
        <w:t>ę</w:t>
      </w:r>
      <w:r w:rsidRPr="00877697">
        <w:rPr>
          <w:color w:val="000000" w:themeColor="text1"/>
          <w:lang w:val="pl-PL"/>
        </w:rPr>
        <w:t>dzie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przekazany drog</w:t>
      </w:r>
      <w:r w:rsidRPr="00877697">
        <w:rPr>
          <w:rFonts w:cs="Cambria"/>
          <w:color w:val="000000" w:themeColor="text1"/>
          <w:lang w:val="pl-PL"/>
        </w:rPr>
        <w:t>ą</w:t>
      </w:r>
      <w:r w:rsidRPr="00877697">
        <w:rPr>
          <w:color w:val="000000" w:themeColor="text1"/>
          <w:lang w:val="pl-PL"/>
        </w:rPr>
        <w:t xml:space="preserve"> elektroniczn</w:t>
      </w:r>
      <w:r w:rsidRPr="00877697">
        <w:rPr>
          <w:rFonts w:cs="Cambria"/>
          <w:color w:val="000000" w:themeColor="text1"/>
          <w:lang w:val="pl-PL"/>
        </w:rPr>
        <w:t>ą</w:t>
      </w:r>
      <w:r w:rsidRPr="00877697">
        <w:rPr>
          <w:color w:val="000000" w:themeColor="text1"/>
          <w:lang w:val="pl-PL"/>
        </w:rPr>
        <w:t xml:space="preserve"> podmiotom, kt</w:t>
      </w:r>
      <w:r w:rsidRPr="00877697">
        <w:rPr>
          <w:rFonts w:cs="Rockwell"/>
          <w:color w:val="000000" w:themeColor="text1"/>
          <w:lang w:val="pl-PL"/>
        </w:rPr>
        <w:t>ó</w:t>
      </w:r>
      <w:r w:rsidRPr="00877697">
        <w:rPr>
          <w:color w:val="000000" w:themeColor="text1"/>
          <w:lang w:val="pl-PL"/>
        </w:rPr>
        <w:t>re ze wzgl</w:t>
      </w:r>
      <w:r w:rsidRPr="00877697">
        <w:rPr>
          <w:rFonts w:cs="Cambria"/>
          <w:color w:val="000000" w:themeColor="text1"/>
          <w:lang w:val="pl-PL"/>
        </w:rPr>
        <w:t>ę</w:t>
      </w:r>
      <w:r w:rsidRPr="00877697">
        <w:rPr>
          <w:color w:val="000000" w:themeColor="text1"/>
          <w:lang w:val="pl-PL"/>
        </w:rPr>
        <w:t>du na zakres tematyczny lub terytorialny mog</w:t>
      </w:r>
      <w:r w:rsidRPr="00877697">
        <w:rPr>
          <w:rFonts w:cs="Cambria"/>
          <w:color w:val="000000" w:themeColor="text1"/>
          <w:lang w:val="pl-PL"/>
        </w:rPr>
        <w:t>ł</w:t>
      </w:r>
      <w:r w:rsidRPr="00877697">
        <w:rPr>
          <w:color w:val="000000" w:themeColor="text1"/>
          <w:lang w:val="pl-PL"/>
        </w:rPr>
        <w:t>y by</w:t>
      </w:r>
      <w:r w:rsidRPr="00877697">
        <w:rPr>
          <w:rFonts w:cs="Cambria"/>
          <w:color w:val="000000" w:themeColor="text1"/>
          <w:lang w:val="pl-PL"/>
        </w:rPr>
        <w:t>ć</w:t>
      </w:r>
      <w:r w:rsidRPr="00877697">
        <w:rPr>
          <w:color w:val="000000" w:themeColor="text1"/>
          <w:lang w:val="pl-PL"/>
        </w:rPr>
        <w:t xml:space="preserve"> zainteresowane jego tre</w:t>
      </w:r>
      <w:r w:rsidRPr="00877697">
        <w:rPr>
          <w:rFonts w:cs="Cambria"/>
          <w:color w:val="000000" w:themeColor="text1"/>
          <w:lang w:val="pl-PL"/>
        </w:rPr>
        <w:t>ś</w:t>
      </w:r>
      <w:r w:rsidRPr="00877697">
        <w:rPr>
          <w:color w:val="000000" w:themeColor="text1"/>
          <w:lang w:val="pl-PL"/>
        </w:rPr>
        <w:t>ci</w:t>
      </w:r>
      <w:r w:rsidRPr="00877697">
        <w:rPr>
          <w:rFonts w:cs="Cambria"/>
          <w:color w:val="000000" w:themeColor="text1"/>
          <w:lang w:val="pl-PL"/>
        </w:rPr>
        <w:t>ą</w:t>
      </w:r>
      <w:r w:rsidRPr="00877697">
        <w:rPr>
          <w:color w:val="000000" w:themeColor="text1"/>
          <w:lang w:val="pl-PL"/>
        </w:rPr>
        <w:t>. Lokalni interesariusze b</w:t>
      </w:r>
      <w:r w:rsidRPr="00877697">
        <w:rPr>
          <w:rFonts w:cs="Cambria"/>
          <w:color w:val="000000" w:themeColor="text1"/>
          <w:lang w:val="pl-PL"/>
        </w:rPr>
        <w:t>ę</w:t>
      </w:r>
      <w:r w:rsidRPr="00877697">
        <w:rPr>
          <w:color w:val="000000" w:themeColor="text1"/>
          <w:lang w:val="pl-PL"/>
        </w:rPr>
        <w:t>d</w:t>
      </w:r>
      <w:r w:rsidRPr="00877697">
        <w:rPr>
          <w:rFonts w:cs="Cambria"/>
          <w:color w:val="000000" w:themeColor="text1"/>
          <w:lang w:val="pl-PL"/>
        </w:rPr>
        <w:t>ą</w:t>
      </w:r>
      <w:r w:rsidRPr="00877697">
        <w:rPr>
          <w:color w:val="000000" w:themeColor="text1"/>
          <w:lang w:val="pl-PL"/>
        </w:rPr>
        <w:t xml:space="preserve"> mieli mo</w:t>
      </w:r>
      <w:r w:rsidRPr="00877697">
        <w:rPr>
          <w:rFonts w:cs="Cambria"/>
          <w:color w:val="000000" w:themeColor="text1"/>
          <w:lang w:val="pl-PL"/>
        </w:rPr>
        <w:t>ż</w:t>
      </w:r>
      <w:r w:rsidRPr="00877697">
        <w:rPr>
          <w:color w:val="000000" w:themeColor="text1"/>
          <w:lang w:val="pl-PL"/>
        </w:rPr>
        <w:t>liwo</w:t>
      </w:r>
      <w:r w:rsidRPr="00877697">
        <w:rPr>
          <w:rFonts w:cs="Cambria"/>
          <w:color w:val="000000" w:themeColor="text1"/>
          <w:lang w:val="pl-PL"/>
        </w:rPr>
        <w:t>ść</w:t>
      </w:r>
      <w:r w:rsidRPr="00877697">
        <w:rPr>
          <w:color w:val="000000" w:themeColor="text1"/>
          <w:lang w:val="pl-PL"/>
        </w:rPr>
        <w:t xml:space="preserve"> nie tylko zapoznania si</w:t>
      </w:r>
      <w:r w:rsidRPr="00877697">
        <w:rPr>
          <w:rFonts w:cs="Cambria"/>
          <w:color w:val="000000" w:themeColor="text1"/>
          <w:lang w:val="pl-PL"/>
        </w:rPr>
        <w:t>ę</w:t>
      </w:r>
      <w:r w:rsidRPr="00877697">
        <w:rPr>
          <w:color w:val="000000" w:themeColor="text1"/>
          <w:lang w:val="pl-PL"/>
        </w:rPr>
        <w:t xml:space="preserve"> z koncepcj</w:t>
      </w:r>
      <w:r w:rsidRPr="00877697">
        <w:rPr>
          <w:rFonts w:cs="Cambria"/>
          <w:color w:val="000000" w:themeColor="text1"/>
          <w:lang w:val="pl-PL"/>
        </w:rPr>
        <w:t>ą</w:t>
      </w:r>
      <w:r w:rsidRPr="00877697">
        <w:rPr>
          <w:color w:val="000000" w:themeColor="text1"/>
          <w:lang w:val="pl-PL"/>
        </w:rPr>
        <w:t xml:space="preserve"> rozwoju, ale r</w:t>
      </w:r>
      <w:r w:rsidRPr="00877697">
        <w:rPr>
          <w:rFonts w:cs="Rockwell"/>
          <w:color w:val="000000" w:themeColor="text1"/>
          <w:lang w:val="pl-PL"/>
        </w:rPr>
        <w:t>ó</w:t>
      </w:r>
      <w:r w:rsidRPr="00877697">
        <w:rPr>
          <w:color w:val="000000" w:themeColor="text1"/>
          <w:lang w:val="pl-PL"/>
        </w:rPr>
        <w:t>wnie</w:t>
      </w:r>
      <w:r w:rsidRPr="00877697">
        <w:rPr>
          <w:rFonts w:cs="Cambria"/>
          <w:color w:val="000000" w:themeColor="text1"/>
          <w:lang w:val="pl-PL"/>
        </w:rPr>
        <w:t>ż</w:t>
      </w:r>
      <w:r w:rsidRPr="00877697">
        <w:rPr>
          <w:color w:val="000000" w:themeColor="text1"/>
          <w:lang w:val="pl-PL"/>
        </w:rPr>
        <w:t xml:space="preserve"> zg</w:t>
      </w:r>
      <w:r w:rsidRPr="00877697">
        <w:rPr>
          <w:rFonts w:cs="Cambria"/>
          <w:color w:val="000000" w:themeColor="text1"/>
          <w:lang w:val="pl-PL"/>
        </w:rPr>
        <w:t>ł</w:t>
      </w:r>
      <w:r w:rsidRPr="00877697">
        <w:rPr>
          <w:color w:val="000000" w:themeColor="text1"/>
          <w:lang w:val="pl-PL"/>
        </w:rPr>
        <w:t>oszenia swoich propozycji w formie pisemnej. Zgodnie z wymogami ustawowymi proces konsultacji b</w:t>
      </w:r>
      <w:r w:rsidRPr="00877697">
        <w:rPr>
          <w:rFonts w:cs="Cambria"/>
          <w:color w:val="000000" w:themeColor="text1"/>
          <w:lang w:val="pl-PL"/>
        </w:rPr>
        <w:t>ę</w:t>
      </w:r>
      <w:r w:rsidRPr="00877697">
        <w:rPr>
          <w:color w:val="000000" w:themeColor="text1"/>
          <w:lang w:val="pl-PL"/>
        </w:rPr>
        <w:t>dzie trwa</w:t>
      </w:r>
      <w:r w:rsidRPr="00877697">
        <w:rPr>
          <w:rFonts w:cs="Cambria"/>
          <w:color w:val="000000" w:themeColor="text1"/>
          <w:lang w:val="pl-PL"/>
        </w:rPr>
        <w:t>ł</w:t>
      </w:r>
      <w:r w:rsidRPr="00877697">
        <w:rPr>
          <w:color w:val="000000" w:themeColor="text1"/>
          <w:lang w:val="pl-PL"/>
        </w:rPr>
        <w:t xml:space="preserve"> 35 dni od dnia og</w:t>
      </w:r>
      <w:r w:rsidRPr="00877697">
        <w:rPr>
          <w:rFonts w:cs="Cambria"/>
          <w:color w:val="000000" w:themeColor="text1"/>
          <w:lang w:val="pl-PL"/>
        </w:rPr>
        <w:t>ł</w:t>
      </w:r>
      <w:r w:rsidRPr="00877697">
        <w:rPr>
          <w:color w:val="000000" w:themeColor="text1"/>
          <w:lang w:val="pl-PL"/>
        </w:rPr>
        <w:t>oszenia na stronie internetowej informacji o rozpocz</w:t>
      </w:r>
      <w:r w:rsidRPr="00877697">
        <w:rPr>
          <w:rFonts w:cs="Cambria"/>
          <w:color w:val="000000" w:themeColor="text1"/>
          <w:lang w:val="pl-PL"/>
        </w:rPr>
        <w:t>ę</w:t>
      </w:r>
      <w:r w:rsidRPr="00877697">
        <w:rPr>
          <w:color w:val="000000" w:themeColor="text1"/>
          <w:lang w:val="pl-PL"/>
        </w:rPr>
        <w:t>ciu konsultacji. W tym czasie ka</w:t>
      </w:r>
      <w:r w:rsidRPr="00877697">
        <w:rPr>
          <w:rFonts w:cs="Cambria"/>
          <w:color w:val="000000" w:themeColor="text1"/>
          <w:lang w:val="pl-PL"/>
        </w:rPr>
        <w:t>ż</w:t>
      </w:r>
      <w:r w:rsidRPr="00877697">
        <w:rPr>
          <w:color w:val="000000" w:themeColor="text1"/>
          <w:lang w:val="pl-PL"/>
        </w:rPr>
        <w:t>dy mieszkaniec b</w:t>
      </w:r>
      <w:r w:rsidRPr="00877697">
        <w:rPr>
          <w:rFonts w:cs="Cambria"/>
          <w:color w:val="000000" w:themeColor="text1"/>
          <w:lang w:val="pl-PL"/>
        </w:rPr>
        <w:t>ę</w:t>
      </w:r>
      <w:r w:rsidRPr="00877697">
        <w:rPr>
          <w:color w:val="000000" w:themeColor="text1"/>
          <w:lang w:val="pl-PL"/>
        </w:rPr>
        <w:t>dzie m</w:t>
      </w:r>
      <w:r w:rsidRPr="00877697">
        <w:rPr>
          <w:rFonts w:cs="Rockwell"/>
          <w:color w:val="000000" w:themeColor="text1"/>
          <w:lang w:val="pl-PL"/>
        </w:rPr>
        <w:t>ó</w:t>
      </w:r>
      <w:r w:rsidRPr="00877697">
        <w:rPr>
          <w:color w:val="000000" w:themeColor="text1"/>
          <w:lang w:val="pl-PL"/>
        </w:rPr>
        <w:t>g</w:t>
      </w:r>
      <w:r w:rsidRPr="00877697">
        <w:rPr>
          <w:rFonts w:cs="Cambria"/>
          <w:color w:val="000000" w:themeColor="text1"/>
          <w:lang w:val="pl-PL"/>
        </w:rPr>
        <w:t>ł</w:t>
      </w:r>
      <w:r w:rsidRPr="00877697">
        <w:rPr>
          <w:color w:val="000000" w:themeColor="text1"/>
          <w:lang w:val="pl-PL"/>
        </w:rPr>
        <w:t xml:space="preserve"> przes</w:t>
      </w:r>
      <w:r w:rsidRPr="00877697">
        <w:rPr>
          <w:rFonts w:cs="Cambria"/>
          <w:color w:val="000000" w:themeColor="text1"/>
          <w:lang w:val="pl-PL"/>
        </w:rPr>
        <w:t>ł</w:t>
      </w:r>
      <w:r w:rsidRPr="00877697">
        <w:rPr>
          <w:color w:val="000000" w:themeColor="text1"/>
          <w:lang w:val="pl-PL"/>
        </w:rPr>
        <w:t>a</w:t>
      </w:r>
      <w:r w:rsidRPr="00877697">
        <w:rPr>
          <w:rFonts w:cs="Cambria"/>
          <w:color w:val="000000" w:themeColor="text1"/>
          <w:lang w:val="pl-PL"/>
        </w:rPr>
        <w:t>ć</w:t>
      </w:r>
      <w:r w:rsidRPr="00877697">
        <w:rPr>
          <w:color w:val="000000" w:themeColor="text1"/>
          <w:lang w:val="pl-PL"/>
        </w:rPr>
        <w:t xml:space="preserve"> swoje uwagi do dokumentu.</w:t>
      </w:r>
    </w:p>
    <w:p w14:paraId="6576435C" w14:textId="3827DF19" w:rsidR="00CB0616" w:rsidRPr="00877697" w:rsidRDefault="00CB0616" w:rsidP="009236B3">
      <w:pPr>
        <w:pStyle w:val="Tekstpodstawowy"/>
        <w:tabs>
          <w:tab w:val="left" w:pos="0"/>
        </w:tabs>
        <w:spacing w:before="159" w:line="360" w:lineRule="auto"/>
        <w:ind w:right="4"/>
        <w:jc w:val="both"/>
        <w:rPr>
          <w:color w:val="000000" w:themeColor="text1"/>
          <w:lang w:val="pl-PL"/>
        </w:rPr>
      </w:pPr>
      <w:r w:rsidRPr="00877697">
        <w:rPr>
          <w:color w:val="000000" w:themeColor="text1"/>
          <w:lang w:val="pl-PL"/>
        </w:rPr>
        <w:t>Sprawozdanie z przebiegu i wyników konsultacji, zawieraj</w:t>
      </w:r>
      <w:r w:rsidRPr="00877697">
        <w:rPr>
          <w:rFonts w:cs="Cambria"/>
          <w:color w:val="000000" w:themeColor="text1"/>
          <w:lang w:val="pl-PL"/>
        </w:rPr>
        <w:t>ą</w:t>
      </w:r>
      <w:r w:rsidRPr="00877697">
        <w:rPr>
          <w:color w:val="000000" w:themeColor="text1"/>
          <w:lang w:val="pl-PL"/>
        </w:rPr>
        <w:t>ce w szczeg</w:t>
      </w:r>
      <w:r w:rsidRPr="00877697">
        <w:rPr>
          <w:rFonts w:cs="Rockwell"/>
          <w:color w:val="000000" w:themeColor="text1"/>
          <w:lang w:val="pl-PL"/>
        </w:rPr>
        <w:t>ó</w:t>
      </w:r>
      <w:r w:rsidRPr="00877697">
        <w:rPr>
          <w:color w:val="000000" w:themeColor="text1"/>
          <w:lang w:val="pl-PL"/>
        </w:rPr>
        <w:t>lno</w:t>
      </w:r>
      <w:r w:rsidRPr="00877697">
        <w:rPr>
          <w:rFonts w:cs="Cambria"/>
          <w:color w:val="000000" w:themeColor="text1"/>
          <w:lang w:val="pl-PL"/>
        </w:rPr>
        <w:t>ś</w:t>
      </w:r>
      <w:r w:rsidRPr="00877697">
        <w:rPr>
          <w:color w:val="000000" w:themeColor="text1"/>
          <w:lang w:val="pl-PL"/>
        </w:rPr>
        <w:t>ci ustosunkowanie si</w:t>
      </w:r>
      <w:r w:rsidRPr="00877697">
        <w:rPr>
          <w:rFonts w:cs="Cambria"/>
          <w:color w:val="000000" w:themeColor="text1"/>
          <w:lang w:val="pl-PL"/>
        </w:rPr>
        <w:t>ę</w:t>
      </w:r>
      <w:r w:rsidRPr="00877697">
        <w:rPr>
          <w:color w:val="000000" w:themeColor="text1"/>
          <w:lang w:val="pl-PL"/>
        </w:rPr>
        <w:t xml:space="preserve"> do zg</w:t>
      </w:r>
      <w:r w:rsidRPr="00877697">
        <w:rPr>
          <w:rFonts w:cs="Cambria"/>
          <w:color w:val="000000" w:themeColor="text1"/>
          <w:lang w:val="pl-PL"/>
        </w:rPr>
        <w:t>ł</w:t>
      </w:r>
      <w:r w:rsidRPr="00877697">
        <w:rPr>
          <w:color w:val="000000" w:themeColor="text1"/>
          <w:lang w:val="pl-PL"/>
        </w:rPr>
        <w:t>oszonych uwag wraz z uzasadnieniem, zostanie przygotowywane w terminie 30 dni od</w:t>
      </w:r>
      <w:r w:rsidR="00CB5F54" w:rsidRPr="00877697">
        <w:rPr>
          <w:color w:val="000000" w:themeColor="text1"/>
          <w:lang w:val="pl-PL"/>
        </w:rPr>
        <w:t> </w:t>
      </w:r>
      <w:r w:rsidRPr="00877697">
        <w:rPr>
          <w:color w:val="000000" w:themeColor="text1"/>
          <w:lang w:val="pl-PL"/>
        </w:rPr>
        <w:t>zako</w:t>
      </w:r>
      <w:r w:rsidRPr="00877697">
        <w:rPr>
          <w:rFonts w:cs="Cambria"/>
          <w:color w:val="000000" w:themeColor="text1"/>
          <w:lang w:val="pl-PL"/>
        </w:rPr>
        <w:t>ń</w:t>
      </w:r>
      <w:r w:rsidRPr="00877697">
        <w:rPr>
          <w:color w:val="000000" w:themeColor="text1"/>
          <w:lang w:val="pl-PL"/>
        </w:rPr>
        <w:t>czenia procesu i zamieszczone na stronie internetowej gminy. Ca</w:t>
      </w:r>
      <w:r w:rsidRPr="00877697">
        <w:rPr>
          <w:rFonts w:cs="Cambria"/>
          <w:color w:val="000000" w:themeColor="text1"/>
          <w:lang w:val="pl-PL"/>
        </w:rPr>
        <w:t>ł</w:t>
      </w:r>
      <w:r w:rsidRPr="00877697">
        <w:rPr>
          <w:color w:val="000000" w:themeColor="text1"/>
          <w:lang w:val="pl-PL"/>
        </w:rPr>
        <w:t>y proces pozwoli na</w:t>
      </w:r>
      <w:r w:rsidR="00CB5F54" w:rsidRPr="00877697">
        <w:rPr>
          <w:color w:val="000000" w:themeColor="text1"/>
          <w:lang w:val="pl-PL"/>
        </w:rPr>
        <w:t> </w:t>
      </w:r>
      <w:r w:rsidRPr="00877697">
        <w:rPr>
          <w:color w:val="000000" w:themeColor="text1"/>
          <w:lang w:val="pl-PL"/>
        </w:rPr>
        <w:t>zaanga</w:t>
      </w:r>
      <w:r w:rsidRPr="00877697">
        <w:rPr>
          <w:rFonts w:cs="Cambria"/>
          <w:color w:val="000000" w:themeColor="text1"/>
          <w:lang w:val="pl-PL"/>
        </w:rPr>
        <w:t>ż</w:t>
      </w:r>
      <w:r w:rsidRPr="00877697">
        <w:rPr>
          <w:color w:val="000000" w:themeColor="text1"/>
          <w:lang w:val="pl-PL"/>
        </w:rPr>
        <w:t>owanie ró</w:t>
      </w:r>
      <w:r w:rsidRPr="00877697">
        <w:rPr>
          <w:rFonts w:cs="Cambria"/>
          <w:color w:val="000000" w:themeColor="text1"/>
          <w:lang w:val="pl-PL"/>
        </w:rPr>
        <w:t>ż</w:t>
      </w:r>
      <w:r w:rsidRPr="00877697">
        <w:rPr>
          <w:color w:val="000000" w:themeColor="text1"/>
          <w:lang w:val="pl-PL"/>
        </w:rPr>
        <w:t>nych grup spo</w:t>
      </w:r>
      <w:r w:rsidRPr="00877697">
        <w:rPr>
          <w:rFonts w:cs="Cambria"/>
          <w:color w:val="000000" w:themeColor="text1"/>
          <w:lang w:val="pl-PL"/>
        </w:rPr>
        <w:t>ł</w:t>
      </w:r>
      <w:r w:rsidRPr="00877697">
        <w:rPr>
          <w:color w:val="000000" w:themeColor="text1"/>
          <w:lang w:val="pl-PL"/>
        </w:rPr>
        <w:t>ecznych w przygotowanie strategii, co jest równie</w:t>
      </w:r>
      <w:r w:rsidRPr="00877697">
        <w:rPr>
          <w:rFonts w:cs="Cambria"/>
          <w:color w:val="000000" w:themeColor="text1"/>
          <w:lang w:val="pl-PL"/>
        </w:rPr>
        <w:t>ż</w:t>
      </w:r>
      <w:r w:rsidRPr="00877697">
        <w:rPr>
          <w:color w:val="000000" w:themeColor="text1"/>
          <w:lang w:val="pl-PL"/>
        </w:rPr>
        <w:t xml:space="preserve"> zapowiedzi</w:t>
      </w:r>
      <w:r w:rsidRPr="00877697">
        <w:rPr>
          <w:rFonts w:cs="Cambria"/>
          <w:color w:val="000000" w:themeColor="text1"/>
          <w:lang w:val="pl-PL"/>
        </w:rPr>
        <w:t>ą</w:t>
      </w:r>
      <w:r w:rsidRPr="00877697">
        <w:rPr>
          <w:color w:val="000000" w:themeColor="text1"/>
          <w:lang w:val="pl-PL"/>
        </w:rPr>
        <w:t xml:space="preserve"> pe</w:t>
      </w:r>
      <w:r w:rsidRPr="00877697">
        <w:rPr>
          <w:rFonts w:cs="Cambria"/>
          <w:color w:val="000000" w:themeColor="text1"/>
          <w:lang w:val="pl-PL"/>
        </w:rPr>
        <w:t>ł</w:t>
      </w:r>
      <w:r w:rsidRPr="00877697">
        <w:rPr>
          <w:color w:val="000000" w:themeColor="text1"/>
          <w:lang w:val="pl-PL"/>
        </w:rPr>
        <w:t>nej wspó</w:t>
      </w:r>
      <w:r w:rsidRPr="00877697">
        <w:rPr>
          <w:rFonts w:cs="Cambria"/>
          <w:color w:val="000000" w:themeColor="text1"/>
          <w:lang w:val="pl-PL"/>
        </w:rPr>
        <w:t>ł</w:t>
      </w:r>
      <w:r w:rsidRPr="00877697">
        <w:rPr>
          <w:color w:val="000000" w:themeColor="text1"/>
          <w:lang w:val="pl-PL"/>
        </w:rPr>
        <w:t>pracy z mieszka</w:t>
      </w:r>
      <w:r w:rsidRPr="00877697">
        <w:rPr>
          <w:rFonts w:cs="Cambria"/>
          <w:color w:val="000000" w:themeColor="text1"/>
          <w:lang w:val="pl-PL"/>
        </w:rPr>
        <w:t>ń</w:t>
      </w:r>
      <w:r w:rsidRPr="00877697">
        <w:rPr>
          <w:color w:val="000000" w:themeColor="text1"/>
          <w:lang w:val="pl-PL"/>
        </w:rPr>
        <w:t>cami na etapie wdra</w:t>
      </w:r>
      <w:r w:rsidRPr="00877697">
        <w:rPr>
          <w:rFonts w:cs="Cambria"/>
          <w:color w:val="000000" w:themeColor="text1"/>
          <w:lang w:val="pl-PL"/>
        </w:rPr>
        <w:t>ż</w:t>
      </w:r>
      <w:r w:rsidRPr="00877697">
        <w:rPr>
          <w:color w:val="000000" w:themeColor="text1"/>
          <w:lang w:val="pl-PL"/>
        </w:rPr>
        <w:t>ania strategii i</w:t>
      </w:r>
      <w:r w:rsidRPr="00877697">
        <w:rPr>
          <w:rFonts w:cs="Rockwell"/>
          <w:color w:val="000000" w:themeColor="text1"/>
          <w:lang w:val="pl-PL"/>
        </w:rPr>
        <w:t> </w:t>
      </w:r>
      <w:r w:rsidRPr="00877697">
        <w:rPr>
          <w:color w:val="000000" w:themeColor="text1"/>
          <w:lang w:val="pl-PL"/>
        </w:rPr>
        <w:t>realizacji poszczeg</w:t>
      </w:r>
      <w:r w:rsidRPr="00877697">
        <w:rPr>
          <w:rFonts w:cs="Rockwell"/>
          <w:color w:val="000000" w:themeColor="text1"/>
          <w:lang w:val="pl-PL"/>
        </w:rPr>
        <w:t>ó</w:t>
      </w:r>
      <w:r w:rsidRPr="00877697">
        <w:rPr>
          <w:color w:val="000000" w:themeColor="text1"/>
          <w:lang w:val="pl-PL"/>
        </w:rPr>
        <w:t>lnych inwestycji.</w:t>
      </w:r>
    </w:p>
    <w:p w14:paraId="5A8883E3" w14:textId="391E88F6" w:rsidR="00F4035D" w:rsidRPr="00877697" w:rsidRDefault="00CB0616" w:rsidP="009236B3">
      <w:pPr>
        <w:pStyle w:val="Tekstpodstawowy"/>
        <w:tabs>
          <w:tab w:val="left" w:pos="0"/>
        </w:tabs>
        <w:spacing w:before="159" w:line="360" w:lineRule="auto"/>
        <w:ind w:right="4"/>
        <w:jc w:val="both"/>
        <w:rPr>
          <w:color w:val="000000" w:themeColor="text1"/>
          <w:lang w:val="pl-PL"/>
        </w:rPr>
      </w:pPr>
      <w:r w:rsidRPr="00877697">
        <w:rPr>
          <w:color w:val="000000" w:themeColor="text1"/>
          <w:lang w:val="pl-PL"/>
        </w:rPr>
        <w:t>Po realizacji procesu konsultacyjnego i wprowadzeniu niezb</w:t>
      </w:r>
      <w:r w:rsidRPr="00877697">
        <w:rPr>
          <w:rFonts w:cs="Cambria"/>
          <w:color w:val="000000" w:themeColor="text1"/>
          <w:lang w:val="pl-PL"/>
        </w:rPr>
        <w:t>ę</w:t>
      </w:r>
      <w:r w:rsidRPr="00877697">
        <w:rPr>
          <w:color w:val="000000" w:themeColor="text1"/>
          <w:lang w:val="pl-PL"/>
        </w:rPr>
        <w:t>dnych poprawek i uzupe</w:t>
      </w:r>
      <w:r w:rsidRPr="00877697">
        <w:rPr>
          <w:rFonts w:cs="Cambria"/>
          <w:color w:val="000000" w:themeColor="text1"/>
          <w:lang w:val="pl-PL"/>
        </w:rPr>
        <w:t>ł</w:t>
      </w:r>
      <w:r w:rsidRPr="00877697">
        <w:rPr>
          <w:color w:val="000000" w:themeColor="text1"/>
          <w:lang w:val="pl-PL"/>
        </w:rPr>
        <w:t>nie</w:t>
      </w:r>
      <w:r w:rsidRPr="00877697">
        <w:rPr>
          <w:rFonts w:cs="Cambria"/>
          <w:color w:val="000000" w:themeColor="text1"/>
          <w:lang w:val="pl-PL"/>
        </w:rPr>
        <w:t>ń</w:t>
      </w:r>
      <w:r w:rsidRPr="00877697">
        <w:rPr>
          <w:color w:val="000000" w:themeColor="text1"/>
          <w:lang w:val="pl-PL"/>
        </w:rPr>
        <w:t xml:space="preserve"> zgodnych z uwagami przes</w:t>
      </w:r>
      <w:r w:rsidRPr="00877697">
        <w:rPr>
          <w:rFonts w:cs="Cambria"/>
          <w:color w:val="000000" w:themeColor="text1"/>
          <w:lang w:val="pl-PL"/>
        </w:rPr>
        <w:t>ł</w:t>
      </w:r>
      <w:r w:rsidRPr="00877697">
        <w:rPr>
          <w:color w:val="000000" w:themeColor="text1"/>
          <w:lang w:val="pl-PL"/>
        </w:rPr>
        <w:t>anymi przez mieszka</w:t>
      </w:r>
      <w:r w:rsidRPr="00877697">
        <w:rPr>
          <w:rFonts w:cs="Cambria"/>
          <w:color w:val="000000" w:themeColor="text1"/>
          <w:lang w:val="pl-PL"/>
        </w:rPr>
        <w:t>ń</w:t>
      </w:r>
      <w:r w:rsidRPr="00877697">
        <w:rPr>
          <w:color w:val="000000" w:themeColor="text1"/>
          <w:lang w:val="pl-PL"/>
        </w:rPr>
        <w:t>c</w:t>
      </w:r>
      <w:r w:rsidRPr="00877697">
        <w:rPr>
          <w:rFonts w:cs="Rockwell"/>
          <w:color w:val="000000" w:themeColor="text1"/>
          <w:lang w:val="pl-PL"/>
        </w:rPr>
        <w:t>ó</w:t>
      </w:r>
      <w:r w:rsidRPr="00877697">
        <w:rPr>
          <w:color w:val="000000" w:themeColor="text1"/>
          <w:lang w:val="pl-PL"/>
        </w:rPr>
        <w:t xml:space="preserve">w. Strategia Rozwoju Gminy </w:t>
      </w:r>
      <w:r w:rsidR="00CD0716" w:rsidRPr="00877697">
        <w:rPr>
          <w:color w:val="000000" w:themeColor="text1"/>
          <w:lang w:val="pl-PL"/>
        </w:rPr>
        <w:t>Krasiczyn</w:t>
      </w:r>
      <w:r w:rsidRPr="00877697">
        <w:rPr>
          <w:color w:val="000000" w:themeColor="text1"/>
          <w:lang w:val="pl-PL"/>
        </w:rPr>
        <w:t xml:space="preserve"> do</w:t>
      </w:r>
      <w:r w:rsidR="00CB5F54" w:rsidRPr="00877697">
        <w:rPr>
          <w:color w:val="000000" w:themeColor="text1"/>
          <w:lang w:val="pl-PL"/>
        </w:rPr>
        <w:t> </w:t>
      </w:r>
      <w:r w:rsidRPr="00877697">
        <w:rPr>
          <w:color w:val="000000" w:themeColor="text1"/>
          <w:lang w:val="pl-PL"/>
        </w:rPr>
        <w:t>roku  203</w:t>
      </w:r>
      <w:r w:rsidR="008E6403">
        <w:rPr>
          <w:color w:val="000000" w:themeColor="text1"/>
          <w:lang w:val="pl-PL"/>
        </w:rPr>
        <w:t>5</w:t>
      </w:r>
      <w:r w:rsidRPr="00877697">
        <w:rPr>
          <w:color w:val="000000" w:themeColor="text1"/>
          <w:lang w:val="pl-PL"/>
        </w:rPr>
        <w:t xml:space="preserve">  b</w:t>
      </w:r>
      <w:r w:rsidRPr="00877697">
        <w:rPr>
          <w:rFonts w:cs="Cambria"/>
          <w:color w:val="000000" w:themeColor="text1"/>
          <w:lang w:val="pl-PL"/>
        </w:rPr>
        <w:t>ę</w:t>
      </w:r>
      <w:r w:rsidRPr="00877697">
        <w:rPr>
          <w:color w:val="000000" w:themeColor="text1"/>
          <w:lang w:val="pl-PL"/>
        </w:rPr>
        <w:t>dzie  podlega</w:t>
      </w:r>
      <w:r w:rsidRPr="00877697">
        <w:rPr>
          <w:rFonts w:cs="Cambria"/>
          <w:color w:val="000000" w:themeColor="text1"/>
          <w:lang w:val="pl-PL"/>
        </w:rPr>
        <w:t>ł</w:t>
      </w:r>
      <w:r w:rsidRPr="00877697">
        <w:rPr>
          <w:color w:val="000000" w:themeColor="text1"/>
          <w:lang w:val="pl-PL"/>
        </w:rPr>
        <w:t>a  opiniowaniu  instytucji  wskazanych w wymaganiach ustawowych. Dokument podlega opinii Zarz</w:t>
      </w:r>
      <w:r w:rsidRPr="00877697">
        <w:rPr>
          <w:rFonts w:cs="Cambria"/>
          <w:color w:val="000000" w:themeColor="text1"/>
          <w:lang w:val="pl-PL"/>
        </w:rPr>
        <w:t>ą</w:t>
      </w:r>
      <w:r w:rsidRPr="00877697">
        <w:rPr>
          <w:color w:val="000000" w:themeColor="text1"/>
          <w:lang w:val="pl-PL"/>
        </w:rPr>
        <w:t>du Wojew</w:t>
      </w:r>
      <w:r w:rsidRPr="00877697">
        <w:rPr>
          <w:rFonts w:cs="Rockwell"/>
          <w:color w:val="000000" w:themeColor="text1"/>
          <w:lang w:val="pl-PL"/>
        </w:rPr>
        <w:t>ó</w:t>
      </w:r>
      <w:r w:rsidRPr="00877697">
        <w:rPr>
          <w:color w:val="000000" w:themeColor="text1"/>
          <w:lang w:val="pl-PL"/>
        </w:rPr>
        <w:t xml:space="preserve">dztwa </w:t>
      </w:r>
      <w:r w:rsidR="001356A6" w:rsidRPr="00877697">
        <w:rPr>
          <w:color w:val="000000" w:themeColor="text1"/>
          <w:lang w:val="pl-PL"/>
        </w:rPr>
        <w:t>Podkarpakiego</w:t>
      </w:r>
      <w:r w:rsidRPr="00877697">
        <w:rPr>
          <w:color w:val="000000" w:themeColor="text1"/>
          <w:lang w:val="pl-PL"/>
        </w:rPr>
        <w:t xml:space="preserve"> oraz Regionalnej Dyrekcji Ochrony </w:t>
      </w:r>
      <w:r w:rsidRPr="00877697">
        <w:rPr>
          <w:rFonts w:cs="Cambria"/>
          <w:color w:val="000000" w:themeColor="text1"/>
          <w:lang w:val="pl-PL"/>
        </w:rPr>
        <w:t>Ś</w:t>
      </w:r>
      <w:r w:rsidRPr="00877697">
        <w:rPr>
          <w:color w:val="000000" w:themeColor="text1"/>
          <w:lang w:val="pl-PL"/>
        </w:rPr>
        <w:t>rodowiska. Kolejnym krokiem b</w:t>
      </w:r>
      <w:r w:rsidRPr="00877697">
        <w:rPr>
          <w:rFonts w:cs="Cambria"/>
          <w:color w:val="000000" w:themeColor="text1"/>
          <w:lang w:val="pl-PL"/>
        </w:rPr>
        <w:t>ę</w:t>
      </w:r>
      <w:r w:rsidRPr="00877697">
        <w:rPr>
          <w:color w:val="000000" w:themeColor="text1"/>
          <w:lang w:val="pl-PL"/>
        </w:rPr>
        <w:t>dzie przyj</w:t>
      </w:r>
      <w:r w:rsidRPr="00877697">
        <w:rPr>
          <w:rFonts w:cs="Cambria"/>
          <w:color w:val="000000" w:themeColor="text1"/>
          <w:lang w:val="pl-PL"/>
        </w:rPr>
        <w:t>ę</w:t>
      </w:r>
      <w:r w:rsidRPr="00877697">
        <w:rPr>
          <w:color w:val="000000" w:themeColor="text1"/>
          <w:lang w:val="pl-PL"/>
        </w:rPr>
        <w:t>cie strategii przez Rad</w:t>
      </w:r>
      <w:r w:rsidRPr="00877697">
        <w:rPr>
          <w:rFonts w:cs="Cambria"/>
          <w:color w:val="000000" w:themeColor="text1"/>
          <w:lang w:val="pl-PL"/>
        </w:rPr>
        <w:t>ę</w:t>
      </w:r>
      <w:r w:rsidRPr="00877697">
        <w:rPr>
          <w:color w:val="000000" w:themeColor="text1"/>
          <w:lang w:val="pl-PL"/>
        </w:rPr>
        <w:t xml:space="preserve"> Gminy. W</w:t>
      </w:r>
      <w:r w:rsidRPr="00877697">
        <w:rPr>
          <w:rFonts w:cs="Rockwell"/>
          <w:color w:val="000000" w:themeColor="text1"/>
          <w:lang w:val="pl-PL"/>
        </w:rPr>
        <w:t>ó</w:t>
      </w:r>
      <w:r w:rsidRPr="00877697">
        <w:rPr>
          <w:color w:val="000000" w:themeColor="text1"/>
          <w:lang w:val="pl-PL"/>
        </w:rPr>
        <w:t>wczas Radni b</w:t>
      </w:r>
      <w:r w:rsidRPr="00877697">
        <w:rPr>
          <w:rFonts w:cs="Cambria"/>
          <w:color w:val="000000" w:themeColor="text1"/>
          <w:lang w:val="pl-PL"/>
        </w:rPr>
        <w:t>ę</w:t>
      </w:r>
      <w:r w:rsidRPr="00877697">
        <w:rPr>
          <w:color w:val="000000" w:themeColor="text1"/>
          <w:lang w:val="pl-PL"/>
        </w:rPr>
        <w:t>d</w:t>
      </w:r>
      <w:r w:rsidRPr="00877697">
        <w:rPr>
          <w:rFonts w:cs="Cambria"/>
          <w:color w:val="000000" w:themeColor="text1"/>
          <w:lang w:val="pl-PL"/>
        </w:rPr>
        <w:t>ą</w:t>
      </w:r>
      <w:r w:rsidRPr="00877697">
        <w:rPr>
          <w:color w:val="000000" w:themeColor="text1"/>
          <w:lang w:val="pl-PL"/>
        </w:rPr>
        <w:t xml:space="preserve"> mogli zapozna</w:t>
      </w:r>
      <w:r w:rsidRPr="00877697">
        <w:rPr>
          <w:rFonts w:cs="Cambria"/>
          <w:color w:val="000000" w:themeColor="text1"/>
          <w:lang w:val="pl-PL"/>
        </w:rPr>
        <w:t>ć</w:t>
      </w:r>
      <w:r w:rsidRPr="00877697">
        <w:rPr>
          <w:color w:val="000000" w:themeColor="text1"/>
          <w:lang w:val="pl-PL"/>
        </w:rPr>
        <w:t xml:space="preserve"> si</w:t>
      </w:r>
      <w:r w:rsidRPr="00877697">
        <w:rPr>
          <w:rFonts w:cs="Cambria"/>
          <w:color w:val="000000" w:themeColor="text1"/>
          <w:lang w:val="pl-PL"/>
        </w:rPr>
        <w:t>ę</w:t>
      </w:r>
      <w:r w:rsidRPr="00877697">
        <w:rPr>
          <w:color w:val="000000" w:themeColor="text1"/>
          <w:lang w:val="pl-PL"/>
        </w:rPr>
        <w:t xml:space="preserve"> z dokumentem i wyrazi</w:t>
      </w:r>
      <w:r w:rsidRPr="00877697">
        <w:rPr>
          <w:rFonts w:cs="Cambria"/>
          <w:color w:val="000000" w:themeColor="text1"/>
          <w:lang w:val="pl-PL"/>
        </w:rPr>
        <w:t>ć</w:t>
      </w:r>
      <w:r w:rsidRPr="00877697">
        <w:rPr>
          <w:color w:val="000000" w:themeColor="text1"/>
          <w:lang w:val="pl-PL"/>
        </w:rPr>
        <w:t xml:space="preserve"> stosown</w:t>
      </w:r>
      <w:r w:rsidRPr="00877697">
        <w:rPr>
          <w:rFonts w:cs="Cambria"/>
          <w:color w:val="000000" w:themeColor="text1"/>
          <w:lang w:val="pl-PL"/>
        </w:rPr>
        <w:t>ą</w:t>
      </w:r>
      <w:r w:rsidRPr="00877697">
        <w:rPr>
          <w:color w:val="000000" w:themeColor="text1"/>
          <w:lang w:val="pl-PL"/>
        </w:rPr>
        <w:t xml:space="preserve"> opini</w:t>
      </w:r>
      <w:r w:rsidRPr="00877697">
        <w:rPr>
          <w:rFonts w:cs="Cambria"/>
          <w:color w:val="000000" w:themeColor="text1"/>
          <w:lang w:val="pl-PL"/>
        </w:rPr>
        <w:t>ę</w:t>
      </w:r>
      <w:r w:rsidRPr="00877697">
        <w:rPr>
          <w:color w:val="000000" w:themeColor="text1"/>
          <w:lang w:val="pl-PL"/>
        </w:rPr>
        <w:t xml:space="preserve"> na jego temat. Po przyj</w:t>
      </w:r>
      <w:r w:rsidRPr="00877697">
        <w:rPr>
          <w:rFonts w:cs="Cambria"/>
          <w:color w:val="000000" w:themeColor="text1"/>
          <w:lang w:val="pl-PL"/>
        </w:rPr>
        <w:t>ę</w:t>
      </w:r>
      <w:r w:rsidRPr="00877697">
        <w:rPr>
          <w:color w:val="000000" w:themeColor="text1"/>
          <w:lang w:val="pl-PL"/>
        </w:rPr>
        <w:t>ciu dokumentu strategii do realizacji rozpocznie si</w:t>
      </w:r>
      <w:r w:rsidRPr="00877697">
        <w:rPr>
          <w:rFonts w:cs="Cambria"/>
          <w:color w:val="000000" w:themeColor="text1"/>
          <w:lang w:val="pl-PL"/>
        </w:rPr>
        <w:t>ę</w:t>
      </w:r>
      <w:r w:rsidRPr="00877697">
        <w:rPr>
          <w:color w:val="000000" w:themeColor="text1"/>
          <w:lang w:val="pl-PL"/>
        </w:rPr>
        <w:t xml:space="preserve"> etap wdro</w:t>
      </w:r>
      <w:r w:rsidRPr="00877697">
        <w:rPr>
          <w:rFonts w:cs="Cambria"/>
          <w:color w:val="000000" w:themeColor="text1"/>
          <w:lang w:val="pl-PL"/>
        </w:rPr>
        <w:t>ż</w:t>
      </w:r>
      <w:r w:rsidRPr="00877697">
        <w:rPr>
          <w:color w:val="000000" w:themeColor="text1"/>
          <w:lang w:val="pl-PL"/>
        </w:rPr>
        <w:t>eniowy</w:t>
      </w:r>
      <w:r w:rsidR="0012537C" w:rsidRPr="00877697">
        <w:rPr>
          <w:color w:val="000000" w:themeColor="text1"/>
          <w:lang w:val="pl-PL"/>
        </w:rPr>
        <w:t xml:space="preserve">. </w:t>
      </w:r>
    </w:p>
    <w:p w14:paraId="2EBAA2A5" w14:textId="48FE7220" w:rsidR="00D20ACA" w:rsidRPr="00877697" w:rsidRDefault="00D20ACA" w:rsidP="00D20ACA">
      <w:pPr>
        <w:rPr>
          <w:color w:val="000000" w:themeColor="text1"/>
        </w:rPr>
      </w:pPr>
      <w:r w:rsidRPr="00877697">
        <w:rPr>
          <w:color w:val="000000" w:themeColor="text1"/>
        </w:rPr>
        <w:br w:type="page"/>
      </w:r>
    </w:p>
    <w:p w14:paraId="5E9AF296" w14:textId="0473D07F" w:rsidR="00D20ACA" w:rsidRPr="00877697" w:rsidRDefault="00D20ACA" w:rsidP="00601F5A">
      <w:pPr>
        <w:pStyle w:val="Nagwek1"/>
        <w:numPr>
          <w:ilvl w:val="0"/>
          <w:numId w:val="36"/>
        </w:numPr>
        <w:ind w:left="567"/>
        <w:rPr>
          <w:lang w:val="pl-PL"/>
        </w:rPr>
      </w:pPr>
      <w:bookmarkStart w:id="226" w:name="_Toc184680755"/>
      <w:bookmarkStart w:id="227" w:name="_Toc210602640"/>
      <w:r w:rsidRPr="00877697">
        <w:rPr>
          <w:lang w:val="pl-PL"/>
        </w:rPr>
        <w:lastRenderedPageBreak/>
        <w:t>spis tabel</w:t>
      </w:r>
      <w:bookmarkEnd w:id="226"/>
      <w:bookmarkEnd w:id="227"/>
    </w:p>
    <w:p w14:paraId="7959461F" w14:textId="77777777" w:rsidR="00D20ACA" w:rsidRPr="00877697" w:rsidRDefault="00D20ACA" w:rsidP="00D20ACA"/>
    <w:p w14:paraId="70E40719" w14:textId="5C817C46" w:rsidR="00D20ACA" w:rsidRPr="001E6409" w:rsidRDefault="00D20ACA" w:rsidP="001E6409">
      <w:pPr>
        <w:tabs>
          <w:tab w:val="left" w:pos="0"/>
        </w:tabs>
        <w:spacing w:beforeAutospacing="1" w:line="360" w:lineRule="auto"/>
        <w:ind w:left="1356" w:right="4" w:hanging="1356"/>
        <w:rPr>
          <w:rFonts w:ascii="Century Gothic" w:hAnsi="Century Gothic" w:cs="Calibri"/>
          <w:iCs/>
          <w:color w:val="000000" w:themeColor="text1"/>
          <w:spacing w:val="-4"/>
          <w:sz w:val="20"/>
          <w:szCs w:val="20"/>
        </w:rPr>
      </w:pPr>
      <w:r w:rsidRPr="001E6409">
        <w:rPr>
          <w:rFonts w:ascii="Century Gothic" w:hAnsi="Century Gothic" w:cs="Calibri"/>
          <w:b/>
          <w:bCs/>
          <w:iCs/>
          <w:color w:val="000000" w:themeColor="text1"/>
          <w:spacing w:val="4"/>
          <w:sz w:val="20"/>
          <w:szCs w:val="20"/>
        </w:rPr>
        <w:t>Tabela</w:t>
      </w:r>
      <w:r w:rsidRPr="001E6409">
        <w:rPr>
          <w:rFonts w:ascii="Century Gothic" w:hAnsi="Century Gothic" w:cs="Calibri"/>
          <w:b/>
          <w:bCs/>
          <w:iCs/>
          <w:color w:val="000000" w:themeColor="text1"/>
          <w:spacing w:val="-5"/>
          <w:sz w:val="20"/>
          <w:szCs w:val="20"/>
        </w:rPr>
        <w:t xml:space="preserve"> </w:t>
      </w:r>
      <w:r w:rsidRPr="001E6409">
        <w:rPr>
          <w:rFonts w:ascii="Century Gothic" w:hAnsi="Century Gothic" w:cs="Calibri"/>
          <w:b/>
          <w:bCs/>
          <w:iCs/>
          <w:color w:val="000000" w:themeColor="text1"/>
          <w:spacing w:val="4"/>
          <w:sz w:val="20"/>
          <w:szCs w:val="20"/>
        </w:rPr>
        <w:t>1</w:t>
      </w:r>
      <w:r w:rsidRPr="001E6409">
        <w:rPr>
          <w:rFonts w:ascii="Century Gothic" w:hAnsi="Century Gothic" w:cs="Calibri"/>
          <w:b/>
          <w:bCs/>
          <w:iCs/>
          <w:color w:val="000000" w:themeColor="text1"/>
          <w:spacing w:val="-6"/>
          <w:sz w:val="20"/>
          <w:szCs w:val="20"/>
        </w:rPr>
        <w:t>.</w:t>
      </w:r>
      <w:r w:rsidRPr="001E6409">
        <w:rPr>
          <w:rFonts w:ascii="Century Gothic" w:hAnsi="Century Gothic" w:cs="Calibri"/>
          <w:b/>
          <w:bCs/>
          <w:iCs/>
          <w:color w:val="000000" w:themeColor="text1"/>
          <w:spacing w:val="-6"/>
          <w:sz w:val="20"/>
          <w:szCs w:val="20"/>
        </w:rPr>
        <w:tab/>
      </w:r>
      <w:r w:rsidRPr="001E6409">
        <w:rPr>
          <w:rFonts w:ascii="Century Gothic" w:hAnsi="Century Gothic" w:cs="Calibri"/>
          <w:b/>
          <w:bCs/>
          <w:iCs/>
          <w:color w:val="000000" w:themeColor="text1"/>
          <w:spacing w:val="-6"/>
          <w:sz w:val="20"/>
          <w:szCs w:val="20"/>
        </w:rPr>
        <w:tab/>
      </w:r>
      <w:r w:rsidRPr="001E6409">
        <w:rPr>
          <w:rFonts w:ascii="Century Gothic" w:hAnsi="Century Gothic" w:cs="Calibri"/>
          <w:iCs/>
          <w:color w:val="000000" w:themeColor="text1"/>
          <w:spacing w:val="4"/>
          <w:sz w:val="20"/>
          <w:szCs w:val="20"/>
        </w:rPr>
        <w:t>Ewaluacja</w:t>
      </w:r>
      <w:r w:rsidRPr="001E6409">
        <w:rPr>
          <w:rFonts w:ascii="Century Gothic" w:hAnsi="Century Gothic" w:cs="Calibri"/>
          <w:iCs/>
          <w:color w:val="000000" w:themeColor="text1"/>
          <w:spacing w:val="-6"/>
          <w:sz w:val="20"/>
          <w:szCs w:val="20"/>
        </w:rPr>
        <w:t xml:space="preserve"> </w:t>
      </w:r>
      <w:r w:rsidRPr="001E6409">
        <w:rPr>
          <w:rFonts w:ascii="Century Gothic" w:hAnsi="Century Gothic" w:cs="Calibri"/>
          <w:iCs/>
          <w:color w:val="000000" w:themeColor="text1"/>
          <w:spacing w:val="4"/>
          <w:sz w:val="20"/>
          <w:szCs w:val="20"/>
        </w:rPr>
        <w:t>ex-post</w:t>
      </w:r>
      <w:r w:rsidRPr="001E6409">
        <w:rPr>
          <w:rFonts w:ascii="Century Gothic" w:hAnsi="Century Gothic" w:cs="Calibri"/>
          <w:iCs/>
          <w:color w:val="000000" w:themeColor="text1"/>
          <w:spacing w:val="-5"/>
          <w:sz w:val="20"/>
          <w:szCs w:val="20"/>
        </w:rPr>
        <w:t xml:space="preserve"> </w:t>
      </w:r>
      <w:r w:rsidRPr="001E6409">
        <w:rPr>
          <w:rFonts w:ascii="Century Gothic" w:hAnsi="Century Gothic" w:cs="Calibri"/>
          <w:iCs/>
          <w:spacing w:val="4"/>
          <w:sz w:val="20"/>
          <w:szCs w:val="20"/>
        </w:rPr>
        <w:t xml:space="preserve">Programu Rozwoju Gminy </w:t>
      </w:r>
      <w:r w:rsidR="009B7290" w:rsidRPr="001E6409">
        <w:rPr>
          <w:rFonts w:ascii="Century Gothic" w:hAnsi="Century Gothic" w:cs="Calibri"/>
          <w:iCs/>
          <w:spacing w:val="4"/>
          <w:sz w:val="20"/>
          <w:szCs w:val="20"/>
        </w:rPr>
        <w:t>Krasiczyn</w:t>
      </w:r>
      <w:r w:rsidRPr="001E6409">
        <w:rPr>
          <w:rFonts w:ascii="Century Gothic" w:hAnsi="Century Gothic" w:cs="Calibri"/>
          <w:iCs/>
          <w:spacing w:val="4"/>
          <w:sz w:val="20"/>
          <w:szCs w:val="20"/>
        </w:rPr>
        <w:t xml:space="preserve"> na lata 201</w:t>
      </w:r>
      <w:r w:rsidR="006C600C" w:rsidRPr="001E6409">
        <w:rPr>
          <w:rFonts w:ascii="Century Gothic" w:hAnsi="Century Gothic" w:cs="Calibri"/>
          <w:iCs/>
          <w:spacing w:val="4"/>
          <w:sz w:val="20"/>
          <w:szCs w:val="20"/>
        </w:rPr>
        <w:t>5</w:t>
      </w:r>
      <w:r w:rsidRPr="001E6409">
        <w:rPr>
          <w:rFonts w:ascii="Century Gothic" w:hAnsi="Century Gothic" w:cs="Calibri"/>
          <w:iCs/>
          <w:spacing w:val="4"/>
          <w:sz w:val="20"/>
          <w:szCs w:val="20"/>
        </w:rPr>
        <w:t>-2025</w:t>
      </w:r>
    </w:p>
    <w:p w14:paraId="0FF42E23" w14:textId="434B07BC" w:rsidR="00D20ACA" w:rsidRPr="001E6409" w:rsidRDefault="00D20ACA" w:rsidP="001E6409">
      <w:pPr>
        <w:spacing w:line="360" w:lineRule="auto"/>
        <w:ind w:left="1418" w:right="4" w:hanging="1418"/>
        <w:jc w:val="both"/>
        <w:rPr>
          <w:rFonts w:ascii="Century Gothic" w:hAnsi="Century Gothic"/>
          <w:iCs/>
          <w:spacing w:val="-5"/>
          <w:sz w:val="20"/>
          <w:szCs w:val="20"/>
        </w:rPr>
      </w:pPr>
      <w:r w:rsidRPr="001E6409">
        <w:rPr>
          <w:rFonts w:ascii="Century Gothic" w:hAnsi="Century Gothic"/>
          <w:b/>
          <w:bCs/>
          <w:iCs/>
          <w:sz w:val="20"/>
          <w:szCs w:val="20"/>
        </w:rPr>
        <w:t xml:space="preserve">Tabela 2. </w:t>
      </w:r>
      <w:r w:rsidRPr="001E6409">
        <w:rPr>
          <w:rFonts w:ascii="Century Gothic" w:hAnsi="Century Gothic"/>
          <w:b/>
          <w:bCs/>
          <w:iCs/>
          <w:sz w:val="20"/>
          <w:szCs w:val="20"/>
        </w:rPr>
        <w:tab/>
      </w:r>
      <w:r w:rsidRPr="001E6409">
        <w:rPr>
          <w:rFonts w:ascii="Century Gothic" w:hAnsi="Century Gothic"/>
          <w:iCs/>
          <w:sz w:val="20"/>
          <w:szCs w:val="20"/>
        </w:rPr>
        <w:t>Sieć</w:t>
      </w:r>
      <w:r w:rsidRPr="001E6409">
        <w:rPr>
          <w:rFonts w:ascii="Century Gothic" w:hAnsi="Century Gothic"/>
          <w:iCs/>
          <w:spacing w:val="-7"/>
          <w:sz w:val="20"/>
          <w:szCs w:val="20"/>
        </w:rPr>
        <w:t xml:space="preserve"> </w:t>
      </w:r>
      <w:r w:rsidRPr="001E6409">
        <w:rPr>
          <w:rFonts w:ascii="Century Gothic" w:hAnsi="Century Gothic"/>
          <w:iCs/>
          <w:sz w:val="20"/>
          <w:szCs w:val="20"/>
        </w:rPr>
        <w:t>osadnicza</w:t>
      </w:r>
      <w:r w:rsidRPr="001E6409">
        <w:rPr>
          <w:rFonts w:ascii="Century Gothic" w:hAnsi="Century Gothic"/>
          <w:iCs/>
          <w:spacing w:val="-6"/>
          <w:sz w:val="20"/>
          <w:szCs w:val="20"/>
        </w:rPr>
        <w:t xml:space="preserve"> </w:t>
      </w:r>
      <w:r w:rsidRPr="001E6409">
        <w:rPr>
          <w:rFonts w:ascii="Century Gothic" w:hAnsi="Century Gothic"/>
          <w:iCs/>
          <w:sz w:val="20"/>
          <w:szCs w:val="20"/>
        </w:rPr>
        <w:t>Gminy</w:t>
      </w:r>
      <w:r w:rsidRPr="001E6409">
        <w:rPr>
          <w:rFonts w:ascii="Century Gothic" w:hAnsi="Century Gothic"/>
          <w:iCs/>
          <w:spacing w:val="-7"/>
          <w:sz w:val="20"/>
          <w:szCs w:val="20"/>
        </w:rPr>
        <w:t xml:space="preserve"> </w:t>
      </w:r>
      <w:r w:rsidR="006C600C" w:rsidRPr="001E6409">
        <w:rPr>
          <w:rFonts w:ascii="Century Gothic" w:hAnsi="Century Gothic"/>
          <w:iCs/>
          <w:sz w:val="20"/>
          <w:szCs w:val="20"/>
        </w:rPr>
        <w:t>Krasiczyn</w:t>
      </w:r>
      <w:r w:rsidRPr="001E6409">
        <w:rPr>
          <w:rFonts w:ascii="Century Gothic" w:hAnsi="Century Gothic"/>
          <w:iCs/>
          <w:spacing w:val="-6"/>
          <w:sz w:val="20"/>
          <w:szCs w:val="20"/>
        </w:rPr>
        <w:t xml:space="preserve"> </w:t>
      </w:r>
      <w:r w:rsidRPr="001E6409">
        <w:rPr>
          <w:rFonts w:ascii="Century Gothic" w:hAnsi="Century Gothic"/>
          <w:iCs/>
          <w:sz w:val="20"/>
          <w:szCs w:val="20"/>
        </w:rPr>
        <w:t>(powierzchnia</w:t>
      </w:r>
      <w:r w:rsidRPr="001E6409">
        <w:rPr>
          <w:rFonts w:ascii="Century Gothic" w:hAnsi="Century Gothic"/>
          <w:iCs/>
          <w:spacing w:val="-7"/>
          <w:sz w:val="20"/>
          <w:szCs w:val="20"/>
        </w:rPr>
        <w:t xml:space="preserve"> </w:t>
      </w:r>
      <w:r w:rsidRPr="001E6409">
        <w:rPr>
          <w:rFonts w:ascii="Century Gothic" w:hAnsi="Century Gothic"/>
          <w:iCs/>
          <w:sz w:val="20"/>
          <w:szCs w:val="20"/>
        </w:rPr>
        <w:t>w</w:t>
      </w:r>
      <w:r w:rsidRPr="001E6409">
        <w:rPr>
          <w:rFonts w:ascii="Century Gothic" w:hAnsi="Century Gothic"/>
          <w:iCs/>
          <w:spacing w:val="-6"/>
          <w:sz w:val="20"/>
          <w:szCs w:val="20"/>
        </w:rPr>
        <w:t xml:space="preserve"> </w:t>
      </w:r>
      <w:r w:rsidRPr="001E6409">
        <w:rPr>
          <w:rFonts w:ascii="Century Gothic" w:hAnsi="Century Gothic"/>
          <w:iCs/>
          <w:spacing w:val="-5"/>
          <w:sz w:val="20"/>
          <w:szCs w:val="20"/>
        </w:rPr>
        <w:t>km</w:t>
      </w:r>
      <w:r w:rsidRPr="001E6409">
        <w:rPr>
          <w:rFonts w:ascii="Century Gothic" w:hAnsi="Century Gothic"/>
          <w:iCs/>
          <w:spacing w:val="-5"/>
          <w:sz w:val="20"/>
          <w:szCs w:val="20"/>
          <w:vertAlign w:val="superscript"/>
        </w:rPr>
        <w:t>2</w:t>
      </w:r>
      <w:r w:rsidRPr="001E6409">
        <w:rPr>
          <w:rFonts w:ascii="Century Gothic" w:hAnsi="Century Gothic"/>
          <w:iCs/>
          <w:spacing w:val="-5"/>
          <w:sz w:val="20"/>
          <w:szCs w:val="20"/>
        </w:rPr>
        <w:t>)</w:t>
      </w:r>
    </w:p>
    <w:p w14:paraId="68B28AD5" w14:textId="032E7815" w:rsidR="00DC2EB7" w:rsidRPr="001E6409" w:rsidRDefault="00DC2EB7" w:rsidP="001E6409">
      <w:pPr>
        <w:spacing w:line="360" w:lineRule="auto"/>
        <w:ind w:left="1418" w:right="4" w:hanging="1418"/>
        <w:jc w:val="both"/>
        <w:rPr>
          <w:rFonts w:ascii="Century Gothic" w:hAnsi="Century Gothic"/>
          <w:iCs/>
          <w:sz w:val="20"/>
          <w:szCs w:val="20"/>
        </w:rPr>
      </w:pPr>
      <w:r w:rsidRPr="001E6409">
        <w:rPr>
          <w:rFonts w:ascii="Century Gothic" w:hAnsi="Century Gothic"/>
          <w:b/>
          <w:bCs/>
          <w:iCs/>
          <w:sz w:val="20"/>
          <w:szCs w:val="20"/>
        </w:rPr>
        <w:t>Tabela 3.</w:t>
      </w:r>
      <w:r w:rsidRPr="001E6409">
        <w:rPr>
          <w:rFonts w:ascii="Century Gothic" w:hAnsi="Century Gothic"/>
          <w:b/>
          <w:bCs/>
          <w:iCs/>
          <w:sz w:val="20"/>
          <w:szCs w:val="20"/>
        </w:rPr>
        <w:tab/>
      </w:r>
      <w:r w:rsidRPr="001E6409">
        <w:rPr>
          <w:rFonts w:ascii="Century Gothic" w:hAnsi="Century Gothic"/>
          <w:iCs/>
          <w:sz w:val="20"/>
          <w:szCs w:val="20"/>
        </w:rPr>
        <w:t xml:space="preserve">Zabytki kultury z terenu gminy </w:t>
      </w:r>
      <w:r w:rsidR="006C600C" w:rsidRPr="001E6409">
        <w:rPr>
          <w:rFonts w:ascii="Century Gothic" w:hAnsi="Century Gothic"/>
          <w:iCs/>
          <w:sz w:val="20"/>
          <w:szCs w:val="20"/>
        </w:rPr>
        <w:t>Krasiczyn</w:t>
      </w:r>
      <w:r w:rsidRPr="001E6409">
        <w:rPr>
          <w:rFonts w:ascii="Century Gothic" w:hAnsi="Century Gothic"/>
          <w:iCs/>
          <w:sz w:val="20"/>
          <w:szCs w:val="20"/>
        </w:rPr>
        <w:t xml:space="preserve"> wpisane do ewidencji zabytków Województwa</w:t>
      </w:r>
    </w:p>
    <w:p w14:paraId="4331A3F4" w14:textId="04932033" w:rsidR="00DC2EB7" w:rsidRPr="001E6409" w:rsidRDefault="00DC2EB7" w:rsidP="001E6409">
      <w:pPr>
        <w:spacing w:line="360" w:lineRule="auto"/>
        <w:ind w:left="1418" w:right="4" w:hanging="1418"/>
        <w:jc w:val="both"/>
        <w:rPr>
          <w:rFonts w:ascii="Century Gothic" w:hAnsi="Century Gothic"/>
          <w:iCs/>
          <w:sz w:val="20"/>
          <w:szCs w:val="20"/>
        </w:rPr>
      </w:pPr>
      <w:r w:rsidRPr="001E6409">
        <w:rPr>
          <w:rFonts w:ascii="Century Gothic" w:hAnsi="Century Gothic"/>
          <w:b/>
          <w:bCs/>
          <w:iCs/>
          <w:sz w:val="20"/>
          <w:szCs w:val="20"/>
        </w:rPr>
        <w:t>Tabela 4</w:t>
      </w:r>
      <w:r w:rsidRPr="001E6409">
        <w:rPr>
          <w:rFonts w:ascii="Century Gothic" w:hAnsi="Century Gothic"/>
          <w:b/>
          <w:bCs/>
          <w:iCs/>
          <w:sz w:val="20"/>
          <w:szCs w:val="20"/>
        </w:rPr>
        <w:tab/>
      </w:r>
      <w:r w:rsidRPr="001E6409">
        <w:rPr>
          <w:rFonts w:ascii="Century Gothic" w:hAnsi="Century Gothic"/>
          <w:iCs/>
          <w:sz w:val="20"/>
          <w:szCs w:val="20"/>
        </w:rPr>
        <w:t>Przestrzeń i środowisko – identyfikacja podstawowych problemów</w:t>
      </w:r>
    </w:p>
    <w:p w14:paraId="0C2F3557" w14:textId="02116230" w:rsidR="00DC2EB7" w:rsidRPr="001E6409" w:rsidRDefault="00DC2EB7" w:rsidP="001E6409">
      <w:pPr>
        <w:spacing w:line="360" w:lineRule="auto"/>
        <w:ind w:left="1418" w:right="4" w:hanging="1418"/>
        <w:jc w:val="both"/>
        <w:rPr>
          <w:rFonts w:ascii="Century Gothic" w:eastAsia="Calibri" w:hAnsi="Century Gothic"/>
          <w:iCs/>
          <w:spacing w:val="4"/>
          <w:sz w:val="20"/>
          <w:szCs w:val="20"/>
        </w:rPr>
      </w:pPr>
      <w:r w:rsidRPr="001E6409">
        <w:rPr>
          <w:rFonts w:ascii="Century Gothic" w:hAnsi="Century Gothic"/>
          <w:b/>
          <w:bCs/>
          <w:iCs/>
          <w:sz w:val="20"/>
          <w:szCs w:val="20"/>
        </w:rPr>
        <w:t>Tabela 5</w:t>
      </w:r>
      <w:r w:rsidRPr="001E6409">
        <w:rPr>
          <w:rFonts w:ascii="Century Gothic" w:hAnsi="Century Gothic"/>
          <w:b/>
          <w:bCs/>
          <w:iCs/>
          <w:sz w:val="20"/>
          <w:szCs w:val="20"/>
        </w:rPr>
        <w:tab/>
      </w:r>
      <w:r w:rsidRPr="001E6409">
        <w:rPr>
          <w:rFonts w:ascii="Century Gothic" w:hAnsi="Century Gothic"/>
          <w:iCs/>
          <w:color w:val="000000" w:themeColor="text1"/>
          <w:sz w:val="20"/>
          <w:szCs w:val="20"/>
        </w:rPr>
        <w:t xml:space="preserve">Sfera demograficzna w Gminie </w:t>
      </w:r>
      <w:r w:rsidR="006C600C" w:rsidRPr="001E6409">
        <w:rPr>
          <w:rFonts w:ascii="Century Gothic" w:hAnsi="Century Gothic"/>
          <w:iCs/>
          <w:color w:val="000000" w:themeColor="text1"/>
          <w:sz w:val="20"/>
          <w:szCs w:val="20"/>
        </w:rPr>
        <w:t>Krasiczyn</w:t>
      </w:r>
      <w:r w:rsidRPr="001E6409">
        <w:rPr>
          <w:rFonts w:ascii="Century Gothic" w:hAnsi="Century Gothic"/>
          <w:iCs/>
          <w:color w:val="000000" w:themeColor="text1"/>
          <w:sz w:val="20"/>
          <w:szCs w:val="20"/>
        </w:rPr>
        <w:t xml:space="preserve"> w latach 2019-202</w:t>
      </w:r>
      <w:r w:rsidR="003D013A" w:rsidRPr="001E6409">
        <w:rPr>
          <w:rFonts w:ascii="Century Gothic" w:hAnsi="Century Gothic"/>
          <w:iCs/>
          <w:color w:val="000000" w:themeColor="text1"/>
          <w:sz w:val="20"/>
          <w:szCs w:val="20"/>
        </w:rPr>
        <w:t>4</w:t>
      </w:r>
    </w:p>
    <w:p w14:paraId="259AA771" w14:textId="77F9CBE9" w:rsidR="00D20ACA" w:rsidRPr="001E6409" w:rsidRDefault="00D20ACA" w:rsidP="001E6409">
      <w:pPr>
        <w:spacing w:line="360" w:lineRule="auto"/>
        <w:ind w:left="1418" w:right="4" w:hanging="1418"/>
        <w:jc w:val="both"/>
        <w:rPr>
          <w:rFonts w:ascii="Century Gothic" w:eastAsia="Calibri" w:hAnsi="Century Gothic"/>
          <w:iCs/>
          <w:spacing w:val="4"/>
          <w:sz w:val="20"/>
          <w:szCs w:val="20"/>
        </w:rPr>
      </w:pPr>
      <w:r w:rsidRPr="001E6409">
        <w:rPr>
          <w:rFonts w:ascii="Century Gothic" w:eastAsia="Calibri" w:hAnsi="Century Gothic"/>
          <w:b/>
          <w:bCs/>
          <w:iCs/>
          <w:spacing w:val="4"/>
          <w:sz w:val="20"/>
          <w:szCs w:val="20"/>
        </w:rPr>
        <w:t xml:space="preserve">Tabela 6. </w:t>
      </w:r>
      <w:r w:rsidRPr="001E6409">
        <w:rPr>
          <w:rFonts w:ascii="Century Gothic" w:eastAsia="Calibri" w:hAnsi="Century Gothic"/>
          <w:b/>
          <w:bCs/>
          <w:iCs/>
          <w:spacing w:val="4"/>
          <w:sz w:val="20"/>
          <w:szCs w:val="20"/>
        </w:rPr>
        <w:tab/>
      </w:r>
      <w:r w:rsidR="008139A9" w:rsidRPr="001E6409">
        <w:rPr>
          <w:rFonts w:ascii="Century Gothic" w:hAnsi="Century Gothic"/>
          <w:iCs/>
          <w:color w:val="000000" w:themeColor="text1"/>
          <w:sz w:val="20"/>
          <w:szCs w:val="20"/>
        </w:rPr>
        <w:t xml:space="preserve">Biblioteka i czytelnictwo w Gminie </w:t>
      </w:r>
      <w:r w:rsidR="006C600C" w:rsidRPr="001E6409">
        <w:rPr>
          <w:rFonts w:ascii="Century Gothic" w:hAnsi="Century Gothic"/>
          <w:iCs/>
          <w:color w:val="000000" w:themeColor="text1"/>
          <w:sz w:val="20"/>
          <w:szCs w:val="20"/>
        </w:rPr>
        <w:t>Krasiczyn</w:t>
      </w:r>
      <w:r w:rsidR="008139A9" w:rsidRPr="001E6409">
        <w:rPr>
          <w:rFonts w:ascii="Century Gothic" w:hAnsi="Century Gothic"/>
          <w:iCs/>
          <w:color w:val="000000" w:themeColor="text1"/>
          <w:sz w:val="20"/>
          <w:szCs w:val="20"/>
        </w:rPr>
        <w:t xml:space="preserve"> w latach 2019-202</w:t>
      </w:r>
      <w:r w:rsidR="003D013A" w:rsidRPr="001E6409">
        <w:rPr>
          <w:rFonts w:ascii="Century Gothic" w:hAnsi="Century Gothic"/>
          <w:iCs/>
          <w:color w:val="000000" w:themeColor="text1"/>
          <w:sz w:val="20"/>
          <w:szCs w:val="20"/>
        </w:rPr>
        <w:t>4</w:t>
      </w:r>
    </w:p>
    <w:p w14:paraId="391672C4" w14:textId="1FA3C387" w:rsidR="00D20ACA" w:rsidRPr="001E6409" w:rsidRDefault="00D20ACA" w:rsidP="001E6409">
      <w:pPr>
        <w:spacing w:line="360" w:lineRule="auto"/>
        <w:ind w:left="1418" w:right="4" w:hanging="1418"/>
        <w:jc w:val="both"/>
        <w:rPr>
          <w:rFonts w:ascii="Century Gothic" w:eastAsia="Calibri" w:hAnsi="Century Gothic"/>
          <w:iCs/>
          <w:spacing w:val="4"/>
          <w:sz w:val="20"/>
          <w:szCs w:val="20"/>
        </w:rPr>
      </w:pPr>
      <w:r w:rsidRPr="001E6409">
        <w:rPr>
          <w:rFonts w:ascii="Century Gothic" w:eastAsia="Calibri" w:hAnsi="Century Gothic"/>
          <w:b/>
          <w:bCs/>
          <w:iCs/>
          <w:spacing w:val="4"/>
          <w:sz w:val="20"/>
          <w:szCs w:val="20"/>
        </w:rPr>
        <w:t xml:space="preserve">Tabela 7. </w:t>
      </w:r>
      <w:r w:rsidRPr="001E6409">
        <w:rPr>
          <w:rFonts w:ascii="Century Gothic" w:eastAsia="Calibri" w:hAnsi="Century Gothic"/>
          <w:b/>
          <w:bCs/>
          <w:iCs/>
          <w:spacing w:val="4"/>
          <w:sz w:val="20"/>
          <w:szCs w:val="20"/>
        </w:rPr>
        <w:tab/>
      </w:r>
      <w:r w:rsidR="008139A9" w:rsidRPr="001E6409">
        <w:rPr>
          <w:rFonts w:ascii="Century Gothic" w:hAnsi="Century Gothic"/>
          <w:iCs/>
          <w:color w:val="000000" w:themeColor="text1"/>
          <w:sz w:val="20"/>
          <w:szCs w:val="20"/>
        </w:rPr>
        <w:t>Sfera społeczna – identyfikacja podstawowych problemów</w:t>
      </w:r>
    </w:p>
    <w:p w14:paraId="2D3DA571" w14:textId="56F7A209" w:rsidR="00D20ACA" w:rsidRPr="001E6409" w:rsidRDefault="00D20ACA" w:rsidP="001E6409">
      <w:pPr>
        <w:spacing w:line="360" w:lineRule="auto"/>
        <w:ind w:left="1418" w:right="4" w:hanging="1418"/>
        <w:jc w:val="both"/>
        <w:rPr>
          <w:rFonts w:ascii="Century Gothic" w:eastAsia="Calibri" w:hAnsi="Century Gothic"/>
          <w:iCs/>
          <w:spacing w:val="4"/>
          <w:sz w:val="20"/>
          <w:szCs w:val="20"/>
        </w:rPr>
      </w:pPr>
      <w:r w:rsidRPr="001E6409">
        <w:rPr>
          <w:rFonts w:ascii="Century Gothic" w:eastAsia="Calibri" w:hAnsi="Century Gothic"/>
          <w:b/>
          <w:bCs/>
          <w:iCs/>
          <w:spacing w:val="4"/>
          <w:sz w:val="20"/>
          <w:szCs w:val="20"/>
        </w:rPr>
        <w:t xml:space="preserve">Tabela 8. </w:t>
      </w:r>
      <w:r w:rsidRPr="001E6409">
        <w:rPr>
          <w:rFonts w:ascii="Century Gothic" w:eastAsia="Calibri" w:hAnsi="Century Gothic"/>
          <w:b/>
          <w:bCs/>
          <w:iCs/>
          <w:spacing w:val="4"/>
          <w:sz w:val="20"/>
          <w:szCs w:val="20"/>
        </w:rPr>
        <w:tab/>
      </w:r>
      <w:r w:rsidR="008139A9" w:rsidRPr="001E6409">
        <w:rPr>
          <w:rFonts w:ascii="Century Gothic" w:eastAsia="Calibri" w:hAnsi="Century Gothic"/>
          <w:iCs/>
          <w:sz w:val="20"/>
          <w:szCs w:val="20"/>
        </w:rPr>
        <w:t xml:space="preserve">Użytkowanie gruntów na terenie gminy </w:t>
      </w:r>
      <w:r w:rsidR="006C600C" w:rsidRPr="001E6409">
        <w:rPr>
          <w:rFonts w:ascii="Century Gothic" w:eastAsia="Calibri" w:hAnsi="Century Gothic"/>
          <w:iCs/>
          <w:sz w:val="20"/>
          <w:szCs w:val="20"/>
        </w:rPr>
        <w:t>Krasiczyn</w:t>
      </w:r>
      <w:r w:rsidR="008139A9" w:rsidRPr="001E6409">
        <w:rPr>
          <w:rFonts w:ascii="Century Gothic" w:eastAsia="Calibri" w:hAnsi="Century Gothic"/>
          <w:iCs/>
          <w:sz w:val="20"/>
          <w:szCs w:val="20"/>
        </w:rPr>
        <w:t xml:space="preserve"> w 2020 roku</w:t>
      </w:r>
    </w:p>
    <w:p w14:paraId="463569C8" w14:textId="0D7AD7A7" w:rsidR="008139A9" w:rsidRPr="001E6409" w:rsidRDefault="00D20ACA" w:rsidP="001E6409">
      <w:pPr>
        <w:spacing w:line="360" w:lineRule="auto"/>
        <w:ind w:left="1418" w:right="4" w:hanging="1418"/>
        <w:jc w:val="both"/>
        <w:rPr>
          <w:rFonts w:ascii="Century Gothic" w:hAnsi="Century Gothic"/>
          <w:sz w:val="20"/>
          <w:szCs w:val="20"/>
        </w:rPr>
      </w:pPr>
      <w:r w:rsidRPr="001E6409">
        <w:rPr>
          <w:rFonts w:ascii="Century Gothic" w:eastAsia="Calibri" w:hAnsi="Century Gothic"/>
          <w:b/>
          <w:bCs/>
          <w:iCs/>
          <w:spacing w:val="4"/>
          <w:sz w:val="20"/>
          <w:szCs w:val="20"/>
        </w:rPr>
        <w:t xml:space="preserve">Tabela 9. </w:t>
      </w:r>
      <w:r w:rsidRPr="001E6409">
        <w:rPr>
          <w:rFonts w:ascii="Century Gothic" w:eastAsia="Calibri" w:hAnsi="Century Gothic"/>
          <w:b/>
          <w:bCs/>
          <w:iCs/>
          <w:spacing w:val="4"/>
          <w:sz w:val="20"/>
          <w:szCs w:val="20"/>
        </w:rPr>
        <w:tab/>
      </w:r>
      <w:r w:rsidR="008139A9" w:rsidRPr="001E6409">
        <w:rPr>
          <w:rFonts w:ascii="Century Gothic" w:hAnsi="Century Gothic"/>
          <w:sz w:val="20"/>
          <w:szCs w:val="20"/>
        </w:rPr>
        <w:t xml:space="preserve">Struktura gospodarstw rolnych w gminie </w:t>
      </w:r>
      <w:r w:rsidR="006C600C" w:rsidRPr="001E6409">
        <w:rPr>
          <w:rFonts w:ascii="Century Gothic" w:hAnsi="Century Gothic"/>
          <w:sz w:val="20"/>
          <w:szCs w:val="20"/>
        </w:rPr>
        <w:t>Krasiczyn</w:t>
      </w:r>
      <w:r w:rsidR="008139A9" w:rsidRPr="001E6409">
        <w:rPr>
          <w:rFonts w:ascii="Century Gothic" w:hAnsi="Century Gothic"/>
          <w:sz w:val="20"/>
          <w:szCs w:val="20"/>
        </w:rPr>
        <w:t xml:space="preserve"> na tle powiatu </w:t>
      </w:r>
      <w:r w:rsidR="00CE7EA5" w:rsidRPr="001E6409">
        <w:rPr>
          <w:rFonts w:ascii="Century Gothic" w:hAnsi="Century Gothic"/>
          <w:sz w:val="20"/>
          <w:szCs w:val="20"/>
        </w:rPr>
        <w:t>przemyskiego</w:t>
      </w:r>
      <w:r w:rsidR="008139A9" w:rsidRPr="001E6409">
        <w:rPr>
          <w:rFonts w:ascii="Century Gothic" w:hAnsi="Century Gothic"/>
          <w:sz w:val="20"/>
          <w:szCs w:val="20"/>
        </w:rPr>
        <w:t xml:space="preserve"> (wg Powszechnego Spisu Rolnego 2020)</w:t>
      </w:r>
    </w:p>
    <w:p w14:paraId="019AEC04" w14:textId="527B273B" w:rsidR="00D20ACA" w:rsidRPr="001E6409" w:rsidRDefault="00D20ACA" w:rsidP="001E6409">
      <w:pPr>
        <w:spacing w:line="360" w:lineRule="auto"/>
        <w:ind w:left="1418" w:right="4" w:hanging="1418"/>
        <w:jc w:val="both"/>
        <w:rPr>
          <w:rFonts w:ascii="Century Gothic" w:eastAsia="Calibri" w:hAnsi="Century Gothic"/>
          <w:iCs/>
          <w:spacing w:val="4"/>
          <w:sz w:val="20"/>
          <w:szCs w:val="20"/>
        </w:rPr>
      </w:pPr>
      <w:r w:rsidRPr="001E6409">
        <w:rPr>
          <w:rFonts w:ascii="Century Gothic" w:eastAsia="Calibri" w:hAnsi="Century Gothic"/>
          <w:b/>
          <w:bCs/>
          <w:iCs/>
          <w:spacing w:val="4"/>
          <w:sz w:val="20"/>
          <w:szCs w:val="20"/>
        </w:rPr>
        <w:t xml:space="preserve">Tabela 10. </w:t>
      </w:r>
      <w:r w:rsidRPr="001E6409">
        <w:rPr>
          <w:rFonts w:ascii="Century Gothic" w:eastAsia="Calibri" w:hAnsi="Century Gothic"/>
          <w:b/>
          <w:bCs/>
          <w:iCs/>
          <w:spacing w:val="4"/>
          <w:sz w:val="20"/>
          <w:szCs w:val="20"/>
        </w:rPr>
        <w:tab/>
      </w:r>
      <w:r w:rsidR="008139A9" w:rsidRPr="001E6409">
        <w:rPr>
          <w:rFonts w:ascii="Century Gothic" w:hAnsi="Century Gothic"/>
          <w:iCs/>
          <w:sz w:val="20"/>
          <w:szCs w:val="20"/>
        </w:rPr>
        <w:t>Strefa gospodarcza – identyfikacja podstawowych problemów</w:t>
      </w:r>
    </w:p>
    <w:p w14:paraId="546C918F" w14:textId="77777777" w:rsidR="008139A9" w:rsidRPr="001E6409" w:rsidRDefault="00D20ACA" w:rsidP="001E6409">
      <w:pPr>
        <w:spacing w:line="360" w:lineRule="auto"/>
        <w:ind w:left="1418" w:right="4" w:hanging="1418"/>
        <w:jc w:val="both"/>
        <w:rPr>
          <w:rFonts w:ascii="Century Gothic" w:eastAsia="Calibri" w:hAnsi="Century Gothic"/>
          <w:b/>
          <w:bCs/>
          <w:iCs/>
          <w:spacing w:val="4"/>
          <w:sz w:val="20"/>
          <w:szCs w:val="20"/>
        </w:rPr>
      </w:pPr>
      <w:r w:rsidRPr="001E6409">
        <w:rPr>
          <w:rFonts w:ascii="Century Gothic" w:eastAsia="Calibri" w:hAnsi="Century Gothic"/>
          <w:b/>
          <w:bCs/>
          <w:iCs/>
          <w:spacing w:val="4"/>
          <w:sz w:val="20"/>
          <w:szCs w:val="20"/>
        </w:rPr>
        <w:t xml:space="preserve">Tabela 11. </w:t>
      </w:r>
      <w:r w:rsidRPr="001E6409">
        <w:rPr>
          <w:rFonts w:ascii="Century Gothic" w:eastAsia="Calibri" w:hAnsi="Century Gothic"/>
          <w:b/>
          <w:bCs/>
          <w:iCs/>
          <w:spacing w:val="4"/>
          <w:sz w:val="20"/>
          <w:szCs w:val="20"/>
        </w:rPr>
        <w:tab/>
      </w:r>
      <w:r w:rsidR="008139A9" w:rsidRPr="001E6409">
        <w:rPr>
          <w:rFonts w:ascii="Century Gothic" w:hAnsi="Century Gothic"/>
          <w:iCs/>
          <w:color w:val="000000" w:themeColor="text1"/>
          <w:sz w:val="20"/>
          <w:szCs w:val="20"/>
        </w:rPr>
        <w:t>Infrastruktura techniczna – identyfikacja podstawowych problemów</w:t>
      </w:r>
      <w:r w:rsidR="008139A9" w:rsidRPr="001E6409">
        <w:rPr>
          <w:rFonts w:ascii="Century Gothic" w:eastAsia="Calibri" w:hAnsi="Century Gothic"/>
          <w:b/>
          <w:bCs/>
          <w:iCs/>
          <w:spacing w:val="4"/>
          <w:sz w:val="20"/>
          <w:szCs w:val="20"/>
        </w:rPr>
        <w:t xml:space="preserve"> </w:t>
      </w:r>
    </w:p>
    <w:p w14:paraId="5BC6D66E" w14:textId="77777777" w:rsidR="001E6409" w:rsidRDefault="00D20ACA" w:rsidP="001E6409">
      <w:pPr>
        <w:spacing w:line="360" w:lineRule="auto"/>
        <w:ind w:left="1418" w:right="4" w:hanging="1418"/>
        <w:jc w:val="both"/>
        <w:rPr>
          <w:rFonts w:ascii="Century Gothic" w:hAnsi="Century Gothic"/>
          <w:iCs/>
          <w:color w:val="000000" w:themeColor="text1"/>
          <w:sz w:val="20"/>
          <w:szCs w:val="20"/>
        </w:rPr>
      </w:pPr>
      <w:r w:rsidRPr="001E6409">
        <w:rPr>
          <w:rFonts w:ascii="Century Gothic" w:eastAsia="Calibri" w:hAnsi="Century Gothic"/>
          <w:b/>
          <w:bCs/>
          <w:iCs/>
          <w:spacing w:val="4"/>
          <w:sz w:val="20"/>
          <w:szCs w:val="20"/>
        </w:rPr>
        <w:t xml:space="preserve">Tabela </w:t>
      </w:r>
      <w:r w:rsidR="008139A9" w:rsidRPr="001E6409">
        <w:rPr>
          <w:rFonts w:ascii="Century Gothic" w:eastAsia="Calibri" w:hAnsi="Century Gothic"/>
          <w:b/>
          <w:bCs/>
          <w:iCs/>
          <w:spacing w:val="4"/>
          <w:sz w:val="20"/>
          <w:szCs w:val="20"/>
        </w:rPr>
        <w:t>12</w:t>
      </w:r>
      <w:r w:rsidRPr="001E6409">
        <w:rPr>
          <w:rFonts w:ascii="Century Gothic" w:eastAsia="Calibri" w:hAnsi="Century Gothic"/>
          <w:b/>
          <w:bCs/>
          <w:iCs/>
          <w:spacing w:val="4"/>
          <w:sz w:val="20"/>
          <w:szCs w:val="20"/>
        </w:rPr>
        <w:t xml:space="preserve">. </w:t>
      </w:r>
      <w:r w:rsidRPr="001E6409">
        <w:rPr>
          <w:rFonts w:ascii="Century Gothic" w:eastAsia="Calibri" w:hAnsi="Century Gothic"/>
          <w:b/>
          <w:bCs/>
          <w:iCs/>
          <w:spacing w:val="4"/>
          <w:sz w:val="20"/>
          <w:szCs w:val="20"/>
        </w:rPr>
        <w:tab/>
      </w:r>
      <w:r w:rsidR="008139A9" w:rsidRPr="001E6409">
        <w:rPr>
          <w:rFonts w:ascii="Century Gothic" w:hAnsi="Century Gothic"/>
          <w:iCs/>
          <w:color w:val="000000" w:themeColor="text1"/>
          <w:sz w:val="20"/>
          <w:szCs w:val="20"/>
        </w:rPr>
        <w:t xml:space="preserve">Infrastruktura edukacyjna  Gminy </w:t>
      </w:r>
      <w:r w:rsidR="006C600C" w:rsidRPr="001E6409">
        <w:rPr>
          <w:rFonts w:ascii="Century Gothic" w:hAnsi="Century Gothic"/>
          <w:iCs/>
          <w:color w:val="000000" w:themeColor="text1"/>
          <w:sz w:val="20"/>
          <w:szCs w:val="20"/>
        </w:rPr>
        <w:t>Krasiczyn</w:t>
      </w:r>
      <w:r w:rsidR="008139A9" w:rsidRPr="001E6409">
        <w:rPr>
          <w:rFonts w:ascii="Century Gothic" w:hAnsi="Century Gothic"/>
          <w:iCs/>
          <w:color w:val="000000" w:themeColor="text1"/>
          <w:sz w:val="20"/>
          <w:szCs w:val="20"/>
        </w:rPr>
        <w:t xml:space="preserve"> – stopień wykorzystania w latach 2019-2023</w:t>
      </w:r>
    </w:p>
    <w:p w14:paraId="2C6A62B3" w14:textId="62E08E7A" w:rsidR="00D20ACA" w:rsidRPr="001E6409" w:rsidRDefault="00D20ACA" w:rsidP="001E6409">
      <w:pPr>
        <w:spacing w:line="360" w:lineRule="auto"/>
        <w:ind w:left="1418" w:right="4" w:hanging="1418"/>
        <w:jc w:val="both"/>
        <w:rPr>
          <w:rFonts w:ascii="Century Gothic" w:hAnsi="Century Gothic"/>
          <w:iCs/>
          <w:color w:val="000000" w:themeColor="text1"/>
          <w:sz w:val="20"/>
          <w:szCs w:val="20"/>
        </w:rPr>
      </w:pPr>
      <w:r w:rsidRPr="001E6409">
        <w:rPr>
          <w:rFonts w:ascii="Century Gothic" w:eastAsia="Calibri" w:hAnsi="Century Gothic"/>
          <w:b/>
          <w:bCs/>
          <w:iCs/>
          <w:spacing w:val="4"/>
          <w:sz w:val="20"/>
          <w:szCs w:val="20"/>
        </w:rPr>
        <w:t xml:space="preserve">Tabela </w:t>
      </w:r>
      <w:r w:rsidRPr="001E6409">
        <w:rPr>
          <w:rFonts w:ascii="Century Gothic" w:eastAsia="Calibri" w:hAnsi="Century Gothic"/>
          <w:b/>
          <w:bCs/>
          <w:iCs/>
          <w:spacing w:val="4"/>
          <w:sz w:val="20"/>
          <w:szCs w:val="20"/>
        </w:rPr>
        <w:fldChar w:fldCharType="begin"/>
      </w:r>
      <w:r w:rsidRPr="001E6409">
        <w:rPr>
          <w:rFonts w:ascii="Century Gothic" w:eastAsia="Calibri" w:hAnsi="Century Gothic"/>
          <w:b/>
          <w:bCs/>
          <w:iCs/>
          <w:spacing w:val="4"/>
          <w:sz w:val="20"/>
          <w:szCs w:val="20"/>
        </w:rPr>
        <w:instrText xml:space="preserve"> SEQ Tabela \* ARABIC </w:instrText>
      </w:r>
      <w:r w:rsidRPr="001E6409">
        <w:rPr>
          <w:rFonts w:ascii="Century Gothic" w:eastAsia="Calibri" w:hAnsi="Century Gothic"/>
          <w:b/>
          <w:bCs/>
          <w:iCs/>
          <w:spacing w:val="4"/>
          <w:sz w:val="20"/>
          <w:szCs w:val="20"/>
        </w:rPr>
        <w:fldChar w:fldCharType="separate"/>
      </w:r>
      <w:r w:rsidR="003D013A" w:rsidRPr="001E6409">
        <w:rPr>
          <w:rFonts w:ascii="Century Gothic" w:eastAsia="Calibri" w:hAnsi="Century Gothic"/>
          <w:b/>
          <w:bCs/>
          <w:iCs/>
          <w:noProof/>
          <w:spacing w:val="4"/>
          <w:sz w:val="20"/>
          <w:szCs w:val="20"/>
        </w:rPr>
        <w:t>1</w:t>
      </w:r>
      <w:r w:rsidRPr="001E6409">
        <w:rPr>
          <w:rFonts w:ascii="Century Gothic" w:eastAsia="Calibri" w:hAnsi="Century Gothic"/>
          <w:b/>
          <w:bCs/>
          <w:iCs/>
          <w:spacing w:val="4"/>
          <w:sz w:val="20"/>
          <w:szCs w:val="20"/>
        </w:rPr>
        <w:fldChar w:fldCharType="end"/>
      </w:r>
      <w:r w:rsidR="00E92493" w:rsidRPr="001E6409">
        <w:rPr>
          <w:rFonts w:ascii="Century Gothic" w:eastAsia="Calibri" w:hAnsi="Century Gothic"/>
          <w:b/>
          <w:bCs/>
          <w:iCs/>
          <w:spacing w:val="4"/>
          <w:sz w:val="20"/>
          <w:szCs w:val="20"/>
        </w:rPr>
        <w:t>3</w:t>
      </w:r>
      <w:r w:rsidRPr="001E6409">
        <w:rPr>
          <w:rFonts w:ascii="Century Gothic" w:eastAsia="Calibri" w:hAnsi="Century Gothic"/>
          <w:b/>
          <w:bCs/>
          <w:iCs/>
          <w:spacing w:val="4"/>
          <w:sz w:val="20"/>
          <w:szCs w:val="20"/>
        </w:rPr>
        <w:t xml:space="preserve">. </w:t>
      </w:r>
      <w:r w:rsidRPr="001E6409">
        <w:rPr>
          <w:rFonts w:ascii="Century Gothic" w:eastAsia="Calibri" w:hAnsi="Century Gothic"/>
          <w:b/>
          <w:bCs/>
          <w:iCs/>
          <w:spacing w:val="4"/>
          <w:sz w:val="20"/>
          <w:szCs w:val="20"/>
        </w:rPr>
        <w:tab/>
      </w:r>
      <w:r w:rsidR="008139A9" w:rsidRPr="001E6409">
        <w:rPr>
          <w:rFonts w:ascii="Century Gothic" w:hAnsi="Century Gothic"/>
          <w:iCs/>
          <w:color w:val="000000" w:themeColor="text1"/>
          <w:sz w:val="20"/>
          <w:szCs w:val="20"/>
        </w:rPr>
        <w:t>Infrastruktura społeczna – identyfikacja podstawowych problemów</w:t>
      </w:r>
    </w:p>
    <w:p w14:paraId="0859256A" w14:textId="53DCA56A" w:rsidR="00D20ACA" w:rsidRPr="001E6409" w:rsidRDefault="00D20ACA" w:rsidP="001E6409">
      <w:pPr>
        <w:spacing w:line="360" w:lineRule="auto"/>
        <w:ind w:left="1418" w:right="4" w:hanging="1418"/>
        <w:jc w:val="both"/>
        <w:rPr>
          <w:rFonts w:ascii="Century Gothic" w:eastAsia="Calibri" w:hAnsi="Century Gothic"/>
          <w:iCs/>
          <w:spacing w:val="4"/>
          <w:sz w:val="20"/>
          <w:szCs w:val="20"/>
        </w:rPr>
      </w:pPr>
      <w:r w:rsidRPr="001E6409">
        <w:rPr>
          <w:rFonts w:ascii="Century Gothic" w:eastAsia="Calibri" w:hAnsi="Century Gothic"/>
          <w:b/>
          <w:bCs/>
          <w:iCs/>
          <w:spacing w:val="4"/>
          <w:sz w:val="20"/>
          <w:szCs w:val="20"/>
        </w:rPr>
        <w:t xml:space="preserve">Tabela </w:t>
      </w:r>
      <w:r w:rsidR="00E92493" w:rsidRPr="001E6409">
        <w:rPr>
          <w:rFonts w:ascii="Century Gothic" w:eastAsia="Calibri" w:hAnsi="Century Gothic"/>
          <w:b/>
          <w:bCs/>
          <w:iCs/>
          <w:spacing w:val="4"/>
          <w:sz w:val="20"/>
          <w:szCs w:val="20"/>
        </w:rPr>
        <w:t>14</w:t>
      </w:r>
      <w:r w:rsidRPr="001E6409">
        <w:rPr>
          <w:rFonts w:ascii="Century Gothic" w:eastAsia="Calibri" w:hAnsi="Century Gothic"/>
          <w:b/>
          <w:bCs/>
          <w:iCs/>
          <w:spacing w:val="4"/>
          <w:sz w:val="20"/>
          <w:szCs w:val="20"/>
        </w:rPr>
        <w:t xml:space="preserve">. </w:t>
      </w:r>
      <w:r w:rsidRPr="001E6409">
        <w:rPr>
          <w:rFonts w:ascii="Century Gothic" w:eastAsia="Calibri" w:hAnsi="Century Gothic"/>
          <w:b/>
          <w:bCs/>
          <w:iCs/>
          <w:spacing w:val="4"/>
          <w:sz w:val="20"/>
          <w:szCs w:val="20"/>
        </w:rPr>
        <w:tab/>
      </w:r>
      <w:r w:rsidR="008139A9" w:rsidRPr="001E6409">
        <w:rPr>
          <w:rFonts w:ascii="Century Gothic" w:hAnsi="Century Gothic"/>
          <w:iCs/>
          <w:color w:val="000000" w:themeColor="text1"/>
          <w:sz w:val="20"/>
          <w:szCs w:val="20"/>
        </w:rPr>
        <w:t xml:space="preserve">Dochody gminy </w:t>
      </w:r>
      <w:r w:rsidR="006C600C" w:rsidRPr="001E6409">
        <w:rPr>
          <w:rFonts w:ascii="Century Gothic" w:hAnsi="Century Gothic"/>
          <w:iCs/>
          <w:color w:val="000000" w:themeColor="text1"/>
          <w:sz w:val="20"/>
          <w:szCs w:val="20"/>
        </w:rPr>
        <w:t>Krasiczyn</w:t>
      </w:r>
      <w:r w:rsidR="008139A9" w:rsidRPr="001E6409">
        <w:rPr>
          <w:rFonts w:ascii="Century Gothic" w:hAnsi="Century Gothic"/>
          <w:iCs/>
          <w:color w:val="000000" w:themeColor="text1"/>
          <w:sz w:val="20"/>
          <w:szCs w:val="20"/>
        </w:rPr>
        <w:t xml:space="preserve"> w latach 20</w:t>
      </w:r>
      <w:r w:rsidR="00EF10FF" w:rsidRPr="001E6409">
        <w:rPr>
          <w:rFonts w:ascii="Century Gothic" w:hAnsi="Century Gothic"/>
          <w:iCs/>
          <w:color w:val="000000" w:themeColor="text1"/>
          <w:sz w:val="20"/>
          <w:szCs w:val="20"/>
        </w:rPr>
        <w:t>20</w:t>
      </w:r>
      <w:r w:rsidR="008139A9" w:rsidRPr="001E6409">
        <w:rPr>
          <w:rFonts w:ascii="Century Gothic" w:hAnsi="Century Gothic"/>
          <w:iCs/>
          <w:color w:val="000000" w:themeColor="text1"/>
          <w:sz w:val="20"/>
          <w:szCs w:val="20"/>
        </w:rPr>
        <w:t>- 202</w:t>
      </w:r>
      <w:r w:rsidR="00EF10FF" w:rsidRPr="001E6409">
        <w:rPr>
          <w:rFonts w:ascii="Century Gothic" w:hAnsi="Century Gothic"/>
          <w:iCs/>
          <w:color w:val="000000" w:themeColor="text1"/>
          <w:sz w:val="20"/>
          <w:szCs w:val="20"/>
        </w:rPr>
        <w:t>4</w:t>
      </w:r>
    </w:p>
    <w:p w14:paraId="38C4DB29" w14:textId="0CA3DC3E" w:rsidR="00416E32" w:rsidRPr="001E6409" w:rsidRDefault="00D20ACA" w:rsidP="001E6409">
      <w:pPr>
        <w:spacing w:line="360" w:lineRule="auto"/>
        <w:ind w:left="1418" w:right="4" w:hanging="1418"/>
        <w:jc w:val="both"/>
        <w:rPr>
          <w:rFonts w:ascii="Century Gothic" w:eastAsia="Calibri" w:hAnsi="Century Gothic"/>
          <w:iCs/>
          <w:spacing w:val="4"/>
          <w:sz w:val="20"/>
          <w:szCs w:val="20"/>
        </w:rPr>
      </w:pPr>
      <w:r w:rsidRPr="001E6409">
        <w:rPr>
          <w:rFonts w:ascii="Century Gothic" w:eastAsia="Calibri" w:hAnsi="Century Gothic"/>
          <w:b/>
          <w:bCs/>
          <w:iCs/>
          <w:spacing w:val="4"/>
          <w:sz w:val="20"/>
          <w:szCs w:val="20"/>
        </w:rPr>
        <w:t xml:space="preserve">Tabela 15. </w:t>
      </w:r>
      <w:r w:rsidRPr="001E6409">
        <w:rPr>
          <w:rFonts w:ascii="Century Gothic" w:eastAsia="Calibri" w:hAnsi="Century Gothic"/>
          <w:b/>
          <w:bCs/>
          <w:iCs/>
          <w:spacing w:val="4"/>
          <w:sz w:val="20"/>
          <w:szCs w:val="20"/>
        </w:rPr>
        <w:tab/>
      </w:r>
      <w:r w:rsidR="00416E32" w:rsidRPr="001E6409">
        <w:rPr>
          <w:rFonts w:ascii="Century Gothic" w:hAnsi="Century Gothic"/>
          <w:iCs/>
          <w:color w:val="000000" w:themeColor="text1"/>
          <w:sz w:val="20"/>
          <w:szCs w:val="20"/>
        </w:rPr>
        <w:t>Wydatki gminy Krasiczyn w latach 2020- 2024</w:t>
      </w:r>
    </w:p>
    <w:p w14:paraId="2D116700" w14:textId="558785E4" w:rsidR="00D20ACA" w:rsidRPr="001E6409" w:rsidRDefault="00D20ACA" w:rsidP="001E6409">
      <w:pPr>
        <w:spacing w:line="360" w:lineRule="auto"/>
        <w:ind w:left="1418" w:right="4" w:hanging="1418"/>
        <w:jc w:val="both"/>
        <w:rPr>
          <w:rFonts w:ascii="Century Gothic" w:eastAsia="Calibri" w:hAnsi="Century Gothic"/>
          <w:b/>
          <w:bCs/>
          <w:iCs/>
          <w:spacing w:val="4"/>
          <w:sz w:val="20"/>
          <w:szCs w:val="20"/>
        </w:rPr>
      </w:pPr>
      <w:r w:rsidRPr="001E6409">
        <w:rPr>
          <w:rFonts w:ascii="Century Gothic" w:eastAsia="Calibri" w:hAnsi="Century Gothic"/>
          <w:b/>
          <w:bCs/>
          <w:iCs/>
          <w:spacing w:val="4"/>
          <w:sz w:val="20"/>
          <w:szCs w:val="20"/>
        </w:rPr>
        <w:t xml:space="preserve">Tabela 16. </w:t>
      </w:r>
      <w:r w:rsidRPr="001E6409">
        <w:rPr>
          <w:rFonts w:ascii="Century Gothic" w:eastAsia="Calibri" w:hAnsi="Century Gothic"/>
          <w:b/>
          <w:bCs/>
          <w:iCs/>
          <w:spacing w:val="4"/>
          <w:sz w:val="20"/>
          <w:szCs w:val="20"/>
        </w:rPr>
        <w:tab/>
      </w:r>
      <w:r w:rsidR="001E6409" w:rsidRPr="001E6409">
        <w:rPr>
          <w:rFonts w:ascii="Century Gothic" w:hAnsi="Century Gothic"/>
          <w:sz w:val="20"/>
          <w:szCs w:val="20"/>
        </w:rPr>
        <w:t>Udział kwotowy poniesionych wydatków na poszczególne działy gospodarki w</w:t>
      </w:r>
      <w:r w:rsidR="001E6409">
        <w:rPr>
          <w:rFonts w:ascii="Century Gothic" w:hAnsi="Century Gothic"/>
          <w:sz w:val="20"/>
          <w:szCs w:val="20"/>
        </w:rPr>
        <w:t> </w:t>
      </w:r>
      <w:r w:rsidR="001E6409" w:rsidRPr="001E6409">
        <w:rPr>
          <w:rFonts w:ascii="Century Gothic" w:hAnsi="Century Gothic"/>
          <w:sz w:val="20"/>
          <w:szCs w:val="20"/>
        </w:rPr>
        <w:t>2024 roku</w:t>
      </w:r>
    </w:p>
    <w:p w14:paraId="0FA92B71" w14:textId="5C1AEFDD" w:rsidR="00D20ACA" w:rsidRPr="001E6409" w:rsidRDefault="00D20ACA" w:rsidP="001E6409">
      <w:pPr>
        <w:spacing w:line="360" w:lineRule="auto"/>
        <w:ind w:left="1418" w:right="4" w:hanging="1418"/>
        <w:jc w:val="both"/>
        <w:rPr>
          <w:rFonts w:ascii="Century Gothic" w:eastAsia="Calibri" w:hAnsi="Century Gothic"/>
          <w:bCs/>
          <w:iCs/>
          <w:spacing w:val="4"/>
          <w:sz w:val="20"/>
          <w:szCs w:val="20"/>
        </w:rPr>
      </w:pPr>
      <w:r w:rsidRPr="001E6409">
        <w:rPr>
          <w:rFonts w:ascii="Century Gothic" w:eastAsia="Calibri" w:hAnsi="Century Gothic"/>
          <w:b/>
          <w:bCs/>
          <w:iCs/>
          <w:spacing w:val="4"/>
          <w:sz w:val="20"/>
          <w:szCs w:val="20"/>
        </w:rPr>
        <w:t xml:space="preserve">Tabela </w:t>
      </w:r>
      <w:r w:rsidR="00E92493" w:rsidRPr="001E6409">
        <w:rPr>
          <w:rFonts w:ascii="Century Gothic" w:eastAsia="Calibri" w:hAnsi="Century Gothic"/>
          <w:b/>
          <w:bCs/>
          <w:iCs/>
          <w:spacing w:val="4"/>
          <w:sz w:val="20"/>
          <w:szCs w:val="20"/>
        </w:rPr>
        <w:t>17</w:t>
      </w:r>
      <w:r w:rsidRPr="001E6409">
        <w:rPr>
          <w:rFonts w:ascii="Century Gothic" w:eastAsia="Calibri" w:hAnsi="Century Gothic"/>
          <w:b/>
          <w:bCs/>
          <w:iCs/>
          <w:spacing w:val="4"/>
          <w:sz w:val="20"/>
          <w:szCs w:val="20"/>
        </w:rPr>
        <w:t xml:space="preserve">. </w:t>
      </w:r>
      <w:r w:rsidRPr="001E6409">
        <w:rPr>
          <w:rFonts w:ascii="Century Gothic" w:eastAsia="Calibri" w:hAnsi="Century Gothic"/>
          <w:b/>
          <w:bCs/>
          <w:iCs/>
          <w:spacing w:val="4"/>
          <w:sz w:val="20"/>
          <w:szCs w:val="20"/>
        </w:rPr>
        <w:tab/>
      </w:r>
      <w:r w:rsidR="008139A9" w:rsidRPr="001E6409">
        <w:rPr>
          <w:rFonts w:ascii="Century Gothic" w:hAnsi="Century Gothic"/>
          <w:bCs/>
          <w:iCs/>
          <w:color w:val="000000" w:themeColor="text1"/>
          <w:sz w:val="20"/>
          <w:szCs w:val="20"/>
        </w:rPr>
        <w:t xml:space="preserve">Frekwencja wyborcza w Gminie </w:t>
      </w:r>
      <w:r w:rsidR="006C600C" w:rsidRPr="001E6409">
        <w:rPr>
          <w:rFonts w:ascii="Century Gothic" w:hAnsi="Century Gothic"/>
          <w:bCs/>
          <w:iCs/>
          <w:color w:val="000000" w:themeColor="text1"/>
          <w:sz w:val="20"/>
          <w:szCs w:val="20"/>
        </w:rPr>
        <w:t>Krasiczyn</w:t>
      </w:r>
      <w:r w:rsidR="008139A9" w:rsidRPr="001E6409">
        <w:rPr>
          <w:rFonts w:ascii="Century Gothic" w:hAnsi="Century Gothic"/>
          <w:bCs/>
          <w:iCs/>
          <w:color w:val="000000" w:themeColor="text1"/>
          <w:sz w:val="20"/>
          <w:szCs w:val="20"/>
        </w:rPr>
        <w:t xml:space="preserve"> w latach 2018-2024</w:t>
      </w:r>
    </w:p>
    <w:p w14:paraId="67F4499E" w14:textId="3A1DCA79" w:rsidR="00D20ACA" w:rsidRPr="001E6409" w:rsidRDefault="00D20ACA" w:rsidP="001E6409">
      <w:pPr>
        <w:spacing w:line="360" w:lineRule="auto"/>
        <w:ind w:left="1418" w:right="4" w:hanging="1418"/>
        <w:jc w:val="both"/>
        <w:rPr>
          <w:rFonts w:ascii="Century Gothic" w:eastAsia="Calibri" w:hAnsi="Century Gothic"/>
          <w:iCs/>
          <w:spacing w:val="4"/>
          <w:sz w:val="20"/>
          <w:szCs w:val="20"/>
        </w:rPr>
      </w:pPr>
      <w:r w:rsidRPr="001E6409">
        <w:rPr>
          <w:rFonts w:ascii="Century Gothic" w:eastAsia="Calibri" w:hAnsi="Century Gothic"/>
          <w:b/>
          <w:bCs/>
          <w:iCs/>
          <w:spacing w:val="4"/>
          <w:sz w:val="20"/>
          <w:szCs w:val="20"/>
        </w:rPr>
        <w:t>Tabela</w:t>
      </w:r>
      <w:r w:rsidR="008139A9" w:rsidRPr="001E6409">
        <w:rPr>
          <w:rFonts w:ascii="Century Gothic" w:eastAsia="Calibri" w:hAnsi="Century Gothic"/>
          <w:b/>
          <w:bCs/>
          <w:iCs/>
          <w:spacing w:val="4"/>
          <w:sz w:val="20"/>
          <w:szCs w:val="20"/>
        </w:rPr>
        <w:t xml:space="preserve"> </w:t>
      </w:r>
      <w:r w:rsidRPr="001E6409">
        <w:rPr>
          <w:rFonts w:ascii="Century Gothic" w:eastAsia="Calibri" w:hAnsi="Century Gothic"/>
          <w:b/>
          <w:bCs/>
          <w:iCs/>
          <w:spacing w:val="4"/>
          <w:sz w:val="20"/>
          <w:szCs w:val="20"/>
        </w:rPr>
        <w:t xml:space="preserve">18. </w:t>
      </w:r>
      <w:r w:rsidRPr="001E6409">
        <w:rPr>
          <w:rFonts w:ascii="Century Gothic" w:eastAsia="Calibri" w:hAnsi="Century Gothic"/>
          <w:b/>
          <w:bCs/>
          <w:iCs/>
          <w:spacing w:val="4"/>
          <w:sz w:val="20"/>
          <w:szCs w:val="20"/>
        </w:rPr>
        <w:tab/>
      </w:r>
      <w:r w:rsidR="008139A9" w:rsidRPr="001E6409">
        <w:rPr>
          <w:rFonts w:ascii="Century Gothic" w:hAnsi="Century Gothic"/>
          <w:iCs/>
          <w:color w:val="000000" w:themeColor="text1"/>
          <w:sz w:val="20"/>
          <w:szCs w:val="20"/>
        </w:rPr>
        <w:t>Zarządzanie - identyfikacja podstawowych problemów</w:t>
      </w:r>
    </w:p>
    <w:p w14:paraId="21B91BC0" w14:textId="4B9DE95D" w:rsidR="00D20ACA" w:rsidRPr="001E6409" w:rsidRDefault="00D20ACA" w:rsidP="001E6409">
      <w:pPr>
        <w:spacing w:line="360" w:lineRule="auto"/>
        <w:ind w:left="1418" w:right="554" w:hanging="1418"/>
        <w:jc w:val="both"/>
        <w:rPr>
          <w:rFonts w:ascii="Century Gothic" w:eastAsia="Calibri" w:hAnsi="Century Gothic"/>
          <w:iCs/>
          <w:spacing w:val="4"/>
          <w:sz w:val="20"/>
          <w:szCs w:val="20"/>
        </w:rPr>
      </w:pPr>
      <w:r w:rsidRPr="001E6409">
        <w:rPr>
          <w:rFonts w:ascii="Century Gothic" w:eastAsia="Calibri" w:hAnsi="Century Gothic"/>
          <w:b/>
          <w:bCs/>
          <w:iCs/>
          <w:spacing w:val="4"/>
          <w:sz w:val="20"/>
          <w:szCs w:val="20"/>
        </w:rPr>
        <w:t xml:space="preserve">Tabela 19. </w:t>
      </w:r>
      <w:r w:rsidRPr="001E6409">
        <w:rPr>
          <w:rFonts w:ascii="Century Gothic" w:eastAsia="Calibri" w:hAnsi="Century Gothic"/>
          <w:b/>
          <w:bCs/>
          <w:iCs/>
          <w:spacing w:val="4"/>
          <w:sz w:val="20"/>
          <w:szCs w:val="20"/>
        </w:rPr>
        <w:tab/>
      </w:r>
      <w:r w:rsidR="008139A9" w:rsidRPr="001E6409">
        <w:rPr>
          <w:rFonts w:ascii="Century Gothic" w:hAnsi="Century Gothic"/>
          <w:iCs/>
          <w:color w:val="000000" w:themeColor="text1"/>
          <w:sz w:val="20"/>
          <w:szCs w:val="20"/>
        </w:rPr>
        <w:t>Analiza SWOT</w:t>
      </w:r>
    </w:p>
    <w:p w14:paraId="556A5710" w14:textId="5B46F124" w:rsidR="00D20ACA" w:rsidRPr="001E6409" w:rsidRDefault="00D20ACA" w:rsidP="001E6409">
      <w:pPr>
        <w:spacing w:line="360" w:lineRule="auto"/>
        <w:ind w:left="1418" w:right="554" w:hanging="1418"/>
        <w:jc w:val="both"/>
        <w:rPr>
          <w:rFonts w:ascii="Century Gothic" w:eastAsia="Calibri" w:hAnsi="Century Gothic"/>
          <w:b/>
          <w:bCs/>
          <w:iCs/>
          <w:spacing w:val="4"/>
          <w:sz w:val="20"/>
          <w:szCs w:val="20"/>
        </w:rPr>
      </w:pPr>
      <w:r w:rsidRPr="001E6409">
        <w:rPr>
          <w:rFonts w:ascii="Century Gothic" w:eastAsia="Calibri" w:hAnsi="Century Gothic"/>
          <w:b/>
          <w:bCs/>
          <w:iCs/>
          <w:spacing w:val="4"/>
          <w:sz w:val="20"/>
          <w:szCs w:val="20"/>
        </w:rPr>
        <w:t xml:space="preserve">Tabela 20. </w:t>
      </w:r>
      <w:r w:rsidRPr="001E6409">
        <w:rPr>
          <w:rFonts w:ascii="Century Gothic" w:eastAsia="Calibri" w:hAnsi="Century Gothic"/>
          <w:b/>
          <w:bCs/>
          <w:iCs/>
          <w:spacing w:val="4"/>
          <w:sz w:val="20"/>
          <w:szCs w:val="20"/>
        </w:rPr>
        <w:tab/>
      </w:r>
      <w:r w:rsidR="00565BBC" w:rsidRPr="001E6409">
        <w:rPr>
          <w:rFonts w:ascii="Century Gothic" w:hAnsi="Century Gothic"/>
          <w:iCs/>
          <w:color w:val="000000" w:themeColor="text1"/>
          <w:sz w:val="20"/>
          <w:szCs w:val="20"/>
        </w:rPr>
        <w:t>Uk</w:t>
      </w:r>
      <w:r w:rsidR="00565BBC" w:rsidRPr="001E6409">
        <w:rPr>
          <w:rFonts w:ascii="Century Gothic" w:hAnsi="Century Gothic" w:cs="Cambria"/>
          <w:iCs/>
          <w:color w:val="000000" w:themeColor="text1"/>
          <w:sz w:val="20"/>
          <w:szCs w:val="20"/>
        </w:rPr>
        <w:t>ł</w:t>
      </w:r>
      <w:r w:rsidR="00565BBC" w:rsidRPr="001E6409">
        <w:rPr>
          <w:rFonts w:ascii="Century Gothic" w:hAnsi="Century Gothic"/>
          <w:iCs/>
          <w:color w:val="000000" w:themeColor="text1"/>
          <w:sz w:val="20"/>
          <w:szCs w:val="20"/>
        </w:rPr>
        <w:t>ad</w:t>
      </w:r>
      <w:r w:rsidR="00565BBC" w:rsidRPr="001E6409">
        <w:rPr>
          <w:rFonts w:ascii="Century Gothic" w:hAnsi="Century Gothic"/>
          <w:iCs/>
          <w:color w:val="000000" w:themeColor="text1"/>
          <w:spacing w:val="-6"/>
          <w:sz w:val="20"/>
          <w:szCs w:val="20"/>
        </w:rPr>
        <w:t xml:space="preserve"> </w:t>
      </w:r>
      <w:r w:rsidR="00565BBC" w:rsidRPr="001E6409">
        <w:rPr>
          <w:rFonts w:ascii="Century Gothic" w:hAnsi="Century Gothic"/>
          <w:iCs/>
          <w:color w:val="000000" w:themeColor="text1"/>
          <w:sz w:val="20"/>
          <w:szCs w:val="20"/>
        </w:rPr>
        <w:t>celów</w:t>
      </w:r>
      <w:r w:rsidR="00565BBC" w:rsidRPr="001E6409">
        <w:rPr>
          <w:rFonts w:ascii="Century Gothic" w:hAnsi="Century Gothic"/>
          <w:iCs/>
          <w:color w:val="000000" w:themeColor="text1"/>
          <w:spacing w:val="-7"/>
          <w:sz w:val="20"/>
          <w:szCs w:val="20"/>
        </w:rPr>
        <w:t xml:space="preserve"> </w:t>
      </w:r>
      <w:r w:rsidR="00565BBC" w:rsidRPr="001E6409">
        <w:rPr>
          <w:rFonts w:ascii="Century Gothic" w:hAnsi="Century Gothic"/>
          <w:iCs/>
          <w:color w:val="000000" w:themeColor="text1"/>
          <w:sz w:val="20"/>
          <w:szCs w:val="20"/>
        </w:rPr>
        <w:t>strategicznych,</w:t>
      </w:r>
      <w:r w:rsidR="00565BBC" w:rsidRPr="001E6409">
        <w:rPr>
          <w:rFonts w:ascii="Century Gothic" w:hAnsi="Century Gothic"/>
          <w:iCs/>
          <w:color w:val="000000" w:themeColor="text1"/>
          <w:spacing w:val="-4"/>
          <w:sz w:val="20"/>
          <w:szCs w:val="20"/>
        </w:rPr>
        <w:t xml:space="preserve"> </w:t>
      </w:r>
      <w:r w:rsidR="00565BBC" w:rsidRPr="001E6409">
        <w:rPr>
          <w:rFonts w:ascii="Century Gothic" w:hAnsi="Century Gothic"/>
          <w:iCs/>
          <w:color w:val="000000" w:themeColor="text1"/>
          <w:sz w:val="20"/>
          <w:szCs w:val="20"/>
        </w:rPr>
        <w:t>operacyjnych</w:t>
      </w:r>
      <w:r w:rsidR="00565BBC" w:rsidRPr="001E6409">
        <w:rPr>
          <w:rFonts w:ascii="Century Gothic" w:hAnsi="Century Gothic"/>
          <w:iCs/>
          <w:color w:val="000000" w:themeColor="text1"/>
          <w:spacing w:val="-7"/>
          <w:sz w:val="20"/>
          <w:szCs w:val="20"/>
        </w:rPr>
        <w:t xml:space="preserve"> </w:t>
      </w:r>
      <w:r w:rsidR="00565BBC" w:rsidRPr="001E6409">
        <w:rPr>
          <w:rFonts w:ascii="Century Gothic" w:hAnsi="Century Gothic"/>
          <w:iCs/>
          <w:color w:val="000000" w:themeColor="text1"/>
          <w:sz w:val="20"/>
          <w:szCs w:val="20"/>
        </w:rPr>
        <w:t>i</w:t>
      </w:r>
      <w:r w:rsidR="00565BBC" w:rsidRPr="001E6409">
        <w:rPr>
          <w:rFonts w:ascii="Century Gothic" w:hAnsi="Century Gothic"/>
          <w:iCs/>
          <w:color w:val="000000" w:themeColor="text1"/>
          <w:spacing w:val="-6"/>
          <w:sz w:val="20"/>
          <w:szCs w:val="20"/>
        </w:rPr>
        <w:t xml:space="preserve"> </w:t>
      </w:r>
      <w:r w:rsidR="00565BBC" w:rsidRPr="001E6409">
        <w:rPr>
          <w:rFonts w:ascii="Century Gothic" w:hAnsi="Century Gothic"/>
          <w:iCs/>
          <w:color w:val="000000" w:themeColor="text1"/>
          <w:sz w:val="20"/>
          <w:szCs w:val="20"/>
        </w:rPr>
        <w:t>kierunków</w:t>
      </w:r>
      <w:r w:rsidR="00565BBC" w:rsidRPr="001E6409">
        <w:rPr>
          <w:rFonts w:ascii="Century Gothic" w:hAnsi="Century Gothic"/>
          <w:iCs/>
          <w:color w:val="000000" w:themeColor="text1"/>
          <w:spacing w:val="-8"/>
          <w:sz w:val="20"/>
          <w:szCs w:val="20"/>
        </w:rPr>
        <w:t xml:space="preserve"> </w:t>
      </w:r>
      <w:r w:rsidR="00565BBC" w:rsidRPr="001E6409">
        <w:rPr>
          <w:rFonts w:ascii="Century Gothic" w:hAnsi="Century Gothic"/>
          <w:iCs/>
          <w:color w:val="000000" w:themeColor="text1"/>
          <w:spacing w:val="-2"/>
          <w:sz w:val="20"/>
          <w:szCs w:val="20"/>
        </w:rPr>
        <w:t>dzia</w:t>
      </w:r>
      <w:r w:rsidR="00565BBC" w:rsidRPr="001E6409">
        <w:rPr>
          <w:rFonts w:ascii="Century Gothic" w:hAnsi="Century Gothic" w:cs="Cambria"/>
          <w:iCs/>
          <w:color w:val="000000" w:themeColor="text1"/>
          <w:spacing w:val="-2"/>
          <w:sz w:val="20"/>
          <w:szCs w:val="20"/>
        </w:rPr>
        <w:t>ł</w:t>
      </w:r>
      <w:r w:rsidR="00565BBC" w:rsidRPr="001E6409">
        <w:rPr>
          <w:rFonts w:ascii="Century Gothic" w:hAnsi="Century Gothic"/>
          <w:iCs/>
          <w:color w:val="000000" w:themeColor="text1"/>
          <w:spacing w:val="-2"/>
          <w:sz w:val="20"/>
          <w:szCs w:val="20"/>
        </w:rPr>
        <w:t>a</w:t>
      </w:r>
      <w:r w:rsidR="00565BBC" w:rsidRPr="001E6409">
        <w:rPr>
          <w:rFonts w:ascii="Century Gothic" w:hAnsi="Century Gothic" w:cs="Cambria"/>
          <w:iCs/>
          <w:color w:val="000000" w:themeColor="text1"/>
          <w:spacing w:val="-2"/>
          <w:sz w:val="20"/>
          <w:szCs w:val="20"/>
        </w:rPr>
        <w:t>ń</w:t>
      </w:r>
    </w:p>
    <w:p w14:paraId="3EF14CC1" w14:textId="77777777" w:rsidR="00A05318" w:rsidRPr="001E6409" w:rsidRDefault="00D20ACA" w:rsidP="001E6409">
      <w:pPr>
        <w:spacing w:line="360" w:lineRule="auto"/>
        <w:ind w:left="1418" w:right="554" w:hanging="1418"/>
        <w:jc w:val="both"/>
        <w:rPr>
          <w:rFonts w:ascii="Century Gothic" w:hAnsi="Century Gothic"/>
          <w:iCs/>
          <w:color w:val="000000" w:themeColor="text1"/>
          <w:sz w:val="20"/>
          <w:szCs w:val="20"/>
        </w:rPr>
      </w:pPr>
      <w:r w:rsidRPr="001E6409">
        <w:rPr>
          <w:rFonts w:ascii="Century Gothic" w:eastAsia="Calibri" w:hAnsi="Century Gothic"/>
          <w:b/>
          <w:bCs/>
          <w:iCs/>
          <w:color w:val="830F0E" w:themeColor="accent1" w:themeShade="BF"/>
          <w:spacing w:val="4"/>
          <w:sz w:val="20"/>
          <w:szCs w:val="20"/>
        </w:rPr>
        <w:t>T</w:t>
      </w:r>
      <w:r w:rsidRPr="001E6409">
        <w:rPr>
          <w:rFonts w:ascii="Century Gothic" w:eastAsia="Calibri" w:hAnsi="Century Gothic"/>
          <w:b/>
          <w:bCs/>
          <w:iCs/>
          <w:spacing w:val="4"/>
          <w:sz w:val="20"/>
          <w:szCs w:val="20"/>
        </w:rPr>
        <w:t xml:space="preserve">abela 21. </w:t>
      </w:r>
      <w:r w:rsidRPr="001E6409">
        <w:rPr>
          <w:rFonts w:ascii="Century Gothic" w:eastAsia="Calibri" w:hAnsi="Century Gothic"/>
          <w:b/>
          <w:bCs/>
          <w:iCs/>
          <w:spacing w:val="4"/>
          <w:sz w:val="20"/>
          <w:szCs w:val="20"/>
        </w:rPr>
        <w:tab/>
      </w:r>
      <w:r w:rsidR="00A05318" w:rsidRPr="001E6409">
        <w:rPr>
          <w:rFonts w:ascii="Century Gothic" w:hAnsi="Century Gothic"/>
          <w:iCs/>
          <w:color w:val="000000" w:themeColor="text1"/>
          <w:sz w:val="20"/>
          <w:szCs w:val="20"/>
        </w:rPr>
        <w:t>Ustalenia i rekomendacje w zakresie kształtowania polityki przestrzennej</w:t>
      </w:r>
    </w:p>
    <w:p w14:paraId="7EDE8F4D" w14:textId="16E616D4" w:rsidR="00D20ACA" w:rsidRPr="001E6409" w:rsidRDefault="00A05318" w:rsidP="001E6409">
      <w:pPr>
        <w:spacing w:line="360" w:lineRule="auto"/>
        <w:ind w:left="1418" w:right="554" w:hanging="1418"/>
        <w:jc w:val="both"/>
        <w:rPr>
          <w:rFonts w:ascii="Century Gothic" w:hAnsi="Century Gothic" w:cs="Calibri"/>
          <w:b/>
          <w:i/>
          <w:spacing w:val="4"/>
          <w:sz w:val="20"/>
          <w:szCs w:val="20"/>
        </w:rPr>
      </w:pPr>
      <w:r w:rsidRPr="001E6409">
        <w:rPr>
          <w:rFonts w:ascii="Century Gothic" w:eastAsia="Calibri" w:hAnsi="Century Gothic"/>
          <w:b/>
          <w:bCs/>
          <w:iCs/>
          <w:color w:val="830F0E" w:themeColor="accent1" w:themeShade="BF"/>
          <w:spacing w:val="4"/>
          <w:sz w:val="20"/>
          <w:szCs w:val="20"/>
        </w:rPr>
        <w:t>T</w:t>
      </w:r>
      <w:r w:rsidRPr="001E6409">
        <w:rPr>
          <w:rFonts w:ascii="Century Gothic" w:eastAsia="Calibri" w:hAnsi="Century Gothic"/>
          <w:b/>
          <w:bCs/>
          <w:iCs/>
          <w:spacing w:val="4"/>
          <w:sz w:val="20"/>
          <w:szCs w:val="20"/>
        </w:rPr>
        <w:t>abela 2</w:t>
      </w:r>
      <w:r w:rsidR="00804D35">
        <w:rPr>
          <w:rFonts w:ascii="Century Gothic" w:eastAsia="Calibri" w:hAnsi="Century Gothic"/>
          <w:b/>
          <w:bCs/>
          <w:iCs/>
          <w:spacing w:val="4"/>
          <w:sz w:val="20"/>
          <w:szCs w:val="20"/>
        </w:rPr>
        <w:t>2</w:t>
      </w:r>
      <w:r w:rsidRPr="001E6409">
        <w:rPr>
          <w:rFonts w:ascii="Century Gothic" w:eastAsia="Calibri" w:hAnsi="Century Gothic"/>
          <w:b/>
          <w:bCs/>
          <w:iCs/>
          <w:spacing w:val="4"/>
          <w:sz w:val="20"/>
          <w:szCs w:val="20"/>
        </w:rPr>
        <w:t xml:space="preserve">. </w:t>
      </w:r>
      <w:r w:rsidRPr="001E6409">
        <w:rPr>
          <w:rFonts w:ascii="Century Gothic" w:eastAsia="Calibri" w:hAnsi="Century Gothic"/>
          <w:b/>
          <w:bCs/>
          <w:iCs/>
          <w:spacing w:val="4"/>
          <w:sz w:val="20"/>
          <w:szCs w:val="20"/>
        </w:rPr>
        <w:tab/>
      </w:r>
      <w:r w:rsidR="00565BBC" w:rsidRPr="001E6409">
        <w:rPr>
          <w:rFonts w:ascii="Century Gothic" w:hAnsi="Century Gothic"/>
          <w:iCs/>
          <w:color w:val="000000" w:themeColor="text1"/>
          <w:sz w:val="20"/>
          <w:szCs w:val="20"/>
        </w:rPr>
        <w:t>Wska</w:t>
      </w:r>
      <w:r w:rsidR="00565BBC" w:rsidRPr="001E6409">
        <w:rPr>
          <w:rFonts w:ascii="Century Gothic" w:hAnsi="Century Gothic" w:cs="Cambria"/>
          <w:iCs/>
          <w:color w:val="000000" w:themeColor="text1"/>
          <w:sz w:val="20"/>
          <w:szCs w:val="20"/>
        </w:rPr>
        <w:t>ź</w:t>
      </w:r>
      <w:r w:rsidR="00565BBC" w:rsidRPr="001E6409">
        <w:rPr>
          <w:rFonts w:ascii="Century Gothic" w:hAnsi="Century Gothic"/>
          <w:iCs/>
          <w:color w:val="000000" w:themeColor="text1"/>
          <w:sz w:val="20"/>
          <w:szCs w:val="20"/>
        </w:rPr>
        <w:t>niki monitoringowe</w:t>
      </w:r>
    </w:p>
    <w:p w14:paraId="52BFE895" w14:textId="52A25E4E" w:rsidR="00D20ACA" w:rsidRPr="00877697" w:rsidRDefault="00D20ACA" w:rsidP="00601F5A">
      <w:pPr>
        <w:pStyle w:val="Nagwek1"/>
        <w:numPr>
          <w:ilvl w:val="0"/>
          <w:numId w:val="36"/>
        </w:numPr>
        <w:ind w:left="567" w:hanging="567"/>
        <w:rPr>
          <w:lang w:val="pl-PL"/>
        </w:rPr>
      </w:pPr>
      <w:bookmarkStart w:id="228" w:name="_Toc184680756"/>
      <w:bookmarkStart w:id="229" w:name="_Toc210602641"/>
      <w:r w:rsidRPr="00877697">
        <w:rPr>
          <w:lang w:val="pl-PL"/>
        </w:rPr>
        <w:t>spis rysunków</w:t>
      </w:r>
      <w:bookmarkEnd w:id="228"/>
      <w:bookmarkEnd w:id="229"/>
    </w:p>
    <w:p w14:paraId="274A9045" w14:textId="77777777" w:rsidR="00D20ACA" w:rsidRPr="00877697" w:rsidRDefault="00D20ACA" w:rsidP="00D20ACA"/>
    <w:p w14:paraId="728D6F5F" w14:textId="26F98D2F" w:rsidR="00D20ACA" w:rsidRPr="001E6409" w:rsidRDefault="00D20ACA" w:rsidP="00841D87">
      <w:pPr>
        <w:tabs>
          <w:tab w:val="left" w:pos="1418"/>
        </w:tabs>
        <w:spacing w:line="360" w:lineRule="auto"/>
        <w:ind w:left="1418" w:hanging="1418"/>
        <w:jc w:val="both"/>
        <w:rPr>
          <w:rFonts w:ascii="Century Gothic" w:hAnsi="Century Gothic"/>
          <w:b/>
          <w:bCs/>
          <w:iCs/>
          <w:color w:val="000000" w:themeColor="text1"/>
          <w:sz w:val="20"/>
          <w:szCs w:val="20"/>
        </w:rPr>
      </w:pPr>
      <w:r w:rsidRPr="001E6409">
        <w:rPr>
          <w:rFonts w:ascii="Century Gothic" w:hAnsi="Century Gothic"/>
          <w:b/>
          <w:bCs/>
          <w:iCs/>
          <w:color w:val="000000" w:themeColor="text1"/>
          <w:sz w:val="20"/>
          <w:szCs w:val="20"/>
        </w:rPr>
        <w:t>Rysunek</w:t>
      </w:r>
      <w:r w:rsidRPr="001E6409">
        <w:rPr>
          <w:rFonts w:ascii="Century Gothic" w:hAnsi="Century Gothic"/>
          <w:b/>
          <w:bCs/>
          <w:iCs/>
          <w:color w:val="000000" w:themeColor="text1"/>
          <w:spacing w:val="-5"/>
          <w:sz w:val="20"/>
          <w:szCs w:val="20"/>
        </w:rPr>
        <w:t xml:space="preserve"> </w:t>
      </w:r>
      <w:r w:rsidRPr="001E6409">
        <w:rPr>
          <w:rFonts w:ascii="Century Gothic" w:hAnsi="Century Gothic"/>
          <w:b/>
          <w:bCs/>
          <w:iCs/>
          <w:color w:val="000000" w:themeColor="text1"/>
          <w:sz w:val="20"/>
          <w:szCs w:val="20"/>
        </w:rPr>
        <w:t>1</w:t>
      </w:r>
      <w:r w:rsidRPr="001E6409">
        <w:rPr>
          <w:rFonts w:ascii="Century Gothic" w:hAnsi="Century Gothic"/>
          <w:b/>
          <w:bCs/>
          <w:iCs/>
          <w:color w:val="000000" w:themeColor="text1"/>
          <w:spacing w:val="-5"/>
          <w:sz w:val="20"/>
          <w:szCs w:val="20"/>
        </w:rPr>
        <w:t xml:space="preserve">. </w:t>
      </w:r>
      <w:r w:rsidRPr="001E6409">
        <w:rPr>
          <w:rFonts w:ascii="Century Gothic" w:hAnsi="Century Gothic"/>
          <w:b/>
          <w:bCs/>
          <w:iCs/>
          <w:color w:val="000000" w:themeColor="text1"/>
          <w:spacing w:val="-5"/>
          <w:sz w:val="20"/>
          <w:szCs w:val="20"/>
        </w:rPr>
        <w:tab/>
      </w:r>
      <w:r w:rsidRPr="001E6409">
        <w:rPr>
          <w:rFonts w:ascii="Century Gothic" w:hAnsi="Century Gothic"/>
          <w:iCs/>
          <w:color w:val="000000" w:themeColor="text1"/>
          <w:sz w:val="20"/>
          <w:szCs w:val="20"/>
        </w:rPr>
        <w:t>Zakres</w:t>
      </w:r>
      <w:r w:rsidRPr="001E6409">
        <w:rPr>
          <w:rFonts w:ascii="Century Gothic" w:hAnsi="Century Gothic"/>
          <w:iCs/>
          <w:color w:val="000000" w:themeColor="text1"/>
          <w:spacing w:val="-6"/>
          <w:sz w:val="20"/>
          <w:szCs w:val="20"/>
        </w:rPr>
        <w:t xml:space="preserve"> </w:t>
      </w:r>
      <w:r w:rsidRPr="001E6409">
        <w:rPr>
          <w:rFonts w:ascii="Century Gothic" w:hAnsi="Century Gothic"/>
          <w:iCs/>
          <w:color w:val="000000" w:themeColor="text1"/>
          <w:sz w:val="20"/>
          <w:szCs w:val="20"/>
        </w:rPr>
        <w:t>Strategii</w:t>
      </w:r>
      <w:r w:rsidRPr="001E6409">
        <w:rPr>
          <w:rFonts w:ascii="Century Gothic" w:hAnsi="Century Gothic"/>
          <w:iCs/>
          <w:color w:val="000000" w:themeColor="text1"/>
          <w:spacing w:val="-5"/>
          <w:sz w:val="20"/>
          <w:szCs w:val="20"/>
        </w:rPr>
        <w:t xml:space="preserve"> </w:t>
      </w:r>
      <w:r w:rsidRPr="001E6409">
        <w:rPr>
          <w:rFonts w:ascii="Century Gothic" w:hAnsi="Century Gothic"/>
          <w:iCs/>
          <w:color w:val="000000" w:themeColor="text1"/>
          <w:sz w:val="20"/>
          <w:szCs w:val="20"/>
        </w:rPr>
        <w:t>Rozwoju</w:t>
      </w:r>
      <w:r w:rsidRPr="001E6409">
        <w:rPr>
          <w:rFonts w:ascii="Century Gothic" w:hAnsi="Century Gothic"/>
          <w:iCs/>
          <w:color w:val="000000" w:themeColor="text1"/>
          <w:spacing w:val="-2"/>
          <w:sz w:val="20"/>
          <w:szCs w:val="20"/>
        </w:rPr>
        <w:t xml:space="preserve"> </w:t>
      </w:r>
      <w:r w:rsidRPr="001E6409">
        <w:rPr>
          <w:rFonts w:ascii="Century Gothic" w:hAnsi="Century Gothic"/>
          <w:iCs/>
          <w:color w:val="000000" w:themeColor="text1"/>
          <w:sz w:val="20"/>
          <w:szCs w:val="20"/>
        </w:rPr>
        <w:t>Gminy</w:t>
      </w:r>
      <w:r w:rsidRPr="001E6409">
        <w:rPr>
          <w:rFonts w:ascii="Century Gothic" w:hAnsi="Century Gothic"/>
          <w:iCs/>
          <w:color w:val="000000" w:themeColor="text1"/>
          <w:spacing w:val="-5"/>
          <w:sz w:val="20"/>
          <w:szCs w:val="20"/>
        </w:rPr>
        <w:t xml:space="preserve"> </w:t>
      </w:r>
      <w:r w:rsidR="00A05318" w:rsidRPr="001E6409">
        <w:rPr>
          <w:rFonts w:ascii="Century Gothic" w:hAnsi="Century Gothic"/>
          <w:iCs/>
          <w:color w:val="000000" w:themeColor="text1"/>
          <w:spacing w:val="-2"/>
          <w:sz w:val="20"/>
          <w:szCs w:val="20"/>
        </w:rPr>
        <w:t>Krasiczyn</w:t>
      </w:r>
    </w:p>
    <w:p w14:paraId="36F67437" w14:textId="456EEDF0" w:rsidR="00D20ACA" w:rsidRPr="001E6409" w:rsidRDefault="00D20ACA" w:rsidP="00841D87">
      <w:pPr>
        <w:spacing w:line="360" w:lineRule="auto"/>
        <w:ind w:left="1418" w:hanging="1418"/>
        <w:rPr>
          <w:rFonts w:ascii="Century Gothic" w:hAnsi="Century Gothic"/>
          <w:iCs/>
          <w:color w:val="000000" w:themeColor="text1"/>
          <w:sz w:val="20"/>
          <w:szCs w:val="20"/>
        </w:rPr>
      </w:pPr>
      <w:r w:rsidRPr="001E6409">
        <w:rPr>
          <w:rFonts w:ascii="Century Gothic" w:hAnsi="Century Gothic"/>
          <w:b/>
          <w:bCs/>
          <w:iCs/>
          <w:color w:val="000000" w:themeColor="text1"/>
          <w:sz w:val="20"/>
          <w:szCs w:val="20"/>
        </w:rPr>
        <w:t>Rysunek</w:t>
      </w:r>
      <w:r w:rsidRPr="001E6409">
        <w:rPr>
          <w:rFonts w:ascii="Century Gothic" w:hAnsi="Century Gothic"/>
          <w:b/>
          <w:bCs/>
          <w:iCs/>
          <w:color w:val="000000" w:themeColor="text1"/>
          <w:spacing w:val="-5"/>
          <w:sz w:val="20"/>
          <w:szCs w:val="20"/>
        </w:rPr>
        <w:t xml:space="preserve"> </w:t>
      </w:r>
      <w:r w:rsidRPr="001E6409">
        <w:rPr>
          <w:rFonts w:ascii="Century Gothic" w:hAnsi="Century Gothic"/>
          <w:b/>
          <w:bCs/>
          <w:iCs/>
          <w:color w:val="000000" w:themeColor="text1"/>
          <w:sz w:val="20"/>
          <w:szCs w:val="20"/>
        </w:rPr>
        <w:t>2</w:t>
      </w:r>
      <w:r w:rsidRPr="001E6409">
        <w:rPr>
          <w:rFonts w:ascii="Century Gothic" w:hAnsi="Century Gothic"/>
          <w:b/>
          <w:bCs/>
          <w:iCs/>
          <w:color w:val="000000" w:themeColor="text1"/>
          <w:spacing w:val="-5"/>
          <w:sz w:val="20"/>
          <w:szCs w:val="20"/>
        </w:rPr>
        <w:t xml:space="preserve">. </w:t>
      </w:r>
      <w:r w:rsidRPr="001E6409">
        <w:rPr>
          <w:rFonts w:ascii="Century Gothic" w:hAnsi="Century Gothic"/>
          <w:b/>
          <w:bCs/>
          <w:iCs/>
          <w:color w:val="000000" w:themeColor="text1"/>
          <w:spacing w:val="-5"/>
          <w:sz w:val="20"/>
          <w:szCs w:val="20"/>
        </w:rPr>
        <w:tab/>
      </w:r>
      <w:r w:rsidRPr="001E6409">
        <w:rPr>
          <w:rFonts w:ascii="Century Gothic" w:hAnsi="Century Gothic"/>
          <w:iCs/>
          <w:color w:val="000000" w:themeColor="text1"/>
          <w:sz w:val="20"/>
          <w:szCs w:val="20"/>
        </w:rPr>
        <w:t>Etapy</w:t>
      </w:r>
      <w:r w:rsidRPr="001E6409">
        <w:rPr>
          <w:rFonts w:ascii="Century Gothic" w:hAnsi="Century Gothic"/>
          <w:iCs/>
          <w:color w:val="000000" w:themeColor="text1"/>
          <w:spacing w:val="-6"/>
          <w:sz w:val="20"/>
          <w:szCs w:val="20"/>
        </w:rPr>
        <w:t xml:space="preserve"> </w:t>
      </w:r>
      <w:r w:rsidRPr="001E6409">
        <w:rPr>
          <w:rFonts w:ascii="Century Gothic" w:hAnsi="Century Gothic"/>
          <w:iCs/>
          <w:color w:val="000000" w:themeColor="text1"/>
          <w:sz w:val="20"/>
          <w:szCs w:val="20"/>
        </w:rPr>
        <w:t>prac</w:t>
      </w:r>
      <w:r w:rsidRPr="001E6409">
        <w:rPr>
          <w:rFonts w:ascii="Century Gothic" w:hAnsi="Century Gothic"/>
          <w:iCs/>
          <w:color w:val="000000" w:themeColor="text1"/>
          <w:spacing w:val="-5"/>
          <w:sz w:val="20"/>
          <w:szCs w:val="20"/>
        </w:rPr>
        <w:t xml:space="preserve"> </w:t>
      </w:r>
      <w:r w:rsidRPr="001E6409">
        <w:rPr>
          <w:rFonts w:ascii="Century Gothic" w:hAnsi="Century Gothic"/>
          <w:iCs/>
          <w:color w:val="000000" w:themeColor="text1"/>
          <w:sz w:val="20"/>
          <w:szCs w:val="20"/>
        </w:rPr>
        <w:t>nad</w:t>
      </w:r>
      <w:r w:rsidRPr="001E6409">
        <w:rPr>
          <w:rFonts w:ascii="Century Gothic" w:hAnsi="Century Gothic"/>
          <w:iCs/>
          <w:color w:val="000000" w:themeColor="text1"/>
          <w:spacing w:val="-5"/>
          <w:sz w:val="20"/>
          <w:szCs w:val="20"/>
        </w:rPr>
        <w:t xml:space="preserve"> </w:t>
      </w:r>
      <w:r w:rsidRPr="001E6409">
        <w:rPr>
          <w:rFonts w:ascii="Century Gothic" w:hAnsi="Century Gothic"/>
          <w:iCs/>
          <w:color w:val="000000" w:themeColor="text1"/>
          <w:sz w:val="20"/>
          <w:szCs w:val="20"/>
        </w:rPr>
        <w:t>Strategią</w:t>
      </w:r>
      <w:r w:rsidRPr="001E6409">
        <w:rPr>
          <w:rFonts w:ascii="Century Gothic" w:hAnsi="Century Gothic"/>
          <w:iCs/>
          <w:color w:val="000000" w:themeColor="text1"/>
          <w:spacing w:val="-4"/>
          <w:sz w:val="20"/>
          <w:szCs w:val="20"/>
        </w:rPr>
        <w:t xml:space="preserve"> </w:t>
      </w:r>
      <w:r w:rsidRPr="001E6409">
        <w:rPr>
          <w:rFonts w:ascii="Century Gothic" w:hAnsi="Century Gothic"/>
          <w:iCs/>
          <w:color w:val="000000" w:themeColor="text1"/>
          <w:sz w:val="20"/>
          <w:szCs w:val="20"/>
        </w:rPr>
        <w:t xml:space="preserve">Rozwoju Gminy </w:t>
      </w:r>
      <w:r w:rsidR="00A05318" w:rsidRPr="001E6409">
        <w:rPr>
          <w:rFonts w:ascii="Century Gothic" w:hAnsi="Century Gothic"/>
          <w:iCs/>
          <w:color w:val="000000" w:themeColor="text1"/>
          <w:sz w:val="20"/>
          <w:szCs w:val="20"/>
        </w:rPr>
        <w:t>Krasiczyn</w:t>
      </w:r>
    </w:p>
    <w:p w14:paraId="27D5409E" w14:textId="02903CD3" w:rsidR="00D20ACA" w:rsidRPr="001E6409" w:rsidRDefault="00D20ACA" w:rsidP="00841D87">
      <w:pPr>
        <w:pStyle w:val="Legenda"/>
        <w:tabs>
          <w:tab w:val="left" w:pos="1418"/>
        </w:tabs>
        <w:spacing w:before="0" w:after="0" w:line="360" w:lineRule="auto"/>
        <w:ind w:left="1418" w:hanging="1418"/>
        <w:jc w:val="both"/>
        <w:rPr>
          <w:rFonts w:ascii="Century Gothic" w:eastAsia="Calibri" w:hAnsi="Century Gothic" w:cs="Times New Roman"/>
          <w:iCs/>
          <w:color w:val="auto"/>
          <w:spacing w:val="4"/>
          <w:sz w:val="20"/>
          <w:szCs w:val="20"/>
          <w:lang w:val="pl-PL"/>
        </w:rPr>
      </w:pPr>
      <w:r w:rsidRPr="001E6409">
        <w:rPr>
          <w:rFonts w:ascii="Century Gothic" w:eastAsia="Calibri" w:hAnsi="Century Gothic" w:cs="Times New Roman"/>
          <w:iCs/>
          <w:color w:val="auto"/>
          <w:spacing w:val="4"/>
          <w:sz w:val="20"/>
          <w:szCs w:val="20"/>
          <w:lang w:val="pl-PL"/>
        </w:rPr>
        <w:t xml:space="preserve">Rysunek 3. </w:t>
      </w:r>
      <w:r w:rsidRPr="001E6409">
        <w:rPr>
          <w:rFonts w:ascii="Century Gothic" w:eastAsia="Calibri" w:hAnsi="Century Gothic" w:cs="Times New Roman"/>
          <w:iCs/>
          <w:color w:val="auto"/>
          <w:spacing w:val="4"/>
          <w:sz w:val="20"/>
          <w:szCs w:val="20"/>
          <w:lang w:val="pl-PL"/>
        </w:rPr>
        <w:tab/>
      </w:r>
      <w:r w:rsidRPr="001E6409">
        <w:rPr>
          <w:rFonts w:ascii="Century Gothic" w:eastAsia="Calibri" w:hAnsi="Century Gothic" w:cs="Times New Roman"/>
          <w:b w:val="0"/>
          <w:bCs w:val="0"/>
          <w:iCs/>
          <w:color w:val="auto"/>
          <w:spacing w:val="4"/>
          <w:sz w:val="20"/>
          <w:szCs w:val="20"/>
          <w:lang w:val="pl-PL"/>
        </w:rPr>
        <w:t xml:space="preserve">Położenie Gminy </w:t>
      </w:r>
      <w:r w:rsidR="00A05318" w:rsidRPr="001E6409">
        <w:rPr>
          <w:rFonts w:ascii="Century Gothic" w:eastAsia="Calibri" w:hAnsi="Century Gothic" w:cs="Times New Roman"/>
          <w:b w:val="0"/>
          <w:bCs w:val="0"/>
          <w:iCs/>
          <w:color w:val="auto"/>
          <w:spacing w:val="4"/>
          <w:sz w:val="20"/>
          <w:szCs w:val="20"/>
          <w:lang w:val="pl-PL"/>
        </w:rPr>
        <w:t>Krasiczyn</w:t>
      </w:r>
      <w:r w:rsidRPr="001E6409">
        <w:rPr>
          <w:rFonts w:ascii="Century Gothic" w:eastAsia="Calibri" w:hAnsi="Century Gothic" w:cs="Times New Roman"/>
          <w:b w:val="0"/>
          <w:bCs w:val="0"/>
          <w:iCs/>
          <w:color w:val="auto"/>
          <w:spacing w:val="4"/>
          <w:sz w:val="20"/>
          <w:szCs w:val="20"/>
          <w:lang w:val="pl-PL"/>
        </w:rPr>
        <w:t xml:space="preserve"> na terenie </w:t>
      </w:r>
      <w:r w:rsidR="00217138" w:rsidRPr="001E6409">
        <w:rPr>
          <w:rFonts w:ascii="Century Gothic" w:eastAsia="Calibri" w:hAnsi="Century Gothic" w:cs="Times New Roman"/>
          <w:b w:val="0"/>
          <w:bCs w:val="0"/>
          <w:iCs/>
          <w:color w:val="auto"/>
          <w:spacing w:val="4"/>
          <w:sz w:val="20"/>
          <w:szCs w:val="20"/>
          <w:lang w:val="pl-PL"/>
        </w:rPr>
        <w:t>Województwa Podkarpackiego</w:t>
      </w:r>
    </w:p>
    <w:p w14:paraId="3B1CB0AF" w14:textId="259A12B8" w:rsidR="00D20ACA" w:rsidRPr="001E6409" w:rsidRDefault="00D20ACA" w:rsidP="00841D87">
      <w:pPr>
        <w:pStyle w:val="Legenda"/>
        <w:tabs>
          <w:tab w:val="left" w:pos="1418"/>
        </w:tabs>
        <w:spacing w:before="0" w:after="0" w:line="360" w:lineRule="auto"/>
        <w:ind w:left="1418" w:hanging="1418"/>
        <w:rPr>
          <w:rFonts w:ascii="Century Gothic" w:eastAsia="Calibri" w:hAnsi="Century Gothic" w:cs="Times New Roman"/>
          <w:iCs/>
          <w:color w:val="auto"/>
          <w:spacing w:val="4"/>
          <w:sz w:val="20"/>
          <w:szCs w:val="20"/>
          <w:lang w:val="pl-PL"/>
        </w:rPr>
      </w:pPr>
      <w:r w:rsidRPr="001E6409">
        <w:rPr>
          <w:rFonts w:ascii="Century Gothic" w:eastAsia="Calibri" w:hAnsi="Century Gothic" w:cs="Times New Roman"/>
          <w:iCs/>
          <w:color w:val="auto"/>
          <w:spacing w:val="4"/>
          <w:sz w:val="20"/>
          <w:szCs w:val="20"/>
          <w:lang w:val="pl-PL"/>
        </w:rPr>
        <w:t xml:space="preserve">Rysunek 4. </w:t>
      </w:r>
      <w:r w:rsidRPr="001E6409">
        <w:rPr>
          <w:rFonts w:ascii="Century Gothic" w:eastAsia="Calibri" w:hAnsi="Century Gothic" w:cs="Times New Roman"/>
          <w:iCs/>
          <w:color w:val="auto"/>
          <w:spacing w:val="4"/>
          <w:sz w:val="20"/>
          <w:szCs w:val="20"/>
          <w:lang w:val="pl-PL"/>
        </w:rPr>
        <w:tab/>
      </w:r>
      <w:r w:rsidR="00565BBC" w:rsidRPr="001E6409">
        <w:rPr>
          <w:rFonts w:ascii="Century Gothic" w:eastAsia="Calibri" w:hAnsi="Century Gothic" w:cs="Times New Roman"/>
          <w:b w:val="0"/>
          <w:bCs w:val="0"/>
          <w:iCs/>
          <w:color w:val="auto"/>
          <w:spacing w:val="4"/>
          <w:sz w:val="20"/>
          <w:szCs w:val="20"/>
          <w:lang w:val="pl-PL"/>
        </w:rPr>
        <w:t xml:space="preserve">Położenie Gminy </w:t>
      </w:r>
      <w:r w:rsidR="00A05318" w:rsidRPr="001E6409">
        <w:rPr>
          <w:rFonts w:ascii="Century Gothic" w:eastAsia="Calibri" w:hAnsi="Century Gothic" w:cs="Times New Roman"/>
          <w:b w:val="0"/>
          <w:bCs w:val="0"/>
          <w:iCs/>
          <w:color w:val="auto"/>
          <w:spacing w:val="4"/>
          <w:sz w:val="20"/>
          <w:szCs w:val="20"/>
          <w:lang w:val="pl-PL"/>
        </w:rPr>
        <w:t>Krasiczyn</w:t>
      </w:r>
      <w:r w:rsidR="00565BBC" w:rsidRPr="001E6409">
        <w:rPr>
          <w:rFonts w:ascii="Century Gothic" w:eastAsia="Calibri" w:hAnsi="Century Gothic" w:cs="Times New Roman"/>
          <w:b w:val="0"/>
          <w:bCs w:val="0"/>
          <w:iCs/>
          <w:color w:val="auto"/>
          <w:spacing w:val="4"/>
          <w:sz w:val="20"/>
          <w:szCs w:val="20"/>
          <w:lang w:val="pl-PL"/>
        </w:rPr>
        <w:t xml:space="preserve"> w powiecie </w:t>
      </w:r>
      <w:r w:rsidR="0070359F" w:rsidRPr="001E6409">
        <w:rPr>
          <w:rFonts w:ascii="Century Gothic" w:eastAsia="Calibri" w:hAnsi="Century Gothic" w:cs="Times New Roman"/>
          <w:b w:val="0"/>
          <w:bCs w:val="0"/>
          <w:iCs/>
          <w:color w:val="auto"/>
          <w:spacing w:val="4"/>
          <w:sz w:val="20"/>
          <w:szCs w:val="20"/>
          <w:lang w:val="pl-PL"/>
        </w:rPr>
        <w:t>przemyskim</w:t>
      </w:r>
    </w:p>
    <w:p w14:paraId="2D3D83AE" w14:textId="0C37E9FC" w:rsidR="00D20ACA" w:rsidRPr="001E6409" w:rsidRDefault="00D20ACA" w:rsidP="00E37FB1">
      <w:pPr>
        <w:pStyle w:val="Tekstpodstawowy"/>
        <w:tabs>
          <w:tab w:val="left" w:pos="284"/>
          <w:tab w:val="left" w:pos="1418"/>
        </w:tabs>
        <w:spacing w:before="0" w:after="0" w:line="360" w:lineRule="auto"/>
        <w:ind w:left="1418" w:right="620" w:hanging="1418"/>
        <w:jc w:val="both"/>
        <w:rPr>
          <w:rFonts w:ascii="Century Gothic" w:hAnsi="Century Gothic" w:cs="Times New Roman"/>
          <w:bCs/>
          <w:iCs/>
          <w:color w:val="000000" w:themeColor="text1"/>
          <w:lang w:val="pl-PL"/>
        </w:rPr>
      </w:pPr>
      <w:r w:rsidRPr="001E6409">
        <w:rPr>
          <w:rFonts w:ascii="Century Gothic" w:hAnsi="Century Gothic" w:cs="Times New Roman"/>
          <w:b/>
          <w:iCs/>
          <w:color w:val="000000" w:themeColor="text1"/>
          <w:lang w:val="pl-PL"/>
        </w:rPr>
        <w:t xml:space="preserve">Rysunek 5. </w:t>
      </w:r>
      <w:r w:rsidRPr="001E6409">
        <w:rPr>
          <w:rFonts w:ascii="Century Gothic" w:hAnsi="Century Gothic" w:cs="Times New Roman"/>
          <w:b/>
          <w:iCs/>
          <w:color w:val="000000" w:themeColor="text1"/>
          <w:lang w:val="pl-PL"/>
        </w:rPr>
        <w:tab/>
      </w:r>
      <w:r w:rsidR="00565BBC" w:rsidRPr="001E6409">
        <w:rPr>
          <w:rFonts w:ascii="Century Gothic" w:hAnsi="Century Gothic" w:cs="Times New Roman"/>
          <w:bCs/>
          <w:iCs/>
          <w:color w:val="000000" w:themeColor="text1"/>
          <w:lang w:val="pl-PL"/>
        </w:rPr>
        <w:t xml:space="preserve">Gmina </w:t>
      </w:r>
      <w:r w:rsidR="00A05318" w:rsidRPr="001E6409">
        <w:rPr>
          <w:rFonts w:ascii="Century Gothic" w:hAnsi="Century Gothic" w:cs="Times New Roman"/>
          <w:bCs/>
          <w:iCs/>
          <w:color w:val="000000" w:themeColor="text1"/>
          <w:lang w:val="pl-PL"/>
        </w:rPr>
        <w:t>Krasiczyn</w:t>
      </w:r>
    </w:p>
    <w:p w14:paraId="2BF17AC3" w14:textId="6730D098" w:rsidR="00D20ACA" w:rsidRPr="001E6409" w:rsidRDefault="00D20ACA" w:rsidP="00841D87">
      <w:pPr>
        <w:pStyle w:val="Tekstpodstawowy"/>
        <w:tabs>
          <w:tab w:val="left" w:pos="284"/>
          <w:tab w:val="left" w:pos="1418"/>
        </w:tabs>
        <w:spacing w:before="0" w:after="0" w:line="360" w:lineRule="auto"/>
        <w:ind w:left="1418" w:right="620" w:hanging="1418"/>
        <w:jc w:val="both"/>
        <w:rPr>
          <w:rFonts w:ascii="Century Gothic" w:hAnsi="Century Gothic" w:cs="Times New Roman"/>
          <w:b/>
          <w:iCs/>
          <w:color w:val="000000" w:themeColor="text1"/>
          <w:lang w:val="pl-PL"/>
        </w:rPr>
      </w:pPr>
      <w:r w:rsidRPr="001E6409">
        <w:rPr>
          <w:rFonts w:ascii="Century Gothic" w:hAnsi="Century Gothic" w:cs="Times New Roman"/>
          <w:b/>
          <w:iCs/>
          <w:color w:val="000000" w:themeColor="text1"/>
          <w:lang w:val="pl-PL"/>
        </w:rPr>
        <w:lastRenderedPageBreak/>
        <w:t xml:space="preserve">Rysunek </w:t>
      </w:r>
      <w:r w:rsidR="00DE60E2">
        <w:rPr>
          <w:rFonts w:ascii="Century Gothic" w:hAnsi="Century Gothic" w:cs="Times New Roman"/>
          <w:b/>
          <w:iCs/>
          <w:color w:val="000000" w:themeColor="text1"/>
          <w:lang w:val="pl-PL"/>
        </w:rPr>
        <w:t>6</w:t>
      </w:r>
      <w:r w:rsidRPr="001E6409">
        <w:rPr>
          <w:rFonts w:ascii="Century Gothic" w:hAnsi="Century Gothic" w:cs="Times New Roman"/>
          <w:b/>
          <w:iCs/>
          <w:color w:val="000000" w:themeColor="text1"/>
          <w:lang w:val="pl-PL"/>
        </w:rPr>
        <w:t>.</w:t>
      </w:r>
      <w:r w:rsidRPr="001E6409">
        <w:rPr>
          <w:rFonts w:ascii="Century Gothic" w:hAnsi="Century Gothic" w:cs="Times New Roman"/>
          <w:bCs/>
          <w:iCs/>
          <w:color w:val="000000" w:themeColor="text1"/>
          <w:lang w:val="pl-PL"/>
        </w:rPr>
        <w:t xml:space="preserve"> </w:t>
      </w:r>
      <w:r w:rsidRPr="001E6409">
        <w:rPr>
          <w:rFonts w:ascii="Century Gothic" w:hAnsi="Century Gothic" w:cs="Times New Roman"/>
          <w:bCs/>
          <w:iCs/>
          <w:color w:val="000000" w:themeColor="text1"/>
          <w:lang w:val="pl-PL"/>
        </w:rPr>
        <w:tab/>
      </w:r>
      <w:r w:rsidR="00341024" w:rsidRPr="001E6409">
        <w:rPr>
          <w:rFonts w:ascii="Century Gothic" w:hAnsi="Century Gothic" w:cs="Times New Roman"/>
          <w:color w:val="000000" w:themeColor="text1"/>
          <w:lang w:val="pl-PL"/>
        </w:rPr>
        <w:t>Obszary zagrożone trwałą marginalizacją</w:t>
      </w:r>
    </w:p>
    <w:p w14:paraId="69FF486E" w14:textId="00F4D0AD" w:rsidR="00D20ACA" w:rsidRPr="001E6409" w:rsidRDefault="00D20ACA" w:rsidP="00841D87">
      <w:pPr>
        <w:tabs>
          <w:tab w:val="left" w:pos="284"/>
          <w:tab w:val="left" w:pos="1418"/>
        </w:tabs>
        <w:spacing w:line="360" w:lineRule="auto"/>
        <w:ind w:left="1418" w:right="620" w:hanging="1418"/>
        <w:rPr>
          <w:rFonts w:ascii="Century Gothic" w:hAnsi="Century Gothic"/>
          <w:b/>
          <w:bCs/>
          <w:iCs/>
          <w:color w:val="000000" w:themeColor="text1"/>
          <w:sz w:val="20"/>
          <w:szCs w:val="20"/>
        </w:rPr>
      </w:pPr>
      <w:r w:rsidRPr="001E6409">
        <w:rPr>
          <w:rFonts w:ascii="Century Gothic" w:hAnsi="Century Gothic"/>
          <w:b/>
          <w:bCs/>
          <w:iCs/>
          <w:color w:val="000000" w:themeColor="text1"/>
          <w:sz w:val="20"/>
          <w:szCs w:val="20"/>
        </w:rPr>
        <w:t xml:space="preserve">Rysunek </w:t>
      </w:r>
      <w:r w:rsidR="00DE60E2">
        <w:rPr>
          <w:rFonts w:ascii="Century Gothic" w:hAnsi="Century Gothic"/>
          <w:b/>
          <w:bCs/>
          <w:iCs/>
          <w:color w:val="000000" w:themeColor="text1"/>
          <w:sz w:val="20"/>
          <w:szCs w:val="20"/>
        </w:rPr>
        <w:t>7</w:t>
      </w:r>
      <w:r w:rsidRPr="001E6409">
        <w:rPr>
          <w:rFonts w:ascii="Century Gothic" w:hAnsi="Century Gothic"/>
          <w:b/>
          <w:bCs/>
          <w:iCs/>
          <w:color w:val="000000" w:themeColor="text1"/>
          <w:sz w:val="20"/>
          <w:szCs w:val="20"/>
        </w:rPr>
        <w:t xml:space="preserve">. </w:t>
      </w:r>
      <w:r w:rsidRPr="001E6409">
        <w:rPr>
          <w:rFonts w:ascii="Century Gothic" w:hAnsi="Century Gothic"/>
          <w:b/>
          <w:bCs/>
          <w:iCs/>
          <w:color w:val="000000" w:themeColor="text1"/>
          <w:sz w:val="20"/>
          <w:szCs w:val="20"/>
        </w:rPr>
        <w:tab/>
      </w:r>
      <w:r w:rsidR="00341024" w:rsidRPr="001E6409">
        <w:rPr>
          <w:rFonts w:ascii="Century Gothic" w:hAnsi="Century Gothic"/>
          <w:color w:val="000000" w:themeColor="text1"/>
          <w:sz w:val="20"/>
          <w:szCs w:val="20"/>
        </w:rPr>
        <w:t>Terytorialny zasięg Programu Polska Wschodnia+</w:t>
      </w:r>
    </w:p>
    <w:p w14:paraId="5C1E84F3" w14:textId="609A7DFB" w:rsidR="00341024" w:rsidRPr="001E6409" w:rsidRDefault="00D20ACA" w:rsidP="00841D87">
      <w:pPr>
        <w:tabs>
          <w:tab w:val="left" w:pos="284"/>
          <w:tab w:val="left" w:pos="1418"/>
        </w:tabs>
        <w:spacing w:line="360" w:lineRule="auto"/>
        <w:ind w:left="1418" w:right="620" w:hanging="1418"/>
        <w:rPr>
          <w:rFonts w:ascii="Century Gothic" w:hAnsi="Century Gothic"/>
          <w:color w:val="000000" w:themeColor="text1"/>
          <w:sz w:val="20"/>
          <w:szCs w:val="20"/>
        </w:rPr>
      </w:pPr>
      <w:r w:rsidRPr="001E6409">
        <w:rPr>
          <w:rFonts w:ascii="Century Gothic" w:hAnsi="Century Gothic"/>
          <w:b/>
          <w:color w:val="000000" w:themeColor="text1"/>
          <w:sz w:val="20"/>
          <w:szCs w:val="20"/>
        </w:rPr>
        <w:t xml:space="preserve">Rysunek </w:t>
      </w:r>
      <w:r w:rsidR="00DE60E2">
        <w:rPr>
          <w:rFonts w:ascii="Century Gothic" w:hAnsi="Century Gothic"/>
          <w:b/>
          <w:color w:val="000000" w:themeColor="text1"/>
          <w:sz w:val="20"/>
          <w:szCs w:val="20"/>
        </w:rPr>
        <w:t>8</w:t>
      </w:r>
      <w:r w:rsidRPr="001E6409">
        <w:rPr>
          <w:rFonts w:ascii="Century Gothic" w:hAnsi="Century Gothic"/>
          <w:b/>
          <w:color w:val="000000" w:themeColor="text1"/>
          <w:sz w:val="20"/>
          <w:szCs w:val="20"/>
        </w:rPr>
        <w:t>.</w:t>
      </w:r>
      <w:r w:rsidRPr="001E6409">
        <w:rPr>
          <w:rFonts w:ascii="Century Gothic" w:hAnsi="Century Gothic"/>
          <w:color w:val="000000" w:themeColor="text1"/>
          <w:sz w:val="20"/>
          <w:szCs w:val="20"/>
        </w:rPr>
        <w:t xml:space="preserve"> </w:t>
      </w:r>
      <w:r w:rsidRPr="001E6409">
        <w:rPr>
          <w:rFonts w:ascii="Century Gothic" w:hAnsi="Century Gothic"/>
          <w:color w:val="000000" w:themeColor="text1"/>
          <w:sz w:val="20"/>
          <w:szCs w:val="20"/>
        </w:rPr>
        <w:tab/>
      </w:r>
      <w:r w:rsidR="00724218" w:rsidRPr="001E6409">
        <w:rPr>
          <w:rFonts w:ascii="Century Gothic" w:hAnsi="Century Gothic"/>
          <w:color w:val="000000" w:themeColor="text1"/>
          <w:sz w:val="20"/>
          <w:szCs w:val="20"/>
        </w:rPr>
        <w:t>Gmina Krasiczyn na tle obszarów zagrożonych trwałą marginalizacją</w:t>
      </w:r>
    </w:p>
    <w:p w14:paraId="7910487C" w14:textId="26D85E60" w:rsidR="007A5B57" w:rsidRPr="001E6409" w:rsidRDefault="007A5B57" w:rsidP="00841D87">
      <w:pPr>
        <w:tabs>
          <w:tab w:val="left" w:pos="284"/>
          <w:tab w:val="left" w:pos="1418"/>
        </w:tabs>
        <w:spacing w:line="360" w:lineRule="auto"/>
        <w:ind w:left="1418" w:right="620" w:hanging="1418"/>
        <w:rPr>
          <w:rFonts w:ascii="Century Gothic" w:hAnsi="Century Gothic"/>
          <w:color w:val="000000" w:themeColor="text1"/>
          <w:sz w:val="20"/>
          <w:szCs w:val="20"/>
        </w:rPr>
      </w:pPr>
      <w:r w:rsidRPr="001E6409">
        <w:rPr>
          <w:rFonts w:ascii="Century Gothic" w:hAnsi="Century Gothic"/>
          <w:b/>
          <w:color w:val="000000" w:themeColor="text1"/>
          <w:sz w:val="20"/>
          <w:szCs w:val="20"/>
        </w:rPr>
        <w:t xml:space="preserve">Rysunek </w:t>
      </w:r>
      <w:r w:rsidR="00DE60E2">
        <w:rPr>
          <w:rFonts w:ascii="Century Gothic" w:hAnsi="Century Gothic"/>
          <w:b/>
          <w:color w:val="000000" w:themeColor="text1"/>
          <w:sz w:val="20"/>
          <w:szCs w:val="20"/>
        </w:rPr>
        <w:t>9</w:t>
      </w:r>
      <w:r w:rsidRPr="001E6409">
        <w:rPr>
          <w:rFonts w:ascii="Century Gothic" w:hAnsi="Century Gothic"/>
          <w:b/>
          <w:color w:val="000000" w:themeColor="text1"/>
          <w:sz w:val="20"/>
          <w:szCs w:val="20"/>
        </w:rPr>
        <w:t>.</w:t>
      </w:r>
      <w:r w:rsidRPr="001E6409">
        <w:rPr>
          <w:rFonts w:ascii="Century Gothic" w:hAnsi="Century Gothic"/>
          <w:color w:val="000000" w:themeColor="text1"/>
          <w:sz w:val="20"/>
          <w:szCs w:val="20"/>
        </w:rPr>
        <w:t xml:space="preserve">    </w:t>
      </w:r>
      <w:r w:rsidR="001E6409">
        <w:rPr>
          <w:rFonts w:ascii="Century Gothic" w:hAnsi="Century Gothic"/>
          <w:color w:val="000000" w:themeColor="text1"/>
          <w:sz w:val="20"/>
          <w:szCs w:val="20"/>
        </w:rPr>
        <w:tab/>
      </w:r>
      <w:r w:rsidR="001E6409">
        <w:rPr>
          <w:rFonts w:ascii="Century Gothic" w:hAnsi="Century Gothic"/>
          <w:color w:val="000000" w:themeColor="text1"/>
          <w:sz w:val="20"/>
          <w:szCs w:val="20"/>
        </w:rPr>
        <w:tab/>
      </w:r>
      <w:r w:rsidRPr="001E6409">
        <w:rPr>
          <w:rFonts w:ascii="Century Gothic" w:hAnsi="Century Gothic"/>
          <w:color w:val="000000" w:themeColor="text1"/>
          <w:sz w:val="20"/>
          <w:szCs w:val="20"/>
        </w:rPr>
        <w:t>Sieć osadnicza i kierunki rozwoju</w:t>
      </w:r>
    </w:p>
    <w:p w14:paraId="00B9ADF8" w14:textId="5D3D03A9" w:rsidR="007A5B57" w:rsidRPr="001E6409" w:rsidRDefault="007A5B57" w:rsidP="00841D87">
      <w:pPr>
        <w:tabs>
          <w:tab w:val="left" w:pos="284"/>
          <w:tab w:val="left" w:pos="1418"/>
        </w:tabs>
        <w:spacing w:line="360" w:lineRule="auto"/>
        <w:ind w:left="1418" w:right="620" w:hanging="1418"/>
        <w:rPr>
          <w:rFonts w:ascii="Century Gothic" w:hAnsi="Century Gothic"/>
          <w:color w:val="000000" w:themeColor="text1"/>
          <w:sz w:val="20"/>
          <w:szCs w:val="20"/>
        </w:rPr>
      </w:pPr>
      <w:r w:rsidRPr="001E6409">
        <w:rPr>
          <w:rFonts w:ascii="Century Gothic" w:hAnsi="Century Gothic"/>
          <w:b/>
          <w:color w:val="000000" w:themeColor="text1"/>
          <w:sz w:val="20"/>
          <w:szCs w:val="20"/>
        </w:rPr>
        <w:t>Rysunek 1</w:t>
      </w:r>
      <w:r w:rsidR="00DE60E2">
        <w:rPr>
          <w:rFonts w:ascii="Century Gothic" w:hAnsi="Century Gothic"/>
          <w:b/>
          <w:color w:val="000000" w:themeColor="text1"/>
          <w:sz w:val="20"/>
          <w:szCs w:val="20"/>
        </w:rPr>
        <w:t>0</w:t>
      </w:r>
      <w:r w:rsidRPr="001E6409">
        <w:rPr>
          <w:rFonts w:ascii="Century Gothic" w:hAnsi="Century Gothic"/>
          <w:color w:val="000000" w:themeColor="text1"/>
          <w:sz w:val="20"/>
          <w:szCs w:val="20"/>
        </w:rPr>
        <w:t xml:space="preserve">. </w:t>
      </w:r>
      <w:r w:rsidRPr="001E6409">
        <w:rPr>
          <w:rFonts w:ascii="Century Gothic" w:hAnsi="Century Gothic"/>
          <w:color w:val="000000" w:themeColor="text1"/>
          <w:sz w:val="20"/>
          <w:szCs w:val="20"/>
        </w:rPr>
        <w:tab/>
        <w:t>Połączenia komunikacyjne</w:t>
      </w:r>
    </w:p>
    <w:p w14:paraId="6E53AC60" w14:textId="22E83F21" w:rsidR="007A5B57" w:rsidRPr="001E6409" w:rsidRDefault="007A5B57" w:rsidP="00841D87">
      <w:pPr>
        <w:tabs>
          <w:tab w:val="left" w:pos="284"/>
          <w:tab w:val="left" w:pos="1418"/>
        </w:tabs>
        <w:spacing w:line="360" w:lineRule="auto"/>
        <w:ind w:left="1418" w:right="620" w:hanging="1418"/>
        <w:rPr>
          <w:rFonts w:ascii="Century Gothic" w:hAnsi="Century Gothic"/>
          <w:color w:val="000000" w:themeColor="text1"/>
          <w:sz w:val="20"/>
          <w:szCs w:val="20"/>
        </w:rPr>
      </w:pPr>
      <w:r w:rsidRPr="001E6409">
        <w:rPr>
          <w:rFonts w:ascii="Century Gothic" w:hAnsi="Century Gothic"/>
          <w:b/>
          <w:color w:val="000000" w:themeColor="text1"/>
          <w:sz w:val="20"/>
          <w:szCs w:val="20"/>
        </w:rPr>
        <w:t>Rysunek 1</w:t>
      </w:r>
      <w:r w:rsidR="00DE60E2">
        <w:rPr>
          <w:rFonts w:ascii="Century Gothic" w:hAnsi="Century Gothic"/>
          <w:b/>
          <w:color w:val="000000" w:themeColor="text1"/>
          <w:sz w:val="20"/>
          <w:szCs w:val="20"/>
        </w:rPr>
        <w:t>1</w:t>
      </w:r>
      <w:r w:rsidRPr="001E6409">
        <w:rPr>
          <w:rFonts w:ascii="Century Gothic" w:hAnsi="Century Gothic"/>
          <w:b/>
          <w:color w:val="000000" w:themeColor="text1"/>
          <w:sz w:val="20"/>
          <w:szCs w:val="20"/>
        </w:rPr>
        <w:t>.</w:t>
      </w:r>
      <w:r w:rsidRPr="001E6409">
        <w:rPr>
          <w:rFonts w:ascii="Century Gothic" w:hAnsi="Century Gothic"/>
          <w:color w:val="000000" w:themeColor="text1"/>
          <w:sz w:val="20"/>
          <w:szCs w:val="20"/>
        </w:rPr>
        <w:tab/>
        <w:t>Infrastruktura</w:t>
      </w:r>
    </w:p>
    <w:p w14:paraId="7523CA2E" w14:textId="737F79BF" w:rsidR="007A5B57" w:rsidRPr="001E6409" w:rsidRDefault="007A5B57" w:rsidP="00841D87">
      <w:pPr>
        <w:tabs>
          <w:tab w:val="left" w:pos="284"/>
          <w:tab w:val="left" w:pos="1418"/>
        </w:tabs>
        <w:spacing w:line="360" w:lineRule="auto"/>
        <w:ind w:left="1418" w:right="620" w:hanging="1418"/>
        <w:rPr>
          <w:rFonts w:ascii="Century Gothic" w:hAnsi="Century Gothic"/>
          <w:color w:val="000000" w:themeColor="text1"/>
          <w:sz w:val="20"/>
          <w:szCs w:val="20"/>
        </w:rPr>
      </w:pPr>
      <w:r w:rsidRPr="001E6409">
        <w:rPr>
          <w:rFonts w:ascii="Century Gothic" w:hAnsi="Century Gothic"/>
          <w:b/>
          <w:color w:val="000000" w:themeColor="text1"/>
          <w:sz w:val="20"/>
          <w:szCs w:val="20"/>
        </w:rPr>
        <w:t>Rysunek 1</w:t>
      </w:r>
      <w:r w:rsidR="00DE60E2">
        <w:rPr>
          <w:rFonts w:ascii="Century Gothic" w:hAnsi="Century Gothic"/>
          <w:b/>
          <w:color w:val="000000" w:themeColor="text1"/>
          <w:sz w:val="20"/>
          <w:szCs w:val="20"/>
        </w:rPr>
        <w:t>2</w:t>
      </w:r>
      <w:r w:rsidRPr="001E6409">
        <w:rPr>
          <w:rFonts w:ascii="Century Gothic" w:hAnsi="Century Gothic"/>
          <w:b/>
          <w:color w:val="000000" w:themeColor="text1"/>
          <w:sz w:val="20"/>
          <w:szCs w:val="20"/>
        </w:rPr>
        <w:t>.</w:t>
      </w:r>
      <w:r w:rsidRPr="001E6409">
        <w:rPr>
          <w:rFonts w:ascii="Century Gothic" w:hAnsi="Century Gothic"/>
          <w:color w:val="000000" w:themeColor="text1"/>
          <w:sz w:val="20"/>
          <w:szCs w:val="20"/>
        </w:rPr>
        <w:t xml:space="preserve"> </w:t>
      </w:r>
      <w:r w:rsidRPr="001E6409">
        <w:rPr>
          <w:rFonts w:ascii="Century Gothic" w:hAnsi="Century Gothic"/>
          <w:color w:val="000000" w:themeColor="text1"/>
          <w:sz w:val="20"/>
          <w:szCs w:val="20"/>
        </w:rPr>
        <w:tab/>
        <w:t>System przyrodniczy</w:t>
      </w:r>
    </w:p>
    <w:p w14:paraId="018A89A5" w14:textId="3858A143" w:rsidR="00D20ACA" w:rsidRPr="001E6409" w:rsidRDefault="00341024" w:rsidP="00841D87">
      <w:pPr>
        <w:tabs>
          <w:tab w:val="left" w:pos="284"/>
          <w:tab w:val="left" w:pos="1418"/>
        </w:tabs>
        <w:spacing w:line="360" w:lineRule="auto"/>
        <w:ind w:right="620"/>
        <w:rPr>
          <w:rFonts w:ascii="Century Gothic" w:hAnsi="Century Gothic"/>
          <w:iCs/>
          <w:color w:val="000000" w:themeColor="text1"/>
          <w:sz w:val="20"/>
          <w:szCs w:val="20"/>
        </w:rPr>
      </w:pPr>
      <w:r w:rsidRPr="001E6409">
        <w:rPr>
          <w:rFonts w:ascii="Century Gothic" w:hAnsi="Century Gothic"/>
          <w:b/>
          <w:bCs/>
          <w:iCs/>
          <w:color w:val="000000" w:themeColor="text1"/>
          <w:sz w:val="20"/>
          <w:szCs w:val="20"/>
        </w:rPr>
        <w:t>Rysunek 1</w:t>
      </w:r>
      <w:r w:rsidR="00DE60E2">
        <w:rPr>
          <w:rFonts w:ascii="Century Gothic" w:hAnsi="Century Gothic"/>
          <w:b/>
          <w:bCs/>
          <w:iCs/>
          <w:color w:val="000000" w:themeColor="text1"/>
          <w:sz w:val="20"/>
          <w:szCs w:val="20"/>
        </w:rPr>
        <w:t>3</w:t>
      </w:r>
      <w:r w:rsidRPr="001E6409">
        <w:rPr>
          <w:rFonts w:ascii="Century Gothic" w:hAnsi="Century Gothic"/>
          <w:b/>
          <w:bCs/>
          <w:iCs/>
          <w:color w:val="000000" w:themeColor="text1"/>
          <w:sz w:val="20"/>
          <w:szCs w:val="20"/>
        </w:rPr>
        <w:t>.</w:t>
      </w:r>
      <w:r w:rsidRPr="001E6409">
        <w:rPr>
          <w:rFonts w:ascii="Century Gothic" w:hAnsi="Century Gothic"/>
          <w:b/>
          <w:bCs/>
          <w:iCs/>
          <w:color w:val="000000" w:themeColor="text1"/>
          <w:sz w:val="20"/>
          <w:szCs w:val="20"/>
        </w:rPr>
        <w:tab/>
      </w:r>
      <w:r w:rsidR="00D20ACA" w:rsidRPr="001E6409">
        <w:rPr>
          <w:rFonts w:ascii="Century Gothic" w:hAnsi="Century Gothic"/>
          <w:iCs/>
          <w:color w:val="000000" w:themeColor="text1"/>
          <w:sz w:val="20"/>
          <w:szCs w:val="20"/>
        </w:rPr>
        <w:t>Podmioty zaangażowane we wdrażanie strategii</w:t>
      </w:r>
    </w:p>
    <w:p w14:paraId="3ACF1EB6" w14:textId="2325F998" w:rsidR="00D20ACA" w:rsidRPr="001E6409" w:rsidRDefault="00341024" w:rsidP="00841D87">
      <w:pPr>
        <w:tabs>
          <w:tab w:val="left" w:pos="284"/>
          <w:tab w:val="left" w:pos="1418"/>
        </w:tabs>
        <w:spacing w:line="360" w:lineRule="auto"/>
        <w:ind w:left="1418" w:right="620" w:hanging="1418"/>
        <w:rPr>
          <w:rFonts w:ascii="Century Gothic" w:hAnsi="Century Gothic"/>
          <w:iCs/>
          <w:color w:val="000000" w:themeColor="text1"/>
          <w:sz w:val="20"/>
          <w:szCs w:val="20"/>
        </w:rPr>
      </w:pPr>
      <w:r w:rsidRPr="001E6409">
        <w:rPr>
          <w:rFonts w:ascii="Century Gothic" w:hAnsi="Century Gothic"/>
          <w:b/>
          <w:bCs/>
          <w:iCs/>
          <w:color w:val="000000" w:themeColor="text1"/>
          <w:sz w:val="20"/>
          <w:szCs w:val="20"/>
        </w:rPr>
        <w:t>Rysunek 1</w:t>
      </w:r>
      <w:r w:rsidR="00DE60E2">
        <w:rPr>
          <w:rFonts w:ascii="Century Gothic" w:hAnsi="Century Gothic"/>
          <w:b/>
          <w:bCs/>
          <w:iCs/>
          <w:color w:val="000000" w:themeColor="text1"/>
          <w:sz w:val="20"/>
          <w:szCs w:val="20"/>
        </w:rPr>
        <w:t>4</w:t>
      </w:r>
      <w:r w:rsidRPr="001E6409">
        <w:rPr>
          <w:rFonts w:ascii="Century Gothic" w:hAnsi="Century Gothic"/>
          <w:b/>
          <w:bCs/>
          <w:iCs/>
          <w:color w:val="000000" w:themeColor="text1"/>
          <w:sz w:val="20"/>
          <w:szCs w:val="20"/>
        </w:rPr>
        <w:t>.</w:t>
      </w:r>
      <w:r w:rsidRPr="001E6409">
        <w:rPr>
          <w:rFonts w:ascii="Century Gothic" w:hAnsi="Century Gothic"/>
          <w:b/>
          <w:bCs/>
          <w:iCs/>
          <w:color w:val="000000" w:themeColor="text1"/>
          <w:sz w:val="20"/>
          <w:szCs w:val="20"/>
        </w:rPr>
        <w:tab/>
      </w:r>
      <w:r w:rsidR="00D20ACA" w:rsidRPr="001E6409">
        <w:rPr>
          <w:rFonts w:ascii="Century Gothic" w:hAnsi="Century Gothic"/>
          <w:iCs/>
          <w:color w:val="000000" w:themeColor="text1"/>
          <w:sz w:val="20"/>
          <w:szCs w:val="20"/>
        </w:rPr>
        <w:t>Schemat procesów monitoringu i ewaluacji strategii</w:t>
      </w:r>
    </w:p>
    <w:p w14:paraId="247D8C48" w14:textId="77777777" w:rsidR="00D20ACA" w:rsidRPr="00877697" w:rsidRDefault="00D20ACA" w:rsidP="00D20ACA"/>
    <w:p w14:paraId="7F7B68B0" w14:textId="5F0DBCB1" w:rsidR="00D20ACA" w:rsidRPr="00877697" w:rsidRDefault="00D20ACA" w:rsidP="00601F5A">
      <w:pPr>
        <w:pStyle w:val="Nagwek1"/>
        <w:numPr>
          <w:ilvl w:val="0"/>
          <w:numId w:val="36"/>
        </w:numPr>
        <w:ind w:left="567" w:hanging="567"/>
        <w:rPr>
          <w:lang w:val="pl-PL"/>
        </w:rPr>
      </w:pPr>
      <w:bookmarkStart w:id="230" w:name="_Toc184680757"/>
      <w:bookmarkStart w:id="231" w:name="_Toc210602642"/>
      <w:r w:rsidRPr="00877697">
        <w:rPr>
          <w:lang w:val="pl-PL"/>
        </w:rPr>
        <w:t xml:space="preserve">spis </w:t>
      </w:r>
      <w:bookmarkEnd w:id="230"/>
      <w:r w:rsidR="00341024" w:rsidRPr="00877697">
        <w:rPr>
          <w:lang w:val="pl-PL"/>
        </w:rPr>
        <w:t>ZDJĘĆ</w:t>
      </w:r>
      <w:bookmarkEnd w:id="231"/>
    </w:p>
    <w:p w14:paraId="3C6C3388" w14:textId="77777777" w:rsidR="00D20ACA" w:rsidRPr="00877697" w:rsidRDefault="00D20ACA" w:rsidP="00D20ACA"/>
    <w:p w14:paraId="1E01AB2B" w14:textId="500245D3" w:rsidR="00D20ACA" w:rsidRPr="00841D87" w:rsidRDefault="00341024" w:rsidP="00841D87">
      <w:pPr>
        <w:pStyle w:val="Legenda"/>
        <w:spacing w:before="0" w:after="0" w:line="360" w:lineRule="auto"/>
        <w:ind w:left="1418" w:hanging="1418"/>
        <w:jc w:val="both"/>
        <w:rPr>
          <w:rFonts w:ascii="Century Gothic" w:eastAsia="Calibri" w:hAnsi="Century Gothic" w:cs="Times New Roman"/>
          <w:color w:val="auto"/>
          <w:spacing w:val="4"/>
          <w:sz w:val="20"/>
          <w:szCs w:val="20"/>
          <w:lang w:val="pl-PL"/>
        </w:rPr>
      </w:pPr>
      <w:r w:rsidRPr="00841D87">
        <w:rPr>
          <w:rFonts w:ascii="Century Gothic" w:eastAsia="Calibri" w:hAnsi="Century Gothic" w:cs="Times New Roman"/>
          <w:color w:val="auto"/>
          <w:spacing w:val="4"/>
          <w:sz w:val="20"/>
          <w:szCs w:val="20"/>
          <w:lang w:val="pl-PL"/>
        </w:rPr>
        <w:t>Zdjęcie</w:t>
      </w:r>
      <w:r w:rsidR="00D20ACA" w:rsidRPr="00841D87">
        <w:rPr>
          <w:rFonts w:ascii="Century Gothic" w:eastAsia="Calibri" w:hAnsi="Century Gothic" w:cs="Times New Roman"/>
          <w:color w:val="auto"/>
          <w:spacing w:val="4"/>
          <w:sz w:val="20"/>
          <w:szCs w:val="20"/>
          <w:lang w:val="pl-PL"/>
        </w:rPr>
        <w:t xml:space="preserve"> 1.</w:t>
      </w:r>
      <w:r w:rsidR="00C93EB1" w:rsidRPr="00841D87">
        <w:rPr>
          <w:rFonts w:ascii="Century Gothic" w:eastAsia="Calibri" w:hAnsi="Century Gothic" w:cs="Times New Roman"/>
          <w:color w:val="auto"/>
          <w:spacing w:val="4"/>
          <w:sz w:val="20"/>
          <w:szCs w:val="20"/>
          <w:lang w:val="pl-PL"/>
        </w:rPr>
        <w:tab/>
      </w:r>
      <w:r w:rsidR="006E2222" w:rsidRPr="00841D87">
        <w:rPr>
          <w:rFonts w:ascii="Century Gothic" w:hAnsi="Century Gothic" w:cs="Times New Roman"/>
          <w:b w:val="0"/>
          <w:bCs w:val="0"/>
          <w:color w:val="auto"/>
          <w:sz w:val="20"/>
          <w:szCs w:val="20"/>
          <w:lang w:val="pl-PL"/>
        </w:rPr>
        <w:t>Zamek w Krasiczynie</w:t>
      </w:r>
    </w:p>
    <w:p w14:paraId="2CE82D04" w14:textId="2EECE67C" w:rsidR="00D20ACA" w:rsidRPr="00841D87" w:rsidRDefault="00341024" w:rsidP="00841D87">
      <w:pPr>
        <w:pStyle w:val="Legenda"/>
        <w:spacing w:before="0" w:after="0" w:line="360" w:lineRule="auto"/>
        <w:ind w:left="1418" w:hanging="1418"/>
        <w:jc w:val="both"/>
        <w:rPr>
          <w:rFonts w:ascii="Century Gothic" w:hAnsi="Century Gothic" w:cs="Times New Roman"/>
          <w:b w:val="0"/>
          <w:bCs w:val="0"/>
          <w:color w:val="auto"/>
          <w:sz w:val="20"/>
          <w:szCs w:val="20"/>
          <w:lang w:val="pl-PL"/>
        </w:rPr>
      </w:pPr>
      <w:r w:rsidRPr="00841D87">
        <w:rPr>
          <w:rFonts w:ascii="Century Gothic" w:eastAsia="Calibri" w:hAnsi="Century Gothic" w:cs="Times New Roman"/>
          <w:color w:val="auto"/>
          <w:spacing w:val="4"/>
          <w:sz w:val="20"/>
          <w:szCs w:val="20"/>
          <w:lang w:val="pl-PL"/>
        </w:rPr>
        <w:t>Zdjęcie</w:t>
      </w:r>
      <w:r w:rsidR="00D20ACA" w:rsidRPr="00841D87">
        <w:rPr>
          <w:rFonts w:ascii="Century Gothic" w:eastAsia="Calibri" w:hAnsi="Century Gothic" w:cs="Times New Roman"/>
          <w:color w:val="auto"/>
          <w:spacing w:val="4"/>
          <w:sz w:val="20"/>
          <w:szCs w:val="20"/>
          <w:lang w:val="pl-PL"/>
        </w:rPr>
        <w:t xml:space="preserve"> 2.</w:t>
      </w:r>
      <w:r w:rsidR="00C93EB1" w:rsidRPr="00841D87">
        <w:rPr>
          <w:rFonts w:ascii="Century Gothic" w:eastAsia="Calibri" w:hAnsi="Century Gothic" w:cs="Times New Roman"/>
          <w:color w:val="auto"/>
          <w:spacing w:val="4"/>
          <w:sz w:val="20"/>
          <w:szCs w:val="20"/>
          <w:lang w:val="pl-PL"/>
        </w:rPr>
        <w:tab/>
      </w:r>
      <w:r w:rsidR="006E2222" w:rsidRPr="00841D87">
        <w:rPr>
          <w:rFonts w:ascii="Century Gothic" w:hAnsi="Century Gothic" w:cs="Times New Roman"/>
          <w:b w:val="0"/>
          <w:bCs w:val="0"/>
          <w:color w:val="auto"/>
          <w:sz w:val="20"/>
          <w:szCs w:val="20"/>
          <w:lang w:val="pl-PL"/>
        </w:rPr>
        <w:t>Kościół parafialny pw. św. Marcina w Krasiczynie</w:t>
      </w:r>
    </w:p>
    <w:p w14:paraId="3E0FFAA2" w14:textId="3498CDC8" w:rsidR="00C93EB1" w:rsidRPr="00841D87" w:rsidRDefault="00C93EB1" w:rsidP="00841D87">
      <w:pPr>
        <w:spacing w:line="360" w:lineRule="auto"/>
        <w:rPr>
          <w:rFonts w:ascii="Century Gothic" w:hAnsi="Century Gothic"/>
          <w:sz w:val="20"/>
          <w:szCs w:val="20"/>
        </w:rPr>
      </w:pPr>
      <w:r w:rsidRPr="00841D87">
        <w:rPr>
          <w:rFonts w:ascii="Century Gothic" w:eastAsia="Calibri" w:hAnsi="Century Gothic"/>
          <w:b/>
          <w:bCs/>
          <w:spacing w:val="4"/>
          <w:sz w:val="20"/>
          <w:szCs w:val="20"/>
        </w:rPr>
        <w:t>Zdjęcie 3.</w:t>
      </w:r>
      <w:r w:rsidRPr="00841D87">
        <w:rPr>
          <w:rFonts w:ascii="Century Gothic" w:eastAsia="Calibri" w:hAnsi="Century Gothic"/>
          <w:b/>
          <w:bCs/>
          <w:spacing w:val="4"/>
          <w:sz w:val="20"/>
          <w:szCs w:val="20"/>
        </w:rPr>
        <w:tab/>
      </w:r>
      <w:r w:rsidR="006E2222" w:rsidRPr="00841D87">
        <w:rPr>
          <w:rFonts w:ascii="Century Gothic" w:hAnsi="Century Gothic"/>
          <w:sz w:val="20"/>
          <w:szCs w:val="20"/>
        </w:rPr>
        <w:t>Kaplica zamkowa</w:t>
      </w:r>
    </w:p>
    <w:p w14:paraId="52EA993B" w14:textId="2883722E" w:rsidR="00C93EB1" w:rsidRPr="00841D87" w:rsidRDefault="00C93EB1" w:rsidP="00841D87">
      <w:pPr>
        <w:spacing w:line="360" w:lineRule="auto"/>
        <w:rPr>
          <w:rFonts w:ascii="Century Gothic" w:hAnsi="Century Gothic"/>
          <w:sz w:val="20"/>
          <w:szCs w:val="20"/>
        </w:rPr>
      </w:pPr>
      <w:r w:rsidRPr="00841D87">
        <w:rPr>
          <w:rFonts w:ascii="Century Gothic" w:hAnsi="Century Gothic"/>
          <w:b/>
          <w:bCs/>
          <w:sz w:val="20"/>
          <w:szCs w:val="20"/>
        </w:rPr>
        <w:t>Zdjęcie 4.</w:t>
      </w:r>
      <w:r w:rsidRPr="00841D87">
        <w:rPr>
          <w:rFonts w:ascii="Century Gothic" w:hAnsi="Century Gothic"/>
          <w:b/>
          <w:bCs/>
          <w:sz w:val="20"/>
          <w:szCs w:val="20"/>
        </w:rPr>
        <w:tab/>
      </w:r>
      <w:r w:rsidRPr="00841D87">
        <w:rPr>
          <w:rFonts w:ascii="Century Gothic" w:hAnsi="Century Gothic"/>
          <w:sz w:val="20"/>
          <w:szCs w:val="20"/>
        </w:rPr>
        <w:t xml:space="preserve">Kościół </w:t>
      </w:r>
      <w:r w:rsidR="006E2222" w:rsidRPr="00841D87">
        <w:rPr>
          <w:rFonts w:ascii="Century Gothic" w:hAnsi="Century Gothic"/>
          <w:sz w:val="20"/>
          <w:szCs w:val="20"/>
        </w:rPr>
        <w:t>parafialny w Olszanach</w:t>
      </w:r>
    </w:p>
    <w:p w14:paraId="725C220D" w14:textId="178BE8C2" w:rsidR="00D20ACA" w:rsidRPr="00841D87" w:rsidRDefault="00C93EB1" w:rsidP="00841D87">
      <w:pPr>
        <w:spacing w:line="360" w:lineRule="auto"/>
        <w:rPr>
          <w:rFonts w:ascii="Century Gothic" w:hAnsi="Century Gothic"/>
          <w:sz w:val="20"/>
          <w:szCs w:val="20"/>
        </w:rPr>
      </w:pPr>
      <w:r w:rsidRPr="00841D87">
        <w:rPr>
          <w:rFonts w:ascii="Century Gothic" w:hAnsi="Century Gothic"/>
          <w:b/>
          <w:bCs/>
          <w:sz w:val="20"/>
          <w:szCs w:val="20"/>
        </w:rPr>
        <w:t>Zdjęcie 5.</w:t>
      </w:r>
      <w:r w:rsidRPr="00841D87">
        <w:rPr>
          <w:rFonts w:ascii="Century Gothic" w:hAnsi="Century Gothic"/>
          <w:b/>
          <w:bCs/>
          <w:sz w:val="20"/>
          <w:szCs w:val="20"/>
        </w:rPr>
        <w:tab/>
      </w:r>
      <w:r w:rsidR="006E2222" w:rsidRPr="00841D87">
        <w:rPr>
          <w:rFonts w:ascii="Century Gothic" w:hAnsi="Century Gothic"/>
          <w:sz w:val="20"/>
          <w:szCs w:val="20"/>
        </w:rPr>
        <w:t>Kościół w Korytnikach</w:t>
      </w:r>
    </w:p>
    <w:p w14:paraId="0ED22FB0" w14:textId="6D6D1FB5" w:rsidR="006E2222" w:rsidRPr="00841D87" w:rsidRDefault="006E2222" w:rsidP="00841D87">
      <w:pPr>
        <w:spacing w:line="360" w:lineRule="auto"/>
        <w:rPr>
          <w:rFonts w:ascii="Century Gothic" w:hAnsi="Century Gothic"/>
          <w:sz w:val="20"/>
          <w:szCs w:val="20"/>
        </w:rPr>
      </w:pPr>
      <w:r w:rsidRPr="00841D87">
        <w:rPr>
          <w:rFonts w:ascii="Century Gothic" w:hAnsi="Century Gothic"/>
          <w:b/>
          <w:bCs/>
          <w:sz w:val="20"/>
          <w:szCs w:val="20"/>
        </w:rPr>
        <w:t>Zdjęcie 6.</w:t>
      </w:r>
      <w:r w:rsidRPr="00841D87">
        <w:rPr>
          <w:rFonts w:ascii="Century Gothic" w:hAnsi="Century Gothic"/>
          <w:b/>
          <w:bCs/>
          <w:sz w:val="20"/>
          <w:szCs w:val="20"/>
        </w:rPr>
        <w:tab/>
      </w:r>
      <w:r w:rsidRPr="00841D87">
        <w:rPr>
          <w:rFonts w:ascii="Century Gothic" w:hAnsi="Century Gothic"/>
          <w:sz w:val="20"/>
          <w:szCs w:val="20"/>
        </w:rPr>
        <w:t>Kościół w Mielanowie</w:t>
      </w:r>
    </w:p>
    <w:p w14:paraId="136F289C" w14:textId="0E665CAA" w:rsidR="006E2222" w:rsidRPr="00841D87" w:rsidRDefault="006E2222" w:rsidP="00841D87">
      <w:pPr>
        <w:spacing w:line="360" w:lineRule="auto"/>
        <w:rPr>
          <w:rFonts w:ascii="Century Gothic" w:hAnsi="Century Gothic"/>
          <w:b/>
          <w:bCs/>
          <w:sz w:val="20"/>
          <w:szCs w:val="20"/>
        </w:rPr>
      </w:pPr>
      <w:r w:rsidRPr="00841D87">
        <w:rPr>
          <w:rFonts w:ascii="Century Gothic" w:hAnsi="Century Gothic"/>
          <w:b/>
          <w:bCs/>
          <w:sz w:val="20"/>
          <w:szCs w:val="20"/>
        </w:rPr>
        <w:t>Zdjęcie 7.</w:t>
      </w:r>
      <w:r w:rsidRPr="00841D87">
        <w:rPr>
          <w:rFonts w:ascii="Century Gothic" w:hAnsi="Century Gothic"/>
          <w:b/>
          <w:bCs/>
          <w:sz w:val="20"/>
          <w:szCs w:val="20"/>
        </w:rPr>
        <w:tab/>
      </w:r>
      <w:r w:rsidRPr="00841D87">
        <w:rPr>
          <w:rFonts w:ascii="Century Gothic" w:hAnsi="Century Gothic"/>
          <w:sz w:val="20"/>
          <w:szCs w:val="20"/>
        </w:rPr>
        <w:t>Kościół w Chołowicach</w:t>
      </w:r>
    </w:p>
    <w:p w14:paraId="1DED14FD" w14:textId="0E63FBAD" w:rsidR="006E2222" w:rsidRPr="00841D87" w:rsidRDefault="006E2222" w:rsidP="00841D87">
      <w:pPr>
        <w:spacing w:line="360" w:lineRule="auto"/>
        <w:rPr>
          <w:rFonts w:ascii="Century Gothic" w:hAnsi="Century Gothic"/>
          <w:b/>
          <w:bCs/>
          <w:sz w:val="20"/>
          <w:szCs w:val="20"/>
        </w:rPr>
      </w:pPr>
      <w:r w:rsidRPr="00841D87">
        <w:rPr>
          <w:rFonts w:ascii="Century Gothic" w:hAnsi="Century Gothic"/>
          <w:b/>
          <w:bCs/>
          <w:sz w:val="20"/>
          <w:szCs w:val="20"/>
        </w:rPr>
        <w:t>Zdjęcie 8.</w:t>
      </w:r>
      <w:r w:rsidRPr="00841D87">
        <w:rPr>
          <w:rFonts w:ascii="Century Gothic" w:hAnsi="Century Gothic"/>
          <w:b/>
          <w:bCs/>
          <w:sz w:val="20"/>
          <w:szCs w:val="20"/>
        </w:rPr>
        <w:tab/>
      </w:r>
      <w:r w:rsidRPr="00841D87">
        <w:rPr>
          <w:rFonts w:ascii="Century Gothic" w:hAnsi="Century Gothic"/>
          <w:sz w:val="20"/>
          <w:szCs w:val="20"/>
        </w:rPr>
        <w:t>Cerkiew św. Michała Archanioła w Krasicach</w:t>
      </w:r>
    </w:p>
    <w:p w14:paraId="36C7F583" w14:textId="2B0F1F1F" w:rsidR="006E2222" w:rsidRPr="00841D87" w:rsidRDefault="006E2222" w:rsidP="00841D87">
      <w:pPr>
        <w:spacing w:line="360" w:lineRule="auto"/>
        <w:rPr>
          <w:rFonts w:ascii="Century Gothic" w:hAnsi="Century Gothic"/>
          <w:sz w:val="20"/>
          <w:szCs w:val="20"/>
        </w:rPr>
      </w:pPr>
      <w:r w:rsidRPr="00841D87">
        <w:rPr>
          <w:rFonts w:ascii="Century Gothic" w:hAnsi="Century Gothic"/>
          <w:b/>
          <w:bCs/>
          <w:sz w:val="20"/>
          <w:szCs w:val="20"/>
        </w:rPr>
        <w:t>Zdjęcie 9.</w:t>
      </w:r>
      <w:r w:rsidRPr="00841D87">
        <w:rPr>
          <w:rFonts w:ascii="Century Gothic" w:hAnsi="Century Gothic"/>
          <w:b/>
          <w:bCs/>
          <w:sz w:val="20"/>
          <w:szCs w:val="20"/>
        </w:rPr>
        <w:tab/>
      </w:r>
      <w:r w:rsidRPr="00841D87">
        <w:rPr>
          <w:rFonts w:ascii="Century Gothic" w:hAnsi="Century Gothic"/>
          <w:sz w:val="20"/>
          <w:szCs w:val="20"/>
        </w:rPr>
        <w:t>Zespół fortyfikacji</w:t>
      </w:r>
    </w:p>
    <w:sectPr w:rsidR="006E2222" w:rsidRPr="00841D87" w:rsidSect="00F44169">
      <w:pgSz w:w="11910" w:h="16840"/>
      <w:pgMar w:top="1417" w:right="1417" w:bottom="1417" w:left="1417" w:header="284" w:footer="1000" w:gutter="0"/>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FE1656" w14:textId="77777777" w:rsidR="00047DD9" w:rsidRPr="00877697" w:rsidRDefault="00047DD9">
      <w:r w:rsidRPr="00877697">
        <w:separator/>
      </w:r>
    </w:p>
  </w:endnote>
  <w:endnote w:type="continuationSeparator" w:id="0">
    <w:p w14:paraId="1783B362" w14:textId="77777777" w:rsidR="00047DD9" w:rsidRPr="00877697" w:rsidRDefault="00047DD9">
      <w:r w:rsidRPr="00877697">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Rockwell">
    <w:panose1 w:val="02060603020205020403"/>
    <w:charset w:val="00"/>
    <w:family w:val="roman"/>
    <w:pitch w:val="variable"/>
    <w:sig w:usb0="00000007" w:usb1="00000000" w:usb2="00000000" w:usb3="00000000" w:csb0="00000003" w:csb1="00000000"/>
  </w:font>
  <w:font w:name="PalatinoLinotype-Roman">
    <w:charset w:val="EE"/>
    <w:family w:val="auto"/>
    <w:pitch w:val="default"/>
    <w:sig w:usb0="00000005" w:usb1="00000000" w:usb2="00000000" w:usb3="00000000" w:csb0="00000002"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65AAA" w14:textId="482FFDD0" w:rsidR="00AE075C" w:rsidRPr="00877697" w:rsidRDefault="00AE075C">
    <w:pPr>
      <w:pStyle w:val="Tekstpodstawowy"/>
      <w:spacing w:line="14" w:lineRule="auto"/>
      <w:rPr>
        <w:lang w:val="pl-PL"/>
      </w:rPr>
    </w:pPr>
    <w:r w:rsidRPr="00877697">
      <w:rPr>
        <w:noProof/>
        <w:lang w:val="pl-PL"/>
      </w:rPr>
      <mc:AlternateContent>
        <mc:Choice Requires="wps">
          <w:drawing>
            <wp:anchor distT="0" distB="0" distL="114300" distR="114300" simplePos="0" relativeHeight="486103040" behindDoc="1" locked="0" layoutInCell="1" allowOverlap="1" wp14:anchorId="3C2EF2AD" wp14:editId="49AB357E">
              <wp:simplePos x="0" y="0"/>
              <wp:positionH relativeFrom="page">
                <wp:posOffset>6481445</wp:posOffset>
              </wp:positionH>
              <wp:positionV relativeFrom="page">
                <wp:posOffset>9917430</wp:posOffset>
              </wp:positionV>
              <wp:extent cx="232410" cy="165735"/>
              <wp:effectExtent l="0" t="0" r="0" b="0"/>
              <wp:wrapNone/>
              <wp:docPr id="8"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D403F" w14:textId="77777777" w:rsidR="00AE075C" w:rsidRPr="00877697" w:rsidRDefault="00AE075C">
                          <w:pPr>
                            <w:spacing w:line="245" w:lineRule="exact"/>
                            <w:ind w:left="60"/>
                          </w:pPr>
                          <w:r w:rsidRPr="00877697">
                            <w:rPr>
                              <w:spacing w:val="-5"/>
                            </w:rPr>
                            <w:fldChar w:fldCharType="begin"/>
                          </w:r>
                          <w:r w:rsidRPr="00877697">
                            <w:rPr>
                              <w:spacing w:val="-5"/>
                            </w:rPr>
                            <w:instrText xml:space="preserve"> PAGE </w:instrText>
                          </w:r>
                          <w:r w:rsidRPr="00877697">
                            <w:rPr>
                              <w:spacing w:val="-5"/>
                            </w:rPr>
                            <w:fldChar w:fldCharType="separate"/>
                          </w:r>
                          <w:r w:rsidRPr="00877697">
                            <w:rPr>
                              <w:spacing w:val="-5"/>
                            </w:rPr>
                            <w:t>10</w:t>
                          </w:r>
                          <w:r w:rsidRPr="00877697">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2EF2AD" id="_x0000_t202" coordsize="21600,21600" o:spt="202" path="m,l,21600r21600,l21600,xe">
              <v:stroke joinstyle="miter"/>
              <v:path gradientshapeok="t" o:connecttype="rect"/>
            </v:shapetype>
            <v:shape id="docshape2" o:spid="_x0000_s1091" type="#_x0000_t202" style="position:absolute;margin-left:510.35pt;margin-top:780.9pt;width:18.3pt;height:13.05pt;z-index:-1721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5C61gEAAJADAAAOAAAAZHJzL2Uyb0RvYy54bWysU9tu1DAQfUfiHyy/s9lsaUHRZqvSqgip&#10;UKTCB0wcO4lIPGbs3WT5esbOZsvlDfFiTWbsM+ecmWyvp6EXB02+Q1vKfLWWQluFdWebUn79cv/q&#10;rRQ+gK2hR6tLedReXu9evtiOrtAbbLGvNQkGsb4YXSnbEFyRZV61egC/QqctFw3SAIE/qclqgpHR&#10;hz7brNdX2YhUO0Klvefs3VyUu4RvjFbh0Rivg+hLydxCOimdVTyz3RaKhsC1nTrRgH9gMUBnuekZ&#10;6g4CiD11f0ENnSL0aMJK4ZChMZ3SSQOrydd/qHlqwemkhc3x7myT/3+w6tPhyX0mEaZ3OPEAkwjv&#10;HlB988LibQu20TdEOLYaam6cR8uy0fni9DRa7QsfQarxI9Y8ZNgHTECToSG6wjoFo/MAjmfT9RSE&#10;4uTmYvM654riUn51+ebiMnWAYnnsyIf3GgcRg1ISzzSBw+HBh0gGiuVK7GXxvuv7NNfe/pbgizGT&#10;yEe+M/MwVRPfjiIqrI8sg3BeE15rDlqkH1KMvCKl9N/3QFqK/oNlK+I+LQEtQbUEYBU/LWWQYg5v&#10;w7x3e0dd0zLybLbFG7bLdEnKM4sTTx57Unha0bhXv36nW88/0u4nAAAA//8DAFBLAwQUAAYACAAA&#10;ACEAob4QS+IAAAAPAQAADwAAAGRycy9kb3ducmV2LnhtbEyPwU7DMBBE70j8g7VI3KjdoiZtiFNV&#10;CE5IiDQcODqxm1iN1yF22/D3bE5w29kdzb7Jd5Pr2cWMwXqUsFwIYAYbry22Ej6r14cNsBAVatV7&#10;NBJ+TIBdcXuTq0z7K5bmcogtoxAMmZLQxThknIemM06FhR8M0u3oR6ciybHlelRXCnc9XwmRcKcs&#10;0odODea5M83pcHYS9l9Yvtjv9/qjPJa2qrYC35KTlPd30/4JWDRT/DPDjE/oUBBT7c+oA+tJi5VI&#10;yUvTOllSi9kj1ukjsHrebdIt8CLn/3sUvwAAAP//AwBQSwECLQAUAAYACAAAACEAtoM4kv4AAADh&#10;AQAAEwAAAAAAAAAAAAAAAAAAAAAAW0NvbnRlbnRfVHlwZXNdLnhtbFBLAQItABQABgAIAAAAIQA4&#10;/SH/1gAAAJQBAAALAAAAAAAAAAAAAAAAAC8BAABfcmVscy8ucmVsc1BLAQItABQABgAIAAAAIQCS&#10;45C61gEAAJADAAAOAAAAAAAAAAAAAAAAAC4CAABkcnMvZTJvRG9jLnhtbFBLAQItABQABgAIAAAA&#10;IQChvhBL4gAAAA8BAAAPAAAAAAAAAAAAAAAAADAEAABkcnMvZG93bnJldi54bWxQSwUGAAAAAAQA&#10;BADzAAAAPwUAAAAA&#10;" filled="f" stroked="f">
              <v:textbox inset="0,0,0,0">
                <w:txbxContent>
                  <w:p w14:paraId="0DCD403F" w14:textId="77777777" w:rsidR="00AE075C" w:rsidRPr="00877697" w:rsidRDefault="00AE075C">
                    <w:pPr>
                      <w:spacing w:line="245" w:lineRule="exact"/>
                      <w:ind w:left="60"/>
                    </w:pPr>
                    <w:r w:rsidRPr="00877697">
                      <w:rPr>
                        <w:spacing w:val="-5"/>
                      </w:rPr>
                      <w:fldChar w:fldCharType="begin"/>
                    </w:r>
                    <w:r w:rsidRPr="00877697">
                      <w:rPr>
                        <w:spacing w:val="-5"/>
                      </w:rPr>
                      <w:instrText xml:space="preserve"> PAGE </w:instrText>
                    </w:r>
                    <w:r w:rsidRPr="00877697">
                      <w:rPr>
                        <w:spacing w:val="-5"/>
                      </w:rPr>
                      <w:fldChar w:fldCharType="separate"/>
                    </w:r>
                    <w:r w:rsidRPr="00877697">
                      <w:rPr>
                        <w:spacing w:val="-5"/>
                      </w:rPr>
                      <w:t>10</w:t>
                    </w:r>
                    <w:r w:rsidRPr="00877697">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7EA2D9" w14:textId="3E1CD4B9" w:rsidR="00AE075C" w:rsidRPr="00877697" w:rsidRDefault="00AE075C">
    <w:pPr>
      <w:pStyle w:val="Tekstpodstawowy"/>
      <w:spacing w:line="14" w:lineRule="auto"/>
      <w:rPr>
        <w:lang w:val="pl-PL"/>
      </w:rPr>
    </w:pPr>
    <w:r w:rsidRPr="00877697">
      <w:rPr>
        <w:noProof/>
        <w:lang w:val="pl-PL"/>
      </w:rPr>
      <mc:AlternateContent>
        <mc:Choice Requires="wps">
          <w:drawing>
            <wp:anchor distT="0" distB="0" distL="114300" distR="114300" simplePos="0" relativeHeight="486104576" behindDoc="1" locked="0" layoutInCell="1" allowOverlap="1" wp14:anchorId="4EE2C890" wp14:editId="1296CC00">
              <wp:simplePos x="0" y="0"/>
              <wp:positionH relativeFrom="page">
                <wp:posOffset>6481445</wp:posOffset>
              </wp:positionH>
              <wp:positionV relativeFrom="page">
                <wp:posOffset>9917430</wp:posOffset>
              </wp:positionV>
              <wp:extent cx="232410" cy="165735"/>
              <wp:effectExtent l="0" t="0" r="0" b="0"/>
              <wp:wrapNone/>
              <wp:docPr id="2" name="docshape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2A4D3" w14:textId="77777777" w:rsidR="00AE075C" w:rsidRPr="00877697" w:rsidRDefault="00AE075C">
                          <w:pPr>
                            <w:spacing w:line="245" w:lineRule="exact"/>
                            <w:ind w:left="60"/>
                          </w:pPr>
                          <w:r w:rsidRPr="00877697">
                            <w:rPr>
                              <w:spacing w:val="-5"/>
                            </w:rPr>
                            <w:fldChar w:fldCharType="begin"/>
                          </w:r>
                          <w:r w:rsidRPr="00877697">
                            <w:rPr>
                              <w:spacing w:val="-5"/>
                            </w:rPr>
                            <w:instrText xml:space="preserve"> PAGE </w:instrText>
                          </w:r>
                          <w:r w:rsidRPr="00877697">
                            <w:rPr>
                              <w:spacing w:val="-5"/>
                            </w:rPr>
                            <w:fldChar w:fldCharType="separate"/>
                          </w:r>
                          <w:r w:rsidRPr="00877697">
                            <w:rPr>
                              <w:spacing w:val="-5"/>
                            </w:rPr>
                            <w:t>33</w:t>
                          </w:r>
                          <w:r w:rsidRPr="00877697">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E2C890" id="_x0000_t202" coordsize="21600,21600" o:spt="202" path="m,l,21600r21600,l21600,xe">
              <v:stroke joinstyle="miter"/>
              <v:path gradientshapeok="t" o:connecttype="rect"/>
            </v:shapetype>
            <v:shape id="docshape51" o:spid="_x0000_s1092" type="#_x0000_t202" style="position:absolute;margin-left:510.35pt;margin-top:780.9pt;width:18.3pt;height:13.05pt;z-index:-1721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rXX2AEAAJcDAAAOAAAAZHJzL2Uyb0RvYy54bWysU9tu1DAQfUfiHyy/s9lsaUHRZqvSqgip&#10;UKTCBziOs7FIPGbGu8ny9YydZMvlDfFiTWbsM+ecmWyvx74TR4NkwZUyX62lME5Dbd2+lF+/3L96&#10;KwUF5WrVgTOlPBmS17uXL7aDL8wGWuhqg4JBHBWDL2Ubgi+yjHRrekUr8MZxsQHsVeBP3Gc1qoHR&#10;+y7brNdX2QBYewRtiDh7NxXlLuE3jdHhsWnIBNGVkrmFdGI6q3hmu60q9qh8a/VMQ/0Di15Zx03P&#10;UHcqKHFA+xdUbzUCQRNWGvoMmsZqkzSwmnz9h5qnVnmTtLA55M820f+D1Z+OT/4zijC+g5EHmESQ&#10;fwD9jYSD21a5vblBhKE1qubGebQsGzwV89NoNRUUQarhI9Q8ZHUIkIDGBvvoCusUjM4DOJ1NN2MQ&#10;mpObi83rnCuaS/nV5ZuLy9RBFctjjxTeG+hFDEqJPNMEro4PFCIZVSxXYi8H97br0lw791uCL8ZM&#10;Ih/5TszDWI3C1rOyqKWC+sRqEKZt4e3moAX8IcXAm1JK+n5QaKToPjh2JK7VEuASVEugnOanpQxS&#10;TOFtmNbv4NHuW0aePHdww641Nil6ZjHT5eknofOmxvX69Tvdev6fdj8BAAD//wMAUEsDBBQABgAI&#10;AAAAIQChvhBL4gAAAA8BAAAPAAAAZHJzL2Rvd25yZXYueG1sTI/BTsMwEETvSPyDtUjcqN2iJm2I&#10;U1UITkiINBw4OrGbWI3XIXbb8PdsTnDb2R3Nvsl3k+vZxYzBepSwXAhgBhuvLbYSPqvXhw2wEBVq&#10;1Xs0En5MgF1xe5OrTPsrluZyiC2jEAyZktDFOGSch6YzToWFHwzS7ehHpyLJseV6VFcKdz1fCZFw&#10;pyzSh04N5rkzzelwdhL2X1i+2O/3+qM8lraqtgLfkpOU93fT/glYNFP8M8OMT+hQEFPtz6gD60mL&#10;lUjJS9M6WVKL2SPW6SOwet5t0i3wIuf/exS/AAAA//8DAFBLAQItABQABgAIAAAAIQC2gziS/gAA&#10;AOEBAAATAAAAAAAAAAAAAAAAAAAAAABbQ29udGVudF9UeXBlc10ueG1sUEsBAi0AFAAGAAgAAAAh&#10;ADj9If/WAAAAlAEAAAsAAAAAAAAAAAAAAAAALwEAAF9yZWxzLy5yZWxzUEsBAi0AFAAGAAgAAAAh&#10;AHqStdfYAQAAlwMAAA4AAAAAAAAAAAAAAAAALgIAAGRycy9lMm9Eb2MueG1sUEsBAi0AFAAGAAgA&#10;AAAhAKG+EEviAAAADwEAAA8AAAAAAAAAAAAAAAAAMgQAAGRycy9kb3ducmV2LnhtbFBLBQYAAAAA&#10;BAAEAPMAAABBBQAAAAA=&#10;" filled="f" stroked="f">
              <v:textbox inset="0,0,0,0">
                <w:txbxContent>
                  <w:p w14:paraId="1A52A4D3" w14:textId="77777777" w:rsidR="00AE075C" w:rsidRPr="00877697" w:rsidRDefault="00AE075C">
                    <w:pPr>
                      <w:spacing w:line="245" w:lineRule="exact"/>
                      <w:ind w:left="60"/>
                    </w:pPr>
                    <w:r w:rsidRPr="00877697">
                      <w:rPr>
                        <w:spacing w:val="-5"/>
                      </w:rPr>
                      <w:fldChar w:fldCharType="begin"/>
                    </w:r>
                    <w:r w:rsidRPr="00877697">
                      <w:rPr>
                        <w:spacing w:val="-5"/>
                      </w:rPr>
                      <w:instrText xml:space="preserve"> PAGE </w:instrText>
                    </w:r>
                    <w:r w:rsidRPr="00877697">
                      <w:rPr>
                        <w:spacing w:val="-5"/>
                      </w:rPr>
                      <w:fldChar w:fldCharType="separate"/>
                    </w:r>
                    <w:r w:rsidRPr="00877697">
                      <w:rPr>
                        <w:spacing w:val="-5"/>
                      </w:rPr>
                      <w:t>33</w:t>
                    </w:r>
                    <w:r w:rsidRPr="00877697">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429F86" w14:textId="77777777" w:rsidR="00047DD9" w:rsidRPr="00877697" w:rsidRDefault="00047DD9">
      <w:r w:rsidRPr="00877697">
        <w:separator/>
      </w:r>
    </w:p>
  </w:footnote>
  <w:footnote w:type="continuationSeparator" w:id="0">
    <w:p w14:paraId="1ED81018" w14:textId="77777777" w:rsidR="00047DD9" w:rsidRPr="00877697" w:rsidRDefault="00047DD9">
      <w:r w:rsidRPr="00877697">
        <w:continuationSeparator/>
      </w:r>
    </w:p>
  </w:footnote>
  <w:footnote w:id="1">
    <w:p w14:paraId="48A369B0" w14:textId="6279A867" w:rsidR="00AE075C" w:rsidRPr="00877697" w:rsidRDefault="00AE075C" w:rsidP="004B713B">
      <w:pPr>
        <w:pStyle w:val="Tekstprzypisudolnego"/>
        <w:rPr>
          <w:rFonts w:cs="Times New Roman"/>
          <w:sz w:val="18"/>
          <w:szCs w:val="18"/>
          <w:lang w:val="pl-PL"/>
        </w:rPr>
      </w:pPr>
      <w:r w:rsidRPr="00877697">
        <w:rPr>
          <w:rStyle w:val="Odwoanieprzypisudolnego"/>
          <w:rFonts w:cs="Times New Roman"/>
          <w:sz w:val="18"/>
          <w:szCs w:val="18"/>
          <w:lang w:val="pl-PL"/>
        </w:rPr>
        <w:footnoteRef/>
      </w:r>
      <w:r w:rsidRPr="00877697">
        <w:rPr>
          <w:rFonts w:cs="Times New Roman"/>
          <w:sz w:val="18"/>
          <w:szCs w:val="18"/>
          <w:lang w:val="pl-PL"/>
        </w:rPr>
        <w:t xml:space="preserve"> Dane z GUS</w:t>
      </w:r>
    </w:p>
  </w:footnote>
  <w:footnote w:id="2">
    <w:p w14:paraId="545944D9" w14:textId="77777777" w:rsidR="00AE075C" w:rsidRPr="00877697" w:rsidRDefault="00AE075C" w:rsidP="00F534F0">
      <w:pPr>
        <w:pStyle w:val="Tekstprzypisudolnego"/>
        <w:rPr>
          <w:sz w:val="18"/>
          <w:szCs w:val="18"/>
          <w:lang w:val="pl-PL"/>
        </w:rPr>
      </w:pPr>
      <w:r w:rsidRPr="00877697">
        <w:rPr>
          <w:rStyle w:val="Odwoanieprzypisudolnego"/>
          <w:sz w:val="18"/>
          <w:szCs w:val="18"/>
          <w:lang w:val="pl-PL"/>
        </w:rPr>
        <w:footnoteRef/>
      </w:r>
      <w:r w:rsidRPr="00877697">
        <w:rPr>
          <w:sz w:val="18"/>
          <w:szCs w:val="18"/>
          <w:lang w:val="pl-PL"/>
        </w:rPr>
        <w:t xml:space="preserve"> Raport o stanie Gminy Krasiczyn za 2024r.</w:t>
      </w:r>
    </w:p>
    <w:p w14:paraId="7FB30867" w14:textId="77777777" w:rsidR="00AE075C" w:rsidRPr="00877697" w:rsidRDefault="00AE075C" w:rsidP="00F534F0">
      <w:pPr>
        <w:pStyle w:val="Tekstprzypisudolnego"/>
        <w:rPr>
          <w:lang w:val="pl-PL"/>
        </w:rPr>
      </w:pPr>
    </w:p>
  </w:footnote>
  <w:footnote w:id="3">
    <w:p w14:paraId="3C19FDD0" w14:textId="144EF1DA" w:rsidR="00AE075C" w:rsidRPr="00877697" w:rsidRDefault="00AE075C" w:rsidP="00B73C1F">
      <w:pPr>
        <w:pStyle w:val="Tekstprzypisudolnego"/>
        <w:rPr>
          <w:sz w:val="18"/>
          <w:szCs w:val="18"/>
          <w:lang w:val="pl-PL"/>
        </w:rPr>
      </w:pPr>
      <w:r w:rsidRPr="00877697">
        <w:rPr>
          <w:rStyle w:val="Odwoanieprzypisudolnego"/>
          <w:lang w:val="pl-PL"/>
        </w:rPr>
        <w:footnoteRef/>
      </w:r>
      <w:r w:rsidRPr="00877697">
        <w:rPr>
          <w:lang w:val="pl-PL"/>
        </w:rPr>
        <w:t xml:space="preserve"> </w:t>
      </w:r>
      <w:r w:rsidRPr="00877697">
        <w:rPr>
          <w:sz w:val="18"/>
          <w:szCs w:val="18"/>
          <w:lang w:val="pl-PL"/>
        </w:rPr>
        <w:t>Raport o stanie Gminy Krasiczyn za 2023r.</w:t>
      </w:r>
    </w:p>
    <w:p w14:paraId="255838D2" w14:textId="4C2ADFF1" w:rsidR="00AE075C" w:rsidRPr="00877697" w:rsidRDefault="00AE075C">
      <w:pPr>
        <w:pStyle w:val="Tekstprzypisudolnego"/>
        <w:rPr>
          <w:lang w:val="pl-PL"/>
        </w:rPr>
      </w:pPr>
    </w:p>
  </w:footnote>
  <w:footnote w:id="4">
    <w:p w14:paraId="3A3695EA" w14:textId="77777777" w:rsidR="00AE075C" w:rsidRPr="00877697" w:rsidRDefault="00AE075C" w:rsidP="006F1425">
      <w:pPr>
        <w:pStyle w:val="Tekstprzypisudolnego"/>
        <w:jc w:val="both"/>
        <w:rPr>
          <w:rFonts w:ascii="Arial" w:hAnsi="Arial" w:cs="Arial"/>
          <w:sz w:val="18"/>
          <w:szCs w:val="18"/>
          <w:lang w:val="pl-PL"/>
        </w:rPr>
      </w:pPr>
      <w:r w:rsidRPr="00877697">
        <w:rPr>
          <w:rStyle w:val="Odwoanieprzypisudolnego"/>
          <w:rFonts w:ascii="Arial" w:hAnsi="Arial" w:cs="Arial"/>
          <w:sz w:val="18"/>
          <w:szCs w:val="18"/>
          <w:lang w:val="pl-PL"/>
        </w:rPr>
        <w:footnoteRef/>
      </w:r>
      <w:r w:rsidRPr="00877697">
        <w:rPr>
          <w:rFonts w:ascii="Arial" w:hAnsi="Arial" w:cs="Arial"/>
          <w:sz w:val="18"/>
          <w:szCs w:val="18"/>
          <w:lang w:val="pl-PL"/>
        </w:rPr>
        <w:t xml:space="preserve"> Uchwała Nr 252/XXXII/09 </w:t>
      </w:r>
      <w:r w:rsidRPr="00877697">
        <w:rPr>
          <w:rFonts w:ascii="Arial" w:eastAsia="Calibri" w:hAnsi="Arial" w:cs="Arial"/>
          <w:sz w:val="18"/>
          <w:szCs w:val="18"/>
          <w:lang w:val="pl-PL"/>
        </w:rPr>
        <w:t xml:space="preserve">Rady Gminy Krasiczyn z dnia </w:t>
      </w:r>
      <w:r w:rsidRPr="00877697">
        <w:rPr>
          <w:rFonts w:ascii="Arial" w:hAnsi="Arial" w:cs="Arial"/>
          <w:sz w:val="18"/>
          <w:szCs w:val="18"/>
          <w:lang w:val="pl-PL"/>
        </w:rPr>
        <w:t xml:space="preserve">29 grudnia 2009 </w:t>
      </w:r>
      <w:r w:rsidRPr="00877697">
        <w:rPr>
          <w:rFonts w:ascii="Arial" w:eastAsia="Calibri" w:hAnsi="Arial" w:cs="Arial"/>
          <w:sz w:val="18"/>
          <w:szCs w:val="18"/>
          <w:lang w:val="pl-PL"/>
        </w:rPr>
        <w:t xml:space="preserve"> roku</w:t>
      </w:r>
      <w:r w:rsidRPr="00877697">
        <w:rPr>
          <w:rFonts w:ascii="Arial" w:hAnsi="Arial" w:cs="Arial"/>
          <w:sz w:val="18"/>
          <w:szCs w:val="18"/>
          <w:lang w:val="pl-PL"/>
        </w:rPr>
        <w:t>, BIP Gminy Krasiczyn.</w:t>
      </w:r>
    </w:p>
  </w:footnote>
  <w:footnote w:id="5">
    <w:p w14:paraId="512CE170" w14:textId="77777777" w:rsidR="00AE075C" w:rsidRPr="006F1425" w:rsidRDefault="00AE075C" w:rsidP="007F3EB9">
      <w:pPr>
        <w:pStyle w:val="Tekstprzypisudolnego"/>
        <w:rPr>
          <w:rFonts w:cs="Arial"/>
          <w:sz w:val="18"/>
          <w:szCs w:val="18"/>
          <w:lang w:val="pl-PL"/>
        </w:rPr>
      </w:pPr>
      <w:r w:rsidRPr="00877697">
        <w:rPr>
          <w:rStyle w:val="Odwoanieprzypisudolnego"/>
          <w:rFonts w:cs="Arial"/>
          <w:sz w:val="18"/>
          <w:szCs w:val="18"/>
          <w:lang w:val="pl-PL"/>
        </w:rPr>
        <w:footnoteRef/>
      </w:r>
      <w:r w:rsidRPr="00877697">
        <w:rPr>
          <w:rFonts w:cs="Arial"/>
          <w:sz w:val="18"/>
          <w:szCs w:val="18"/>
          <w:lang w:val="pl-PL"/>
        </w:rPr>
        <w:t xml:space="preserve"> Ustawa z dnia 6 grudnia 2006 roku o zasadach prowadzenia polityki rozwoju, Dz.U. 2024 poz. 324.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2792C" w14:textId="2014D224" w:rsidR="00AE075C" w:rsidRPr="00877697" w:rsidRDefault="00AE075C" w:rsidP="00A11324">
    <w:pPr>
      <w:pStyle w:val="Nagwek"/>
      <w:spacing w:before="0" w:after="0"/>
      <w:rPr>
        <w:b/>
        <w:bCs/>
        <w:lang w:val="pl-PL"/>
      </w:rPr>
    </w:pPr>
    <w:r w:rsidRPr="00877697">
      <w:rPr>
        <w:noProof/>
        <w:lang w:val="pl-PL"/>
      </w:rPr>
      <w:drawing>
        <wp:inline distT="0" distB="0" distL="0" distR="0" wp14:anchorId="5FE33996" wp14:editId="2B252415">
          <wp:extent cx="464820" cy="495300"/>
          <wp:effectExtent l="0" t="0" r="0" b="0"/>
          <wp:docPr id="182020977" name="Obraz 3" descr="Herb Krasiczy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rb Krasiczyn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4820" cy="495300"/>
                  </a:xfrm>
                  <a:prstGeom prst="rect">
                    <a:avLst/>
                  </a:prstGeom>
                  <a:noFill/>
                  <a:ln>
                    <a:noFill/>
                  </a:ln>
                </pic:spPr>
              </pic:pic>
            </a:graphicData>
          </a:graphic>
        </wp:inline>
      </w:drawing>
    </w:r>
  </w:p>
  <w:p w14:paraId="2F056CCB" w14:textId="25E208FF" w:rsidR="00AE075C" w:rsidRPr="00877697" w:rsidRDefault="00AE075C" w:rsidP="007F4B49">
    <w:pPr>
      <w:pStyle w:val="Nagwek"/>
      <w:spacing w:line="360" w:lineRule="auto"/>
      <w:jc w:val="center"/>
      <w:rPr>
        <w:b/>
        <w:color w:val="EC5654" w:themeColor="accent1" w:themeTint="99"/>
        <w:lang w:val="pl-PL"/>
      </w:rPr>
    </w:pPr>
    <w:r w:rsidRPr="00877697">
      <w:rPr>
        <w:b/>
        <w:color w:val="EC5654" w:themeColor="accent1" w:themeTint="99"/>
        <w:lang w:val="pl-PL"/>
      </w:rPr>
      <w:t>STRATEGIA ROZWOJU GMINY KRASICZYN</w:t>
    </w:r>
    <w:r>
      <w:rPr>
        <w:b/>
        <w:color w:val="EC5654" w:themeColor="accent1" w:themeTint="99"/>
        <w:lang w:val="pl-PL"/>
      </w:rPr>
      <w:t xml:space="preserve"> </w:t>
    </w:r>
    <w:r w:rsidRPr="00877697">
      <w:rPr>
        <w:b/>
        <w:color w:val="EC5654" w:themeColor="accent1" w:themeTint="99"/>
        <w:lang w:val="pl-PL"/>
      </w:rPr>
      <w:t>NA LATA 2026-2035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D303CB6"/>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17E6671"/>
    <w:multiLevelType w:val="hybridMultilevel"/>
    <w:tmpl w:val="91724B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35342C1"/>
    <w:multiLevelType w:val="hybridMultilevel"/>
    <w:tmpl w:val="FBF22E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3D64F3B"/>
    <w:multiLevelType w:val="hybridMultilevel"/>
    <w:tmpl w:val="C11A97C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42B0A51"/>
    <w:multiLevelType w:val="hybridMultilevel"/>
    <w:tmpl w:val="792CEAF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4596BCE"/>
    <w:multiLevelType w:val="hybridMultilevel"/>
    <w:tmpl w:val="459A96E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 w15:restartNumberingAfterBreak="0">
    <w:nsid w:val="052E6DD5"/>
    <w:multiLevelType w:val="hybridMultilevel"/>
    <w:tmpl w:val="B17EABFC"/>
    <w:lvl w:ilvl="0" w:tplc="5A8AC5E2">
      <w:numFmt w:val="bullet"/>
      <w:lvlText w:val="-"/>
      <w:lvlJc w:val="left"/>
      <w:pPr>
        <w:ind w:left="106" w:hanging="84"/>
      </w:pPr>
      <w:rPr>
        <w:rFonts w:ascii="Calibri" w:eastAsia="Calibri" w:hAnsi="Calibri" w:cs="Calibri" w:hint="default"/>
        <w:b w:val="0"/>
        <w:bCs w:val="0"/>
        <w:i w:val="0"/>
        <w:iCs w:val="0"/>
        <w:w w:val="100"/>
        <w:sz w:val="16"/>
        <w:szCs w:val="16"/>
        <w:lang w:val="pl-PL" w:eastAsia="en-US" w:bidi="ar-SA"/>
      </w:rPr>
    </w:lvl>
    <w:lvl w:ilvl="1" w:tplc="21980B22">
      <w:numFmt w:val="bullet"/>
      <w:lvlText w:val="•"/>
      <w:lvlJc w:val="left"/>
      <w:pPr>
        <w:ind w:left="375" w:hanging="84"/>
      </w:pPr>
      <w:rPr>
        <w:rFonts w:hint="default"/>
        <w:lang w:val="pl-PL" w:eastAsia="en-US" w:bidi="ar-SA"/>
      </w:rPr>
    </w:lvl>
    <w:lvl w:ilvl="2" w:tplc="8BC20A44">
      <w:numFmt w:val="bullet"/>
      <w:lvlText w:val="•"/>
      <w:lvlJc w:val="left"/>
      <w:pPr>
        <w:ind w:left="651" w:hanging="84"/>
      </w:pPr>
      <w:rPr>
        <w:rFonts w:hint="default"/>
        <w:lang w:val="pl-PL" w:eastAsia="en-US" w:bidi="ar-SA"/>
      </w:rPr>
    </w:lvl>
    <w:lvl w:ilvl="3" w:tplc="4FC47BBE">
      <w:numFmt w:val="bullet"/>
      <w:lvlText w:val="•"/>
      <w:lvlJc w:val="left"/>
      <w:pPr>
        <w:ind w:left="926" w:hanging="84"/>
      </w:pPr>
      <w:rPr>
        <w:rFonts w:hint="default"/>
        <w:lang w:val="pl-PL" w:eastAsia="en-US" w:bidi="ar-SA"/>
      </w:rPr>
    </w:lvl>
    <w:lvl w:ilvl="4" w:tplc="8D520D20">
      <w:numFmt w:val="bullet"/>
      <w:lvlText w:val="•"/>
      <w:lvlJc w:val="left"/>
      <w:pPr>
        <w:ind w:left="1202" w:hanging="84"/>
      </w:pPr>
      <w:rPr>
        <w:rFonts w:hint="default"/>
        <w:lang w:val="pl-PL" w:eastAsia="en-US" w:bidi="ar-SA"/>
      </w:rPr>
    </w:lvl>
    <w:lvl w:ilvl="5" w:tplc="C2CC8EE8">
      <w:numFmt w:val="bullet"/>
      <w:lvlText w:val="•"/>
      <w:lvlJc w:val="left"/>
      <w:pPr>
        <w:ind w:left="1477" w:hanging="84"/>
      </w:pPr>
      <w:rPr>
        <w:rFonts w:hint="default"/>
        <w:lang w:val="pl-PL" w:eastAsia="en-US" w:bidi="ar-SA"/>
      </w:rPr>
    </w:lvl>
    <w:lvl w:ilvl="6" w:tplc="CE785DA0">
      <w:numFmt w:val="bullet"/>
      <w:lvlText w:val="•"/>
      <w:lvlJc w:val="left"/>
      <w:pPr>
        <w:ind w:left="1753" w:hanging="84"/>
      </w:pPr>
      <w:rPr>
        <w:rFonts w:hint="default"/>
        <w:lang w:val="pl-PL" w:eastAsia="en-US" w:bidi="ar-SA"/>
      </w:rPr>
    </w:lvl>
    <w:lvl w:ilvl="7" w:tplc="3822DE16">
      <w:numFmt w:val="bullet"/>
      <w:lvlText w:val="•"/>
      <w:lvlJc w:val="left"/>
      <w:pPr>
        <w:ind w:left="2029" w:hanging="84"/>
      </w:pPr>
      <w:rPr>
        <w:rFonts w:hint="default"/>
        <w:lang w:val="pl-PL" w:eastAsia="en-US" w:bidi="ar-SA"/>
      </w:rPr>
    </w:lvl>
    <w:lvl w:ilvl="8" w:tplc="76806BC0">
      <w:numFmt w:val="bullet"/>
      <w:lvlText w:val="•"/>
      <w:lvlJc w:val="left"/>
      <w:pPr>
        <w:ind w:left="2304" w:hanging="84"/>
      </w:pPr>
      <w:rPr>
        <w:rFonts w:hint="default"/>
        <w:lang w:val="pl-PL" w:eastAsia="en-US" w:bidi="ar-SA"/>
      </w:rPr>
    </w:lvl>
  </w:abstractNum>
  <w:abstractNum w:abstractNumId="7" w15:restartNumberingAfterBreak="0">
    <w:nsid w:val="05A35F41"/>
    <w:multiLevelType w:val="hybridMultilevel"/>
    <w:tmpl w:val="47DC536E"/>
    <w:lvl w:ilvl="0" w:tplc="81D68F42">
      <w:start w:val="5"/>
      <w:numFmt w:val="decimal"/>
      <w:lvlText w:val="%1.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6047C30"/>
    <w:multiLevelType w:val="hybridMultilevel"/>
    <w:tmpl w:val="CEB4527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6B802A6"/>
    <w:multiLevelType w:val="hybridMultilevel"/>
    <w:tmpl w:val="A784030A"/>
    <w:lvl w:ilvl="0" w:tplc="E0F82274">
      <w:numFmt w:val="bullet"/>
      <w:lvlText w:val="–"/>
      <w:lvlJc w:val="left"/>
      <w:pPr>
        <w:ind w:left="2138" w:hanging="360"/>
      </w:pPr>
      <w:rPr>
        <w:rFonts w:ascii="Calibri" w:eastAsia="Calibri" w:hAnsi="Calibri" w:cs="Calibri" w:hint="default"/>
        <w:b w:val="0"/>
        <w:bCs w:val="0"/>
        <w:i w:val="0"/>
        <w:iCs w:val="0"/>
        <w:w w:val="100"/>
        <w:sz w:val="24"/>
        <w:szCs w:val="24"/>
        <w:lang w:val="pl-PL" w:eastAsia="en-US" w:bidi="ar-SA"/>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10" w15:restartNumberingAfterBreak="0">
    <w:nsid w:val="06EB2175"/>
    <w:multiLevelType w:val="hybridMultilevel"/>
    <w:tmpl w:val="07244D4A"/>
    <w:lvl w:ilvl="0" w:tplc="04150001">
      <w:start w:val="1"/>
      <w:numFmt w:val="bullet"/>
      <w:lvlText w:val=""/>
      <w:lvlJc w:val="left"/>
      <w:pPr>
        <w:ind w:left="1376" w:hanging="360"/>
      </w:pPr>
      <w:rPr>
        <w:rFonts w:ascii="Symbol" w:hAnsi="Symbol" w:hint="default"/>
      </w:rPr>
    </w:lvl>
    <w:lvl w:ilvl="1" w:tplc="04150003" w:tentative="1">
      <w:start w:val="1"/>
      <w:numFmt w:val="bullet"/>
      <w:lvlText w:val="o"/>
      <w:lvlJc w:val="left"/>
      <w:pPr>
        <w:ind w:left="2096" w:hanging="360"/>
      </w:pPr>
      <w:rPr>
        <w:rFonts w:ascii="Courier New" w:hAnsi="Courier New" w:cs="Courier New" w:hint="default"/>
      </w:rPr>
    </w:lvl>
    <w:lvl w:ilvl="2" w:tplc="04150005" w:tentative="1">
      <w:start w:val="1"/>
      <w:numFmt w:val="bullet"/>
      <w:lvlText w:val=""/>
      <w:lvlJc w:val="left"/>
      <w:pPr>
        <w:ind w:left="2816" w:hanging="360"/>
      </w:pPr>
      <w:rPr>
        <w:rFonts w:ascii="Wingdings" w:hAnsi="Wingdings" w:hint="default"/>
      </w:rPr>
    </w:lvl>
    <w:lvl w:ilvl="3" w:tplc="04150001" w:tentative="1">
      <w:start w:val="1"/>
      <w:numFmt w:val="bullet"/>
      <w:lvlText w:val=""/>
      <w:lvlJc w:val="left"/>
      <w:pPr>
        <w:ind w:left="3536" w:hanging="360"/>
      </w:pPr>
      <w:rPr>
        <w:rFonts w:ascii="Symbol" w:hAnsi="Symbol" w:hint="default"/>
      </w:rPr>
    </w:lvl>
    <w:lvl w:ilvl="4" w:tplc="04150003" w:tentative="1">
      <w:start w:val="1"/>
      <w:numFmt w:val="bullet"/>
      <w:lvlText w:val="o"/>
      <w:lvlJc w:val="left"/>
      <w:pPr>
        <w:ind w:left="4256" w:hanging="360"/>
      </w:pPr>
      <w:rPr>
        <w:rFonts w:ascii="Courier New" w:hAnsi="Courier New" w:cs="Courier New" w:hint="default"/>
      </w:rPr>
    </w:lvl>
    <w:lvl w:ilvl="5" w:tplc="04150005" w:tentative="1">
      <w:start w:val="1"/>
      <w:numFmt w:val="bullet"/>
      <w:lvlText w:val=""/>
      <w:lvlJc w:val="left"/>
      <w:pPr>
        <w:ind w:left="4976" w:hanging="360"/>
      </w:pPr>
      <w:rPr>
        <w:rFonts w:ascii="Wingdings" w:hAnsi="Wingdings" w:hint="default"/>
      </w:rPr>
    </w:lvl>
    <w:lvl w:ilvl="6" w:tplc="04150001" w:tentative="1">
      <w:start w:val="1"/>
      <w:numFmt w:val="bullet"/>
      <w:lvlText w:val=""/>
      <w:lvlJc w:val="left"/>
      <w:pPr>
        <w:ind w:left="5696" w:hanging="360"/>
      </w:pPr>
      <w:rPr>
        <w:rFonts w:ascii="Symbol" w:hAnsi="Symbol" w:hint="default"/>
      </w:rPr>
    </w:lvl>
    <w:lvl w:ilvl="7" w:tplc="04150003" w:tentative="1">
      <w:start w:val="1"/>
      <w:numFmt w:val="bullet"/>
      <w:lvlText w:val="o"/>
      <w:lvlJc w:val="left"/>
      <w:pPr>
        <w:ind w:left="6416" w:hanging="360"/>
      </w:pPr>
      <w:rPr>
        <w:rFonts w:ascii="Courier New" w:hAnsi="Courier New" w:cs="Courier New" w:hint="default"/>
      </w:rPr>
    </w:lvl>
    <w:lvl w:ilvl="8" w:tplc="04150005" w:tentative="1">
      <w:start w:val="1"/>
      <w:numFmt w:val="bullet"/>
      <w:lvlText w:val=""/>
      <w:lvlJc w:val="left"/>
      <w:pPr>
        <w:ind w:left="7136" w:hanging="360"/>
      </w:pPr>
      <w:rPr>
        <w:rFonts w:ascii="Wingdings" w:hAnsi="Wingdings" w:hint="default"/>
      </w:rPr>
    </w:lvl>
  </w:abstractNum>
  <w:abstractNum w:abstractNumId="11" w15:restartNumberingAfterBreak="0">
    <w:nsid w:val="0BFE456D"/>
    <w:multiLevelType w:val="multilevel"/>
    <w:tmpl w:val="3DA07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860C4E"/>
    <w:multiLevelType w:val="hybridMultilevel"/>
    <w:tmpl w:val="AECAF5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F7A688A"/>
    <w:multiLevelType w:val="hybridMultilevel"/>
    <w:tmpl w:val="935A5A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20049C0"/>
    <w:multiLevelType w:val="hybridMultilevel"/>
    <w:tmpl w:val="0444002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2BF5CCC"/>
    <w:multiLevelType w:val="hybridMultilevel"/>
    <w:tmpl w:val="129EB1CC"/>
    <w:lvl w:ilvl="0" w:tplc="0415000B">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37761DD"/>
    <w:multiLevelType w:val="multilevel"/>
    <w:tmpl w:val="2E34E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3BE19F8"/>
    <w:multiLevelType w:val="hybridMultilevel"/>
    <w:tmpl w:val="98A688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105805"/>
    <w:multiLevelType w:val="hybridMultilevel"/>
    <w:tmpl w:val="44A006E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416529E"/>
    <w:multiLevelType w:val="hybridMultilevel"/>
    <w:tmpl w:val="5BBE10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74C6440"/>
    <w:multiLevelType w:val="hybridMultilevel"/>
    <w:tmpl w:val="7D72E6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7E4483B"/>
    <w:multiLevelType w:val="hybridMultilevel"/>
    <w:tmpl w:val="B0D8CDD4"/>
    <w:lvl w:ilvl="0" w:tplc="D62292B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8AA5DEE"/>
    <w:multiLevelType w:val="hybridMultilevel"/>
    <w:tmpl w:val="70D047C4"/>
    <w:lvl w:ilvl="0" w:tplc="96722000">
      <w:start w:val="1"/>
      <w:numFmt w:val="decimal"/>
      <w:lvlText w:val="%1."/>
      <w:lvlJc w:val="left"/>
      <w:pPr>
        <w:ind w:left="720" w:hanging="360"/>
      </w:pPr>
      <w:rPr>
        <w:b w:val="0"/>
        <w:bCs/>
        <w:i w:val="0"/>
        <w:i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1AB70CB5"/>
    <w:multiLevelType w:val="multilevel"/>
    <w:tmpl w:val="3F16A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DEF1B23"/>
    <w:multiLevelType w:val="hybridMultilevel"/>
    <w:tmpl w:val="7114AE12"/>
    <w:lvl w:ilvl="0" w:tplc="87CE708A">
      <w:numFmt w:val="bullet"/>
      <w:lvlText w:val="-"/>
      <w:lvlJc w:val="left"/>
      <w:pPr>
        <w:ind w:left="107" w:hanging="84"/>
      </w:pPr>
      <w:rPr>
        <w:rFonts w:ascii="Calibri" w:eastAsia="Calibri" w:hAnsi="Calibri" w:cs="Calibri" w:hint="default"/>
        <w:b w:val="0"/>
        <w:bCs w:val="0"/>
        <w:i w:val="0"/>
        <w:iCs w:val="0"/>
        <w:w w:val="100"/>
        <w:sz w:val="16"/>
        <w:szCs w:val="16"/>
        <w:lang w:val="pl-PL" w:eastAsia="en-US" w:bidi="ar-SA"/>
      </w:rPr>
    </w:lvl>
    <w:lvl w:ilvl="1" w:tplc="C824B472">
      <w:numFmt w:val="bullet"/>
      <w:lvlText w:val="•"/>
      <w:lvlJc w:val="left"/>
      <w:pPr>
        <w:ind w:left="290" w:hanging="84"/>
      </w:pPr>
      <w:rPr>
        <w:rFonts w:hint="default"/>
        <w:lang w:val="pl-PL" w:eastAsia="en-US" w:bidi="ar-SA"/>
      </w:rPr>
    </w:lvl>
    <w:lvl w:ilvl="2" w:tplc="ED08FE94">
      <w:numFmt w:val="bullet"/>
      <w:lvlText w:val="•"/>
      <w:lvlJc w:val="left"/>
      <w:pPr>
        <w:ind w:left="480" w:hanging="84"/>
      </w:pPr>
      <w:rPr>
        <w:rFonts w:hint="default"/>
        <w:lang w:val="pl-PL" w:eastAsia="en-US" w:bidi="ar-SA"/>
      </w:rPr>
    </w:lvl>
    <w:lvl w:ilvl="3" w:tplc="0F64EF04">
      <w:numFmt w:val="bullet"/>
      <w:lvlText w:val="•"/>
      <w:lvlJc w:val="left"/>
      <w:pPr>
        <w:ind w:left="670" w:hanging="84"/>
      </w:pPr>
      <w:rPr>
        <w:rFonts w:hint="default"/>
        <w:lang w:val="pl-PL" w:eastAsia="en-US" w:bidi="ar-SA"/>
      </w:rPr>
    </w:lvl>
    <w:lvl w:ilvl="4" w:tplc="FAAAF374">
      <w:numFmt w:val="bullet"/>
      <w:lvlText w:val="•"/>
      <w:lvlJc w:val="left"/>
      <w:pPr>
        <w:ind w:left="861" w:hanging="84"/>
      </w:pPr>
      <w:rPr>
        <w:rFonts w:hint="default"/>
        <w:lang w:val="pl-PL" w:eastAsia="en-US" w:bidi="ar-SA"/>
      </w:rPr>
    </w:lvl>
    <w:lvl w:ilvl="5" w:tplc="719A9828">
      <w:numFmt w:val="bullet"/>
      <w:lvlText w:val="•"/>
      <w:lvlJc w:val="left"/>
      <w:pPr>
        <w:ind w:left="1051" w:hanging="84"/>
      </w:pPr>
      <w:rPr>
        <w:rFonts w:hint="default"/>
        <w:lang w:val="pl-PL" w:eastAsia="en-US" w:bidi="ar-SA"/>
      </w:rPr>
    </w:lvl>
    <w:lvl w:ilvl="6" w:tplc="D45C69E4">
      <w:numFmt w:val="bullet"/>
      <w:lvlText w:val="•"/>
      <w:lvlJc w:val="left"/>
      <w:pPr>
        <w:ind w:left="1241" w:hanging="84"/>
      </w:pPr>
      <w:rPr>
        <w:rFonts w:hint="default"/>
        <w:lang w:val="pl-PL" w:eastAsia="en-US" w:bidi="ar-SA"/>
      </w:rPr>
    </w:lvl>
    <w:lvl w:ilvl="7" w:tplc="F0F47C1E">
      <w:numFmt w:val="bullet"/>
      <w:lvlText w:val="•"/>
      <w:lvlJc w:val="left"/>
      <w:pPr>
        <w:ind w:left="1431" w:hanging="84"/>
      </w:pPr>
      <w:rPr>
        <w:rFonts w:hint="default"/>
        <w:lang w:val="pl-PL" w:eastAsia="en-US" w:bidi="ar-SA"/>
      </w:rPr>
    </w:lvl>
    <w:lvl w:ilvl="8" w:tplc="13AC0EA6">
      <w:numFmt w:val="bullet"/>
      <w:lvlText w:val="•"/>
      <w:lvlJc w:val="left"/>
      <w:pPr>
        <w:ind w:left="1622" w:hanging="84"/>
      </w:pPr>
      <w:rPr>
        <w:rFonts w:hint="default"/>
        <w:lang w:val="pl-PL" w:eastAsia="en-US" w:bidi="ar-SA"/>
      </w:rPr>
    </w:lvl>
  </w:abstractNum>
  <w:abstractNum w:abstractNumId="25" w15:restartNumberingAfterBreak="0">
    <w:nsid w:val="1E8A4576"/>
    <w:multiLevelType w:val="hybridMultilevel"/>
    <w:tmpl w:val="019AB504"/>
    <w:lvl w:ilvl="0" w:tplc="F7CE4992">
      <w:numFmt w:val="bullet"/>
      <w:lvlText w:val="-"/>
      <w:lvlJc w:val="left"/>
      <w:pPr>
        <w:ind w:left="107" w:hanging="84"/>
      </w:pPr>
      <w:rPr>
        <w:rFonts w:ascii="Calibri" w:eastAsia="Calibri" w:hAnsi="Calibri" w:cs="Calibri" w:hint="default"/>
        <w:b w:val="0"/>
        <w:bCs w:val="0"/>
        <w:i w:val="0"/>
        <w:iCs w:val="0"/>
        <w:w w:val="100"/>
        <w:sz w:val="16"/>
        <w:szCs w:val="16"/>
        <w:lang w:val="pl-PL" w:eastAsia="en-US" w:bidi="ar-SA"/>
      </w:rPr>
    </w:lvl>
    <w:lvl w:ilvl="1" w:tplc="CF546E20">
      <w:numFmt w:val="bullet"/>
      <w:lvlText w:val="•"/>
      <w:lvlJc w:val="left"/>
      <w:pPr>
        <w:ind w:left="375" w:hanging="84"/>
      </w:pPr>
      <w:rPr>
        <w:rFonts w:hint="default"/>
        <w:lang w:val="pl-PL" w:eastAsia="en-US" w:bidi="ar-SA"/>
      </w:rPr>
    </w:lvl>
    <w:lvl w:ilvl="2" w:tplc="3D3227C8">
      <w:numFmt w:val="bullet"/>
      <w:lvlText w:val="•"/>
      <w:lvlJc w:val="left"/>
      <w:pPr>
        <w:ind w:left="651" w:hanging="84"/>
      </w:pPr>
      <w:rPr>
        <w:rFonts w:hint="default"/>
        <w:lang w:val="pl-PL" w:eastAsia="en-US" w:bidi="ar-SA"/>
      </w:rPr>
    </w:lvl>
    <w:lvl w:ilvl="3" w:tplc="8A902D5C">
      <w:numFmt w:val="bullet"/>
      <w:lvlText w:val="•"/>
      <w:lvlJc w:val="left"/>
      <w:pPr>
        <w:ind w:left="926" w:hanging="84"/>
      </w:pPr>
      <w:rPr>
        <w:rFonts w:hint="default"/>
        <w:lang w:val="pl-PL" w:eastAsia="en-US" w:bidi="ar-SA"/>
      </w:rPr>
    </w:lvl>
    <w:lvl w:ilvl="4" w:tplc="9A6CCEBA">
      <w:numFmt w:val="bullet"/>
      <w:lvlText w:val="•"/>
      <w:lvlJc w:val="left"/>
      <w:pPr>
        <w:ind w:left="1202" w:hanging="84"/>
      </w:pPr>
      <w:rPr>
        <w:rFonts w:hint="default"/>
        <w:lang w:val="pl-PL" w:eastAsia="en-US" w:bidi="ar-SA"/>
      </w:rPr>
    </w:lvl>
    <w:lvl w:ilvl="5" w:tplc="3138A1F8">
      <w:numFmt w:val="bullet"/>
      <w:lvlText w:val="•"/>
      <w:lvlJc w:val="left"/>
      <w:pPr>
        <w:ind w:left="1477" w:hanging="84"/>
      </w:pPr>
      <w:rPr>
        <w:rFonts w:hint="default"/>
        <w:lang w:val="pl-PL" w:eastAsia="en-US" w:bidi="ar-SA"/>
      </w:rPr>
    </w:lvl>
    <w:lvl w:ilvl="6" w:tplc="28D6FE46">
      <w:numFmt w:val="bullet"/>
      <w:lvlText w:val="•"/>
      <w:lvlJc w:val="left"/>
      <w:pPr>
        <w:ind w:left="1753" w:hanging="84"/>
      </w:pPr>
      <w:rPr>
        <w:rFonts w:hint="default"/>
        <w:lang w:val="pl-PL" w:eastAsia="en-US" w:bidi="ar-SA"/>
      </w:rPr>
    </w:lvl>
    <w:lvl w:ilvl="7" w:tplc="7E60A4BA">
      <w:numFmt w:val="bullet"/>
      <w:lvlText w:val="•"/>
      <w:lvlJc w:val="left"/>
      <w:pPr>
        <w:ind w:left="2029" w:hanging="84"/>
      </w:pPr>
      <w:rPr>
        <w:rFonts w:hint="default"/>
        <w:lang w:val="pl-PL" w:eastAsia="en-US" w:bidi="ar-SA"/>
      </w:rPr>
    </w:lvl>
    <w:lvl w:ilvl="8" w:tplc="073E244E">
      <w:numFmt w:val="bullet"/>
      <w:lvlText w:val="•"/>
      <w:lvlJc w:val="left"/>
      <w:pPr>
        <w:ind w:left="2304" w:hanging="84"/>
      </w:pPr>
      <w:rPr>
        <w:rFonts w:hint="default"/>
        <w:lang w:val="pl-PL" w:eastAsia="en-US" w:bidi="ar-SA"/>
      </w:rPr>
    </w:lvl>
  </w:abstractNum>
  <w:abstractNum w:abstractNumId="26" w15:restartNumberingAfterBreak="0">
    <w:nsid w:val="1F813E22"/>
    <w:multiLevelType w:val="hybridMultilevel"/>
    <w:tmpl w:val="AA44A2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0982203"/>
    <w:multiLevelType w:val="hybridMultilevel"/>
    <w:tmpl w:val="2E04C4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10022CF"/>
    <w:multiLevelType w:val="multilevel"/>
    <w:tmpl w:val="4F4C6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2096C86"/>
    <w:multiLevelType w:val="hybridMultilevel"/>
    <w:tmpl w:val="3AF437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261200C"/>
    <w:multiLevelType w:val="hybridMultilevel"/>
    <w:tmpl w:val="4D64647A"/>
    <w:lvl w:ilvl="0" w:tplc="FF24C580">
      <w:numFmt w:val="bullet"/>
      <w:lvlText w:val=""/>
      <w:lvlJc w:val="left"/>
      <w:pPr>
        <w:ind w:left="562" w:hanging="425"/>
      </w:pPr>
      <w:rPr>
        <w:rFonts w:ascii="Wingdings" w:eastAsia="Wingdings" w:hAnsi="Wingdings" w:cs="Wingdings" w:hint="default"/>
        <w:b w:val="0"/>
        <w:bCs w:val="0"/>
        <w:i w:val="0"/>
        <w:iCs w:val="0"/>
        <w:w w:val="100"/>
        <w:sz w:val="24"/>
        <w:szCs w:val="24"/>
        <w:lang w:val="pl-PL" w:eastAsia="en-US" w:bidi="ar-SA"/>
      </w:rPr>
    </w:lvl>
    <w:lvl w:ilvl="1" w:tplc="667C37D4">
      <w:numFmt w:val="bullet"/>
      <w:lvlText w:val="•"/>
      <w:lvlJc w:val="left"/>
      <w:pPr>
        <w:ind w:left="1069" w:hanging="425"/>
      </w:pPr>
      <w:rPr>
        <w:rFonts w:hint="default"/>
        <w:lang w:val="pl-PL" w:eastAsia="en-US" w:bidi="ar-SA"/>
      </w:rPr>
    </w:lvl>
    <w:lvl w:ilvl="2" w:tplc="225A5242">
      <w:numFmt w:val="bullet"/>
      <w:lvlText w:val="•"/>
      <w:lvlJc w:val="left"/>
      <w:pPr>
        <w:ind w:left="1579" w:hanging="425"/>
      </w:pPr>
      <w:rPr>
        <w:rFonts w:hint="default"/>
        <w:lang w:val="pl-PL" w:eastAsia="en-US" w:bidi="ar-SA"/>
      </w:rPr>
    </w:lvl>
    <w:lvl w:ilvl="3" w:tplc="414455AC">
      <w:numFmt w:val="bullet"/>
      <w:lvlText w:val="•"/>
      <w:lvlJc w:val="left"/>
      <w:pPr>
        <w:ind w:left="2089" w:hanging="425"/>
      </w:pPr>
      <w:rPr>
        <w:rFonts w:hint="default"/>
        <w:lang w:val="pl-PL" w:eastAsia="en-US" w:bidi="ar-SA"/>
      </w:rPr>
    </w:lvl>
    <w:lvl w:ilvl="4" w:tplc="0B8A2FE2">
      <w:numFmt w:val="bullet"/>
      <w:lvlText w:val="•"/>
      <w:lvlJc w:val="left"/>
      <w:pPr>
        <w:ind w:left="2599" w:hanging="425"/>
      </w:pPr>
      <w:rPr>
        <w:rFonts w:hint="default"/>
        <w:lang w:val="pl-PL" w:eastAsia="en-US" w:bidi="ar-SA"/>
      </w:rPr>
    </w:lvl>
    <w:lvl w:ilvl="5" w:tplc="673036EA">
      <w:numFmt w:val="bullet"/>
      <w:lvlText w:val="•"/>
      <w:lvlJc w:val="left"/>
      <w:pPr>
        <w:ind w:left="3109" w:hanging="425"/>
      </w:pPr>
      <w:rPr>
        <w:rFonts w:hint="default"/>
        <w:lang w:val="pl-PL" w:eastAsia="en-US" w:bidi="ar-SA"/>
      </w:rPr>
    </w:lvl>
    <w:lvl w:ilvl="6" w:tplc="07E0950E">
      <w:numFmt w:val="bullet"/>
      <w:lvlText w:val="•"/>
      <w:lvlJc w:val="left"/>
      <w:pPr>
        <w:ind w:left="3619" w:hanging="425"/>
      </w:pPr>
      <w:rPr>
        <w:rFonts w:hint="default"/>
        <w:lang w:val="pl-PL" w:eastAsia="en-US" w:bidi="ar-SA"/>
      </w:rPr>
    </w:lvl>
    <w:lvl w:ilvl="7" w:tplc="CB2A8DC6">
      <w:numFmt w:val="bullet"/>
      <w:lvlText w:val="•"/>
      <w:lvlJc w:val="left"/>
      <w:pPr>
        <w:ind w:left="4129" w:hanging="425"/>
      </w:pPr>
      <w:rPr>
        <w:rFonts w:hint="default"/>
        <w:lang w:val="pl-PL" w:eastAsia="en-US" w:bidi="ar-SA"/>
      </w:rPr>
    </w:lvl>
    <w:lvl w:ilvl="8" w:tplc="73B43820">
      <w:numFmt w:val="bullet"/>
      <w:lvlText w:val="•"/>
      <w:lvlJc w:val="left"/>
      <w:pPr>
        <w:ind w:left="4639" w:hanging="425"/>
      </w:pPr>
      <w:rPr>
        <w:rFonts w:hint="default"/>
        <w:lang w:val="pl-PL" w:eastAsia="en-US" w:bidi="ar-SA"/>
      </w:rPr>
    </w:lvl>
  </w:abstractNum>
  <w:abstractNum w:abstractNumId="31" w15:restartNumberingAfterBreak="0">
    <w:nsid w:val="22B942D7"/>
    <w:multiLevelType w:val="hybridMultilevel"/>
    <w:tmpl w:val="D738F6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9EC7ACC"/>
    <w:multiLevelType w:val="multilevel"/>
    <w:tmpl w:val="7FBAA0F8"/>
    <w:lvl w:ilvl="0">
      <w:start w:val="1"/>
      <w:numFmt w:val="bullet"/>
      <w:lvlText w:val=""/>
      <w:lvlJc w:val="left"/>
      <w:pPr>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AFF405A"/>
    <w:multiLevelType w:val="hybridMultilevel"/>
    <w:tmpl w:val="E6DE6F4A"/>
    <w:lvl w:ilvl="0" w:tplc="04150001">
      <w:start w:val="1"/>
      <w:numFmt w:val="bullet"/>
      <w:lvlText w:val=""/>
      <w:lvlJc w:val="left"/>
      <w:pPr>
        <w:ind w:left="1015" w:hanging="360"/>
      </w:pPr>
      <w:rPr>
        <w:rFonts w:ascii="Symbol" w:hAnsi="Symbol" w:hint="default"/>
      </w:rPr>
    </w:lvl>
    <w:lvl w:ilvl="1" w:tplc="04150003" w:tentative="1">
      <w:start w:val="1"/>
      <w:numFmt w:val="bullet"/>
      <w:lvlText w:val="o"/>
      <w:lvlJc w:val="left"/>
      <w:pPr>
        <w:ind w:left="1735" w:hanging="360"/>
      </w:pPr>
      <w:rPr>
        <w:rFonts w:ascii="Courier New" w:hAnsi="Courier New" w:cs="Courier New" w:hint="default"/>
      </w:rPr>
    </w:lvl>
    <w:lvl w:ilvl="2" w:tplc="04150005" w:tentative="1">
      <w:start w:val="1"/>
      <w:numFmt w:val="bullet"/>
      <w:lvlText w:val=""/>
      <w:lvlJc w:val="left"/>
      <w:pPr>
        <w:ind w:left="2455" w:hanging="360"/>
      </w:pPr>
      <w:rPr>
        <w:rFonts w:ascii="Wingdings" w:hAnsi="Wingdings" w:hint="default"/>
      </w:rPr>
    </w:lvl>
    <w:lvl w:ilvl="3" w:tplc="04150001" w:tentative="1">
      <w:start w:val="1"/>
      <w:numFmt w:val="bullet"/>
      <w:lvlText w:val=""/>
      <w:lvlJc w:val="left"/>
      <w:pPr>
        <w:ind w:left="3175" w:hanging="360"/>
      </w:pPr>
      <w:rPr>
        <w:rFonts w:ascii="Symbol" w:hAnsi="Symbol" w:hint="default"/>
      </w:rPr>
    </w:lvl>
    <w:lvl w:ilvl="4" w:tplc="04150003" w:tentative="1">
      <w:start w:val="1"/>
      <w:numFmt w:val="bullet"/>
      <w:lvlText w:val="o"/>
      <w:lvlJc w:val="left"/>
      <w:pPr>
        <w:ind w:left="3895" w:hanging="360"/>
      </w:pPr>
      <w:rPr>
        <w:rFonts w:ascii="Courier New" w:hAnsi="Courier New" w:cs="Courier New" w:hint="default"/>
      </w:rPr>
    </w:lvl>
    <w:lvl w:ilvl="5" w:tplc="04150005" w:tentative="1">
      <w:start w:val="1"/>
      <w:numFmt w:val="bullet"/>
      <w:lvlText w:val=""/>
      <w:lvlJc w:val="left"/>
      <w:pPr>
        <w:ind w:left="4615" w:hanging="360"/>
      </w:pPr>
      <w:rPr>
        <w:rFonts w:ascii="Wingdings" w:hAnsi="Wingdings" w:hint="default"/>
      </w:rPr>
    </w:lvl>
    <w:lvl w:ilvl="6" w:tplc="04150001" w:tentative="1">
      <w:start w:val="1"/>
      <w:numFmt w:val="bullet"/>
      <w:lvlText w:val=""/>
      <w:lvlJc w:val="left"/>
      <w:pPr>
        <w:ind w:left="5335" w:hanging="360"/>
      </w:pPr>
      <w:rPr>
        <w:rFonts w:ascii="Symbol" w:hAnsi="Symbol" w:hint="default"/>
      </w:rPr>
    </w:lvl>
    <w:lvl w:ilvl="7" w:tplc="04150003" w:tentative="1">
      <w:start w:val="1"/>
      <w:numFmt w:val="bullet"/>
      <w:lvlText w:val="o"/>
      <w:lvlJc w:val="left"/>
      <w:pPr>
        <w:ind w:left="6055" w:hanging="360"/>
      </w:pPr>
      <w:rPr>
        <w:rFonts w:ascii="Courier New" w:hAnsi="Courier New" w:cs="Courier New" w:hint="default"/>
      </w:rPr>
    </w:lvl>
    <w:lvl w:ilvl="8" w:tplc="04150005" w:tentative="1">
      <w:start w:val="1"/>
      <w:numFmt w:val="bullet"/>
      <w:lvlText w:val=""/>
      <w:lvlJc w:val="left"/>
      <w:pPr>
        <w:ind w:left="6775" w:hanging="360"/>
      </w:pPr>
      <w:rPr>
        <w:rFonts w:ascii="Wingdings" w:hAnsi="Wingdings" w:hint="default"/>
      </w:rPr>
    </w:lvl>
  </w:abstractNum>
  <w:abstractNum w:abstractNumId="34" w15:restartNumberingAfterBreak="0">
    <w:nsid w:val="315670F5"/>
    <w:multiLevelType w:val="hybridMultilevel"/>
    <w:tmpl w:val="4B2EAD98"/>
    <w:lvl w:ilvl="0" w:tplc="50FC58A4">
      <w:numFmt w:val="bullet"/>
      <w:lvlText w:val="-"/>
      <w:lvlJc w:val="left"/>
      <w:pPr>
        <w:ind w:left="80" w:hanging="65"/>
      </w:pPr>
      <w:rPr>
        <w:rFonts w:ascii="Calibri" w:eastAsia="Calibri" w:hAnsi="Calibri" w:cs="Calibri" w:hint="default"/>
        <w:w w:val="100"/>
        <w:lang w:val="pl-PL" w:eastAsia="en-US" w:bidi="ar-SA"/>
      </w:rPr>
    </w:lvl>
    <w:lvl w:ilvl="1" w:tplc="DD2C6066">
      <w:numFmt w:val="bullet"/>
      <w:lvlText w:val="•"/>
      <w:lvlJc w:val="left"/>
      <w:pPr>
        <w:ind w:left="272" w:hanging="65"/>
      </w:pPr>
      <w:rPr>
        <w:rFonts w:hint="default"/>
        <w:lang w:val="pl-PL" w:eastAsia="en-US" w:bidi="ar-SA"/>
      </w:rPr>
    </w:lvl>
    <w:lvl w:ilvl="2" w:tplc="C3BC7B68">
      <w:numFmt w:val="bullet"/>
      <w:lvlText w:val="•"/>
      <w:lvlJc w:val="left"/>
      <w:pPr>
        <w:ind w:left="464" w:hanging="65"/>
      </w:pPr>
      <w:rPr>
        <w:rFonts w:hint="default"/>
        <w:lang w:val="pl-PL" w:eastAsia="en-US" w:bidi="ar-SA"/>
      </w:rPr>
    </w:lvl>
    <w:lvl w:ilvl="3" w:tplc="E75EB2FC">
      <w:numFmt w:val="bullet"/>
      <w:lvlText w:val="•"/>
      <w:lvlJc w:val="left"/>
      <w:pPr>
        <w:ind w:left="656" w:hanging="65"/>
      </w:pPr>
      <w:rPr>
        <w:rFonts w:hint="default"/>
        <w:lang w:val="pl-PL" w:eastAsia="en-US" w:bidi="ar-SA"/>
      </w:rPr>
    </w:lvl>
    <w:lvl w:ilvl="4" w:tplc="FC82AAB2">
      <w:numFmt w:val="bullet"/>
      <w:lvlText w:val="•"/>
      <w:lvlJc w:val="left"/>
      <w:pPr>
        <w:ind w:left="849" w:hanging="65"/>
      </w:pPr>
      <w:rPr>
        <w:rFonts w:hint="default"/>
        <w:lang w:val="pl-PL" w:eastAsia="en-US" w:bidi="ar-SA"/>
      </w:rPr>
    </w:lvl>
    <w:lvl w:ilvl="5" w:tplc="D912FF1A">
      <w:numFmt w:val="bullet"/>
      <w:lvlText w:val="•"/>
      <w:lvlJc w:val="left"/>
      <w:pPr>
        <w:ind w:left="1041" w:hanging="65"/>
      </w:pPr>
      <w:rPr>
        <w:rFonts w:hint="default"/>
        <w:lang w:val="pl-PL" w:eastAsia="en-US" w:bidi="ar-SA"/>
      </w:rPr>
    </w:lvl>
    <w:lvl w:ilvl="6" w:tplc="130E6D9E">
      <w:numFmt w:val="bullet"/>
      <w:lvlText w:val="•"/>
      <w:lvlJc w:val="left"/>
      <w:pPr>
        <w:ind w:left="1233" w:hanging="65"/>
      </w:pPr>
      <w:rPr>
        <w:rFonts w:hint="default"/>
        <w:lang w:val="pl-PL" w:eastAsia="en-US" w:bidi="ar-SA"/>
      </w:rPr>
    </w:lvl>
    <w:lvl w:ilvl="7" w:tplc="DE4C8A96">
      <w:numFmt w:val="bullet"/>
      <w:lvlText w:val="•"/>
      <w:lvlJc w:val="left"/>
      <w:pPr>
        <w:ind w:left="1425" w:hanging="65"/>
      </w:pPr>
      <w:rPr>
        <w:rFonts w:hint="default"/>
        <w:lang w:val="pl-PL" w:eastAsia="en-US" w:bidi="ar-SA"/>
      </w:rPr>
    </w:lvl>
    <w:lvl w:ilvl="8" w:tplc="22B04622">
      <w:numFmt w:val="bullet"/>
      <w:lvlText w:val="•"/>
      <w:lvlJc w:val="left"/>
      <w:pPr>
        <w:ind w:left="1618" w:hanging="65"/>
      </w:pPr>
      <w:rPr>
        <w:rFonts w:hint="default"/>
        <w:lang w:val="pl-PL" w:eastAsia="en-US" w:bidi="ar-SA"/>
      </w:rPr>
    </w:lvl>
  </w:abstractNum>
  <w:abstractNum w:abstractNumId="35" w15:restartNumberingAfterBreak="0">
    <w:nsid w:val="332C51B5"/>
    <w:multiLevelType w:val="multilevel"/>
    <w:tmpl w:val="B1DCEDC8"/>
    <w:lvl w:ilvl="0">
      <w:start w:val="5"/>
      <w:numFmt w:val="decimal"/>
      <w:lvlText w:val="%1."/>
      <w:lvlJc w:val="left"/>
      <w:pPr>
        <w:ind w:left="576" w:hanging="576"/>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33E769C8"/>
    <w:multiLevelType w:val="multilevel"/>
    <w:tmpl w:val="69AEC5CC"/>
    <w:lvl w:ilvl="0">
      <w:start w:val="1"/>
      <w:numFmt w:val="decimal"/>
      <w:lvlText w:val="%1."/>
      <w:lvlJc w:val="left"/>
      <w:pPr>
        <w:ind w:left="720" w:hanging="360"/>
      </w:pPr>
    </w:lvl>
    <w:lvl w:ilvl="1">
      <w:start w:val="1"/>
      <w:numFmt w:val="decimal"/>
      <w:isLgl/>
      <w:lvlText w:val="%1.%2."/>
      <w:lvlJc w:val="left"/>
      <w:pPr>
        <w:ind w:left="720" w:hanging="720"/>
      </w:pPr>
      <w:rPr>
        <w:rFonts w:hint="default"/>
        <w:color w:val="570A09" w:themeColor="accent1" w:themeShade="7F"/>
      </w:rPr>
    </w:lvl>
    <w:lvl w:ilvl="2">
      <w:start w:val="1"/>
      <w:numFmt w:val="decimal"/>
      <w:isLgl/>
      <w:lvlText w:val="%1.%2.%3."/>
      <w:lvlJc w:val="left"/>
      <w:pPr>
        <w:ind w:left="1146" w:hanging="720"/>
      </w:pPr>
      <w:rPr>
        <w:rFonts w:hint="default"/>
        <w:color w:val="570A09" w:themeColor="accent1" w:themeShade="7F"/>
      </w:rPr>
    </w:lvl>
    <w:lvl w:ilvl="3">
      <w:start w:val="1"/>
      <w:numFmt w:val="decimal"/>
      <w:isLgl/>
      <w:lvlText w:val="%1.%2.%3.%4."/>
      <w:lvlJc w:val="left"/>
      <w:pPr>
        <w:ind w:left="1440" w:hanging="1080"/>
      </w:pPr>
      <w:rPr>
        <w:rFonts w:hint="default"/>
        <w:color w:val="570A09" w:themeColor="accent1" w:themeShade="7F"/>
      </w:rPr>
    </w:lvl>
    <w:lvl w:ilvl="4">
      <w:start w:val="1"/>
      <w:numFmt w:val="decimal"/>
      <w:isLgl/>
      <w:lvlText w:val="%1.%2.%3.%4.%5."/>
      <w:lvlJc w:val="left"/>
      <w:pPr>
        <w:ind w:left="1800" w:hanging="1440"/>
      </w:pPr>
      <w:rPr>
        <w:rFonts w:hint="default"/>
        <w:color w:val="570A09" w:themeColor="accent1" w:themeShade="7F"/>
      </w:rPr>
    </w:lvl>
    <w:lvl w:ilvl="5">
      <w:start w:val="1"/>
      <w:numFmt w:val="decimal"/>
      <w:isLgl/>
      <w:lvlText w:val="%1.%2.%3.%4.%5.%6."/>
      <w:lvlJc w:val="left"/>
      <w:pPr>
        <w:ind w:left="1800" w:hanging="1440"/>
      </w:pPr>
      <w:rPr>
        <w:rFonts w:hint="default"/>
        <w:color w:val="570A09" w:themeColor="accent1" w:themeShade="7F"/>
      </w:rPr>
    </w:lvl>
    <w:lvl w:ilvl="6">
      <w:start w:val="1"/>
      <w:numFmt w:val="decimal"/>
      <w:isLgl/>
      <w:lvlText w:val="%1.%2.%3.%4.%5.%6.%7."/>
      <w:lvlJc w:val="left"/>
      <w:pPr>
        <w:ind w:left="2160" w:hanging="1800"/>
      </w:pPr>
      <w:rPr>
        <w:rFonts w:hint="default"/>
        <w:color w:val="570A09" w:themeColor="accent1" w:themeShade="7F"/>
      </w:rPr>
    </w:lvl>
    <w:lvl w:ilvl="7">
      <w:start w:val="1"/>
      <w:numFmt w:val="decimal"/>
      <w:isLgl/>
      <w:lvlText w:val="%1.%2.%3.%4.%5.%6.%7.%8."/>
      <w:lvlJc w:val="left"/>
      <w:pPr>
        <w:ind w:left="2520" w:hanging="2160"/>
      </w:pPr>
      <w:rPr>
        <w:rFonts w:hint="default"/>
        <w:color w:val="570A09" w:themeColor="accent1" w:themeShade="7F"/>
      </w:rPr>
    </w:lvl>
    <w:lvl w:ilvl="8">
      <w:start w:val="1"/>
      <w:numFmt w:val="decimal"/>
      <w:isLgl/>
      <w:lvlText w:val="%1.%2.%3.%4.%5.%6.%7.%8.%9."/>
      <w:lvlJc w:val="left"/>
      <w:pPr>
        <w:ind w:left="2520" w:hanging="2160"/>
      </w:pPr>
      <w:rPr>
        <w:rFonts w:hint="default"/>
        <w:color w:val="570A09" w:themeColor="accent1" w:themeShade="7F"/>
      </w:rPr>
    </w:lvl>
  </w:abstractNum>
  <w:abstractNum w:abstractNumId="37" w15:restartNumberingAfterBreak="0">
    <w:nsid w:val="35E146B9"/>
    <w:multiLevelType w:val="hybridMultilevel"/>
    <w:tmpl w:val="6F5EDCC4"/>
    <w:lvl w:ilvl="0" w:tplc="E0F82274">
      <w:numFmt w:val="bullet"/>
      <w:lvlText w:val="–"/>
      <w:lvlJc w:val="left"/>
      <w:pPr>
        <w:ind w:left="1376" w:hanging="360"/>
      </w:pPr>
      <w:rPr>
        <w:rFonts w:ascii="Calibri" w:eastAsia="Calibri" w:hAnsi="Calibri" w:cs="Calibri" w:hint="default"/>
        <w:b w:val="0"/>
        <w:bCs w:val="0"/>
        <w:i w:val="0"/>
        <w:iCs w:val="0"/>
        <w:w w:val="100"/>
        <w:sz w:val="24"/>
        <w:szCs w:val="24"/>
        <w:lang w:val="pl-PL" w:eastAsia="en-US" w:bidi="ar-SA"/>
      </w:rPr>
    </w:lvl>
    <w:lvl w:ilvl="1" w:tplc="04150003" w:tentative="1">
      <w:start w:val="1"/>
      <w:numFmt w:val="bullet"/>
      <w:lvlText w:val="o"/>
      <w:lvlJc w:val="left"/>
      <w:pPr>
        <w:ind w:left="2096" w:hanging="360"/>
      </w:pPr>
      <w:rPr>
        <w:rFonts w:ascii="Courier New" w:hAnsi="Courier New" w:cs="Courier New" w:hint="default"/>
      </w:rPr>
    </w:lvl>
    <w:lvl w:ilvl="2" w:tplc="04150005" w:tentative="1">
      <w:start w:val="1"/>
      <w:numFmt w:val="bullet"/>
      <w:lvlText w:val=""/>
      <w:lvlJc w:val="left"/>
      <w:pPr>
        <w:ind w:left="2816" w:hanging="360"/>
      </w:pPr>
      <w:rPr>
        <w:rFonts w:ascii="Wingdings" w:hAnsi="Wingdings" w:hint="default"/>
      </w:rPr>
    </w:lvl>
    <w:lvl w:ilvl="3" w:tplc="04150001" w:tentative="1">
      <w:start w:val="1"/>
      <w:numFmt w:val="bullet"/>
      <w:lvlText w:val=""/>
      <w:lvlJc w:val="left"/>
      <w:pPr>
        <w:ind w:left="3536" w:hanging="360"/>
      </w:pPr>
      <w:rPr>
        <w:rFonts w:ascii="Symbol" w:hAnsi="Symbol" w:hint="default"/>
      </w:rPr>
    </w:lvl>
    <w:lvl w:ilvl="4" w:tplc="04150003" w:tentative="1">
      <w:start w:val="1"/>
      <w:numFmt w:val="bullet"/>
      <w:lvlText w:val="o"/>
      <w:lvlJc w:val="left"/>
      <w:pPr>
        <w:ind w:left="4256" w:hanging="360"/>
      </w:pPr>
      <w:rPr>
        <w:rFonts w:ascii="Courier New" w:hAnsi="Courier New" w:cs="Courier New" w:hint="default"/>
      </w:rPr>
    </w:lvl>
    <w:lvl w:ilvl="5" w:tplc="04150005" w:tentative="1">
      <w:start w:val="1"/>
      <w:numFmt w:val="bullet"/>
      <w:lvlText w:val=""/>
      <w:lvlJc w:val="left"/>
      <w:pPr>
        <w:ind w:left="4976" w:hanging="360"/>
      </w:pPr>
      <w:rPr>
        <w:rFonts w:ascii="Wingdings" w:hAnsi="Wingdings" w:hint="default"/>
      </w:rPr>
    </w:lvl>
    <w:lvl w:ilvl="6" w:tplc="04150001" w:tentative="1">
      <w:start w:val="1"/>
      <w:numFmt w:val="bullet"/>
      <w:lvlText w:val=""/>
      <w:lvlJc w:val="left"/>
      <w:pPr>
        <w:ind w:left="5696" w:hanging="360"/>
      </w:pPr>
      <w:rPr>
        <w:rFonts w:ascii="Symbol" w:hAnsi="Symbol" w:hint="default"/>
      </w:rPr>
    </w:lvl>
    <w:lvl w:ilvl="7" w:tplc="04150003" w:tentative="1">
      <w:start w:val="1"/>
      <w:numFmt w:val="bullet"/>
      <w:lvlText w:val="o"/>
      <w:lvlJc w:val="left"/>
      <w:pPr>
        <w:ind w:left="6416" w:hanging="360"/>
      </w:pPr>
      <w:rPr>
        <w:rFonts w:ascii="Courier New" w:hAnsi="Courier New" w:cs="Courier New" w:hint="default"/>
      </w:rPr>
    </w:lvl>
    <w:lvl w:ilvl="8" w:tplc="04150005" w:tentative="1">
      <w:start w:val="1"/>
      <w:numFmt w:val="bullet"/>
      <w:lvlText w:val=""/>
      <w:lvlJc w:val="left"/>
      <w:pPr>
        <w:ind w:left="7136" w:hanging="360"/>
      </w:pPr>
      <w:rPr>
        <w:rFonts w:ascii="Wingdings" w:hAnsi="Wingdings" w:hint="default"/>
      </w:rPr>
    </w:lvl>
  </w:abstractNum>
  <w:abstractNum w:abstractNumId="38" w15:restartNumberingAfterBreak="0">
    <w:nsid w:val="364B27DE"/>
    <w:multiLevelType w:val="hybridMultilevel"/>
    <w:tmpl w:val="66CE5E7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76A1D44"/>
    <w:multiLevelType w:val="hybridMultilevel"/>
    <w:tmpl w:val="B1383FFE"/>
    <w:lvl w:ilvl="0" w:tplc="0415000B">
      <w:start w:val="1"/>
      <w:numFmt w:val="bullet"/>
      <w:lvlText w:val=""/>
      <w:lvlJc w:val="left"/>
      <w:pPr>
        <w:ind w:left="720" w:hanging="360"/>
      </w:pPr>
      <w:rPr>
        <w:rFonts w:ascii="Wingdings" w:hAnsi="Wingdings"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8833333"/>
    <w:multiLevelType w:val="multilevel"/>
    <w:tmpl w:val="E44E1F64"/>
    <w:lvl w:ilvl="0">
      <w:start w:val="5"/>
      <w:numFmt w:val="decimal"/>
      <w:lvlText w:val="%1."/>
      <w:lvlJc w:val="left"/>
      <w:pPr>
        <w:ind w:left="860" w:hanging="576"/>
      </w:pPr>
      <w:rPr>
        <w:rFonts w:hint="default"/>
      </w:rPr>
    </w:lvl>
    <w:lvl w:ilvl="1">
      <w:start w:val="3"/>
      <w:numFmt w:val="decimal"/>
      <w:lvlText w:val="%1.%2."/>
      <w:lvlJc w:val="left"/>
      <w:pPr>
        <w:ind w:left="933" w:hanging="720"/>
      </w:pPr>
      <w:rPr>
        <w:rFonts w:hint="default"/>
      </w:rPr>
    </w:lvl>
    <w:lvl w:ilvl="2">
      <w:start w:val="2"/>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2292" w:hanging="144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3078" w:hanging="1800"/>
      </w:pPr>
      <w:rPr>
        <w:rFonts w:hint="default"/>
      </w:rPr>
    </w:lvl>
    <w:lvl w:ilvl="7">
      <w:start w:val="1"/>
      <w:numFmt w:val="decimal"/>
      <w:lvlText w:val="%1.%2.%3.%4.%5.%6.%7.%8."/>
      <w:lvlJc w:val="left"/>
      <w:pPr>
        <w:ind w:left="3651" w:hanging="2160"/>
      </w:pPr>
      <w:rPr>
        <w:rFonts w:hint="default"/>
      </w:rPr>
    </w:lvl>
    <w:lvl w:ilvl="8">
      <w:start w:val="1"/>
      <w:numFmt w:val="decimal"/>
      <w:lvlText w:val="%1.%2.%3.%4.%5.%6.%7.%8.%9."/>
      <w:lvlJc w:val="left"/>
      <w:pPr>
        <w:ind w:left="3864" w:hanging="2160"/>
      </w:pPr>
      <w:rPr>
        <w:rFonts w:hint="default"/>
      </w:rPr>
    </w:lvl>
  </w:abstractNum>
  <w:abstractNum w:abstractNumId="41" w15:restartNumberingAfterBreak="0">
    <w:nsid w:val="38F96499"/>
    <w:multiLevelType w:val="hybridMultilevel"/>
    <w:tmpl w:val="2068A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A5A50AC"/>
    <w:multiLevelType w:val="hybridMultilevel"/>
    <w:tmpl w:val="3E8840B0"/>
    <w:lvl w:ilvl="0" w:tplc="A90A92CC">
      <w:numFmt w:val="bullet"/>
      <w:lvlText w:val=""/>
      <w:lvlJc w:val="left"/>
      <w:pPr>
        <w:ind w:left="720" w:hanging="360"/>
      </w:pPr>
      <w:rPr>
        <w:rFonts w:ascii="Wingdings" w:eastAsia="Wingdings" w:hAnsi="Wingdings" w:cs="Wingdings" w:hint="default"/>
        <w:b w:val="0"/>
        <w:bCs w:val="0"/>
        <w:i w:val="0"/>
        <w:iCs w:val="0"/>
        <w:w w:val="100"/>
        <w:sz w:val="24"/>
        <w:szCs w:val="24"/>
        <w:lang w:val="pl-PL" w:eastAsia="en-US" w:bidi="ar-SA"/>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AAE552D"/>
    <w:multiLevelType w:val="hybridMultilevel"/>
    <w:tmpl w:val="8F6CA8D6"/>
    <w:lvl w:ilvl="0" w:tplc="9D48667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C8B61A2"/>
    <w:multiLevelType w:val="multilevel"/>
    <w:tmpl w:val="6D804D70"/>
    <w:lvl w:ilvl="0">
      <w:start w:val="1"/>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D9C3A16"/>
    <w:multiLevelType w:val="hybridMultilevel"/>
    <w:tmpl w:val="56C4F06C"/>
    <w:lvl w:ilvl="0" w:tplc="EFF29CCA">
      <w:numFmt w:val="bullet"/>
      <w:lvlText w:val="-"/>
      <w:lvlJc w:val="left"/>
      <w:pPr>
        <w:ind w:left="106" w:hanging="84"/>
      </w:pPr>
      <w:rPr>
        <w:rFonts w:ascii="Calibri" w:eastAsia="Calibri" w:hAnsi="Calibri" w:cs="Calibri" w:hint="default"/>
        <w:b w:val="0"/>
        <w:bCs w:val="0"/>
        <w:i w:val="0"/>
        <w:iCs w:val="0"/>
        <w:w w:val="100"/>
        <w:sz w:val="16"/>
        <w:szCs w:val="16"/>
        <w:lang w:val="pl-PL" w:eastAsia="en-US" w:bidi="ar-SA"/>
      </w:rPr>
    </w:lvl>
    <w:lvl w:ilvl="1" w:tplc="A232C512">
      <w:numFmt w:val="bullet"/>
      <w:lvlText w:val="•"/>
      <w:lvlJc w:val="left"/>
      <w:pPr>
        <w:ind w:left="290" w:hanging="84"/>
      </w:pPr>
      <w:rPr>
        <w:rFonts w:hint="default"/>
        <w:lang w:val="pl-PL" w:eastAsia="en-US" w:bidi="ar-SA"/>
      </w:rPr>
    </w:lvl>
    <w:lvl w:ilvl="2" w:tplc="F9DE3C2C">
      <w:numFmt w:val="bullet"/>
      <w:lvlText w:val="•"/>
      <w:lvlJc w:val="left"/>
      <w:pPr>
        <w:ind w:left="480" w:hanging="84"/>
      </w:pPr>
      <w:rPr>
        <w:rFonts w:hint="default"/>
        <w:lang w:val="pl-PL" w:eastAsia="en-US" w:bidi="ar-SA"/>
      </w:rPr>
    </w:lvl>
    <w:lvl w:ilvl="3" w:tplc="B76E84A2">
      <w:numFmt w:val="bullet"/>
      <w:lvlText w:val="•"/>
      <w:lvlJc w:val="left"/>
      <w:pPr>
        <w:ind w:left="670" w:hanging="84"/>
      </w:pPr>
      <w:rPr>
        <w:rFonts w:hint="default"/>
        <w:lang w:val="pl-PL" w:eastAsia="en-US" w:bidi="ar-SA"/>
      </w:rPr>
    </w:lvl>
    <w:lvl w:ilvl="4" w:tplc="AEAA3F78">
      <w:numFmt w:val="bullet"/>
      <w:lvlText w:val="•"/>
      <w:lvlJc w:val="left"/>
      <w:pPr>
        <w:ind w:left="861" w:hanging="84"/>
      </w:pPr>
      <w:rPr>
        <w:rFonts w:hint="default"/>
        <w:lang w:val="pl-PL" w:eastAsia="en-US" w:bidi="ar-SA"/>
      </w:rPr>
    </w:lvl>
    <w:lvl w:ilvl="5" w:tplc="4B2AEE18">
      <w:numFmt w:val="bullet"/>
      <w:lvlText w:val="•"/>
      <w:lvlJc w:val="left"/>
      <w:pPr>
        <w:ind w:left="1051" w:hanging="84"/>
      </w:pPr>
      <w:rPr>
        <w:rFonts w:hint="default"/>
        <w:lang w:val="pl-PL" w:eastAsia="en-US" w:bidi="ar-SA"/>
      </w:rPr>
    </w:lvl>
    <w:lvl w:ilvl="6" w:tplc="B3A431FA">
      <w:numFmt w:val="bullet"/>
      <w:lvlText w:val="•"/>
      <w:lvlJc w:val="left"/>
      <w:pPr>
        <w:ind w:left="1241" w:hanging="84"/>
      </w:pPr>
      <w:rPr>
        <w:rFonts w:hint="default"/>
        <w:lang w:val="pl-PL" w:eastAsia="en-US" w:bidi="ar-SA"/>
      </w:rPr>
    </w:lvl>
    <w:lvl w:ilvl="7" w:tplc="9AF8A490">
      <w:numFmt w:val="bullet"/>
      <w:lvlText w:val="•"/>
      <w:lvlJc w:val="left"/>
      <w:pPr>
        <w:ind w:left="1431" w:hanging="84"/>
      </w:pPr>
      <w:rPr>
        <w:rFonts w:hint="default"/>
        <w:lang w:val="pl-PL" w:eastAsia="en-US" w:bidi="ar-SA"/>
      </w:rPr>
    </w:lvl>
    <w:lvl w:ilvl="8" w:tplc="B888B5DA">
      <w:numFmt w:val="bullet"/>
      <w:lvlText w:val="•"/>
      <w:lvlJc w:val="left"/>
      <w:pPr>
        <w:ind w:left="1622" w:hanging="84"/>
      </w:pPr>
      <w:rPr>
        <w:rFonts w:hint="default"/>
        <w:lang w:val="pl-PL" w:eastAsia="en-US" w:bidi="ar-SA"/>
      </w:rPr>
    </w:lvl>
  </w:abstractNum>
  <w:abstractNum w:abstractNumId="46" w15:restartNumberingAfterBreak="0">
    <w:nsid w:val="3F0559E5"/>
    <w:multiLevelType w:val="multilevel"/>
    <w:tmpl w:val="E1FC38EA"/>
    <w:lvl w:ilvl="0">
      <w:start w:val="5"/>
      <w:numFmt w:val="decimal"/>
      <w:lvlText w:val="%1"/>
      <w:lvlJc w:val="left"/>
      <w:pPr>
        <w:ind w:left="504" w:hanging="504"/>
      </w:pPr>
      <w:rPr>
        <w:rFonts w:hint="default"/>
      </w:rPr>
    </w:lvl>
    <w:lvl w:ilvl="1">
      <w:start w:val="3"/>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7" w15:restartNumberingAfterBreak="0">
    <w:nsid w:val="40DD139A"/>
    <w:multiLevelType w:val="hybridMultilevel"/>
    <w:tmpl w:val="604A50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0E60017"/>
    <w:multiLevelType w:val="hybridMultilevel"/>
    <w:tmpl w:val="2D28E0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17F72B5"/>
    <w:multiLevelType w:val="hybridMultilevel"/>
    <w:tmpl w:val="A1305E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5F917F7"/>
    <w:multiLevelType w:val="multilevel"/>
    <w:tmpl w:val="428EB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6892C3C"/>
    <w:multiLevelType w:val="multilevel"/>
    <w:tmpl w:val="543CE85E"/>
    <w:styleLink w:val="Biecalista1"/>
    <w:lvl w:ilvl="0">
      <w:start w:val="1"/>
      <w:numFmt w:val="decimal"/>
      <w:lvlText w:val="%1."/>
      <w:lvlJc w:val="left"/>
      <w:pPr>
        <w:ind w:left="296" w:hanging="596"/>
      </w:pPr>
      <w:rPr>
        <w:rFonts w:ascii="Calibri Light" w:eastAsia="Calibri Light" w:hAnsi="Calibri Light" w:cs="Calibri Light" w:hint="default"/>
        <w:b w:val="0"/>
        <w:bCs w:val="0"/>
        <w:i w:val="0"/>
        <w:iCs w:val="0"/>
        <w:color w:val="2D74B5"/>
        <w:spacing w:val="-4"/>
        <w:w w:val="100"/>
        <w:sz w:val="40"/>
        <w:szCs w:val="40"/>
        <w:lang w:val="pl-PL" w:eastAsia="en-US" w:bidi="ar-SA"/>
      </w:rPr>
    </w:lvl>
    <w:lvl w:ilvl="1">
      <w:start w:val="1"/>
      <w:numFmt w:val="decimal"/>
      <w:lvlText w:val="%1.%2."/>
      <w:lvlJc w:val="left"/>
      <w:pPr>
        <w:ind w:left="1054" w:hanging="759"/>
      </w:pPr>
      <w:rPr>
        <w:rFonts w:ascii="Calibri Light" w:eastAsia="Calibri Light" w:hAnsi="Calibri Light" w:cs="Calibri Light" w:hint="default"/>
        <w:b w:val="0"/>
        <w:bCs w:val="0"/>
        <w:i w:val="0"/>
        <w:iCs w:val="0"/>
        <w:color w:val="2D74B5"/>
        <w:spacing w:val="-4"/>
        <w:w w:val="99"/>
        <w:sz w:val="32"/>
        <w:szCs w:val="32"/>
        <w:lang w:val="pl-PL" w:eastAsia="en-US" w:bidi="ar-SA"/>
      </w:rPr>
    </w:lvl>
    <w:lvl w:ilvl="2">
      <w:numFmt w:val="bullet"/>
      <w:lvlText w:val="•"/>
      <w:lvlJc w:val="left"/>
      <w:pPr>
        <w:ind w:left="2042" w:hanging="759"/>
      </w:pPr>
      <w:rPr>
        <w:rFonts w:hint="default"/>
        <w:lang w:val="pl-PL" w:eastAsia="en-US" w:bidi="ar-SA"/>
      </w:rPr>
    </w:lvl>
    <w:lvl w:ilvl="3">
      <w:numFmt w:val="bullet"/>
      <w:lvlText w:val="•"/>
      <w:lvlJc w:val="left"/>
      <w:pPr>
        <w:ind w:left="3025" w:hanging="759"/>
      </w:pPr>
      <w:rPr>
        <w:rFonts w:hint="default"/>
        <w:lang w:val="pl-PL" w:eastAsia="en-US" w:bidi="ar-SA"/>
      </w:rPr>
    </w:lvl>
    <w:lvl w:ilvl="4">
      <w:numFmt w:val="bullet"/>
      <w:lvlText w:val="•"/>
      <w:lvlJc w:val="left"/>
      <w:pPr>
        <w:ind w:left="4008" w:hanging="759"/>
      </w:pPr>
      <w:rPr>
        <w:rFonts w:hint="default"/>
        <w:lang w:val="pl-PL" w:eastAsia="en-US" w:bidi="ar-SA"/>
      </w:rPr>
    </w:lvl>
    <w:lvl w:ilvl="5">
      <w:numFmt w:val="bullet"/>
      <w:lvlText w:val="•"/>
      <w:lvlJc w:val="left"/>
      <w:pPr>
        <w:ind w:left="4991" w:hanging="759"/>
      </w:pPr>
      <w:rPr>
        <w:rFonts w:hint="default"/>
        <w:lang w:val="pl-PL" w:eastAsia="en-US" w:bidi="ar-SA"/>
      </w:rPr>
    </w:lvl>
    <w:lvl w:ilvl="6">
      <w:numFmt w:val="bullet"/>
      <w:lvlText w:val="•"/>
      <w:lvlJc w:val="left"/>
      <w:pPr>
        <w:ind w:left="5974" w:hanging="759"/>
      </w:pPr>
      <w:rPr>
        <w:rFonts w:hint="default"/>
        <w:lang w:val="pl-PL" w:eastAsia="en-US" w:bidi="ar-SA"/>
      </w:rPr>
    </w:lvl>
    <w:lvl w:ilvl="7">
      <w:numFmt w:val="bullet"/>
      <w:lvlText w:val="•"/>
      <w:lvlJc w:val="left"/>
      <w:pPr>
        <w:ind w:left="6957" w:hanging="759"/>
      </w:pPr>
      <w:rPr>
        <w:rFonts w:hint="default"/>
        <w:lang w:val="pl-PL" w:eastAsia="en-US" w:bidi="ar-SA"/>
      </w:rPr>
    </w:lvl>
    <w:lvl w:ilvl="8">
      <w:numFmt w:val="bullet"/>
      <w:lvlText w:val="•"/>
      <w:lvlJc w:val="left"/>
      <w:pPr>
        <w:ind w:left="7940" w:hanging="759"/>
      </w:pPr>
      <w:rPr>
        <w:rFonts w:hint="default"/>
        <w:lang w:val="pl-PL" w:eastAsia="en-US" w:bidi="ar-SA"/>
      </w:rPr>
    </w:lvl>
  </w:abstractNum>
  <w:abstractNum w:abstractNumId="52" w15:restartNumberingAfterBreak="0">
    <w:nsid w:val="47AA05B9"/>
    <w:multiLevelType w:val="hybridMultilevel"/>
    <w:tmpl w:val="73D2CF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A3B727A"/>
    <w:multiLevelType w:val="hybridMultilevel"/>
    <w:tmpl w:val="F2181EE8"/>
    <w:lvl w:ilvl="0" w:tplc="EFF29CCA">
      <w:numFmt w:val="bullet"/>
      <w:lvlText w:val="-"/>
      <w:lvlJc w:val="left"/>
      <w:pPr>
        <w:ind w:left="1440" w:hanging="360"/>
      </w:pPr>
      <w:rPr>
        <w:rFonts w:ascii="Calibri" w:eastAsia="Calibri" w:hAnsi="Calibri" w:cs="Calibri" w:hint="default"/>
        <w:b w:val="0"/>
        <w:bCs w:val="0"/>
        <w:i w:val="0"/>
        <w:iCs w:val="0"/>
        <w:w w:val="100"/>
        <w:sz w:val="16"/>
        <w:szCs w:val="16"/>
        <w:lang w:val="pl-PL" w:eastAsia="en-US" w:bidi="ar-SA"/>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4" w15:restartNumberingAfterBreak="0">
    <w:nsid w:val="4AE20172"/>
    <w:multiLevelType w:val="hybridMultilevel"/>
    <w:tmpl w:val="26249D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4B3D21C8"/>
    <w:multiLevelType w:val="hybridMultilevel"/>
    <w:tmpl w:val="73C6105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4D0163BC"/>
    <w:multiLevelType w:val="hybridMultilevel"/>
    <w:tmpl w:val="FCA60E44"/>
    <w:lvl w:ilvl="0" w:tplc="E0F82274">
      <w:numFmt w:val="bullet"/>
      <w:lvlText w:val="–"/>
      <w:lvlJc w:val="left"/>
      <w:pPr>
        <w:ind w:left="2096" w:hanging="360"/>
      </w:pPr>
      <w:rPr>
        <w:rFonts w:ascii="Calibri" w:eastAsia="Calibri" w:hAnsi="Calibri" w:cs="Calibri" w:hint="default"/>
        <w:b w:val="0"/>
        <w:bCs w:val="0"/>
        <w:i w:val="0"/>
        <w:iCs w:val="0"/>
        <w:w w:val="100"/>
        <w:sz w:val="24"/>
        <w:szCs w:val="24"/>
        <w:lang w:val="pl-PL" w:eastAsia="en-US" w:bidi="ar-SA"/>
      </w:rPr>
    </w:lvl>
    <w:lvl w:ilvl="1" w:tplc="04150003" w:tentative="1">
      <w:start w:val="1"/>
      <w:numFmt w:val="bullet"/>
      <w:lvlText w:val="o"/>
      <w:lvlJc w:val="left"/>
      <w:pPr>
        <w:ind w:left="2816" w:hanging="360"/>
      </w:pPr>
      <w:rPr>
        <w:rFonts w:ascii="Courier New" w:hAnsi="Courier New" w:cs="Courier New" w:hint="default"/>
      </w:rPr>
    </w:lvl>
    <w:lvl w:ilvl="2" w:tplc="04150005" w:tentative="1">
      <w:start w:val="1"/>
      <w:numFmt w:val="bullet"/>
      <w:lvlText w:val=""/>
      <w:lvlJc w:val="left"/>
      <w:pPr>
        <w:ind w:left="3536" w:hanging="360"/>
      </w:pPr>
      <w:rPr>
        <w:rFonts w:ascii="Wingdings" w:hAnsi="Wingdings" w:hint="default"/>
      </w:rPr>
    </w:lvl>
    <w:lvl w:ilvl="3" w:tplc="04150001" w:tentative="1">
      <w:start w:val="1"/>
      <w:numFmt w:val="bullet"/>
      <w:lvlText w:val=""/>
      <w:lvlJc w:val="left"/>
      <w:pPr>
        <w:ind w:left="4256" w:hanging="360"/>
      </w:pPr>
      <w:rPr>
        <w:rFonts w:ascii="Symbol" w:hAnsi="Symbol" w:hint="default"/>
      </w:rPr>
    </w:lvl>
    <w:lvl w:ilvl="4" w:tplc="04150003" w:tentative="1">
      <w:start w:val="1"/>
      <w:numFmt w:val="bullet"/>
      <w:lvlText w:val="o"/>
      <w:lvlJc w:val="left"/>
      <w:pPr>
        <w:ind w:left="4976" w:hanging="360"/>
      </w:pPr>
      <w:rPr>
        <w:rFonts w:ascii="Courier New" w:hAnsi="Courier New" w:cs="Courier New" w:hint="default"/>
      </w:rPr>
    </w:lvl>
    <w:lvl w:ilvl="5" w:tplc="04150005" w:tentative="1">
      <w:start w:val="1"/>
      <w:numFmt w:val="bullet"/>
      <w:lvlText w:val=""/>
      <w:lvlJc w:val="left"/>
      <w:pPr>
        <w:ind w:left="5696" w:hanging="360"/>
      </w:pPr>
      <w:rPr>
        <w:rFonts w:ascii="Wingdings" w:hAnsi="Wingdings" w:hint="default"/>
      </w:rPr>
    </w:lvl>
    <w:lvl w:ilvl="6" w:tplc="04150001" w:tentative="1">
      <w:start w:val="1"/>
      <w:numFmt w:val="bullet"/>
      <w:lvlText w:val=""/>
      <w:lvlJc w:val="left"/>
      <w:pPr>
        <w:ind w:left="6416" w:hanging="360"/>
      </w:pPr>
      <w:rPr>
        <w:rFonts w:ascii="Symbol" w:hAnsi="Symbol" w:hint="default"/>
      </w:rPr>
    </w:lvl>
    <w:lvl w:ilvl="7" w:tplc="04150003" w:tentative="1">
      <w:start w:val="1"/>
      <w:numFmt w:val="bullet"/>
      <w:lvlText w:val="o"/>
      <w:lvlJc w:val="left"/>
      <w:pPr>
        <w:ind w:left="7136" w:hanging="360"/>
      </w:pPr>
      <w:rPr>
        <w:rFonts w:ascii="Courier New" w:hAnsi="Courier New" w:cs="Courier New" w:hint="default"/>
      </w:rPr>
    </w:lvl>
    <w:lvl w:ilvl="8" w:tplc="04150005" w:tentative="1">
      <w:start w:val="1"/>
      <w:numFmt w:val="bullet"/>
      <w:lvlText w:val=""/>
      <w:lvlJc w:val="left"/>
      <w:pPr>
        <w:ind w:left="7856" w:hanging="360"/>
      </w:pPr>
      <w:rPr>
        <w:rFonts w:ascii="Wingdings" w:hAnsi="Wingdings" w:hint="default"/>
      </w:rPr>
    </w:lvl>
  </w:abstractNum>
  <w:abstractNum w:abstractNumId="57" w15:restartNumberingAfterBreak="0">
    <w:nsid w:val="4D31292A"/>
    <w:multiLevelType w:val="multilevel"/>
    <w:tmpl w:val="180E46A4"/>
    <w:lvl w:ilvl="0">
      <w:start w:val="1"/>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4E320723"/>
    <w:multiLevelType w:val="hybridMultilevel"/>
    <w:tmpl w:val="11BA85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4E746C56"/>
    <w:multiLevelType w:val="hybridMultilevel"/>
    <w:tmpl w:val="20F01868"/>
    <w:lvl w:ilvl="0" w:tplc="04150001">
      <w:start w:val="1"/>
      <w:numFmt w:val="bullet"/>
      <w:lvlText w:val=""/>
      <w:lvlJc w:val="left"/>
      <w:pPr>
        <w:ind w:left="720" w:hanging="360"/>
      </w:pPr>
      <w:rPr>
        <w:rFonts w:ascii="Symbol" w:hAnsi="Symbol" w:hint="default"/>
        <w:b w:val="0"/>
        <w:bCs w:val="0"/>
        <w:i w:val="0"/>
        <w:iCs w:val="0"/>
        <w:w w:val="100"/>
        <w:sz w:val="24"/>
        <w:szCs w:val="24"/>
        <w:lang w:val="pl-PL" w:eastAsia="en-US" w:bidi="ar-SA"/>
      </w:rPr>
    </w:lvl>
    <w:lvl w:ilvl="1" w:tplc="FFFFFFFF" w:tentative="1">
      <w:start w:val="1"/>
      <w:numFmt w:val="bullet"/>
      <w:lvlText w:val="o"/>
      <w:lvlJc w:val="left"/>
      <w:pPr>
        <w:ind w:left="2444" w:hanging="360"/>
      </w:pPr>
      <w:rPr>
        <w:rFonts w:ascii="Courier New" w:hAnsi="Courier New" w:hint="default"/>
      </w:rPr>
    </w:lvl>
    <w:lvl w:ilvl="2" w:tplc="FFFFFFFF" w:tentative="1">
      <w:start w:val="1"/>
      <w:numFmt w:val="bullet"/>
      <w:lvlText w:val=""/>
      <w:lvlJc w:val="left"/>
      <w:pPr>
        <w:ind w:left="3164" w:hanging="360"/>
      </w:pPr>
      <w:rPr>
        <w:rFonts w:ascii="Wingdings" w:hAnsi="Wingdings" w:hint="default"/>
      </w:rPr>
    </w:lvl>
    <w:lvl w:ilvl="3" w:tplc="FFFFFFFF" w:tentative="1">
      <w:start w:val="1"/>
      <w:numFmt w:val="bullet"/>
      <w:lvlText w:val=""/>
      <w:lvlJc w:val="left"/>
      <w:pPr>
        <w:ind w:left="3884" w:hanging="360"/>
      </w:pPr>
      <w:rPr>
        <w:rFonts w:ascii="Symbol" w:hAnsi="Symbol" w:hint="default"/>
      </w:rPr>
    </w:lvl>
    <w:lvl w:ilvl="4" w:tplc="FFFFFFFF" w:tentative="1">
      <w:start w:val="1"/>
      <w:numFmt w:val="bullet"/>
      <w:lvlText w:val="o"/>
      <w:lvlJc w:val="left"/>
      <w:pPr>
        <w:ind w:left="4604" w:hanging="360"/>
      </w:pPr>
      <w:rPr>
        <w:rFonts w:ascii="Courier New" w:hAnsi="Courier New" w:hint="default"/>
      </w:rPr>
    </w:lvl>
    <w:lvl w:ilvl="5" w:tplc="FFFFFFFF" w:tentative="1">
      <w:start w:val="1"/>
      <w:numFmt w:val="bullet"/>
      <w:lvlText w:val=""/>
      <w:lvlJc w:val="left"/>
      <w:pPr>
        <w:ind w:left="5324" w:hanging="360"/>
      </w:pPr>
      <w:rPr>
        <w:rFonts w:ascii="Wingdings" w:hAnsi="Wingdings" w:hint="default"/>
      </w:rPr>
    </w:lvl>
    <w:lvl w:ilvl="6" w:tplc="FFFFFFFF" w:tentative="1">
      <w:start w:val="1"/>
      <w:numFmt w:val="bullet"/>
      <w:lvlText w:val=""/>
      <w:lvlJc w:val="left"/>
      <w:pPr>
        <w:ind w:left="6044" w:hanging="360"/>
      </w:pPr>
      <w:rPr>
        <w:rFonts w:ascii="Symbol" w:hAnsi="Symbol" w:hint="default"/>
      </w:rPr>
    </w:lvl>
    <w:lvl w:ilvl="7" w:tplc="FFFFFFFF" w:tentative="1">
      <w:start w:val="1"/>
      <w:numFmt w:val="bullet"/>
      <w:lvlText w:val="o"/>
      <w:lvlJc w:val="left"/>
      <w:pPr>
        <w:ind w:left="6764" w:hanging="360"/>
      </w:pPr>
      <w:rPr>
        <w:rFonts w:ascii="Courier New" w:hAnsi="Courier New" w:hint="default"/>
      </w:rPr>
    </w:lvl>
    <w:lvl w:ilvl="8" w:tplc="FFFFFFFF" w:tentative="1">
      <w:start w:val="1"/>
      <w:numFmt w:val="bullet"/>
      <w:lvlText w:val=""/>
      <w:lvlJc w:val="left"/>
      <w:pPr>
        <w:ind w:left="7484" w:hanging="360"/>
      </w:pPr>
      <w:rPr>
        <w:rFonts w:ascii="Wingdings" w:hAnsi="Wingdings" w:hint="default"/>
      </w:rPr>
    </w:lvl>
  </w:abstractNum>
  <w:abstractNum w:abstractNumId="60" w15:restartNumberingAfterBreak="0">
    <w:nsid w:val="50FF1A1F"/>
    <w:multiLevelType w:val="hybridMultilevel"/>
    <w:tmpl w:val="A7A4B0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51447442"/>
    <w:multiLevelType w:val="hybridMultilevel"/>
    <w:tmpl w:val="68E0D0E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32869B7"/>
    <w:multiLevelType w:val="hybridMultilevel"/>
    <w:tmpl w:val="C7629C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3FD5D90"/>
    <w:multiLevelType w:val="hybridMultilevel"/>
    <w:tmpl w:val="385EEC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595B52A2"/>
    <w:multiLevelType w:val="hybridMultilevel"/>
    <w:tmpl w:val="C7FCB4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5B0F0FA0"/>
    <w:multiLevelType w:val="hybridMultilevel"/>
    <w:tmpl w:val="3EF4679C"/>
    <w:lvl w:ilvl="0" w:tplc="04150001">
      <w:start w:val="1"/>
      <w:numFmt w:val="bullet"/>
      <w:lvlText w:val=""/>
      <w:lvlJc w:val="left"/>
      <w:pPr>
        <w:ind w:left="720" w:hanging="360"/>
      </w:pPr>
      <w:rPr>
        <w:rFonts w:ascii="Symbol" w:hAnsi="Symbol" w:hint="default"/>
      </w:rPr>
    </w:lvl>
    <w:lvl w:ilvl="1" w:tplc="21A62714">
      <w:start w:val="3"/>
      <w:numFmt w:val="bullet"/>
      <w:lvlText w:val="•"/>
      <w:lvlJc w:val="left"/>
      <w:pPr>
        <w:ind w:left="1785" w:hanging="705"/>
      </w:pPr>
      <w:rPr>
        <w:rFonts w:ascii="Times New Roman" w:eastAsiaTheme="minorHAnsi"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5B6750BC"/>
    <w:multiLevelType w:val="multilevel"/>
    <w:tmpl w:val="FA56388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BC8453E"/>
    <w:multiLevelType w:val="multilevel"/>
    <w:tmpl w:val="19CAB3B2"/>
    <w:lvl w:ilvl="0">
      <w:start w:val="5"/>
      <w:numFmt w:val="decimal"/>
      <w:lvlText w:val="%1."/>
      <w:lvlJc w:val="left"/>
      <w:pPr>
        <w:ind w:left="576" w:hanging="576"/>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8" w15:restartNumberingAfterBreak="0">
    <w:nsid w:val="5BD13911"/>
    <w:multiLevelType w:val="multilevel"/>
    <w:tmpl w:val="FDA0A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CE17EFF"/>
    <w:multiLevelType w:val="hybridMultilevel"/>
    <w:tmpl w:val="142ACFE0"/>
    <w:lvl w:ilvl="0" w:tplc="E0F82274">
      <w:numFmt w:val="bullet"/>
      <w:lvlText w:val="–"/>
      <w:lvlJc w:val="left"/>
      <w:pPr>
        <w:ind w:left="2096" w:hanging="360"/>
      </w:pPr>
      <w:rPr>
        <w:rFonts w:ascii="Calibri" w:eastAsia="Calibri" w:hAnsi="Calibri" w:cs="Calibri" w:hint="default"/>
        <w:b w:val="0"/>
        <w:bCs w:val="0"/>
        <w:i w:val="0"/>
        <w:iCs w:val="0"/>
        <w:w w:val="100"/>
        <w:sz w:val="24"/>
        <w:szCs w:val="24"/>
        <w:lang w:val="pl-PL" w:eastAsia="en-US" w:bidi="ar-SA"/>
      </w:rPr>
    </w:lvl>
    <w:lvl w:ilvl="1" w:tplc="04150003" w:tentative="1">
      <w:start w:val="1"/>
      <w:numFmt w:val="bullet"/>
      <w:lvlText w:val="o"/>
      <w:lvlJc w:val="left"/>
      <w:pPr>
        <w:ind w:left="2816" w:hanging="360"/>
      </w:pPr>
      <w:rPr>
        <w:rFonts w:ascii="Courier New" w:hAnsi="Courier New" w:cs="Courier New" w:hint="default"/>
      </w:rPr>
    </w:lvl>
    <w:lvl w:ilvl="2" w:tplc="04150005" w:tentative="1">
      <w:start w:val="1"/>
      <w:numFmt w:val="bullet"/>
      <w:lvlText w:val=""/>
      <w:lvlJc w:val="left"/>
      <w:pPr>
        <w:ind w:left="3536" w:hanging="360"/>
      </w:pPr>
      <w:rPr>
        <w:rFonts w:ascii="Wingdings" w:hAnsi="Wingdings" w:hint="default"/>
      </w:rPr>
    </w:lvl>
    <w:lvl w:ilvl="3" w:tplc="04150001" w:tentative="1">
      <w:start w:val="1"/>
      <w:numFmt w:val="bullet"/>
      <w:lvlText w:val=""/>
      <w:lvlJc w:val="left"/>
      <w:pPr>
        <w:ind w:left="4256" w:hanging="360"/>
      </w:pPr>
      <w:rPr>
        <w:rFonts w:ascii="Symbol" w:hAnsi="Symbol" w:hint="default"/>
      </w:rPr>
    </w:lvl>
    <w:lvl w:ilvl="4" w:tplc="04150003" w:tentative="1">
      <w:start w:val="1"/>
      <w:numFmt w:val="bullet"/>
      <w:lvlText w:val="o"/>
      <w:lvlJc w:val="left"/>
      <w:pPr>
        <w:ind w:left="4976" w:hanging="360"/>
      </w:pPr>
      <w:rPr>
        <w:rFonts w:ascii="Courier New" w:hAnsi="Courier New" w:cs="Courier New" w:hint="default"/>
      </w:rPr>
    </w:lvl>
    <w:lvl w:ilvl="5" w:tplc="04150005" w:tentative="1">
      <w:start w:val="1"/>
      <w:numFmt w:val="bullet"/>
      <w:lvlText w:val=""/>
      <w:lvlJc w:val="left"/>
      <w:pPr>
        <w:ind w:left="5696" w:hanging="360"/>
      </w:pPr>
      <w:rPr>
        <w:rFonts w:ascii="Wingdings" w:hAnsi="Wingdings" w:hint="default"/>
      </w:rPr>
    </w:lvl>
    <w:lvl w:ilvl="6" w:tplc="04150001" w:tentative="1">
      <w:start w:val="1"/>
      <w:numFmt w:val="bullet"/>
      <w:lvlText w:val=""/>
      <w:lvlJc w:val="left"/>
      <w:pPr>
        <w:ind w:left="6416" w:hanging="360"/>
      </w:pPr>
      <w:rPr>
        <w:rFonts w:ascii="Symbol" w:hAnsi="Symbol" w:hint="default"/>
      </w:rPr>
    </w:lvl>
    <w:lvl w:ilvl="7" w:tplc="04150003" w:tentative="1">
      <w:start w:val="1"/>
      <w:numFmt w:val="bullet"/>
      <w:lvlText w:val="o"/>
      <w:lvlJc w:val="left"/>
      <w:pPr>
        <w:ind w:left="7136" w:hanging="360"/>
      </w:pPr>
      <w:rPr>
        <w:rFonts w:ascii="Courier New" w:hAnsi="Courier New" w:cs="Courier New" w:hint="default"/>
      </w:rPr>
    </w:lvl>
    <w:lvl w:ilvl="8" w:tplc="04150005" w:tentative="1">
      <w:start w:val="1"/>
      <w:numFmt w:val="bullet"/>
      <w:lvlText w:val=""/>
      <w:lvlJc w:val="left"/>
      <w:pPr>
        <w:ind w:left="7856" w:hanging="360"/>
      </w:pPr>
      <w:rPr>
        <w:rFonts w:ascii="Wingdings" w:hAnsi="Wingdings" w:hint="default"/>
      </w:rPr>
    </w:lvl>
  </w:abstractNum>
  <w:abstractNum w:abstractNumId="70" w15:restartNumberingAfterBreak="0">
    <w:nsid w:val="5D84491D"/>
    <w:multiLevelType w:val="hybridMultilevel"/>
    <w:tmpl w:val="F11AFE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5EA52F4F"/>
    <w:multiLevelType w:val="hybridMultilevel"/>
    <w:tmpl w:val="2BA25C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FB314B4"/>
    <w:multiLevelType w:val="hybridMultilevel"/>
    <w:tmpl w:val="F60CEE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228741F"/>
    <w:multiLevelType w:val="hybridMultilevel"/>
    <w:tmpl w:val="1232681C"/>
    <w:lvl w:ilvl="0" w:tplc="0415000B">
      <w:start w:val="1"/>
      <w:numFmt w:val="bullet"/>
      <w:lvlText w:val=""/>
      <w:lvlJc w:val="left"/>
      <w:pPr>
        <w:ind w:left="720" w:hanging="360"/>
      </w:pPr>
      <w:rPr>
        <w:rFonts w:ascii="Wingdings" w:hAnsi="Wingdings" w:hint="default"/>
        <w:b w:val="0"/>
        <w:bCs w:val="0"/>
        <w:i w:val="0"/>
        <w:iCs w:val="0"/>
        <w:w w:val="100"/>
        <w:sz w:val="24"/>
        <w:szCs w:val="24"/>
        <w:lang w:val="pl-PL" w:eastAsia="en-US" w:bidi="ar-SA"/>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645D0F35"/>
    <w:multiLevelType w:val="hybridMultilevel"/>
    <w:tmpl w:val="E33AAC6C"/>
    <w:lvl w:ilvl="0" w:tplc="0415000F">
      <w:start w:val="1"/>
      <w:numFmt w:val="decimal"/>
      <w:lvlText w:val="%1."/>
      <w:lvlJc w:val="left"/>
      <w:pPr>
        <w:ind w:left="3600" w:hanging="360"/>
      </w:pPr>
      <w:rPr>
        <w:rFonts w:hint="default"/>
      </w:rPr>
    </w:lvl>
    <w:lvl w:ilvl="1" w:tplc="04150019" w:tentative="1">
      <w:start w:val="1"/>
      <w:numFmt w:val="lowerLetter"/>
      <w:lvlText w:val="%2."/>
      <w:lvlJc w:val="left"/>
      <w:pPr>
        <w:ind w:left="4320" w:hanging="360"/>
      </w:pPr>
    </w:lvl>
    <w:lvl w:ilvl="2" w:tplc="0415001B" w:tentative="1">
      <w:start w:val="1"/>
      <w:numFmt w:val="lowerRoman"/>
      <w:lvlText w:val="%3."/>
      <w:lvlJc w:val="right"/>
      <w:pPr>
        <w:ind w:left="5040" w:hanging="180"/>
      </w:pPr>
    </w:lvl>
    <w:lvl w:ilvl="3" w:tplc="0415000F" w:tentative="1">
      <w:start w:val="1"/>
      <w:numFmt w:val="decimal"/>
      <w:lvlText w:val="%4."/>
      <w:lvlJc w:val="left"/>
      <w:pPr>
        <w:ind w:left="5760" w:hanging="360"/>
      </w:pPr>
    </w:lvl>
    <w:lvl w:ilvl="4" w:tplc="04150019" w:tentative="1">
      <w:start w:val="1"/>
      <w:numFmt w:val="lowerLetter"/>
      <w:lvlText w:val="%5."/>
      <w:lvlJc w:val="left"/>
      <w:pPr>
        <w:ind w:left="6480" w:hanging="360"/>
      </w:pPr>
    </w:lvl>
    <w:lvl w:ilvl="5" w:tplc="0415001B" w:tentative="1">
      <w:start w:val="1"/>
      <w:numFmt w:val="lowerRoman"/>
      <w:lvlText w:val="%6."/>
      <w:lvlJc w:val="right"/>
      <w:pPr>
        <w:ind w:left="7200" w:hanging="180"/>
      </w:pPr>
    </w:lvl>
    <w:lvl w:ilvl="6" w:tplc="0415000F" w:tentative="1">
      <w:start w:val="1"/>
      <w:numFmt w:val="decimal"/>
      <w:lvlText w:val="%7."/>
      <w:lvlJc w:val="left"/>
      <w:pPr>
        <w:ind w:left="7920" w:hanging="360"/>
      </w:pPr>
    </w:lvl>
    <w:lvl w:ilvl="7" w:tplc="04150019" w:tentative="1">
      <w:start w:val="1"/>
      <w:numFmt w:val="lowerLetter"/>
      <w:lvlText w:val="%8."/>
      <w:lvlJc w:val="left"/>
      <w:pPr>
        <w:ind w:left="8640" w:hanging="360"/>
      </w:pPr>
    </w:lvl>
    <w:lvl w:ilvl="8" w:tplc="0415001B" w:tentative="1">
      <w:start w:val="1"/>
      <w:numFmt w:val="lowerRoman"/>
      <w:lvlText w:val="%9."/>
      <w:lvlJc w:val="right"/>
      <w:pPr>
        <w:ind w:left="9360" w:hanging="180"/>
      </w:pPr>
    </w:lvl>
  </w:abstractNum>
  <w:abstractNum w:abstractNumId="75" w15:restartNumberingAfterBreak="0">
    <w:nsid w:val="65292AFD"/>
    <w:multiLevelType w:val="multilevel"/>
    <w:tmpl w:val="543CE85E"/>
    <w:styleLink w:val="Biecalista2"/>
    <w:lvl w:ilvl="0">
      <w:start w:val="1"/>
      <w:numFmt w:val="decimal"/>
      <w:lvlText w:val="%1."/>
      <w:lvlJc w:val="left"/>
      <w:pPr>
        <w:ind w:left="296" w:hanging="596"/>
      </w:pPr>
      <w:rPr>
        <w:rFonts w:ascii="Calibri Light" w:eastAsia="Calibri Light" w:hAnsi="Calibri Light" w:cs="Calibri Light" w:hint="default"/>
        <w:b w:val="0"/>
        <w:bCs w:val="0"/>
        <w:i w:val="0"/>
        <w:iCs w:val="0"/>
        <w:color w:val="2D74B5"/>
        <w:spacing w:val="-4"/>
        <w:w w:val="100"/>
        <w:sz w:val="40"/>
        <w:szCs w:val="40"/>
        <w:lang w:val="pl-PL" w:eastAsia="en-US" w:bidi="ar-SA"/>
      </w:rPr>
    </w:lvl>
    <w:lvl w:ilvl="1">
      <w:start w:val="1"/>
      <w:numFmt w:val="decimal"/>
      <w:lvlText w:val="%1.%2."/>
      <w:lvlJc w:val="left"/>
      <w:pPr>
        <w:ind w:left="1054" w:hanging="759"/>
      </w:pPr>
      <w:rPr>
        <w:rFonts w:ascii="Calibri Light" w:eastAsia="Calibri Light" w:hAnsi="Calibri Light" w:cs="Calibri Light" w:hint="default"/>
        <w:b w:val="0"/>
        <w:bCs w:val="0"/>
        <w:i w:val="0"/>
        <w:iCs w:val="0"/>
        <w:color w:val="2D74B5"/>
        <w:spacing w:val="-4"/>
        <w:w w:val="99"/>
        <w:sz w:val="32"/>
        <w:szCs w:val="32"/>
        <w:lang w:val="pl-PL" w:eastAsia="en-US" w:bidi="ar-SA"/>
      </w:rPr>
    </w:lvl>
    <w:lvl w:ilvl="2">
      <w:numFmt w:val="bullet"/>
      <w:lvlText w:val="•"/>
      <w:lvlJc w:val="left"/>
      <w:pPr>
        <w:ind w:left="2042" w:hanging="759"/>
      </w:pPr>
      <w:rPr>
        <w:rFonts w:hint="default"/>
        <w:lang w:val="pl-PL" w:eastAsia="en-US" w:bidi="ar-SA"/>
      </w:rPr>
    </w:lvl>
    <w:lvl w:ilvl="3">
      <w:numFmt w:val="bullet"/>
      <w:lvlText w:val="•"/>
      <w:lvlJc w:val="left"/>
      <w:pPr>
        <w:ind w:left="3025" w:hanging="759"/>
      </w:pPr>
      <w:rPr>
        <w:rFonts w:hint="default"/>
        <w:lang w:val="pl-PL" w:eastAsia="en-US" w:bidi="ar-SA"/>
      </w:rPr>
    </w:lvl>
    <w:lvl w:ilvl="4">
      <w:numFmt w:val="bullet"/>
      <w:lvlText w:val="•"/>
      <w:lvlJc w:val="left"/>
      <w:pPr>
        <w:ind w:left="4008" w:hanging="759"/>
      </w:pPr>
      <w:rPr>
        <w:rFonts w:hint="default"/>
        <w:lang w:val="pl-PL" w:eastAsia="en-US" w:bidi="ar-SA"/>
      </w:rPr>
    </w:lvl>
    <w:lvl w:ilvl="5">
      <w:numFmt w:val="bullet"/>
      <w:lvlText w:val="•"/>
      <w:lvlJc w:val="left"/>
      <w:pPr>
        <w:ind w:left="4991" w:hanging="759"/>
      </w:pPr>
      <w:rPr>
        <w:rFonts w:hint="default"/>
        <w:lang w:val="pl-PL" w:eastAsia="en-US" w:bidi="ar-SA"/>
      </w:rPr>
    </w:lvl>
    <w:lvl w:ilvl="6">
      <w:numFmt w:val="bullet"/>
      <w:lvlText w:val="•"/>
      <w:lvlJc w:val="left"/>
      <w:pPr>
        <w:ind w:left="5974" w:hanging="759"/>
      </w:pPr>
      <w:rPr>
        <w:rFonts w:hint="default"/>
        <w:lang w:val="pl-PL" w:eastAsia="en-US" w:bidi="ar-SA"/>
      </w:rPr>
    </w:lvl>
    <w:lvl w:ilvl="7">
      <w:numFmt w:val="bullet"/>
      <w:lvlText w:val="•"/>
      <w:lvlJc w:val="left"/>
      <w:pPr>
        <w:ind w:left="6957" w:hanging="759"/>
      </w:pPr>
      <w:rPr>
        <w:rFonts w:hint="default"/>
        <w:lang w:val="pl-PL" w:eastAsia="en-US" w:bidi="ar-SA"/>
      </w:rPr>
    </w:lvl>
    <w:lvl w:ilvl="8">
      <w:numFmt w:val="bullet"/>
      <w:lvlText w:val="•"/>
      <w:lvlJc w:val="left"/>
      <w:pPr>
        <w:ind w:left="7940" w:hanging="759"/>
      </w:pPr>
      <w:rPr>
        <w:rFonts w:hint="default"/>
        <w:lang w:val="pl-PL" w:eastAsia="en-US" w:bidi="ar-SA"/>
      </w:rPr>
    </w:lvl>
  </w:abstractNum>
  <w:abstractNum w:abstractNumId="76" w15:restartNumberingAfterBreak="0">
    <w:nsid w:val="660F1369"/>
    <w:multiLevelType w:val="hybridMultilevel"/>
    <w:tmpl w:val="BBEE3FE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7" w15:restartNumberingAfterBreak="0">
    <w:nsid w:val="6874095D"/>
    <w:multiLevelType w:val="multilevel"/>
    <w:tmpl w:val="B3185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C5E2550"/>
    <w:multiLevelType w:val="multilevel"/>
    <w:tmpl w:val="6F407490"/>
    <w:lvl w:ilvl="0">
      <w:start w:val="5"/>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9" w15:restartNumberingAfterBreak="0">
    <w:nsid w:val="6D1D330A"/>
    <w:multiLevelType w:val="hybridMultilevel"/>
    <w:tmpl w:val="988466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6E627F2B"/>
    <w:multiLevelType w:val="multilevel"/>
    <w:tmpl w:val="F7D06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EB8523F"/>
    <w:multiLevelType w:val="hybridMultilevel"/>
    <w:tmpl w:val="F99C71C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2" w15:restartNumberingAfterBreak="0">
    <w:nsid w:val="71E524C0"/>
    <w:multiLevelType w:val="multilevel"/>
    <w:tmpl w:val="DEE215D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722D6969"/>
    <w:multiLevelType w:val="hybridMultilevel"/>
    <w:tmpl w:val="4FE45F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75144345"/>
    <w:multiLevelType w:val="hybridMultilevel"/>
    <w:tmpl w:val="CAF0DAAC"/>
    <w:lvl w:ilvl="0" w:tplc="E0F82274">
      <w:numFmt w:val="bullet"/>
      <w:lvlText w:val="–"/>
      <w:lvlJc w:val="left"/>
      <w:pPr>
        <w:ind w:left="2148" w:hanging="360"/>
      </w:pPr>
      <w:rPr>
        <w:rFonts w:ascii="Calibri" w:eastAsia="Calibri" w:hAnsi="Calibri" w:cs="Calibri" w:hint="default"/>
        <w:b w:val="0"/>
        <w:bCs w:val="0"/>
        <w:i w:val="0"/>
        <w:iCs w:val="0"/>
        <w:w w:val="100"/>
        <w:sz w:val="24"/>
        <w:szCs w:val="24"/>
        <w:lang w:val="pl-PL" w:eastAsia="en-US" w:bidi="ar-SA"/>
      </w:rPr>
    </w:lvl>
    <w:lvl w:ilvl="1" w:tplc="04150003" w:tentative="1">
      <w:start w:val="1"/>
      <w:numFmt w:val="bullet"/>
      <w:lvlText w:val="o"/>
      <w:lvlJc w:val="left"/>
      <w:pPr>
        <w:ind w:left="2868" w:hanging="360"/>
      </w:pPr>
      <w:rPr>
        <w:rFonts w:ascii="Courier New" w:hAnsi="Courier New" w:cs="Courier New" w:hint="default"/>
      </w:rPr>
    </w:lvl>
    <w:lvl w:ilvl="2" w:tplc="04150005" w:tentative="1">
      <w:start w:val="1"/>
      <w:numFmt w:val="bullet"/>
      <w:lvlText w:val=""/>
      <w:lvlJc w:val="left"/>
      <w:pPr>
        <w:ind w:left="3588" w:hanging="360"/>
      </w:pPr>
      <w:rPr>
        <w:rFonts w:ascii="Wingdings" w:hAnsi="Wingdings" w:hint="default"/>
      </w:rPr>
    </w:lvl>
    <w:lvl w:ilvl="3" w:tplc="04150001" w:tentative="1">
      <w:start w:val="1"/>
      <w:numFmt w:val="bullet"/>
      <w:lvlText w:val=""/>
      <w:lvlJc w:val="left"/>
      <w:pPr>
        <w:ind w:left="4308" w:hanging="360"/>
      </w:pPr>
      <w:rPr>
        <w:rFonts w:ascii="Symbol" w:hAnsi="Symbol" w:hint="default"/>
      </w:rPr>
    </w:lvl>
    <w:lvl w:ilvl="4" w:tplc="04150003" w:tentative="1">
      <w:start w:val="1"/>
      <w:numFmt w:val="bullet"/>
      <w:lvlText w:val="o"/>
      <w:lvlJc w:val="left"/>
      <w:pPr>
        <w:ind w:left="5028" w:hanging="360"/>
      </w:pPr>
      <w:rPr>
        <w:rFonts w:ascii="Courier New" w:hAnsi="Courier New" w:cs="Courier New" w:hint="default"/>
      </w:rPr>
    </w:lvl>
    <w:lvl w:ilvl="5" w:tplc="04150005" w:tentative="1">
      <w:start w:val="1"/>
      <w:numFmt w:val="bullet"/>
      <w:lvlText w:val=""/>
      <w:lvlJc w:val="left"/>
      <w:pPr>
        <w:ind w:left="5748" w:hanging="360"/>
      </w:pPr>
      <w:rPr>
        <w:rFonts w:ascii="Wingdings" w:hAnsi="Wingdings" w:hint="default"/>
      </w:rPr>
    </w:lvl>
    <w:lvl w:ilvl="6" w:tplc="04150001" w:tentative="1">
      <w:start w:val="1"/>
      <w:numFmt w:val="bullet"/>
      <w:lvlText w:val=""/>
      <w:lvlJc w:val="left"/>
      <w:pPr>
        <w:ind w:left="6468" w:hanging="360"/>
      </w:pPr>
      <w:rPr>
        <w:rFonts w:ascii="Symbol" w:hAnsi="Symbol" w:hint="default"/>
      </w:rPr>
    </w:lvl>
    <w:lvl w:ilvl="7" w:tplc="04150003" w:tentative="1">
      <w:start w:val="1"/>
      <w:numFmt w:val="bullet"/>
      <w:lvlText w:val="o"/>
      <w:lvlJc w:val="left"/>
      <w:pPr>
        <w:ind w:left="7188" w:hanging="360"/>
      </w:pPr>
      <w:rPr>
        <w:rFonts w:ascii="Courier New" w:hAnsi="Courier New" w:cs="Courier New" w:hint="default"/>
      </w:rPr>
    </w:lvl>
    <w:lvl w:ilvl="8" w:tplc="04150005" w:tentative="1">
      <w:start w:val="1"/>
      <w:numFmt w:val="bullet"/>
      <w:lvlText w:val=""/>
      <w:lvlJc w:val="left"/>
      <w:pPr>
        <w:ind w:left="7908" w:hanging="360"/>
      </w:pPr>
      <w:rPr>
        <w:rFonts w:ascii="Wingdings" w:hAnsi="Wingdings" w:hint="default"/>
      </w:rPr>
    </w:lvl>
  </w:abstractNum>
  <w:abstractNum w:abstractNumId="85" w15:restartNumberingAfterBreak="0">
    <w:nsid w:val="77FB23F3"/>
    <w:multiLevelType w:val="multilevel"/>
    <w:tmpl w:val="AE848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8164005"/>
    <w:multiLevelType w:val="hybridMultilevel"/>
    <w:tmpl w:val="5DDE9DD0"/>
    <w:lvl w:ilvl="0" w:tplc="EFF29CCA">
      <w:numFmt w:val="bullet"/>
      <w:lvlText w:val="-"/>
      <w:lvlJc w:val="left"/>
      <w:pPr>
        <w:ind w:left="1440" w:hanging="360"/>
      </w:pPr>
      <w:rPr>
        <w:rFonts w:ascii="Calibri" w:eastAsia="Calibri" w:hAnsi="Calibri" w:cs="Calibri" w:hint="default"/>
        <w:b w:val="0"/>
        <w:bCs w:val="0"/>
        <w:i w:val="0"/>
        <w:iCs w:val="0"/>
        <w:w w:val="100"/>
        <w:sz w:val="16"/>
        <w:szCs w:val="16"/>
        <w:lang w:val="pl-PL" w:eastAsia="en-US" w:bidi="ar-SA"/>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7" w15:restartNumberingAfterBreak="0">
    <w:nsid w:val="786A409F"/>
    <w:multiLevelType w:val="multilevel"/>
    <w:tmpl w:val="C15682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79CD1061"/>
    <w:multiLevelType w:val="hybridMultilevel"/>
    <w:tmpl w:val="681EE5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7B4B49B6"/>
    <w:multiLevelType w:val="hybridMultilevel"/>
    <w:tmpl w:val="36DCE6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7CE94F9B"/>
    <w:multiLevelType w:val="hybridMultilevel"/>
    <w:tmpl w:val="9738EAA2"/>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7D26692C"/>
    <w:multiLevelType w:val="hybridMultilevel"/>
    <w:tmpl w:val="D22431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7EEA26A7"/>
    <w:multiLevelType w:val="hybridMultilevel"/>
    <w:tmpl w:val="2A00C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7FEC48E0"/>
    <w:multiLevelType w:val="multilevel"/>
    <w:tmpl w:val="E66A1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85427142">
    <w:abstractNumId w:val="6"/>
  </w:num>
  <w:num w:numId="2" w16cid:durableId="1562518933">
    <w:abstractNumId w:val="45"/>
  </w:num>
  <w:num w:numId="3" w16cid:durableId="1393893252">
    <w:abstractNumId w:val="34"/>
  </w:num>
  <w:num w:numId="4" w16cid:durableId="701631012">
    <w:abstractNumId w:val="24"/>
  </w:num>
  <w:num w:numId="5" w16cid:durableId="421607785">
    <w:abstractNumId w:val="25"/>
  </w:num>
  <w:num w:numId="6" w16cid:durableId="1975330229">
    <w:abstractNumId w:val="30"/>
  </w:num>
  <w:num w:numId="7" w16cid:durableId="239296716">
    <w:abstractNumId w:val="51"/>
  </w:num>
  <w:num w:numId="8" w16cid:durableId="1469542985">
    <w:abstractNumId w:val="75"/>
  </w:num>
  <w:num w:numId="9" w16cid:durableId="1284969414">
    <w:abstractNumId w:val="15"/>
  </w:num>
  <w:num w:numId="10" w16cid:durableId="504780399">
    <w:abstractNumId w:val="18"/>
  </w:num>
  <w:num w:numId="11" w16cid:durableId="1603806425">
    <w:abstractNumId w:val="61"/>
  </w:num>
  <w:num w:numId="12" w16cid:durableId="1638611574">
    <w:abstractNumId w:val="70"/>
  </w:num>
  <w:num w:numId="13" w16cid:durableId="1761177334">
    <w:abstractNumId w:val="74"/>
  </w:num>
  <w:num w:numId="14" w16cid:durableId="1694458380">
    <w:abstractNumId w:val="33"/>
  </w:num>
  <w:num w:numId="15" w16cid:durableId="678315894">
    <w:abstractNumId w:val="42"/>
  </w:num>
  <w:num w:numId="16" w16cid:durableId="669869474">
    <w:abstractNumId w:val="0"/>
  </w:num>
  <w:num w:numId="17" w16cid:durableId="1896505344">
    <w:abstractNumId w:val="59"/>
  </w:num>
  <w:num w:numId="18" w16cid:durableId="244145968">
    <w:abstractNumId w:val="73"/>
  </w:num>
  <w:num w:numId="19" w16cid:durableId="318996358">
    <w:abstractNumId w:val="13"/>
  </w:num>
  <w:num w:numId="20" w16cid:durableId="1190145486">
    <w:abstractNumId w:val="21"/>
  </w:num>
  <w:num w:numId="21" w16cid:durableId="1497653064">
    <w:abstractNumId w:val="32"/>
  </w:num>
  <w:num w:numId="22" w16cid:durableId="1429277408">
    <w:abstractNumId w:val="57"/>
  </w:num>
  <w:num w:numId="23" w16cid:durableId="407534041">
    <w:abstractNumId w:val="87"/>
  </w:num>
  <w:num w:numId="24" w16cid:durableId="269627551">
    <w:abstractNumId w:val="44"/>
  </w:num>
  <w:num w:numId="25" w16cid:durableId="78448315">
    <w:abstractNumId w:val="2"/>
  </w:num>
  <w:num w:numId="26" w16cid:durableId="220210266">
    <w:abstractNumId w:val="36"/>
  </w:num>
  <w:num w:numId="27" w16cid:durableId="599145432">
    <w:abstractNumId w:val="92"/>
  </w:num>
  <w:num w:numId="28" w16cid:durableId="1324505934">
    <w:abstractNumId w:val="7"/>
  </w:num>
  <w:num w:numId="29" w16cid:durableId="1791581686">
    <w:abstractNumId w:val="71"/>
  </w:num>
  <w:num w:numId="30" w16cid:durableId="143281596">
    <w:abstractNumId w:val="72"/>
  </w:num>
  <w:num w:numId="31" w16cid:durableId="613711303">
    <w:abstractNumId w:val="29"/>
  </w:num>
  <w:num w:numId="32" w16cid:durableId="555312867">
    <w:abstractNumId w:val="64"/>
  </w:num>
  <w:num w:numId="33" w16cid:durableId="1760566183">
    <w:abstractNumId w:val="8"/>
  </w:num>
  <w:num w:numId="34" w16cid:durableId="434330519">
    <w:abstractNumId w:val="31"/>
  </w:num>
  <w:num w:numId="35" w16cid:durableId="1095513368">
    <w:abstractNumId w:val="39"/>
  </w:num>
  <w:num w:numId="36" w16cid:durableId="92744793">
    <w:abstractNumId w:val="40"/>
  </w:num>
  <w:num w:numId="37" w16cid:durableId="1668706055">
    <w:abstractNumId w:val="91"/>
  </w:num>
  <w:num w:numId="38" w16cid:durableId="371269514">
    <w:abstractNumId w:val="90"/>
  </w:num>
  <w:num w:numId="39" w16cid:durableId="113714736">
    <w:abstractNumId w:val="63"/>
  </w:num>
  <w:num w:numId="40" w16cid:durableId="48502128">
    <w:abstractNumId w:val="65"/>
  </w:num>
  <w:num w:numId="41" w16cid:durableId="1442843608">
    <w:abstractNumId w:val="43"/>
  </w:num>
  <w:num w:numId="42" w16cid:durableId="164564519">
    <w:abstractNumId w:val="27"/>
  </w:num>
  <w:num w:numId="43" w16cid:durableId="1952975959">
    <w:abstractNumId w:val="41"/>
  </w:num>
  <w:num w:numId="44" w16cid:durableId="112794519">
    <w:abstractNumId w:val="5"/>
  </w:num>
  <w:num w:numId="45" w16cid:durableId="1143497354">
    <w:abstractNumId w:val="19"/>
  </w:num>
  <w:num w:numId="46" w16cid:durableId="1909920058">
    <w:abstractNumId w:val="12"/>
  </w:num>
  <w:num w:numId="47" w16cid:durableId="981733358">
    <w:abstractNumId w:val="78"/>
  </w:num>
  <w:num w:numId="48" w16cid:durableId="1839231291">
    <w:abstractNumId w:val="46"/>
  </w:num>
  <w:num w:numId="49" w16cid:durableId="1514028331">
    <w:abstractNumId w:val="35"/>
  </w:num>
  <w:num w:numId="50" w16cid:durableId="1831825339">
    <w:abstractNumId w:val="67"/>
  </w:num>
  <w:num w:numId="51" w16cid:durableId="815995113">
    <w:abstractNumId w:val="93"/>
  </w:num>
  <w:num w:numId="52" w16cid:durableId="1520192264">
    <w:abstractNumId w:val="85"/>
  </w:num>
  <w:num w:numId="53" w16cid:durableId="576355810">
    <w:abstractNumId w:val="23"/>
  </w:num>
  <w:num w:numId="54" w16cid:durableId="1616862191">
    <w:abstractNumId w:val="66"/>
  </w:num>
  <w:num w:numId="55" w16cid:durableId="1445272308">
    <w:abstractNumId w:val="88"/>
  </w:num>
  <w:num w:numId="56" w16cid:durableId="1577478503">
    <w:abstractNumId w:val="52"/>
  </w:num>
  <w:num w:numId="57" w16cid:durableId="234442020">
    <w:abstractNumId w:val="26"/>
  </w:num>
  <w:num w:numId="58" w16cid:durableId="1060398437">
    <w:abstractNumId w:val="48"/>
  </w:num>
  <w:num w:numId="59" w16cid:durableId="20786088">
    <w:abstractNumId w:val="89"/>
  </w:num>
  <w:num w:numId="60" w16cid:durableId="1196581473">
    <w:abstractNumId w:val="50"/>
  </w:num>
  <w:num w:numId="61" w16cid:durableId="1989817302">
    <w:abstractNumId w:val="1"/>
  </w:num>
  <w:num w:numId="62" w16cid:durableId="201792005">
    <w:abstractNumId w:val="62"/>
  </w:num>
  <w:num w:numId="63" w16cid:durableId="1152720242">
    <w:abstractNumId w:val="77"/>
  </w:num>
  <w:num w:numId="64" w16cid:durableId="2010674144">
    <w:abstractNumId w:val="83"/>
  </w:num>
  <w:num w:numId="65" w16cid:durableId="579797022">
    <w:abstractNumId w:val="17"/>
  </w:num>
  <w:num w:numId="66" w16cid:durableId="1287350487">
    <w:abstractNumId w:val="53"/>
  </w:num>
  <w:num w:numId="67" w16cid:durableId="723212988">
    <w:abstractNumId w:val="86"/>
  </w:num>
  <w:num w:numId="68" w16cid:durableId="305165041">
    <w:abstractNumId w:val="80"/>
  </w:num>
  <w:num w:numId="69" w16cid:durableId="23361219">
    <w:abstractNumId w:val="11"/>
  </w:num>
  <w:num w:numId="70" w16cid:durableId="1500778963">
    <w:abstractNumId w:val="16"/>
  </w:num>
  <w:num w:numId="71" w16cid:durableId="268246308">
    <w:abstractNumId w:val="28"/>
  </w:num>
  <w:num w:numId="72" w16cid:durableId="1661038073">
    <w:abstractNumId w:val="68"/>
  </w:num>
  <w:num w:numId="73" w16cid:durableId="1428572253">
    <w:abstractNumId w:val="47"/>
  </w:num>
  <w:num w:numId="74" w16cid:durableId="933131967">
    <w:abstractNumId w:val="22"/>
  </w:num>
  <w:num w:numId="75" w16cid:durableId="1986660339">
    <w:abstractNumId w:val="49"/>
  </w:num>
  <w:num w:numId="76" w16cid:durableId="946810577">
    <w:abstractNumId w:val="20"/>
  </w:num>
  <w:num w:numId="77" w16cid:durableId="1681546038">
    <w:abstractNumId w:val="37"/>
  </w:num>
  <w:num w:numId="78" w16cid:durableId="489910112">
    <w:abstractNumId w:val="69"/>
  </w:num>
  <w:num w:numId="79" w16cid:durableId="506528494">
    <w:abstractNumId w:val="56"/>
  </w:num>
  <w:num w:numId="80" w16cid:durableId="304359709">
    <w:abstractNumId w:val="10"/>
  </w:num>
  <w:num w:numId="81" w16cid:durableId="1496415809">
    <w:abstractNumId w:val="9"/>
  </w:num>
  <w:num w:numId="82" w16cid:durableId="1726874916">
    <w:abstractNumId w:val="4"/>
  </w:num>
  <w:num w:numId="83" w16cid:durableId="1924531721">
    <w:abstractNumId w:val="76"/>
  </w:num>
  <w:num w:numId="84" w16cid:durableId="486941888">
    <w:abstractNumId w:val="81"/>
  </w:num>
  <w:num w:numId="85" w16cid:durableId="1625503451">
    <w:abstractNumId w:val="54"/>
  </w:num>
  <w:num w:numId="86" w16cid:durableId="868760427">
    <w:abstractNumId w:val="84"/>
  </w:num>
  <w:num w:numId="87" w16cid:durableId="1115297272">
    <w:abstractNumId w:val="3"/>
  </w:num>
  <w:num w:numId="88" w16cid:durableId="910584370">
    <w:abstractNumId w:val="79"/>
  </w:num>
  <w:num w:numId="89" w16cid:durableId="1616787479">
    <w:abstractNumId w:val="38"/>
  </w:num>
  <w:num w:numId="90" w16cid:durableId="1922636845">
    <w:abstractNumId w:val="60"/>
  </w:num>
  <w:num w:numId="91" w16cid:durableId="1672217889">
    <w:abstractNumId w:val="14"/>
  </w:num>
  <w:num w:numId="92" w16cid:durableId="1066950561">
    <w:abstractNumId w:val="55"/>
  </w:num>
  <w:num w:numId="93" w16cid:durableId="460617682">
    <w:abstractNumId w:val="58"/>
  </w:num>
  <w:num w:numId="94" w16cid:durableId="718094333">
    <w:abstractNumId w:val="82"/>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doNotHyphenateCap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035D"/>
    <w:rsid w:val="00000658"/>
    <w:rsid w:val="00002EDB"/>
    <w:rsid w:val="000034E5"/>
    <w:rsid w:val="00005DE6"/>
    <w:rsid w:val="00006609"/>
    <w:rsid w:val="00007029"/>
    <w:rsid w:val="000100D8"/>
    <w:rsid w:val="000104F5"/>
    <w:rsid w:val="00010DE9"/>
    <w:rsid w:val="00015BB2"/>
    <w:rsid w:val="000166E3"/>
    <w:rsid w:val="00021D18"/>
    <w:rsid w:val="00022F54"/>
    <w:rsid w:val="0002357C"/>
    <w:rsid w:val="00024078"/>
    <w:rsid w:val="000244C6"/>
    <w:rsid w:val="00025E11"/>
    <w:rsid w:val="00027714"/>
    <w:rsid w:val="00027BFF"/>
    <w:rsid w:val="00030596"/>
    <w:rsid w:val="000318E9"/>
    <w:rsid w:val="00032FEE"/>
    <w:rsid w:val="00033CBA"/>
    <w:rsid w:val="00037768"/>
    <w:rsid w:val="000408F9"/>
    <w:rsid w:val="000409C3"/>
    <w:rsid w:val="00040A42"/>
    <w:rsid w:val="00042BCC"/>
    <w:rsid w:val="00043ACC"/>
    <w:rsid w:val="00046522"/>
    <w:rsid w:val="00047D66"/>
    <w:rsid w:val="00047DD9"/>
    <w:rsid w:val="00047EA3"/>
    <w:rsid w:val="0005290E"/>
    <w:rsid w:val="00053617"/>
    <w:rsid w:val="00053B5F"/>
    <w:rsid w:val="00053E2B"/>
    <w:rsid w:val="000548AF"/>
    <w:rsid w:val="00055D10"/>
    <w:rsid w:val="000639D0"/>
    <w:rsid w:val="00066873"/>
    <w:rsid w:val="00070A23"/>
    <w:rsid w:val="00072B3B"/>
    <w:rsid w:val="00073634"/>
    <w:rsid w:val="0007421E"/>
    <w:rsid w:val="000747C2"/>
    <w:rsid w:val="00076656"/>
    <w:rsid w:val="00076A24"/>
    <w:rsid w:val="000848C6"/>
    <w:rsid w:val="00084A2A"/>
    <w:rsid w:val="00085A9D"/>
    <w:rsid w:val="0009183E"/>
    <w:rsid w:val="00095A7C"/>
    <w:rsid w:val="00096FD2"/>
    <w:rsid w:val="000973BE"/>
    <w:rsid w:val="00097D37"/>
    <w:rsid w:val="000A1E24"/>
    <w:rsid w:val="000A1E89"/>
    <w:rsid w:val="000A1FAA"/>
    <w:rsid w:val="000A5873"/>
    <w:rsid w:val="000B04AA"/>
    <w:rsid w:val="000B10BF"/>
    <w:rsid w:val="000B4C3B"/>
    <w:rsid w:val="000B6027"/>
    <w:rsid w:val="000B65C5"/>
    <w:rsid w:val="000C0BD0"/>
    <w:rsid w:val="000C44F3"/>
    <w:rsid w:val="000C526F"/>
    <w:rsid w:val="000C6552"/>
    <w:rsid w:val="000D0D95"/>
    <w:rsid w:val="000D1706"/>
    <w:rsid w:val="000D4C0D"/>
    <w:rsid w:val="000D4E1C"/>
    <w:rsid w:val="000E0CE1"/>
    <w:rsid w:val="000E144D"/>
    <w:rsid w:val="000E1D5A"/>
    <w:rsid w:val="000E1E2F"/>
    <w:rsid w:val="000E2523"/>
    <w:rsid w:val="000E4D89"/>
    <w:rsid w:val="000E52F5"/>
    <w:rsid w:val="000E591D"/>
    <w:rsid w:val="000E6ABB"/>
    <w:rsid w:val="000E6B5A"/>
    <w:rsid w:val="000E79BD"/>
    <w:rsid w:val="000F02E2"/>
    <w:rsid w:val="000F1DD7"/>
    <w:rsid w:val="000F2184"/>
    <w:rsid w:val="000F497A"/>
    <w:rsid w:val="000F5ABE"/>
    <w:rsid w:val="000F5E84"/>
    <w:rsid w:val="000F7B05"/>
    <w:rsid w:val="00102B36"/>
    <w:rsid w:val="0010336D"/>
    <w:rsid w:val="00104DD8"/>
    <w:rsid w:val="00105189"/>
    <w:rsid w:val="001056A0"/>
    <w:rsid w:val="00105C2B"/>
    <w:rsid w:val="001119A3"/>
    <w:rsid w:val="00112B2E"/>
    <w:rsid w:val="00116A80"/>
    <w:rsid w:val="00121DF6"/>
    <w:rsid w:val="0012537C"/>
    <w:rsid w:val="00127F12"/>
    <w:rsid w:val="00130CA8"/>
    <w:rsid w:val="0013209B"/>
    <w:rsid w:val="001338C5"/>
    <w:rsid w:val="00133BC3"/>
    <w:rsid w:val="00133BFA"/>
    <w:rsid w:val="00133D4F"/>
    <w:rsid w:val="0013510F"/>
    <w:rsid w:val="00135223"/>
    <w:rsid w:val="001356A6"/>
    <w:rsid w:val="00137E77"/>
    <w:rsid w:val="00140DEC"/>
    <w:rsid w:val="00141CE7"/>
    <w:rsid w:val="0014291D"/>
    <w:rsid w:val="00142E47"/>
    <w:rsid w:val="00143331"/>
    <w:rsid w:val="00143649"/>
    <w:rsid w:val="001442A7"/>
    <w:rsid w:val="001459DA"/>
    <w:rsid w:val="001508C6"/>
    <w:rsid w:val="00154656"/>
    <w:rsid w:val="001561B7"/>
    <w:rsid w:val="00163908"/>
    <w:rsid w:val="001642A4"/>
    <w:rsid w:val="001654AD"/>
    <w:rsid w:val="001659FD"/>
    <w:rsid w:val="00166A2F"/>
    <w:rsid w:val="001671A7"/>
    <w:rsid w:val="00171337"/>
    <w:rsid w:val="00171ECC"/>
    <w:rsid w:val="001750CB"/>
    <w:rsid w:val="001770A9"/>
    <w:rsid w:val="0018106A"/>
    <w:rsid w:val="0018173D"/>
    <w:rsid w:val="00183615"/>
    <w:rsid w:val="0018444D"/>
    <w:rsid w:val="001844BD"/>
    <w:rsid w:val="001846A2"/>
    <w:rsid w:val="00185534"/>
    <w:rsid w:val="00185965"/>
    <w:rsid w:val="00185D1C"/>
    <w:rsid w:val="001866A8"/>
    <w:rsid w:val="001877A2"/>
    <w:rsid w:val="00193AF2"/>
    <w:rsid w:val="001958DA"/>
    <w:rsid w:val="001A0847"/>
    <w:rsid w:val="001A2009"/>
    <w:rsid w:val="001A3572"/>
    <w:rsid w:val="001B0847"/>
    <w:rsid w:val="001B30CF"/>
    <w:rsid w:val="001B382A"/>
    <w:rsid w:val="001B699F"/>
    <w:rsid w:val="001B741A"/>
    <w:rsid w:val="001B770C"/>
    <w:rsid w:val="001C30FD"/>
    <w:rsid w:val="001C4B72"/>
    <w:rsid w:val="001C4E1B"/>
    <w:rsid w:val="001C651F"/>
    <w:rsid w:val="001C6A8E"/>
    <w:rsid w:val="001C7325"/>
    <w:rsid w:val="001C749F"/>
    <w:rsid w:val="001D2EA5"/>
    <w:rsid w:val="001D314D"/>
    <w:rsid w:val="001D3206"/>
    <w:rsid w:val="001D43CD"/>
    <w:rsid w:val="001D6BCF"/>
    <w:rsid w:val="001D7A0B"/>
    <w:rsid w:val="001E1C3A"/>
    <w:rsid w:val="001E2D2F"/>
    <w:rsid w:val="001E33DA"/>
    <w:rsid w:val="001E5960"/>
    <w:rsid w:val="001E6409"/>
    <w:rsid w:val="001E7E01"/>
    <w:rsid w:val="001F2D04"/>
    <w:rsid w:val="001F6CAB"/>
    <w:rsid w:val="00204B30"/>
    <w:rsid w:val="00204F46"/>
    <w:rsid w:val="00210B53"/>
    <w:rsid w:val="002114FE"/>
    <w:rsid w:val="00212ABD"/>
    <w:rsid w:val="002166D6"/>
    <w:rsid w:val="00217138"/>
    <w:rsid w:val="002258BD"/>
    <w:rsid w:val="00225D7C"/>
    <w:rsid w:val="0022610E"/>
    <w:rsid w:val="00226324"/>
    <w:rsid w:val="0023187B"/>
    <w:rsid w:val="00234033"/>
    <w:rsid w:val="00234BB8"/>
    <w:rsid w:val="00235072"/>
    <w:rsid w:val="0024301D"/>
    <w:rsid w:val="002441E7"/>
    <w:rsid w:val="00244D2F"/>
    <w:rsid w:val="00245DCE"/>
    <w:rsid w:val="00247D89"/>
    <w:rsid w:val="00253AAE"/>
    <w:rsid w:val="0025405B"/>
    <w:rsid w:val="002550CF"/>
    <w:rsid w:val="0025579D"/>
    <w:rsid w:val="00260446"/>
    <w:rsid w:val="0026174C"/>
    <w:rsid w:val="00261847"/>
    <w:rsid w:val="00264F1A"/>
    <w:rsid w:val="00265E68"/>
    <w:rsid w:val="00266600"/>
    <w:rsid w:val="002671B8"/>
    <w:rsid w:val="00267903"/>
    <w:rsid w:val="00270714"/>
    <w:rsid w:val="00270964"/>
    <w:rsid w:val="002714B3"/>
    <w:rsid w:val="002716ED"/>
    <w:rsid w:val="002722DA"/>
    <w:rsid w:val="002729B9"/>
    <w:rsid w:val="002753BE"/>
    <w:rsid w:val="002772BB"/>
    <w:rsid w:val="002772EA"/>
    <w:rsid w:val="002815A6"/>
    <w:rsid w:val="00283F12"/>
    <w:rsid w:val="00286D30"/>
    <w:rsid w:val="00293424"/>
    <w:rsid w:val="0029348C"/>
    <w:rsid w:val="00293F8E"/>
    <w:rsid w:val="002A0C74"/>
    <w:rsid w:val="002A3D6A"/>
    <w:rsid w:val="002B19F8"/>
    <w:rsid w:val="002B1D79"/>
    <w:rsid w:val="002B3AB4"/>
    <w:rsid w:val="002B3E15"/>
    <w:rsid w:val="002B7CB5"/>
    <w:rsid w:val="002B7DB2"/>
    <w:rsid w:val="002C07A6"/>
    <w:rsid w:val="002C1CA0"/>
    <w:rsid w:val="002C3232"/>
    <w:rsid w:val="002C6FDD"/>
    <w:rsid w:val="002C7693"/>
    <w:rsid w:val="002D2C91"/>
    <w:rsid w:val="002D30E4"/>
    <w:rsid w:val="002D3F99"/>
    <w:rsid w:val="002D4394"/>
    <w:rsid w:val="002D57F1"/>
    <w:rsid w:val="002D6B0F"/>
    <w:rsid w:val="002D6B85"/>
    <w:rsid w:val="002D6DD8"/>
    <w:rsid w:val="002D7913"/>
    <w:rsid w:val="002E02F9"/>
    <w:rsid w:val="002E02FB"/>
    <w:rsid w:val="002E0389"/>
    <w:rsid w:val="002E1338"/>
    <w:rsid w:val="002E17E9"/>
    <w:rsid w:val="002E21C1"/>
    <w:rsid w:val="002E4E9C"/>
    <w:rsid w:val="002F08EA"/>
    <w:rsid w:val="002F0AE1"/>
    <w:rsid w:val="002F2B9D"/>
    <w:rsid w:val="002F4F24"/>
    <w:rsid w:val="002F622B"/>
    <w:rsid w:val="00301074"/>
    <w:rsid w:val="003017AB"/>
    <w:rsid w:val="00302E63"/>
    <w:rsid w:val="00303AA1"/>
    <w:rsid w:val="00304318"/>
    <w:rsid w:val="00305738"/>
    <w:rsid w:val="003064BC"/>
    <w:rsid w:val="0030699D"/>
    <w:rsid w:val="0031115C"/>
    <w:rsid w:val="003119C3"/>
    <w:rsid w:val="00316DA5"/>
    <w:rsid w:val="00316F35"/>
    <w:rsid w:val="00323ED7"/>
    <w:rsid w:val="00326DD2"/>
    <w:rsid w:val="00327EFD"/>
    <w:rsid w:val="00337889"/>
    <w:rsid w:val="00341024"/>
    <w:rsid w:val="00342DAC"/>
    <w:rsid w:val="00344F15"/>
    <w:rsid w:val="0034648C"/>
    <w:rsid w:val="003468DE"/>
    <w:rsid w:val="00347236"/>
    <w:rsid w:val="00347268"/>
    <w:rsid w:val="003532BC"/>
    <w:rsid w:val="003534EF"/>
    <w:rsid w:val="0035722B"/>
    <w:rsid w:val="00357C4C"/>
    <w:rsid w:val="00360D1A"/>
    <w:rsid w:val="00363FA5"/>
    <w:rsid w:val="00364643"/>
    <w:rsid w:val="00364BF5"/>
    <w:rsid w:val="003668F0"/>
    <w:rsid w:val="00367A27"/>
    <w:rsid w:val="00372609"/>
    <w:rsid w:val="00373303"/>
    <w:rsid w:val="003736A5"/>
    <w:rsid w:val="003736B7"/>
    <w:rsid w:val="00376ACB"/>
    <w:rsid w:val="003805F4"/>
    <w:rsid w:val="00383259"/>
    <w:rsid w:val="00384B14"/>
    <w:rsid w:val="0038551F"/>
    <w:rsid w:val="003857F3"/>
    <w:rsid w:val="00385B61"/>
    <w:rsid w:val="00385C92"/>
    <w:rsid w:val="00386C34"/>
    <w:rsid w:val="00390BA3"/>
    <w:rsid w:val="00393DBB"/>
    <w:rsid w:val="00395F16"/>
    <w:rsid w:val="00397D6C"/>
    <w:rsid w:val="003A33D9"/>
    <w:rsid w:val="003A33FB"/>
    <w:rsid w:val="003A4417"/>
    <w:rsid w:val="003A5093"/>
    <w:rsid w:val="003A51A8"/>
    <w:rsid w:val="003A58A2"/>
    <w:rsid w:val="003A5ACA"/>
    <w:rsid w:val="003B096C"/>
    <w:rsid w:val="003B14EA"/>
    <w:rsid w:val="003B163D"/>
    <w:rsid w:val="003B1B81"/>
    <w:rsid w:val="003B24E2"/>
    <w:rsid w:val="003B31B2"/>
    <w:rsid w:val="003B5381"/>
    <w:rsid w:val="003C19FC"/>
    <w:rsid w:val="003C7A92"/>
    <w:rsid w:val="003D013A"/>
    <w:rsid w:val="003D381B"/>
    <w:rsid w:val="003D3A67"/>
    <w:rsid w:val="003D3BEB"/>
    <w:rsid w:val="003D6061"/>
    <w:rsid w:val="003D6415"/>
    <w:rsid w:val="003D6CFD"/>
    <w:rsid w:val="003D7C6B"/>
    <w:rsid w:val="003E07BA"/>
    <w:rsid w:val="003E34C3"/>
    <w:rsid w:val="003E37E3"/>
    <w:rsid w:val="003E7E8B"/>
    <w:rsid w:val="003F21B6"/>
    <w:rsid w:val="003F5E87"/>
    <w:rsid w:val="003F73BA"/>
    <w:rsid w:val="0040004E"/>
    <w:rsid w:val="004014D5"/>
    <w:rsid w:val="0040202D"/>
    <w:rsid w:val="00402BF3"/>
    <w:rsid w:val="00404573"/>
    <w:rsid w:val="004046CB"/>
    <w:rsid w:val="0040604A"/>
    <w:rsid w:val="004125C7"/>
    <w:rsid w:val="00412DEF"/>
    <w:rsid w:val="00413410"/>
    <w:rsid w:val="00414E18"/>
    <w:rsid w:val="004150BF"/>
    <w:rsid w:val="00415119"/>
    <w:rsid w:val="00415FE2"/>
    <w:rsid w:val="00416E32"/>
    <w:rsid w:val="004170F8"/>
    <w:rsid w:val="00421F25"/>
    <w:rsid w:val="00425E88"/>
    <w:rsid w:val="0042714A"/>
    <w:rsid w:val="00427373"/>
    <w:rsid w:val="00431225"/>
    <w:rsid w:val="004409F1"/>
    <w:rsid w:val="00441753"/>
    <w:rsid w:val="00442103"/>
    <w:rsid w:val="00442B6E"/>
    <w:rsid w:val="00444576"/>
    <w:rsid w:val="004462D7"/>
    <w:rsid w:val="0044727F"/>
    <w:rsid w:val="004512C6"/>
    <w:rsid w:val="00455B87"/>
    <w:rsid w:val="004563C4"/>
    <w:rsid w:val="00456DF8"/>
    <w:rsid w:val="0045727C"/>
    <w:rsid w:val="004622C1"/>
    <w:rsid w:val="00464903"/>
    <w:rsid w:val="004658B0"/>
    <w:rsid w:val="0046651A"/>
    <w:rsid w:val="00466BD8"/>
    <w:rsid w:val="0047174F"/>
    <w:rsid w:val="00471E6F"/>
    <w:rsid w:val="00472250"/>
    <w:rsid w:val="00474645"/>
    <w:rsid w:val="004763F6"/>
    <w:rsid w:val="004817E6"/>
    <w:rsid w:val="0048381E"/>
    <w:rsid w:val="004863E6"/>
    <w:rsid w:val="00487292"/>
    <w:rsid w:val="004873CF"/>
    <w:rsid w:val="00487D02"/>
    <w:rsid w:val="00490089"/>
    <w:rsid w:val="00491464"/>
    <w:rsid w:val="0049555A"/>
    <w:rsid w:val="00495E85"/>
    <w:rsid w:val="004967E2"/>
    <w:rsid w:val="00496E6D"/>
    <w:rsid w:val="004A1F08"/>
    <w:rsid w:val="004A534A"/>
    <w:rsid w:val="004A5A08"/>
    <w:rsid w:val="004A65E7"/>
    <w:rsid w:val="004A7F76"/>
    <w:rsid w:val="004B017E"/>
    <w:rsid w:val="004B0C0B"/>
    <w:rsid w:val="004B2A0C"/>
    <w:rsid w:val="004B5234"/>
    <w:rsid w:val="004B713B"/>
    <w:rsid w:val="004C2A60"/>
    <w:rsid w:val="004C451E"/>
    <w:rsid w:val="004C6A3E"/>
    <w:rsid w:val="004C70EF"/>
    <w:rsid w:val="004C74A9"/>
    <w:rsid w:val="004D01CE"/>
    <w:rsid w:val="004D153C"/>
    <w:rsid w:val="004E04C2"/>
    <w:rsid w:val="004F0304"/>
    <w:rsid w:val="004F65B6"/>
    <w:rsid w:val="00500791"/>
    <w:rsid w:val="005034D2"/>
    <w:rsid w:val="00503551"/>
    <w:rsid w:val="0050509F"/>
    <w:rsid w:val="0051010E"/>
    <w:rsid w:val="00514624"/>
    <w:rsid w:val="00515208"/>
    <w:rsid w:val="0051597A"/>
    <w:rsid w:val="00516F23"/>
    <w:rsid w:val="005211A9"/>
    <w:rsid w:val="00521960"/>
    <w:rsid w:val="005223DA"/>
    <w:rsid w:val="00527A80"/>
    <w:rsid w:val="005326C0"/>
    <w:rsid w:val="00534FCE"/>
    <w:rsid w:val="00537507"/>
    <w:rsid w:val="00540E5F"/>
    <w:rsid w:val="00540F9C"/>
    <w:rsid w:val="00541614"/>
    <w:rsid w:val="005434E3"/>
    <w:rsid w:val="00543DB8"/>
    <w:rsid w:val="00544B1A"/>
    <w:rsid w:val="00544C2B"/>
    <w:rsid w:val="0054554C"/>
    <w:rsid w:val="0054732E"/>
    <w:rsid w:val="005500B7"/>
    <w:rsid w:val="00551D05"/>
    <w:rsid w:val="0055389F"/>
    <w:rsid w:val="005544DC"/>
    <w:rsid w:val="00554D17"/>
    <w:rsid w:val="00555636"/>
    <w:rsid w:val="00555708"/>
    <w:rsid w:val="005569B3"/>
    <w:rsid w:val="00560E1B"/>
    <w:rsid w:val="005640A4"/>
    <w:rsid w:val="00564560"/>
    <w:rsid w:val="00564B6C"/>
    <w:rsid w:val="00565BBC"/>
    <w:rsid w:val="005672AF"/>
    <w:rsid w:val="005724C4"/>
    <w:rsid w:val="00572EEE"/>
    <w:rsid w:val="00577844"/>
    <w:rsid w:val="00577A65"/>
    <w:rsid w:val="005846BF"/>
    <w:rsid w:val="00585F7B"/>
    <w:rsid w:val="00586EA3"/>
    <w:rsid w:val="00591723"/>
    <w:rsid w:val="00591F23"/>
    <w:rsid w:val="0059597C"/>
    <w:rsid w:val="005963A8"/>
    <w:rsid w:val="005A0835"/>
    <w:rsid w:val="005A0B87"/>
    <w:rsid w:val="005A3BBC"/>
    <w:rsid w:val="005A54B0"/>
    <w:rsid w:val="005B18DF"/>
    <w:rsid w:val="005B37C0"/>
    <w:rsid w:val="005B386E"/>
    <w:rsid w:val="005B48F2"/>
    <w:rsid w:val="005B56E3"/>
    <w:rsid w:val="005B57A1"/>
    <w:rsid w:val="005B5EF1"/>
    <w:rsid w:val="005B70AF"/>
    <w:rsid w:val="005C1D4E"/>
    <w:rsid w:val="005C560F"/>
    <w:rsid w:val="005D01AA"/>
    <w:rsid w:val="005D0C2C"/>
    <w:rsid w:val="005D0CFB"/>
    <w:rsid w:val="005D6CFD"/>
    <w:rsid w:val="005D7E20"/>
    <w:rsid w:val="005E1E44"/>
    <w:rsid w:val="005F102E"/>
    <w:rsid w:val="005F2EDF"/>
    <w:rsid w:val="005F4B5B"/>
    <w:rsid w:val="005F6AD7"/>
    <w:rsid w:val="00600A85"/>
    <w:rsid w:val="00601F5A"/>
    <w:rsid w:val="00611441"/>
    <w:rsid w:val="00611AD1"/>
    <w:rsid w:val="00612B91"/>
    <w:rsid w:val="00612CAF"/>
    <w:rsid w:val="00613205"/>
    <w:rsid w:val="006133FE"/>
    <w:rsid w:val="00615AF2"/>
    <w:rsid w:val="0062155E"/>
    <w:rsid w:val="00623655"/>
    <w:rsid w:val="006249D7"/>
    <w:rsid w:val="00626443"/>
    <w:rsid w:val="00626CD3"/>
    <w:rsid w:val="00630FD1"/>
    <w:rsid w:val="0063233D"/>
    <w:rsid w:val="006327B1"/>
    <w:rsid w:val="006358D7"/>
    <w:rsid w:val="006362C3"/>
    <w:rsid w:val="0063714D"/>
    <w:rsid w:val="006408B2"/>
    <w:rsid w:val="00643309"/>
    <w:rsid w:val="00643851"/>
    <w:rsid w:val="00643CB8"/>
    <w:rsid w:val="006450E2"/>
    <w:rsid w:val="0064609E"/>
    <w:rsid w:val="00646370"/>
    <w:rsid w:val="00647CC1"/>
    <w:rsid w:val="00650D14"/>
    <w:rsid w:val="006525AB"/>
    <w:rsid w:val="00653C8D"/>
    <w:rsid w:val="00655F10"/>
    <w:rsid w:val="00664D93"/>
    <w:rsid w:val="00666056"/>
    <w:rsid w:val="0066725A"/>
    <w:rsid w:val="00667E01"/>
    <w:rsid w:val="00670DE3"/>
    <w:rsid w:val="006725BE"/>
    <w:rsid w:val="00682191"/>
    <w:rsid w:val="00685083"/>
    <w:rsid w:val="00685BA1"/>
    <w:rsid w:val="006862D7"/>
    <w:rsid w:val="0068659B"/>
    <w:rsid w:val="00687E6C"/>
    <w:rsid w:val="00691841"/>
    <w:rsid w:val="0069304F"/>
    <w:rsid w:val="006932F3"/>
    <w:rsid w:val="00693480"/>
    <w:rsid w:val="006964FB"/>
    <w:rsid w:val="0069746F"/>
    <w:rsid w:val="006A20EC"/>
    <w:rsid w:val="006A3F2C"/>
    <w:rsid w:val="006A562A"/>
    <w:rsid w:val="006A6FAE"/>
    <w:rsid w:val="006A787B"/>
    <w:rsid w:val="006A7A73"/>
    <w:rsid w:val="006A7F43"/>
    <w:rsid w:val="006B03C5"/>
    <w:rsid w:val="006B07D6"/>
    <w:rsid w:val="006B1DFA"/>
    <w:rsid w:val="006B4717"/>
    <w:rsid w:val="006B4E6E"/>
    <w:rsid w:val="006B68AC"/>
    <w:rsid w:val="006C22D4"/>
    <w:rsid w:val="006C2E74"/>
    <w:rsid w:val="006C3959"/>
    <w:rsid w:val="006C46AB"/>
    <w:rsid w:val="006C600C"/>
    <w:rsid w:val="006D14FA"/>
    <w:rsid w:val="006D3103"/>
    <w:rsid w:val="006E2222"/>
    <w:rsid w:val="006E7D4E"/>
    <w:rsid w:val="006F05BD"/>
    <w:rsid w:val="006F060A"/>
    <w:rsid w:val="006F1425"/>
    <w:rsid w:val="006F3735"/>
    <w:rsid w:val="006F47FD"/>
    <w:rsid w:val="006F53A5"/>
    <w:rsid w:val="006F6157"/>
    <w:rsid w:val="006F6D49"/>
    <w:rsid w:val="0070173F"/>
    <w:rsid w:val="00701FB6"/>
    <w:rsid w:val="0070359F"/>
    <w:rsid w:val="00705598"/>
    <w:rsid w:val="00705A90"/>
    <w:rsid w:val="007105A1"/>
    <w:rsid w:val="00712358"/>
    <w:rsid w:val="007141DF"/>
    <w:rsid w:val="007172A5"/>
    <w:rsid w:val="0072255E"/>
    <w:rsid w:val="00722F96"/>
    <w:rsid w:val="00723519"/>
    <w:rsid w:val="00723B80"/>
    <w:rsid w:val="00724218"/>
    <w:rsid w:val="007250F0"/>
    <w:rsid w:val="00726D0D"/>
    <w:rsid w:val="00730E57"/>
    <w:rsid w:val="00730F75"/>
    <w:rsid w:val="00732A6E"/>
    <w:rsid w:val="007337C1"/>
    <w:rsid w:val="00740A5F"/>
    <w:rsid w:val="0074116A"/>
    <w:rsid w:val="007447EC"/>
    <w:rsid w:val="00744C2D"/>
    <w:rsid w:val="00746936"/>
    <w:rsid w:val="007477A4"/>
    <w:rsid w:val="00747988"/>
    <w:rsid w:val="007504FE"/>
    <w:rsid w:val="007507EB"/>
    <w:rsid w:val="007507F0"/>
    <w:rsid w:val="00750C9D"/>
    <w:rsid w:val="007514FF"/>
    <w:rsid w:val="007521EE"/>
    <w:rsid w:val="00753797"/>
    <w:rsid w:val="00755850"/>
    <w:rsid w:val="0075786C"/>
    <w:rsid w:val="007602A6"/>
    <w:rsid w:val="00761033"/>
    <w:rsid w:val="00762D89"/>
    <w:rsid w:val="00763A80"/>
    <w:rsid w:val="00765E51"/>
    <w:rsid w:val="0077376C"/>
    <w:rsid w:val="00775B0D"/>
    <w:rsid w:val="00776540"/>
    <w:rsid w:val="00780BEA"/>
    <w:rsid w:val="00784ABF"/>
    <w:rsid w:val="0079040B"/>
    <w:rsid w:val="0079209F"/>
    <w:rsid w:val="00792E20"/>
    <w:rsid w:val="0079581E"/>
    <w:rsid w:val="007959B5"/>
    <w:rsid w:val="007A0D86"/>
    <w:rsid w:val="007A1DAC"/>
    <w:rsid w:val="007A2803"/>
    <w:rsid w:val="007A556B"/>
    <w:rsid w:val="007A578B"/>
    <w:rsid w:val="007A5B57"/>
    <w:rsid w:val="007A607C"/>
    <w:rsid w:val="007A650C"/>
    <w:rsid w:val="007A72F5"/>
    <w:rsid w:val="007B0D36"/>
    <w:rsid w:val="007B6E90"/>
    <w:rsid w:val="007B7E89"/>
    <w:rsid w:val="007C0C63"/>
    <w:rsid w:val="007C4B6A"/>
    <w:rsid w:val="007C4C0E"/>
    <w:rsid w:val="007D3021"/>
    <w:rsid w:val="007D7F5B"/>
    <w:rsid w:val="007D7FD0"/>
    <w:rsid w:val="007E0185"/>
    <w:rsid w:val="007E21EE"/>
    <w:rsid w:val="007E2857"/>
    <w:rsid w:val="007E3BB5"/>
    <w:rsid w:val="007E407A"/>
    <w:rsid w:val="007E4A29"/>
    <w:rsid w:val="007E6EF7"/>
    <w:rsid w:val="007F0095"/>
    <w:rsid w:val="007F0A31"/>
    <w:rsid w:val="007F0D14"/>
    <w:rsid w:val="007F3EB9"/>
    <w:rsid w:val="007F4B49"/>
    <w:rsid w:val="008033D8"/>
    <w:rsid w:val="00804D35"/>
    <w:rsid w:val="008052B7"/>
    <w:rsid w:val="008055FD"/>
    <w:rsid w:val="00805861"/>
    <w:rsid w:val="00812459"/>
    <w:rsid w:val="008128FA"/>
    <w:rsid w:val="00813516"/>
    <w:rsid w:val="008135D4"/>
    <w:rsid w:val="0081382E"/>
    <w:rsid w:val="008139A9"/>
    <w:rsid w:val="00814962"/>
    <w:rsid w:val="008154B9"/>
    <w:rsid w:val="00817566"/>
    <w:rsid w:val="00817B35"/>
    <w:rsid w:val="00824D6C"/>
    <w:rsid w:val="00827CD2"/>
    <w:rsid w:val="008300FD"/>
    <w:rsid w:val="008310C3"/>
    <w:rsid w:val="00831226"/>
    <w:rsid w:val="00831AC0"/>
    <w:rsid w:val="00832037"/>
    <w:rsid w:val="008347FC"/>
    <w:rsid w:val="00840628"/>
    <w:rsid w:val="00841D87"/>
    <w:rsid w:val="00842499"/>
    <w:rsid w:val="0085027B"/>
    <w:rsid w:val="00851643"/>
    <w:rsid w:val="00853A2C"/>
    <w:rsid w:val="008541B5"/>
    <w:rsid w:val="00865842"/>
    <w:rsid w:val="00873F2A"/>
    <w:rsid w:val="00874754"/>
    <w:rsid w:val="0087689E"/>
    <w:rsid w:val="00877697"/>
    <w:rsid w:val="00884AC0"/>
    <w:rsid w:val="0088512C"/>
    <w:rsid w:val="0088512D"/>
    <w:rsid w:val="008862A2"/>
    <w:rsid w:val="008876A2"/>
    <w:rsid w:val="008878C9"/>
    <w:rsid w:val="008906F5"/>
    <w:rsid w:val="008926E1"/>
    <w:rsid w:val="00892E31"/>
    <w:rsid w:val="00896A3F"/>
    <w:rsid w:val="008A0F7C"/>
    <w:rsid w:val="008A2F3B"/>
    <w:rsid w:val="008A44C6"/>
    <w:rsid w:val="008B0610"/>
    <w:rsid w:val="008B0EE8"/>
    <w:rsid w:val="008B50AA"/>
    <w:rsid w:val="008B7CC6"/>
    <w:rsid w:val="008C0E34"/>
    <w:rsid w:val="008C22FE"/>
    <w:rsid w:val="008C56DF"/>
    <w:rsid w:val="008C6D12"/>
    <w:rsid w:val="008C722D"/>
    <w:rsid w:val="008C7310"/>
    <w:rsid w:val="008C74CC"/>
    <w:rsid w:val="008D3154"/>
    <w:rsid w:val="008D4A16"/>
    <w:rsid w:val="008E220C"/>
    <w:rsid w:val="008E35FB"/>
    <w:rsid w:val="008E5518"/>
    <w:rsid w:val="008E6403"/>
    <w:rsid w:val="008F0055"/>
    <w:rsid w:val="008F071E"/>
    <w:rsid w:val="008F2F23"/>
    <w:rsid w:val="008F6D9A"/>
    <w:rsid w:val="00903109"/>
    <w:rsid w:val="00903240"/>
    <w:rsid w:val="00904E58"/>
    <w:rsid w:val="00905950"/>
    <w:rsid w:val="00905DAC"/>
    <w:rsid w:val="00911EBC"/>
    <w:rsid w:val="00914AB2"/>
    <w:rsid w:val="00920F54"/>
    <w:rsid w:val="00921D5D"/>
    <w:rsid w:val="00922897"/>
    <w:rsid w:val="00922EFB"/>
    <w:rsid w:val="009236B3"/>
    <w:rsid w:val="009274AE"/>
    <w:rsid w:val="009276FD"/>
    <w:rsid w:val="0093040B"/>
    <w:rsid w:val="00932479"/>
    <w:rsid w:val="00936FBB"/>
    <w:rsid w:val="009376CF"/>
    <w:rsid w:val="009406A5"/>
    <w:rsid w:val="00940E64"/>
    <w:rsid w:val="0094109D"/>
    <w:rsid w:val="00941DDB"/>
    <w:rsid w:val="00943C43"/>
    <w:rsid w:val="0094511E"/>
    <w:rsid w:val="00945706"/>
    <w:rsid w:val="00951177"/>
    <w:rsid w:val="00951A13"/>
    <w:rsid w:val="00951C7B"/>
    <w:rsid w:val="00953B2D"/>
    <w:rsid w:val="00955939"/>
    <w:rsid w:val="009630DA"/>
    <w:rsid w:val="00964EAE"/>
    <w:rsid w:val="009654FB"/>
    <w:rsid w:val="009664CB"/>
    <w:rsid w:val="009665C6"/>
    <w:rsid w:val="0096725B"/>
    <w:rsid w:val="009702DD"/>
    <w:rsid w:val="00971741"/>
    <w:rsid w:val="00972D6C"/>
    <w:rsid w:val="009760AD"/>
    <w:rsid w:val="009801DA"/>
    <w:rsid w:val="00980452"/>
    <w:rsid w:val="00980869"/>
    <w:rsid w:val="009841EE"/>
    <w:rsid w:val="00985301"/>
    <w:rsid w:val="00985324"/>
    <w:rsid w:val="00990764"/>
    <w:rsid w:val="0099236F"/>
    <w:rsid w:val="00992F5C"/>
    <w:rsid w:val="00993365"/>
    <w:rsid w:val="0099452C"/>
    <w:rsid w:val="00994E10"/>
    <w:rsid w:val="0099510F"/>
    <w:rsid w:val="00995D9A"/>
    <w:rsid w:val="0099721A"/>
    <w:rsid w:val="009A321E"/>
    <w:rsid w:val="009A504C"/>
    <w:rsid w:val="009A6DFE"/>
    <w:rsid w:val="009B3329"/>
    <w:rsid w:val="009B64B9"/>
    <w:rsid w:val="009B7290"/>
    <w:rsid w:val="009D0642"/>
    <w:rsid w:val="009D0F8A"/>
    <w:rsid w:val="009D150E"/>
    <w:rsid w:val="009D38D1"/>
    <w:rsid w:val="009D4A21"/>
    <w:rsid w:val="009D6950"/>
    <w:rsid w:val="009D7253"/>
    <w:rsid w:val="009D7647"/>
    <w:rsid w:val="009D7FB4"/>
    <w:rsid w:val="009E1B2C"/>
    <w:rsid w:val="009E1F70"/>
    <w:rsid w:val="009E39CB"/>
    <w:rsid w:val="009F06E1"/>
    <w:rsid w:val="009F347E"/>
    <w:rsid w:val="009F3E41"/>
    <w:rsid w:val="00A02C06"/>
    <w:rsid w:val="00A05318"/>
    <w:rsid w:val="00A078AF"/>
    <w:rsid w:val="00A1117A"/>
    <w:rsid w:val="00A11324"/>
    <w:rsid w:val="00A1171F"/>
    <w:rsid w:val="00A127CD"/>
    <w:rsid w:val="00A130A8"/>
    <w:rsid w:val="00A14AAB"/>
    <w:rsid w:val="00A15970"/>
    <w:rsid w:val="00A162D7"/>
    <w:rsid w:val="00A20B48"/>
    <w:rsid w:val="00A23162"/>
    <w:rsid w:val="00A2420A"/>
    <w:rsid w:val="00A24E84"/>
    <w:rsid w:val="00A26EF2"/>
    <w:rsid w:val="00A26F91"/>
    <w:rsid w:val="00A32FBC"/>
    <w:rsid w:val="00A35F84"/>
    <w:rsid w:val="00A362E0"/>
    <w:rsid w:val="00A364BB"/>
    <w:rsid w:val="00A37C5E"/>
    <w:rsid w:val="00A403AE"/>
    <w:rsid w:val="00A41399"/>
    <w:rsid w:val="00A430EF"/>
    <w:rsid w:val="00A4470F"/>
    <w:rsid w:val="00A4709A"/>
    <w:rsid w:val="00A5528F"/>
    <w:rsid w:val="00A55F30"/>
    <w:rsid w:val="00A565E7"/>
    <w:rsid w:val="00A5749C"/>
    <w:rsid w:val="00A60CB4"/>
    <w:rsid w:val="00A618DA"/>
    <w:rsid w:val="00A62274"/>
    <w:rsid w:val="00A63EB0"/>
    <w:rsid w:val="00A65DBC"/>
    <w:rsid w:val="00A67B88"/>
    <w:rsid w:val="00A706A8"/>
    <w:rsid w:val="00A707FD"/>
    <w:rsid w:val="00A74B8A"/>
    <w:rsid w:val="00A77641"/>
    <w:rsid w:val="00A777D8"/>
    <w:rsid w:val="00A80C53"/>
    <w:rsid w:val="00A822D8"/>
    <w:rsid w:val="00A82C9C"/>
    <w:rsid w:val="00A855D2"/>
    <w:rsid w:val="00A85F7B"/>
    <w:rsid w:val="00A875FA"/>
    <w:rsid w:val="00A90050"/>
    <w:rsid w:val="00A90199"/>
    <w:rsid w:val="00A91130"/>
    <w:rsid w:val="00A91A21"/>
    <w:rsid w:val="00A943D4"/>
    <w:rsid w:val="00A973A8"/>
    <w:rsid w:val="00AA1F59"/>
    <w:rsid w:val="00AA2F8B"/>
    <w:rsid w:val="00AA4FD1"/>
    <w:rsid w:val="00AA5C15"/>
    <w:rsid w:val="00AA6421"/>
    <w:rsid w:val="00AB0679"/>
    <w:rsid w:val="00AB2089"/>
    <w:rsid w:val="00AB31C8"/>
    <w:rsid w:val="00AB678C"/>
    <w:rsid w:val="00AB737E"/>
    <w:rsid w:val="00AB798A"/>
    <w:rsid w:val="00AD2619"/>
    <w:rsid w:val="00AD2DED"/>
    <w:rsid w:val="00AD5254"/>
    <w:rsid w:val="00AD67D8"/>
    <w:rsid w:val="00AE0087"/>
    <w:rsid w:val="00AE075C"/>
    <w:rsid w:val="00AE1D0A"/>
    <w:rsid w:val="00AE2C9A"/>
    <w:rsid w:val="00AE2E54"/>
    <w:rsid w:val="00AE3202"/>
    <w:rsid w:val="00AE3C29"/>
    <w:rsid w:val="00AE576C"/>
    <w:rsid w:val="00AE5A31"/>
    <w:rsid w:val="00AE776B"/>
    <w:rsid w:val="00AF128C"/>
    <w:rsid w:val="00AF135A"/>
    <w:rsid w:val="00AF442B"/>
    <w:rsid w:val="00AF6285"/>
    <w:rsid w:val="00AF67C2"/>
    <w:rsid w:val="00B008D6"/>
    <w:rsid w:val="00B00E3D"/>
    <w:rsid w:val="00B0139B"/>
    <w:rsid w:val="00B0196C"/>
    <w:rsid w:val="00B024F4"/>
    <w:rsid w:val="00B05A1D"/>
    <w:rsid w:val="00B05E0C"/>
    <w:rsid w:val="00B07EEE"/>
    <w:rsid w:val="00B10D4B"/>
    <w:rsid w:val="00B11357"/>
    <w:rsid w:val="00B1184B"/>
    <w:rsid w:val="00B12362"/>
    <w:rsid w:val="00B132E1"/>
    <w:rsid w:val="00B13C6C"/>
    <w:rsid w:val="00B14370"/>
    <w:rsid w:val="00B14574"/>
    <w:rsid w:val="00B149BF"/>
    <w:rsid w:val="00B14FC1"/>
    <w:rsid w:val="00B15B07"/>
    <w:rsid w:val="00B16C7B"/>
    <w:rsid w:val="00B210AC"/>
    <w:rsid w:val="00B239A2"/>
    <w:rsid w:val="00B26CC3"/>
    <w:rsid w:val="00B27358"/>
    <w:rsid w:val="00B3157B"/>
    <w:rsid w:val="00B3281A"/>
    <w:rsid w:val="00B32E3A"/>
    <w:rsid w:val="00B33521"/>
    <w:rsid w:val="00B34E4C"/>
    <w:rsid w:val="00B3538B"/>
    <w:rsid w:val="00B36C61"/>
    <w:rsid w:val="00B37C29"/>
    <w:rsid w:val="00B4063A"/>
    <w:rsid w:val="00B438FB"/>
    <w:rsid w:val="00B45295"/>
    <w:rsid w:val="00B504DC"/>
    <w:rsid w:val="00B505D5"/>
    <w:rsid w:val="00B5542C"/>
    <w:rsid w:val="00B55693"/>
    <w:rsid w:val="00B60135"/>
    <w:rsid w:val="00B60CC1"/>
    <w:rsid w:val="00B62FAB"/>
    <w:rsid w:val="00B65E39"/>
    <w:rsid w:val="00B65F97"/>
    <w:rsid w:val="00B66262"/>
    <w:rsid w:val="00B665B3"/>
    <w:rsid w:val="00B6690A"/>
    <w:rsid w:val="00B700C6"/>
    <w:rsid w:val="00B71204"/>
    <w:rsid w:val="00B71418"/>
    <w:rsid w:val="00B73C1F"/>
    <w:rsid w:val="00B747CA"/>
    <w:rsid w:val="00B771A2"/>
    <w:rsid w:val="00B9298B"/>
    <w:rsid w:val="00B933AE"/>
    <w:rsid w:val="00B94073"/>
    <w:rsid w:val="00B94D75"/>
    <w:rsid w:val="00B95570"/>
    <w:rsid w:val="00BA122F"/>
    <w:rsid w:val="00BA1952"/>
    <w:rsid w:val="00BA227A"/>
    <w:rsid w:val="00BA5C93"/>
    <w:rsid w:val="00BA6593"/>
    <w:rsid w:val="00BA7448"/>
    <w:rsid w:val="00BB070A"/>
    <w:rsid w:val="00BB0D36"/>
    <w:rsid w:val="00BB14BA"/>
    <w:rsid w:val="00BB1C3F"/>
    <w:rsid w:val="00BB2497"/>
    <w:rsid w:val="00BB5CC7"/>
    <w:rsid w:val="00BB6FDC"/>
    <w:rsid w:val="00BB7BE5"/>
    <w:rsid w:val="00BC3229"/>
    <w:rsid w:val="00BC4E58"/>
    <w:rsid w:val="00BD23F5"/>
    <w:rsid w:val="00BD24DB"/>
    <w:rsid w:val="00BD2E6C"/>
    <w:rsid w:val="00BD33FB"/>
    <w:rsid w:val="00BD5865"/>
    <w:rsid w:val="00BD5917"/>
    <w:rsid w:val="00BD6F48"/>
    <w:rsid w:val="00BE0B83"/>
    <w:rsid w:val="00BE14E9"/>
    <w:rsid w:val="00BF1AE2"/>
    <w:rsid w:val="00BF1D1E"/>
    <w:rsid w:val="00BF1F3C"/>
    <w:rsid w:val="00BF2607"/>
    <w:rsid w:val="00BF2B34"/>
    <w:rsid w:val="00BF3CE3"/>
    <w:rsid w:val="00BF3F13"/>
    <w:rsid w:val="00BF4BE2"/>
    <w:rsid w:val="00BF7EEA"/>
    <w:rsid w:val="00C00462"/>
    <w:rsid w:val="00C0168C"/>
    <w:rsid w:val="00C01FD0"/>
    <w:rsid w:val="00C064D4"/>
    <w:rsid w:val="00C06D50"/>
    <w:rsid w:val="00C06E9A"/>
    <w:rsid w:val="00C107D2"/>
    <w:rsid w:val="00C15BDB"/>
    <w:rsid w:val="00C15F1D"/>
    <w:rsid w:val="00C202F7"/>
    <w:rsid w:val="00C2047C"/>
    <w:rsid w:val="00C20F69"/>
    <w:rsid w:val="00C21143"/>
    <w:rsid w:val="00C21D53"/>
    <w:rsid w:val="00C220BA"/>
    <w:rsid w:val="00C259EA"/>
    <w:rsid w:val="00C32049"/>
    <w:rsid w:val="00C35E84"/>
    <w:rsid w:val="00C36325"/>
    <w:rsid w:val="00C40066"/>
    <w:rsid w:val="00C401CB"/>
    <w:rsid w:val="00C412BD"/>
    <w:rsid w:val="00C42B09"/>
    <w:rsid w:val="00C44D44"/>
    <w:rsid w:val="00C470C7"/>
    <w:rsid w:val="00C470C8"/>
    <w:rsid w:val="00C47529"/>
    <w:rsid w:val="00C5172A"/>
    <w:rsid w:val="00C55C74"/>
    <w:rsid w:val="00C63B62"/>
    <w:rsid w:val="00C640CF"/>
    <w:rsid w:val="00C65FDD"/>
    <w:rsid w:val="00C67ACE"/>
    <w:rsid w:val="00C7139F"/>
    <w:rsid w:val="00C71A91"/>
    <w:rsid w:val="00C7326A"/>
    <w:rsid w:val="00C741BE"/>
    <w:rsid w:val="00C750C5"/>
    <w:rsid w:val="00C76EA0"/>
    <w:rsid w:val="00C80361"/>
    <w:rsid w:val="00C8053F"/>
    <w:rsid w:val="00C82EE0"/>
    <w:rsid w:val="00C86CB6"/>
    <w:rsid w:val="00C92DEB"/>
    <w:rsid w:val="00C92E91"/>
    <w:rsid w:val="00C93EB1"/>
    <w:rsid w:val="00CA0216"/>
    <w:rsid w:val="00CA10A4"/>
    <w:rsid w:val="00CA24FC"/>
    <w:rsid w:val="00CA25CD"/>
    <w:rsid w:val="00CA5B11"/>
    <w:rsid w:val="00CA6DA6"/>
    <w:rsid w:val="00CA7ECB"/>
    <w:rsid w:val="00CB0616"/>
    <w:rsid w:val="00CB0BA4"/>
    <w:rsid w:val="00CB1788"/>
    <w:rsid w:val="00CB4CD1"/>
    <w:rsid w:val="00CB5F54"/>
    <w:rsid w:val="00CB7D4C"/>
    <w:rsid w:val="00CC26B4"/>
    <w:rsid w:val="00CC660C"/>
    <w:rsid w:val="00CC7851"/>
    <w:rsid w:val="00CD0064"/>
    <w:rsid w:val="00CD0716"/>
    <w:rsid w:val="00CD33A8"/>
    <w:rsid w:val="00CD41DF"/>
    <w:rsid w:val="00CD4516"/>
    <w:rsid w:val="00CD45A0"/>
    <w:rsid w:val="00CD7280"/>
    <w:rsid w:val="00CE0D65"/>
    <w:rsid w:val="00CE3CCE"/>
    <w:rsid w:val="00CE5289"/>
    <w:rsid w:val="00CE7EA5"/>
    <w:rsid w:val="00CF22BC"/>
    <w:rsid w:val="00CF3F55"/>
    <w:rsid w:val="00CF57D9"/>
    <w:rsid w:val="00CF7F49"/>
    <w:rsid w:val="00D01169"/>
    <w:rsid w:val="00D019AB"/>
    <w:rsid w:val="00D0224A"/>
    <w:rsid w:val="00D0231D"/>
    <w:rsid w:val="00D05159"/>
    <w:rsid w:val="00D05945"/>
    <w:rsid w:val="00D06F6B"/>
    <w:rsid w:val="00D12E05"/>
    <w:rsid w:val="00D13BBA"/>
    <w:rsid w:val="00D1408B"/>
    <w:rsid w:val="00D142AF"/>
    <w:rsid w:val="00D165A6"/>
    <w:rsid w:val="00D1689D"/>
    <w:rsid w:val="00D1709F"/>
    <w:rsid w:val="00D20ACA"/>
    <w:rsid w:val="00D20E8C"/>
    <w:rsid w:val="00D211DE"/>
    <w:rsid w:val="00D228C6"/>
    <w:rsid w:val="00D24DF2"/>
    <w:rsid w:val="00D2687A"/>
    <w:rsid w:val="00D27135"/>
    <w:rsid w:val="00D30801"/>
    <w:rsid w:val="00D3192A"/>
    <w:rsid w:val="00D351CA"/>
    <w:rsid w:val="00D405CA"/>
    <w:rsid w:val="00D438CB"/>
    <w:rsid w:val="00D44833"/>
    <w:rsid w:val="00D44EAD"/>
    <w:rsid w:val="00D47AB4"/>
    <w:rsid w:val="00D5495B"/>
    <w:rsid w:val="00D5676C"/>
    <w:rsid w:val="00D572EF"/>
    <w:rsid w:val="00D57988"/>
    <w:rsid w:val="00D57A36"/>
    <w:rsid w:val="00D650AB"/>
    <w:rsid w:val="00D654D9"/>
    <w:rsid w:val="00D70054"/>
    <w:rsid w:val="00D70DFF"/>
    <w:rsid w:val="00D76805"/>
    <w:rsid w:val="00D77036"/>
    <w:rsid w:val="00D77D7F"/>
    <w:rsid w:val="00D832C1"/>
    <w:rsid w:val="00D86301"/>
    <w:rsid w:val="00D87CB8"/>
    <w:rsid w:val="00D924CF"/>
    <w:rsid w:val="00D927F3"/>
    <w:rsid w:val="00D9289B"/>
    <w:rsid w:val="00DA1910"/>
    <w:rsid w:val="00DA1C33"/>
    <w:rsid w:val="00DA3A72"/>
    <w:rsid w:val="00DA51D3"/>
    <w:rsid w:val="00DA54AB"/>
    <w:rsid w:val="00DA65AF"/>
    <w:rsid w:val="00DA6836"/>
    <w:rsid w:val="00DB2B13"/>
    <w:rsid w:val="00DB35E0"/>
    <w:rsid w:val="00DB67D3"/>
    <w:rsid w:val="00DC1027"/>
    <w:rsid w:val="00DC2EB7"/>
    <w:rsid w:val="00DC436F"/>
    <w:rsid w:val="00DC4D9D"/>
    <w:rsid w:val="00DC4DF4"/>
    <w:rsid w:val="00DC509A"/>
    <w:rsid w:val="00DC57EF"/>
    <w:rsid w:val="00DC6927"/>
    <w:rsid w:val="00DC7853"/>
    <w:rsid w:val="00DD1F35"/>
    <w:rsid w:val="00DD26E6"/>
    <w:rsid w:val="00DD5FA7"/>
    <w:rsid w:val="00DD73D5"/>
    <w:rsid w:val="00DD74D9"/>
    <w:rsid w:val="00DE356D"/>
    <w:rsid w:val="00DE3571"/>
    <w:rsid w:val="00DE35C7"/>
    <w:rsid w:val="00DE3B83"/>
    <w:rsid w:val="00DE4096"/>
    <w:rsid w:val="00DE5F05"/>
    <w:rsid w:val="00DE60E2"/>
    <w:rsid w:val="00DE73C0"/>
    <w:rsid w:val="00DF0982"/>
    <w:rsid w:val="00DF2488"/>
    <w:rsid w:val="00DF5813"/>
    <w:rsid w:val="00DF75B5"/>
    <w:rsid w:val="00DF7B69"/>
    <w:rsid w:val="00E01B99"/>
    <w:rsid w:val="00E03D96"/>
    <w:rsid w:val="00E0429D"/>
    <w:rsid w:val="00E05380"/>
    <w:rsid w:val="00E074E5"/>
    <w:rsid w:val="00E10F7D"/>
    <w:rsid w:val="00E14B58"/>
    <w:rsid w:val="00E16188"/>
    <w:rsid w:val="00E2075A"/>
    <w:rsid w:val="00E249BF"/>
    <w:rsid w:val="00E268AB"/>
    <w:rsid w:val="00E31B2B"/>
    <w:rsid w:val="00E31E09"/>
    <w:rsid w:val="00E37467"/>
    <w:rsid w:val="00E37FB1"/>
    <w:rsid w:val="00E503F6"/>
    <w:rsid w:val="00E506B4"/>
    <w:rsid w:val="00E52066"/>
    <w:rsid w:val="00E5295B"/>
    <w:rsid w:val="00E54926"/>
    <w:rsid w:val="00E556B0"/>
    <w:rsid w:val="00E566CF"/>
    <w:rsid w:val="00E56BDC"/>
    <w:rsid w:val="00E60BE5"/>
    <w:rsid w:val="00E62C5F"/>
    <w:rsid w:val="00E64F7B"/>
    <w:rsid w:val="00E673A3"/>
    <w:rsid w:val="00E738A3"/>
    <w:rsid w:val="00E757E3"/>
    <w:rsid w:val="00E75A4A"/>
    <w:rsid w:val="00E83367"/>
    <w:rsid w:val="00E8628B"/>
    <w:rsid w:val="00E9024F"/>
    <w:rsid w:val="00E90778"/>
    <w:rsid w:val="00E90CF8"/>
    <w:rsid w:val="00E92493"/>
    <w:rsid w:val="00E961F4"/>
    <w:rsid w:val="00E962B8"/>
    <w:rsid w:val="00E976DC"/>
    <w:rsid w:val="00E97868"/>
    <w:rsid w:val="00EA695A"/>
    <w:rsid w:val="00EB133B"/>
    <w:rsid w:val="00EB1993"/>
    <w:rsid w:val="00EB35BB"/>
    <w:rsid w:val="00EB43F9"/>
    <w:rsid w:val="00EB5E01"/>
    <w:rsid w:val="00EC52F1"/>
    <w:rsid w:val="00EC64C0"/>
    <w:rsid w:val="00ED070D"/>
    <w:rsid w:val="00ED4995"/>
    <w:rsid w:val="00ED5755"/>
    <w:rsid w:val="00EE0739"/>
    <w:rsid w:val="00EE0D79"/>
    <w:rsid w:val="00EE1229"/>
    <w:rsid w:val="00EE4D1F"/>
    <w:rsid w:val="00EE6087"/>
    <w:rsid w:val="00EF0824"/>
    <w:rsid w:val="00EF10FF"/>
    <w:rsid w:val="00EF1D8E"/>
    <w:rsid w:val="00EF3897"/>
    <w:rsid w:val="00EF3CA7"/>
    <w:rsid w:val="00EF68DC"/>
    <w:rsid w:val="00F0040B"/>
    <w:rsid w:val="00F02CCA"/>
    <w:rsid w:val="00F030AF"/>
    <w:rsid w:val="00F07366"/>
    <w:rsid w:val="00F11365"/>
    <w:rsid w:val="00F12DB0"/>
    <w:rsid w:val="00F13FC5"/>
    <w:rsid w:val="00F15F3C"/>
    <w:rsid w:val="00F15F96"/>
    <w:rsid w:val="00F2239A"/>
    <w:rsid w:val="00F236BE"/>
    <w:rsid w:val="00F24D6C"/>
    <w:rsid w:val="00F261EE"/>
    <w:rsid w:val="00F310C4"/>
    <w:rsid w:val="00F31BFE"/>
    <w:rsid w:val="00F32A2B"/>
    <w:rsid w:val="00F32B5C"/>
    <w:rsid w:val="00F3575A"/>
    <w:rsid w:val="00F37A6D"/>
    <w:rsid w:val="00F4035D"/>
    <w:rsid w:val="00F40B34"/>
    <w:rsid w:val="00F412C0"/>
    <w:rsid w:val="00F434F7"/>
    <w:rsid w:val="00F43A26"/>
    <w:rsid w:val="00F44169"/>
    <w:rsid w:val="00F4547B"/>
    <w:rsid w:val="00F45DB8"/>
    <w:rsid w:val="00F46144"/>
    <w:rsid w:val="00F468CD"/>
    <w:rsid w:val="00F47C6D"/>
    <w:rsid w:val="00F534F0"/>
    <w:rsid w:val="00F55FD7"/>
    <w:rsid w:val="00F60185"/>
    <w:rsid w:val="00F6055B"/>
    <w:rsid w:val="00F64F6C"/>
    <w:rsid w:val="00F6589F"/>
    <w:rsid w:val="00F674D9"/>
    <w:rsid w:val="00F710A2"/>
    <w:rsid w:val="00F71359"/>
    <w:rsid w:val="00F72E6B"/>
    <w:rsid w:val="00F755C9"/>
    <w:rsid w:val="00F838C3"/>
    <w:rsid w:val="00F913C3"/>
    <w:rsid w:val="00F9271F"/>
    <w:rsid w:val="00F95B04"/>
    <w:rsid w:val="00F95CCA"/>
    <w:rsid w:val="00FA124C"/>
    <w:rsid w:val="00FA31E0"/>
    <w:rsid w:val="00FA6971"/>
    <w:rsid w:val="00FB19AF"/>
    <w:rsid w:val="00FB1DE0"/>
    <w:rsid w:val="00FB217D"/>
    <w:rsid w:val="00FB26C3"/>
    <w:rsid w:val="00FB5FD4"/>
    <w:rsid w:val="00FB6089"/>
    <w:rsid w:val="00FB7127"/>
    <w:rsid w:val="00FC0044"/>
    <w:rsid w:val="00FC0F35"/>
    <w:rsid w:val="00FC227B"/>
    <w:rsid w:val="00FC2B50"/>
    <w:rsid w:val="00FC6059"/>
    <w:rsid w:val="00FC74E4"/>
    <w:rsid w:val="00FD04A0"/>
    <w:rsid w:val="00FD0F2B"/>
    <w:rsid w:val="00FD638E"/>
    <w:rsid w:val="00FD76BE"/>
    <w:rsid w:val="00FE1AFD"/>
    <w:rsid w:val="00FE256E"/>
    <w:rsid w:val="00FE3D73"/>
    <w:rsid w:val="00FE54A2"/>
    <w:rsid w:val="00FE5712"/>
    <w:rsid w:val="00FF1372"/>
    <w:rsid w:val="00FF14E2"/>
    <w:rsid w:val="00FF74E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9E488C"/>
  <w15:docId w15:val="{C735A669-1A43-48A8-A1D8-ACD7A2142E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27A80"/>
    <w:pPr>
      <w:spacing w:before="0" w:after="0" w:line="240" w:lineRule="auto"/>
    </w:pPr>
    <w:rPr>
      <w:rFonts w:ascii="Times New Roman" w:eastAsia="Times New Roman" w:hAnsi="Times New Roman" w:cs="Times New Roman"/>
      <w:sz w:val="24"/>
      <w:szCs w:val="24"/>
      <w:lang w:val="pl-PL" w:eastAsia="pl-PL"/>
    </w:rPr>
  </w:style>
  <w:style w:type="paragraph" w:styleId="Nagwek1">
    <w:name w:val="heading 1"/>
    <w:basedOn w:val="Normalny"/>
    <w:next w:val="Normalny"/>
    <w:link w:val="Nagwek1Znak"/>
    <w:uiPriority w:val="9"/>
    <w:qFormat/>
    <w:rsid w:val="000B4C3B"/>
    <w:pPr>
      <w:pBdr>
        <w:top w:val="single" w:sz="24" w:space="0" w:color="B01513" w:themeColor="accent1"/>
        <w:left w:val="single" w:sz="24" w:space="0" w:color="B01513" w:themeColor="accent1"/>
        <w:bottom w:val="single" w:sz="24" w:space="0" w:color="B01513" w:themeColor="accent1"/>
        <w:right w:val="single" w:sz="24" w:space="0" w:color="B01513" w:themeColor="accent1"/>
      </w:pBdr>
      <w:shd w:val="clear" w:color="auto" w:fill="B01513" w:themeFill="accent1"/>
      <w:spacing w:before="100" w:line="276" w:lineRule="auto"/>
      <w:outlineLvl w:val="0"/>
    </w:pPr>
    <w:rPr>
      <w:rFonts w:asciiTheme="minorHAnsi" w:eastAsiaTheme="minorEastAsia" w:hAnsiTheme="minorHAnsi" w:cstheme="minorBidi"/>
      <w:caps/>
      <w:color w:val="FFFFFF" w:themeColor="background1"/>
      <w:spacing w:val="15"/>
      <w:sz w:val="40"/>
      <w:szCs w:val="22"/>
      <w:lang w:val="en-US" w:eastAsia="en-US"/>
    </w:rPr>
  </w:style>
  <w:style w:type="paragraph" w:styleId="Nagwek2">
    <w:name w:val="heading 2"/>
    <w:basedOn w:val="Normalny"/>
    <w:next w:val="Normalny"/>
    <w:link w:val="Nagwek2Znak"/>
    <w:uiPriority w:val="9"/>
    <w:unhideWhenUsed/>
    <w:qFormat/>
    <w:rsid w:val="00047EA3"/>
    <w:pPr>
      <w:pBdr>
        <w:top w:val="single" w:sz="24" w:space="0" w:color="F9C6C6" w:themeColor="accent1" w:themeTint="33"/>
        <w:left w:val="single" w:sz="24" w:space="0" w:color="F9C6C6" w:themeColor="accent1" w:themeTint="33"/>
        <w:bottom w:val="single" w:sz="24" w:space="0" w:color="F9C6C6" w:themeColor="accent1" w:themeTint="33"/>
        <w:right w:val="single" w:sz="24" w:space="0" w:color="F9C6C6" w:themeColor="accent1" w:themeTint="33"/>
      </w:pBdr>
      <w:shd w:val="clear" w:color="auto" w:fill="F9C6C6" w:themeFill="accent1" w:themeFillTint="33"/>
      <w:spacing w:before="100" w:line="276" w:lineRule="auto"/>
      <w:outlineLvl w:val="1"/>
    </w:pPr>
    <w:rPr>
      <w:rFonts w:asciiTheme="minorHAnsi" w:eastAsiaTheme="minorEastAsia" w:hAnsiTheme="minorHAnsi" w:cstheme="minorBidi"/>
      <w:caps/>
      <w:spacing w:val="15"/>
      <w:sz w:val="20"/>
      <w:szCs w:val="20"/>
      <w:lang w:val="en-US" w:eastAsia="en-US"/>
    </w:rPr>
  </w:style>
  <w:style w:type="paragraph" w:styleId="Nagwek3">
    <w:name w:val="heading 3"/>
    <w:basedOn w:val="Normalny"/>
    <w:next w:val="Normalny"/>
    <w:link w:val="Nagwek3Znak"/>
    <w:uiPriority w:val="9"/>
    <w:unhideWhenUsed/>
    <w:qFormat/>
    <w:rsid w:val="00047EA3"/>
    <w:pPr>
      <w:pBdr>
        <w:top w:val="single" w:sz="6" w:space="2" w:color="B01513" w:themeColor="accent1"/>
      </w:pBdr>
      <w:spacing w:before="300" w:line="276" w:lineRule="auto"/>
      <w:outlineLvl w:val="2"/>
    </w:pPr>
    <w:rPr>
      <w:rFonts w:asciiTheme="minorHAnsi" w:eastAsiaTheme="minorEastAsia" w:hAnsiTheme="minorHAnsi" w:cstheme="minorBidi"/>
      <w:caps/>
      <w:color w:val="570A09" w:themeColor="accent1" w:themeShade="7F"/>
      <w:spacing w:val="15"/>
      <w:sz w:val="20"/>
      <w:szCs w:val="20"/>
      <w:lang w:val="en-US" w:eastAsia="en-US"/>
    </w:rPr>
  </w:style>
  <w:style w:type="paragraph" w:styleId="Nagwek4">
    <w:name w:val="heading 4"/>
    <w:basedOn w:val="Normalny"/>
    <w:next w:val="Normalny"/>
    <w:link w:val="Nagwek4Znak"/>
    <w:uiPriority w:val="9"/>
    <w:semiHidden/>
    <w:unhideWhenUsed/>
    <w:qFormat/>
    <w:rsid w:val="00047EA3"/>
    <w:pPr>
      <w:pBdr>
        <w:top w:val="dotted" w:sz="6" w:space="2" w:color="B01513" w:themeColor="accent1"/>
      </w:pBdr>
      <w:spacing w:before="200" w:line="276" w:lineRule="auto"/>
      <w:outlineLvl w:val="3"/>
    </w:pPr>
    <w:rPr>
      <w:rFonts w:asciiTheme="minorHAnsi" w:eastAsiaTheme="minorEastAsia" w:hAnsiTheme="minorHAnsi" w:cstheme="minorBidi"/>
      <w:caps/>
      <w:color w:val="830F0E" w:themeColor="accent1" w:themeShade="BF"/>
      <w:spacing w:val="10"/>
      <w:sz w:val="20"/>
      <w:szCs w:val="20"/>
      <w:lang w:val="en-US" w:eastAsia="en-US"/>
    </w:rPr>
  </w:style>
  <w:style w:type="paragraph" w:styleId="Nagwek5">
    <w:name w:val="heading 5"/>
    <w:basedOn w:val="Normalny"/>
    <w:next w:val="Normalny"/>
    <w:link w:val="Nagwek5Znak"/>
    <w:uiPriority w:val="9"/>
    <w:semiHidden/>
    <w:unhideWhenUsed/>
    <w:qFormat/>
    <w:rsid w:val="00047EA3"/>
    <w:pPr>
      <w:pBdr>
        <w:bottom w:val="single" w:sz="6" w:space="1" w:color="B01513" w:themeColor="accent1"/>
      </w:pBdr>
      <w:spacing w:before="200" w:line="276" w:lineRule="auto"/>
      <w:outlineLvl w:val="4"/>
    </w:pPr>
    <w:rPr>
      <w:rFonts w:asciiTheme="minorHAnsi" w:eastAsiaTheme="minorEastAsia" w:hAnsiTheme="minorHAnsi" w:cstheme="minorBidi"/>
      <w:caps/>
      <w:color w:val="830F0E" w:themeColor="accent1" w:themeShade="BF"/>
      <w:spacing w:val="10"/>
      <w:sz w:val="20"/>
      <w:szCs w:val="20"/>
      <w:lang w:val="en-US" w:eastAsia="en-US"/>
    </w:rPr>
  </w:style>
  <w:style w:type="paragraph" w:styleId="Nagwek6">
    <w:name w:val="heading 6"/>
    <w:basedOn w:val="Normalny"/>
    <w:next w:val="Normalny"/>
    <w:link w:val="Nagwek6Znak"/>
    <w:uiPriority w:val="9"/>
    <w:semiHidden/>
    <w:unhideWhenUsed/>
    <w:qFormat/>
    <w:rsid w:val="00047EA3"/>
    <w:pPr>
      <w:pBdr>
        <w:bottom w:val="dotted" w:sz="6" w:space="1" w:color="B01513" w:themeColor="accent1"/>
      </w:pBdr>
      <w:spacing w:before="200" w:line="276" w:lineRule="auto"/>
      <w:outlineLvl w:val="5"/>
    </w:pPr>
    <w:rPr>
      <w:rFonts w:asciiTheme="minorHAnsi" w:eastAsiaTheme="minorEastAsia" w:hAnsiTheme="minorHAnsi" w:cstheme="minorBidi"/>
      <w:caps/>
      <w:color w:val="830F0E" w:themeColor="accent1" w:themeShade="BF"/>
      <w:spacing w:val="10"/>
      <w:sz w:val="20"/>
      <w:szCs w:val="20"/>
      <w:lang w:val="en-US" w:eastAsia="en-US"/>
    </w:rPr>
  </w:style>
  <w:style w:type="paragraph" w:styleId="Nagwek7">
    <w:name w:val="heading 7"/>
    <w:basedOn w:val="Normalny"/>
    <w:next w:val="Normalny"/>
    <w:link w:val="Nagwek7Znak"/>
    <w:uiPriority w:val="9"/>
    <w:semiHidden/>
    <w:unhideWhenUsed/>
    <w:qFormat/>
    <w:rsid w:val="00047EA3"/>
    <w:pPr>
      <w:spacing w:before="200" w:line="276" w:lineRule="auto"/>
      <w:outlineLvl w:val="6"/>
    </w:pPr>
    <w:rPr>
      <w:rFonts w:asciiTheme="minorHAnsi" w:eastAsiaTheme="minorEastAsia" w:hAnsiTheme="minorHAnsi" w:cstheme="minorBidi"/>
      <w:caps/>
      <w:color w:val="830F0E" w:themeColor="accent1" w:themeShade="BF"/>
      <w:spacing w:val="10"/>
      <w:sz w:val="20"/>
      <w:szCs w:val="20"/>
      <w:lang w:val="en-US" w:eastAsia="en-US"/>
    </w:rPr>
  </w:style>
  <w:style w:type="paragraph" w:styleId="Nagwek8">
    <w:name w:val="heading 8"/>
    <w:basedOn w:val="Normalny"/>
    <w:next w:val="Normalny"/>
    <w:link w:val="Nagwek8Znak"/>
    <w:uiPriority w:val="9"/>
    <w:semiHidden/>
    <w:unhideWhenUsed/>
    <w:qFormat/>
    <w:rsid w:val="00047EA3"/>
    <w:pPr>
      <w:spacing w:before="200" w:line="276" w:lineRule="auto"/>
      <w:outlineLvl w:val="7"/>
    </w:pPr>
    <w:rPr>
      <w:rFonts w:asciiTheme="minorHAnsi" w:eastAsiaTheme="minorEastAsia" w:hAnsiTheme="minorHAnsi" w:cstheme="minorBidi"/>
      <w:caps/>
      <w:spacing w:val="10"/>
      <w:sz w:val="18"/>
      <w:szCs w:val="18"/>
      <w:lang w:val="en-US" w:eastAsia="en-US"/>
    </w:rPr>
  </w:style>
  <w:style w:type="paragraph" w:styleId="Nagwek9">
    <w:name w:val="heading 9"/>
    <w:basedOn w:val="Normalny"/>
    <w:next w:val="Normalny"/>
    <w:link w:val="Nagwek9Znak"/>
    <w:uiPriority w:val="9"/>
    <w:semiHidden/>
    <w:unhideWhenUsed/>
    <w:qFormat/>
    <w:rsid w:val="00047EA3"/>
    <w:pPr>
      <w:spacing w:before="200" w:line="276" w:lineRule="auto"/>
      <w:outlineLvl w:val="8"/>
    </w:pPr>
    <w:rPr>
      <w:rFonts w:asciiTheme="minorHAnsi" w:eastAsiaTheme="minorEastAsia" w:hAnsiTheme="minorHAnsi" w:cstheme="minorBidi"/>
      <w:i/>
      <w:iCs/>
      <w:caps/>
      <w:spacing w:val="10"/>
      <w:sz w:val="18"/>
      <w:szCs w:val="18"/>
      <w:lang w:val="en-US"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pistreci1">
    <w:name w:val="toc 1"/>
    <w:basedOn w:val="Normalny"/>
    <w:uiPriority w:val="39"/>
    <w:pPr>
      <w:spacing w:before="126" w:after="200" w:line="276" w:lineRule="auto"/>
      <w:ind w:left="574" w:hanging="279"/>
    </w:pPr>
    <w:rPr>
      <w:rFonts w:asciiTheme="minorHAnsi" w:eastAsiaTheme="minorEastAsia" w:hAnsiTheme="minorHAnsi" w:cstheme="minorBidi"/>
      <w:b/>
      <w:bCs/>
      <w:sz w:val="28"/>
      <w:szCs w:val="28"/>
      <w:lang w:val="en-US" w:eastAsia="en-US"/>
    </w:rPr>
  </w:style>
  <w:style w:type="paragraph" w:styleId="Spistreci2">
    <w:name w:val="toc 2"/>
    <w:basedOn w:val="Normalny"/>
    <w:uiPriority w:val="39"/>
    <w:pPr>
      <w:spacing w:before="128" w:after="200" w:line="276" w:lineRule="auto"/>
      <w:ind w:left="296"/>
    </w:pPr>
    <w:rPr>
      <w:rFonts w:asciiTheme="minorHAnsi" w:eastAsiaTheme="minorEastAsia" w:hAnsiTheme="minorHAnsi" w:cstheme="minorBidi"/>
      <w:b/>
      <w:bCs/>
      <w:i/>
      <w:iCs/>
      <w:sz w:val="20"/>
      <w:szCs w:val="20"/>
      <w:lang w:val="en-US" w:eastAsia="en-US"/>
    </w:rPr>
  </w:style>
  <w:style w:type="paragraph" w:styleId="Spistreci3">
    <w:name w:val="toc 3"/>
    <w:basedOn w:val="Normalny"/>
    <w:uiPriority w:val="39"/>
    <w:pPr>
      <w:spacing w:before="126" w:after="200" w:line="276" w:lineRule="auto"/>
      <w:ind w:left="1200" w:hanging="684"/>
    </w:pPr>
    <w:rPr>
      <w:rFonts w:asciiTheme="minorHAnsi" w:eastAsiaTheme="minorEastAsia" w:hAnsiTheme="minorHAnsi" w:cstheme="minorBidi"/>
      <w:b/>
      <w:bCs/>
      <w:sz w:val="28"/>
      <w:szCs w:val="28"/>
      <w:lang w:val="en-US" w:eastAsia="en-US"/>
    </w:rPr>
  </w:style>
  <w:style w:type="paragraph" w:styleId="Tekstpodstawowy">
    <w:name w:val="Body Text"/>
    <w:basedOn w:val="Normalny"/>
    <w:link w:val="TekstpodstawowyZnak"/>
    <w:pPr>
      <w:spacing w:before="100" w:after="200" w:line="276" w:lineRule="auto"/>
    </w:pPr>
    <w:rPr>
      <w:rFonts w:asciiTheme="minorHAnsi" w:eastAsiaTheme="minorEastAsia" w:hAnsiTheme="minorHAnsi" w:cstheme="minorBidi"/>
      <w:sz w:val="20"/>
      <w:szCs w:val="20"/>
      <w:lang w:val="en-US" w:eastAsia="en-US"/>
    </w:rPr>
  </w:style>
  <w:style w:type="paragraph" w:styleId="Tytu">
    <w:name w:val="Title"/>
    <w:basedOn w:val="Normalny"/>
    <w:next w:val="Normalny"/>
    <w:link w:val="TytuZnak"/>
    <w:uiPriority w:val="10"/>
    <w:qFormat/>
    <w:rsid w:val="00047EA3"/>
    <w:pPr>
      <w:spacing w:line="276" w:lineRule="auto"/>
    </w:pPr>
    <w:rPr>
      <w:rFonts w:asciiTheme="majorHAnsi" w:eastAsiaTheme="majorEastAsia" w:hAnsiTheme="majorHAnsi" w:cstheme="majorBidi"/>
      <w:caps/>
      <w:color w:val="B01513" w:themeColor="accent1"/>
      <w:spacing w:val="10"/>
      <w:sz w:val="52"/>
      <w:szCs w:val="52"/>
      <w:lang w:val="en-US" w:eastAsia="en-US"/>
    </w:rPr>
  </w:style>
  <w:style w:type="paragraph" w:styleId="Akapitzlist">
    <w:name w:val="List Paragraph"/>
    <w:aliases w:val="wypounktowanie,myslniki,wzory"/>
    <w:basedOn w:val="Normalny"/>
    <w:link w:val="AkapitzlistZnak"/>
    <w:uiPriority w:val="34"/>
    <w:qFormat/>
    <w:pPr>
      <w:spacing w:before="100" w:after="200" w:line="276" w:lineRule="auto"/>
      <w:ind w:left="720"/>
      <w:contextualSpacing/>
    </w:pPr>
    <w:rPr>
      <w:rFonts w:asciiTheme="minorHAnsi" w:eastAsiaTheme="minorEastAsia" w:hAnsiTheme="minorHAnsi" w:cstheme="minorBidi"/>
      <w:sz w:val="20"/>
      <w:szCs w:val="20"/>
      <w:lang w:val="en-US" w:eastAsia="en-US"/>
    </w:rPr>
  </w:style>
  <w:style w:type="paragraph" w:customStyle="1" w:styleId="TableParagraph">
    <w:name w:val="Table Paragraph"/>
    <w:basedOn w:val="Normalny"/>
    <w:uiPriority w:val="1"/>
    <w:qFormat/>
    <w:pPr>
      <w:spacing w:before="100" w:after="200" w:line="276" w:lineRule="auto"/>
    </w:pPr>
    <w:rPr>
      <w:rFonts w:asciiTheme="minorHAnsi" w:eastAsiaTheme="minorEastAsia" w:hAnsiTheme="minorHAnsi" w:cstheme="minorBidi"/>
      <w:sz w:val="20"/>
      <w:szCs w:val="20"/>
      <w:lang w:val="en-US" w:eastAsia="en-US"/>
    </w:rPr>
  </w:style>
  <w:style w:type="character" w:styleId="Odwoaniedokomentarza">
    <w:name w:val="annotation reference"/>
    <w:basedOn w:val="Domylnaczcionkaakapitu"/>
    <w:uiPriority w:val="99"/>
    <w:semiHidden/>
    <w:unhideWhenUsed/>
    <w:rsid w:val="001C4B72"/>
    <w:rPr>
      <w:sz w:val="16"/>
      <w:szCs w:val="16"/>
    </w:rPr>
  </w:style>
  <w:style w:type="paragraph" w:styleId="Tekstkomentarza">
    <w:name w:val="annotation text"/>
    <w:basedOn w:val="Normalny"/>
    <w:link w:val="TekstkomentarzaZnak"/>
    <w:uiPriority w:val="99"/>
    <w:unhideWhenUsed/>
    <w:rsid w:val="001C4B72"/>
    <w:pPr>
      <w:spacing w:before="100" w:after="200" w:line="276" w:lineRule="auto"/>
    </w:pPr>
    <w:rPr>
      <w:rFonts w:asciiTheme="minorHAnsi" w:eastAsiaTheme="minorEastAsia" w:hAnsiTheme="minorHAnsi" w:cstheme="minorBidi"/>
      <w:sz w:val="20"/>
      <w:szCs w:val="20"/>
      <w:lang w:val="en-US" w:eastAsia="en-US"/>
    </w:rPr>
  </w:style>
  <w:style w:type="character" w:customStyle="1" w:styleId="TekstkomentarzaZnak">
    <w:name w:val="Tekst komentarza Znak"/>
    <w:basedOn w:val="Domylnaczcionkaakapitu"/>
    <w:link w:val="Tekstkomentarza"/>
    <w:uiPriority w:val="99"/>
    <w:rsid w:val="001C4B72"/>
    <w:rPr>
      <w:rFonts w:ascii="Calibri" w:eastAsia="Calibri" w:hAnsi="Calibri" w:cs="Calibri"/>
      <w:sz w:val="20"/>
      <w:szCs w:val="20"/>
      <w:lang w:val="pl-PL"/>
    </w:rPr>
  </w:style>
  <w:style w:type="paragraph" w:styleId="Tematkomentarza">
    <w:name w:val="annotation subject"/>
    <w:basedOn w:val="Tekstkomentarza"/>
    <w:next w:val="Tekstkomentarza"/>
    <w:link w:val="TematkomentarzaZnak"/>
    <w:uiPriority w:val="99"/>
    <w:semiHidden/>
    <w:unhideWhenUsed/>
    <w:rsid w:val="001C4B72"/>
    <w:rPr>
      <w:b/>
      <w:bCs/>
    </w:rPr>
  </w:style>
  <w:style w:type="character" w:customStyle="1" w:styleId="TematkomentarzaZnak">
    <w:name w:val="Temat komentarza Znak"/>
    <w:basedOn w:val="TekstkomentarzaZnak"/>
    <w:link w:val="Tematkomentarza"/>
    <w:uiPriority w:val="99"/>
    <w:semiHidden/>
    <w:rsid w:val="001C4B72"/>
    <w:rPr>
      <w:rFonts w:ascii="Calibri" w:eastAsia="Calibri" w:hAnsi="Calibri" w:cs="Calibri"/>
      <w:b/>
      <w:bCs/>
      <w:sz w:val="20"/>
      <w:szCs w:val="20"/>
      <w:lang w:val="pl-PL"/>
    </w:rPr>
  </w:style>
  <w:style w:type="paragraph" w:styleId="Nagwek">
    <w:name w:val="header"/>
    <w:basedOn w:val="Normalny"/>
    <w:link w:val="NagwekZnak"/>
    <w:uiPriority w:val="99"/>
    <w:unhideWhenUsed/>
    <w:rsid w:val="00D405CA"/>
    <w:pPr>
      <w:tabs>
        <w:tab w:val="center" w:pos="4536"/>
        <w:tab w:val="right" w:pos="9072"/>
      </w:tabs>
      <w:spacing w:before="100" w:after="200" w:line="276" w:lineRule="auto"/>
    </w:pPr>
    <w:rPr>
      <w:rFonts w:asciiTheme="minorHAnsi" w:eastAsiaTheme="minorEastAsia" w:hAnsiTheme="minorHAnsi" w:cstheme="minorBidi"/>
      <w:sz w:val="20"/>
      <w:szCs w:val="20"/>
      <w:lang w:val="en-US" w:eastAsia="en-US"/>
    </w:rPr>
  </w:style>
  <w:style w:type="character" w:customStyle="1" w:styleId="NagwekZnak">
    <w:name w:val="Nagłówek Znak"/>
    <w:basedOn w:val="Domylnaczcionkaakapitu"/>
    <w:link w:val="Nagwek"/>
    <w:uiPriority w:val="99"/>
    <w:rsid w:val="00D405CA"/>
    <w:rPr>
      <w:rFonts w:ascii="Calibri" w:eastAsia="Calibri" w:hAnsi="Calibri" w:cs="Calibri"/>
      <w:lang w:val="pl-PL"/>
    </w:rPr>
  </w:style>
  <w:style w:type="paragraph" w:styleId="Stopka">
    <w:name w:val="footer"/>
    <w:basedOn w:val="Normalny"/>
    <w:link w:val="StopkaZnak"/>
    <w:uiPriority w:val="99"/>
    <w:unhideWhenUsed/>
    <w:rsid w:val="00D405CA"/>
    <w:pPr>
      <w:tabs>
        <w:tab w:val="center" w:pos="4536"/>
        <w:tab w:val="right" w:pos="9072"/>
      </w:tabs>
      <w:spacing w:before="100" w:after="200" w:line="276" w:lineRule="auto"/>
    </w:pPr>
    <w:rPr>
      <w:rFonts w:asciiTheme="minorHAnsi" w:eastAsiaTheme="minorEastAsia" w:hAnsiTheme="minorHAnsi" w:cstheme="minorBidi"/>
      <w:sz w:val="20"/>
      <w:szCs w:val="20"/>
      <w:lang w:val="en-US" w:eastAsia="en-US"/>
    </w:rPr>
  </w:style>
  <w:style w:type="character" w:customStyle="1" w:styleId="StopkaZnak">
    <w:name w:val="Stopka Znak"/>
    <w:basedOn w:val="Domylnaczcionkaakapitu"/>
    <w:link w:val="Stopka"/>
    <w:uiPriority w:val="99"/>
    <w:rsid w:val="00D405CA"/>
    <w:rPr>
      <w:rFonts w:ascii="Calibri" w:eastAsia="Calibri" w:hAnsi="Calibri" w:cs="Calibri"/>
      <w:lang w:val="pl-PL"/>
    </w:rPr>
  </w:style>
  <w:style w:type="paragraph" w:styleId="Nagwekspisutreci">
    <w:name w:val="TOC Heading"/>
    <w:basedOn w:val="Nagwek1"/>
    <w:next w:val="Normalny"/>
    <w:uiPriority w:val="39"/>
    <w:unhideWhenUsed/>
    <w:qFormat/>
    <w:rsid w:val="00047EA3"/>
    <w:pPr>
      <w:outlineLvl w:val="9"/>
    </w:pPr>
  </w:style>
  <w:style w:type="character" w:styleId="Hipercze">
    <w:name w:val="Hyperlink"/>
    <w:basedOn w:val="Domylnaczcionkaakapitu"/>
    <w:uiPriority w:val="99"/>
    <w:unhideWhenUsed/>
    <w:rsid w:val="0068659B"/>
    <w:rPr>
      <w:color w:val="58C1BA" w:themeColor="hyperlink"/>
      <w:u w:val="single"/>
    </w:rPr>
  </w:style>
  <w:style w:type="numbering" w:customStyle="1" w:styleId="Biecalista1">
    <w:name w:val="Bieżąca lista1"/>
    <w:uiPriority w:val="99"/>
    <w:rsid w:val="00EF1D8E"/>
    <w:pPr>
      <w:numPr>
        <w:numId w:val="7"/>
      </w:numPr>
    </w:pPr>
  </w:style>
  <w:style w:type="numbering" w:customStyle="1" w:styleId="Biecalista2">
    <w:name w:val="Bieżąca lista2"/>
    <w:uiPriority w:val="99"/>
    <w:rsid w:val="00B210AC"/>
    <w:pPr>
      <w:numPr>
        <w:numId w:val="8"/>
      </w:numPr>
    </w:pPr>
  </w:style>
  <w:style w:type="character" w:customStyle="1" w:styleId="Nagwek1Znak">
    <w:name w:val="Nagłówek 1 Znak"/>
    <w:basedOn w:val="Domylnaczcionkaakapitu"/>
    <w:link w:val="Nagwek1"/>
    <w:uiPriority w:val="9"/>
    <w:rsid w:val="000B4C3B"/>
    <w:rPr>
      <w:caps/>
      <w:color w:val="FFFFFF" w:themeColor="background1"/>
      <w:spacing w:val="15"/>
      <w:sz w:val="40"/>
      <w:szCs w:val="22"/>
      <w:shd w:val="clear" w:color="auto" w:fill="B01513" w:themeFill="accent1"/>
    </w:rPr>
  </w:style>
  <w:style w:type="character" w:customStyle="1" w:styleId="Nagwek2Znak">
    <w:name w:val="Nagłówek 2 Znak"/>
    <w:basedOn w:val="Domylnaczcionkaakapitu"/>
    <w:link w:val="Nagwek2"/>
    <w:uiPriority w:val="9"/>
    <w:rsid w:val="00047EA3"/>
    <w:rPr>
      <w:caps/>
      <w:spacing w:val="15"/>
      <w:shd w:val="clear" w:color="auto" w:fill="F9C6C6" w:themeFill="accent1" w:themeFillTint="33"/>
    </w:rPr>
  </w:style>
  <w:style w:type="character" w:customStyle="1" w:styleId="Nagwek3Znak">
    <w:name w:val="Nagłówek 3 Znak"/>
    <w:basedOn w:val="Domylnaczcionkaakapitu"/>
    <w:link w:val="Nagwek3"/>
    <w:uiPriority w:val="9"/>
    <w:rsid w:val="00047EA3"/>
    <w:rPr>
      <w:caps/>
      <w:color w:val="570A09" w:themeColor="accent1" w:themeShade="7F"/>
      <w:spacing w:val="15"/>
    </w:rPr>
  </w:style>
  <w:style w:type="paragraph" w:styleId="Tekstdymka">
    <w:name w:val="Balloon Text"/>
    <w:basedOn w:val="Normalny"/>
    <w:link w:val="TekstdymkaZnak"/>
    <w:uiPriority w:val="99"/>
    <w:semiHidden/>
    <w:unhideWhenUsed/>
    <w:rsid w:val="00BD24DB"/>
    <w:pPr>
      <w:spacing w:before="100" w:after="200" w:line="276" w:lineRule="auto"/>
    </w:pPr>
    <w:rPr>
      <w:rFonts w:ascii="Tahoma" w:eastAsiaTheme="minorHAnsi" w:hAnsi="Tahoma" w:cs="Tahoma"/>
      <w:sz w:val="16"/>
      <w:szCs w:val="16"/>
      <w:lang w:val="en-US" w:eastAsia="en-US"/>
    </w:rPr>
  </w:style>
  <w:style w:type="character" w:customStyle="1" w:styleId="TekstdymkaZnak">
    <w:name w:val="Tekst dymka Znak"/>
    <w:basedOn w:val="Domylnaczcionkaakapitu"/>
    <w:link w:val="Tekstdymka"/>
    <w:uiPriority w:val="99"/>
    <w:semiHidden/>
    <w:rsid w:val="00BD24DB"/>
    <w:rPr>
      <w:rFonts w:ascii="Tahoma" w:hAnsi="Tahoma" w:cs="Tahoma"/>
      <w:sz w:val="16"/>
      <w:szCs w:val="16"/>
      <w:lang w:val="pl-PL"/>
    </w:rPr>
  </w:style>
  <w:style w:type="character" w:customStyle="1" w:styleId="TekstpodstawowyZnak">
    <w:name w:val="Tekst podstawowy Znak"/>
    <w:basedOn w:val="Domylnaczcionkaakapitu"/>
    <w:link w:val="Tekstpodstawowy"/>
    <w:rsid w:val="00BD24DB"/>
    <w:rPr>
      <w:rFonts w:ascii="Calibri" w:eastAsia="Calibri" w:hAnsi="Calibri" w:cs="Calibri"/>
      <w:sz w:val="24"/>
      <w:szCs w:val="24"/>
      <w:lang w:val="pl-PL"/>
    </w:r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Podpis nad obiektem,Znak"/>
    <w:basedOn w:val="Normalny"/>
    <w:next w:val="Normalny"/>
    <w:link w:val="LegendaZnak"/>
    <w:uiPriority w:val="35"/>
    <w:unhideWhenUsed/>
    <w:qFormat/>
    <w:rsid w:val="00047EA3"/>
    <w:pPr>
      <w:spacing w:before="100" w:after="200" w:line="276" w:lineRule="auto"/>
    </w:pPr>
    <w:rPr>
      <w:rFonts w:asciiTheme="minorHAnsi" w:eastAsiaTheme="minorEastAsia" w:hAnsiTheme="minorHAnsi" w:cstheme="minorBidi"/>
      <w:b/>
      <w:bCs/>
      <w:color w:val="830F0E" w:themeColor="accent1" w:themeShade="BF"/>
      <w:sz w:val="16"/>
      <w:szCs w:val="16"/>
      <w:lang w:val="en-US" w:eastAsia="en-US"/>
    </w:rPr>
  </w:style>
  <w:style w:type="character" w:styleId="Pogrubienie">
    <w:name w:val="Strong"/>
    <w:uiPriority w:val="22"/>
    <w:qFormat/>
    <w:rsid w:val="00047EA3"/>
    <w:rPr>
      <w:b/>
      <w:bCs/>
    </w:rPr>
  </w:style>
  <w:style w:type="table" w:customStyle="1" w:styleId="Tabela-Siatka1">
    <w:name w:val="Tabela - Siatka1"/>
    <w:basedOn w:val="Standardowy"/>
    <w:next w:val="Tabela-Siatka"/>
    <w:rsid w:val="00BD24DB"/>
    <w:rPr>
      <w:lang w:val="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ela-Siatka">
    <w:name w:val="Table Grid"/>
    <w:basedOn w:val="Standardowy"/>
    <w:uiPriority w:val="39"/>
    <w:rsid w:val="00BD24DB"/>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alistaakcent5">
    <w:name w:val="Light List Accent 5"/>
    <w:basedOn w:val="Standardowy"/>
    <w:uiPriority w:val="61"/>
    <w:rsid w:val="00BD24DB"/>
    <w:rPr>
      <w:lang w:val="pl-PL"/>
    </w:rPr>
    <w:tblPr>
      <w:tblStyleRowBandSize w:val="1"/>
      <w:tblStyleColBandSize w:val="1"/>
      <w:tblBorders>
        <w:top w:val="single" w:sz="8" w:space="0" w:color="54849A" w:themeColor="accent5"/>
        <w:left w:val="single" w:sz="8" w:space="0" w:color="54849A" w:themeColor="accent5"/>
        <w:bottom w:val="single" w:sz="8" w:space="0" w:color="54849A" w:themeColor="accent5"/>
        <w:right w:val="single" w:sz="8" w:space="0" w:color="54849A" w:themeColor="accent5"/>
      </w:tblBorders>
    </w:tblPr>
    <w:tblStylePr w:type="firstRow">
      <w:pPr>
        <w:spacing w:before="0" w:after="0" w:line="240" w:lineRule="auto"/>
      </w:pPr>
      <w:rPr>
        <w:b/>
        <w:bCs/>
        <w:color w:val="FFFFFF" w:themeColor="background1"/>
      </w:rPr>
      <w:tblPr/>
      <w:tcPr>
        <w:shd w:val="clear" w:color="auto" w:fill="54849A" w:themeFill="accent5"/>
      </w:tcPr>
    </w:tblStylePr>
    <w:tblStylePr w:type="lastRow">
      <w:pPr>
        <w:spacing w:before="0" w:after="0" w:line="240" w:lineRule="auto"/>
      </w:pPr>
      <w:rPr>
        <w:b/>
        <w:bCs/>
      </w:rPr>
      <w:tblPr/>
      <w:tcPr>
        <w:tcBorders>
          <w:top w:val="double" w:sz="6" w:space="0" w:color="54849A" w:themeColor="accent5"/>
          <w:left w:val="single" w:sz="8" w:space="0" w:color="54849A" w:themeColor="accent5"/>
          <w:bottom w:val="single" w:sz="8" w:space="0" w:color="54849A" w:themeColor="accent5"/>
          <w:right w:val="single" w:sz="8" w:space="0" w:color="54849A" w:themeColor="accent5"/>
        </w:tcBorders>
      </w:tcPr>
    </w:tblStylePr>
    <w:tblStylePr w:type="firstCol">
      <w:rPr>
        <w:b/>
        <w:bCs/>
      </w:rPr>
    </w:tblStylePr>
    <w:tblStylePr w:type="lastCol">
      <w:rPr>
        <w:b/>
        <w:bCs/>
      </w:rPr>
    </w:tblStylePr>
    <w:tblStylePr w:type="band1Vert">
      <w:tblPr/>
      <w:tcPr>
        <w:tcBorders>
          <w:top w:val="single" w:sz="8" w:space="0" w:color="54849A" w:themeColor="accent5"/>
          <w:left w:val="single" w:sz="8" w:space="0" w:color="54849A" w:themeColor="accent5"/>
          <w:bottom w:val="single" w:sz="8" w:space="0" w:color="54849A" w:themeColor="accent5"/>
          <w:right w:val="single" w:sz="8" w:space="0" w:color="54849A" w:themeColor="accent5"/>
        </w:tcBorders>
      </w:tcPr>
    </w:tblStylePr>
    <w:tblStylePr w:type="band1Horz">
      <w:tblPr/>
      <w:tcPr>
        <w:tcBorders>
          <w:top w:val="single" w:sz="8" w:space="0" w:color="54849A" w:themeColor="accent5"/>
          <w:left w:val="single" w:sz="8" w:space="0" w:color="54849A" w:themeColor="accent5"/>
          <w:bottom w:val="single" w:sz="8" w:space="0" w:color="54849A" w:themeColor="accent5"/>
          <w:right w:val="single" w:sz="8" w:space="0" w:color="54849A" w:themeColor="accent5"/>
        </w:tcBorders>
      </w:tcPr>
    </w:tblStylePr>
  </w:style>
  <w:style w:type="table" w:customStyle="1" w:styleId="Tabela-Siatka2">
    <w:name w:val="Tabela - Siatka2"/>
    <w:basedOn w:val="Standardowy"/>
    <w:next w:val="Tabela-Siatka"/>
    <w:rsid w:val="00BD24DB"/>
    <w:rPr>
      <w:lang w:val="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3">
    <w:name w:val="Tabela - Siatka3"/>
    <w:basedOn w:val="Standardowy"/>
    <w:next w:val="Tabela-Siatka"/>
    <w:rsid w:val="00BD24DB"/>
    <w:rPr>
      <w:lang w:val="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4">
    <w:name w:val="Tabela - Siatka4"/>
    <w:basedOn w:val="Standardowy"/>
    <w:next w:val="Tabela-Siatka"/>
    <w:rsid w:val="00BD24DB"/>
    <w:rPr>
      <w:lang w:val="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i4akcent21">
    <w:name w:val="Tabela siatki 4 — akcent 21"/>
    <w:basedOn w:val="Standardowy"/>
    <w:uiPriority w:val="49"/>
    <w:rsid w:val="00BD24DB"/>
    <w:rPr>
      <w:lang w:val="pl-PL"/>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21">
    <w:name w:val="Grid Table 4 Accent 21"/>
    <w:basedOn w:val="Standardowy"/>
    <w:uiPriority w:val="49"/>
    <w:rsid w:val="00BD24DB"/>
    <w:rPr>
      <w:lang w:val="pl-PL"/>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22">
    <w:name w:val="Grid Table 4 Accent 22"/>
    <w:basedOn w:val="Standardowy"/>
    <w:uiPriority w:val="49"/>
    <w:rsid w:val="00BD24DB"/>
    <w:rPr>
      <w:lang w:val="pl-PL"/>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23">
    <w:name w:val="Grid Table 4 Accent 23"/>
    <w:basedOn w:val="Standardowy"/>
    <w:uiPriority w:val="49"/>
    <w:rsid w:val="00BD24DB"/>
    <w:rPr>
      <w:lang w:val="pl-PL"/>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24">
    <w:name w:val="Grid Table 4 Accent 24"/>
    <w:basedOn w:val="Standardowy"/>
    <w:uiPriority w:val="49"/>
    <w:rsid w:val="00BD24DB"/>
    <w:rPr>
      <w:lang w:val="pl-PL"/>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25">
    <w:name w:val="Grid Table 4 Accent 25"/>
    <w:basedOn w:val="Standardowy"/>
    <w:uiPriority w:val="49"/>
    <w:rsid w:val="00BD24DB"/>
    <w:rPr>
      <w:lang w:val="pl-PL"/>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paragraph" w:styleId="NormalnyWeb">
    <w:name w:val="Normal (Web)"/>
    <w:basedOn w:val="Normalny"/>
    <w:uiPriority w:val="99"/>
    <w:unhideWhenUsed/>
    <w:rsid w:val="00BD24DB"/>
    <w:pPr>
      <w:spacing w:before="100" w:beforeAutospacing="1" w:after="100" w:afterAutospacing="1" w:line="276" w:lineRule="auto"/>
    </w:pPr>
    <w:rPr>
      <w:rFonts w:asciiTheme="minorHAnsi" w:eastAsiaTheme="minorEastAsia" w:hAnsiTheme="minorHAnsi" w:cstheme="minorBidi"/>
      <w:sz w:val="20"/>
      <w:szCs w:val="20"/>
      <w:lang w:val="en-US" w:eastAsia="en-US"/>
    </w:rPr>
  </w:style>
  <w:style w:type="character" w:customStyle="1" w:styleId="tytultresc">
    <w:name w:val="tytultresc"/>
    <w:basedOn w:val="Domylnaczcionkaakapitu"/>
    <w:rsid w:val="00BD24DB"/>
  </w:style>
  <w:style w:type="table" w:styleId="redniecieniowanie1akcent5">
    <w:name w:val="Medium Shading 1 Accent 5"/>
    <w:basedOn w:val="Standardowy"/>
    <w:uiPriority w:val="63"/>
    <w:rsid w:val="00BD24DB"/>
    <w:rPr>
      <w:lang w:val="pl-PL"/>
    </w:rPr>
    <w:tblPr>
      <w:tblStyleRowBandSize w:val="1"/>
      <w:tblStyleColBandSize w:val="1"/>
      <w:tblBorders>
        <w:top w:val="single" w:sz="8" w:space="0" w:color="7BA3B7" w:themeColor="accent5" w:themeTint="BF"/>
        <w:left w:val="single" w:sz="8" w:space="0" w:color="7BA3B7" w:themeColor="accent5" w:themeTint="BF"/>
        <w:bottom w:val="single" w:sz="8" w:space="0" w:color="7BA3B7" w:themeColor="accent5" w:themeTint="BF"/>
        <w:right w:val="single" w:sz="8" w:space="0" w:color="7BA3B7" w:themeColor="accent5" w:themeTint="BF"/>
        <w:insideH w:val="single" w:sz="8" w:space="0" w:color="7BA3B7" w:themeColor="accent5" w:themeTint="BF"/>
      </w:tblBorders>
    </w:tblPr>
    <w:tcPr>
      <w:shd w:val="clear" w:color="auto" w:fill="AF2E19"/>
    </w:tcPr>
    <w:tblStylePr w:type="firstRow">
      <w:pPr>
        <w:spacing w:before="0" w:after="0" w:line="240" w:lineRule="auto"/>
      </w:pPr>
      <w:rPr>
        <w:b/>
        <w:bCs/>
        <w:color w:val="FFFFFF" w:themeColor="background1"/>
      </w:rPr>
      <w:tblPr/>
      <w:tcPr>
        <w:tcBorders>
          <w:top w:val="single" w:sz="8" w:space="0" w:color="7BA3B7" w:themeColor="accent5" w:themeTint="BF"/>
          <w:left w:val="single" w:sz="8" w:space="0" w:color="7BA3B7" w:themeColor="accent5" w:themeTint="BF"/>
          <w:bottom w:val="single" w:sz="8" w:space="0" w:color="7BA3B7" w:themeColor="accent5" w:themeTint="BF"/>
          <w:right w:val="single" w:sz="8" w:space="0" w:color="7BA3B7" w:themeColor="accent5" w:themeTint="BF"/>
          <w:insideH w:val="nil"/>
          <w:insideV w:val="nil"/>
        </w:tcBorders>
        <w:shd w:val="clear" w:color="auto" w:fill="54849A" w:themeFill="accent5"/>
      </w:tcPr>
    </w:tblStylePr>
    <w:tblStylePr w:type="lastRow">
      <w:pPr>
        <w:spacing w:before="0" w:after="0" w:line="240" w:lineRule="auto"/>
      </w:pPr>
      <w:rPr>
        <w:b/>
        <w:bCs/>
      </w:rPr>
      <w:tblPr/>
      <w:tcPr>
        <w:tcBorders>
          <w:top w:val="double" w:sz="6" w:space="0" w:color="7BA3B7" w:themeColor="accent5" w:themeTint="BF"/>
          <w:left w:val="single" w:sz="8" w:space="0" w:color="7BA3B7" w:themeColor="accent5" w:themeTint="BF"/>
          <w:bottom w:val="single" w:sz="8" w:space="0" w:color="7BA3B7" w:themeColor="accent5" w:themeTint="BF"/>
          <w:right w:val="single" w:sz="8" w:space="0" w:color="7BA3B7" w:themeColor="accent5" w:themeTint="BF"/>
          <w:insideH w:val="nil"/>
          <w:insideV w:val="nil"/>
        </w:tcBorders>
      </w:tcPr>
    </w:tblStylePr>
    <w:tblStylePr w:type="firstCol">
      <w:rPr>
        <w:b/>
        <w:bCs/>
      </w:rPr>
    </w:tblStylePr>
    <w:tblStylePr w:type="lastCol">
      <w:rPr>
        <w:b/>
        <w:bCs/>
      </w:rPr>
    </w:tblStylePr>
    <w:tblStylePr w:type="band1Vert">
      <w:tblPr/>
      <w:tcPr>
        <w:shd w:val="clear" w:color="auto" w:fill="D3E0E7" w:themeFill="accent5" w:themeFillTint="3F"/>
      </w:tcPr>
    </w:tblStylePr>
    <w:tblStylePr w:type="band1Horz">
      <w:tblPr/>
      <w:tcPr>
        <w:tcBorders>
          <w:insideH w:val="nil"/>
          <w:insideV w:val="nil"/>
        </w:tcBorders>
        <w:shd w:val="clear" w:color="auto" w:fill="D3E0E7" w:themeFill="accent5" w:themeFillTint="3F"/>
      </w:tcPr>
    </w:tblStylePr>
    <w:tblStylePr w:type="band2Horz">
      <w:tblPr/>
      <w:tcPr>
        <w:tcBorders>
          <w:insideH w:val="nil"/>
          <w:insideV w:val="nil"/>
        </w:tcBorders>
      </w:tcPr>
    </w:tblStylePr>
  </w:style>
  <w:style w:type="table" w:styleId="Jasnasiatkaakcent1">
    <w:name w:val="Light Grid Accent 1"/>
    <w:basedOn w:val="Standardowy"/>
    <w:uiPriority w:val="62"/>
    <w:rsid w:val="00BD24DB"/>
    <w:rPr>
      <w:lang w:val="pl-PL"/>
    </w:rPr>
    <w:tblPr>
      <w:tblStyleRowBandSize w:val="1"/>
      <w:tblStyleColBandSize w:val="1"/>
      <w:tblBorders>
        <w:top w:val="single" w:sz="8" w:space="0" w:color="B01513" w:themeColor="accent1"/>
        <w:left w:val="single" w:sz="8" w:space="0" w:color="B01513" w:themeColor="accent1"/>
        <w:bottom w:val="single" w:sz="8" w:space="0" w:color="B01513" w:themeColor="accent1"/>
        <w:right w:val="single" w:sz="8" w:space="0" w:color="B01513" w:themeColor="accent1"/>
        <w:insideH w:val="single" w:sz="8" w:space="0" w:color="B01513" w:themeColor="accent1"/>
        <w:insideV w:val="single" w:sz="8" w:space="0" w:color="B01513"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01513" w:themeColor="accent1"/>
          <w:left w:val="single" w:sz="8" w:space="0" w:color="B01513" w:themeColor="accent1"/>
          <w:bottom w:val="single" w:sz="18" w:space="0" w:color="B01513" w:themeColor="accent1"/>
          <w:right w:val="single" w:sz="8" w:space="0" w:color="B01513" w:themeColor="accent1"/>
          <w:insideH w:val="nil"/>
          <w:insideV w:val="single" w:sz="8" w:space="0" w:color="B01513"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01513" w:themeColor="accent1"/>
          <w:left w:val="single" w:sz="8" w:space="0" w:color="B01513" w:themeColor="accent1"/>
          <w:bottom w:val="single" w:sz="8" w:space="0" w:color="B01513" w:themeColor="accent1"/>
          <w:right w:val="single" w:sz="8" w:space="0" w:color="B01513" w:themeColor="accent1"/>
          <w:insideH w:val="nil"/>
          <w:insideV w:val="single" w:sz="8" w:space="0" w:color="B01513"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01513" w:themeColor="accent1"/>
          <w:left w:val="single" w:sz="8" w:space="0" w:color="B01513" w:themeColor="accent1"/>
          <w:bottom w:val="single" w:sz="8" w:space="0" w:color="B01513" w:themeColor="accent1"/>
          <w:right w:val="single" w:sz="8" w:space="0" w:color="B01513" w:themeColor="accent1"/>
        </w:tcBorders>
      </w:tcPr>
    </w:tblStylePr>
    <w:tblStylePr w:type="band1Vert">
      <w:tblPr/>
      <w:tcPr>
        <w:tcBorders>
          <w:top w:val="single" w:sz="8" w:space="0" w:color="B01513" w:themeColor="accent1"/>
          <w:left w:val="single" w:sz="8" w:space="0" w:color="B01513" w:themeColor="accent1"/>
          <w:bottom w:val="single" w:sz="8" w:space="0" w:color="B01513" w:themeColor="accent1"/>
          <w:right w:val="single" w:sz="8" w:space="0" w:color="B01513" w:themeColor="accent1"/>
        </w:tcBorders>
        <w:shd w:val="clear" w:color="auto" w:fill="F7B9B8" w:themeFill="accent1" w:themeFillTint="3F"/>
      </w:tcPr>
    </w:tblStylePr>
    <w:tblStylePr w:type="band1Horz">
      <w:tblPr/>
      <w:tcPr>
        <w:tcBorders>
          <w:top w:val="single" w:sz="8" w:space="0" w:color="B01513" w:themeColor="accent1"/>
          <w:left w:val="single" w:sz="8" w:space="0" w:color="B01513" w:themeColor="accent1"/>
          <w:bottom w:val="single" w:sz="8" w:space="0" w:color="B01513" w:themeColor="accent1"/>
          <w:right w:val="single" w:sz="8" w:space="0" w:color="B01513" w:themeColor="accent1"/>
          <w:insideV w:val="single" w:sz="8" w:space="0" w:color="B01513" w:themeColor="accent1"/>
        </w:tcBorders>
        <w:shd w:val="clear" w:color="auto" w:fill="F7B9B8" w:themeFill="accent1" w:themeFillTint="3F"/>
      </w:tcPr>
    </w:tblStylePr>
    <w:tblStylePr w:type="band2Horz">
      <w:tblPr/>
      <w:tcPr>
        <w:tcBorders>
          <w:top w:val="single" w:sz="8" w:space="0" w:color="B01513" w:themeColor="accent1"/>
          <w:left w:val="single" w:sz="8" w:space="0" w:color="B01513" w:themeColor="accent1"/>
          <w:bottom w:val="single" w:sz="8" w:space="0" w:color="B01513" w:themeColor="accent1"/>
          <w:right w:val="single" w:sz="8" w:space="0" w:color="B01513" w:themeColor="accent1"/>
          <w:insideV w:val="single" w:sz="8" w:space="0" w:color="B01513" w:themeColor="accent1"/>
        </w:tcBorders>
      </w:tcPr>
    </w:tblStylePr>
  </w:style>
  <w:style w:type="table" w:styleId="Jasnasiatkaakcent5">
    <w:name w:val="Light Grid Accent 5"/>
    <w:basedOn w:val="Standardowy"/>
    <w:uiPriority w:val="62"/>
    <w:rsid w:val="00BD24DB"/>
    <w:rPr>
      <w:lang w:val="pl-PL"/>
    </w:rPr>
    <w:tblPr>
      <w:tblStyleRowBandSize w:val="1"/>
      <w:tblStyleColBandSize w:val="1"/>
      <w:tblBorders>
        <w:top w:val="single" w:sz="8" w:space="0" w:color="54849A" w:themeColor="accent5"/>
        <w:left w:val="single" w:sz="8" w:space="0" w:color="54849A" w:themeColor="accent5"/>
        <w:bottom w:val="single" w:sz="8" w:space="0" w:color="54849A" w:themeColor="accent5"/>
        <w:right w:val="single" w:sz="8" w:space="0" w:color="54849A" w:themeColor="accent5"/>
        <w:insideH w:val="single" w:sz="8" w:space="0" w:color="54849A" w:themeColor="accent5"/>
        <w:insideV w:val="single" w:sz="8" w:space="0" w:color="54849A"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4849A" w:themeColor="accent5"/>
          <w:left w:val="single" w:sz="8" w:space="0" w:color="54849A" w:themeColor="accent5"/>
          <w:bottom w:val="single" w:sz="18" w:space="0" w:color="54849A" w:themeColor="accent5"/>
          <w:right w:val="single" w:sz="8" w:space="0" w:color="54849A" w:themeColor="accent5"/>
          <w:insideH w:val="nil"/>
          <w:insideV w:val="single" w:sz="8" w:space="0" w:color="54849A"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4849A" w:themeColor="accent5"/>
          <w:left w:val="single" w:sz="8" w:space="0" w:color="54849A" w:themeColor="accent5"/>
          <w:bottom w:val="single" w:sz="8" w:space="0" w:color="54849A" w:themeColor="accent5"/>
          <w:right w:val="single" w:sz="8" w:space="0" w:color="54849A" w:themeColor="accent5"/>
          <w:insideH w:val="nil"/>
          <w:insideV w:val="single" w:sz="8" w:space="0" w:color="54849A"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4849A" w:themeColor="accent5"/>
          <w:left w:val="single" w:sz="8" w:space="0" w:color="54849A" w:themeColor="accent5"/>
          <w:bottom w:val="single" w:sz="8" w:space="0" w:color="54849A" w:themeColor="accent5"/>
          <w:right w:val="single" w:sz="8" w:space="0" w:color="54849A" w:themeColor="accent5"/>
        </w:tcBorders>
      </w:tcPr>
    </w:tblStylePr>
    <w:tblStylePr w:type="band1Vert">
      <w:tblPr/>
      <w:tcPr>
        <w:tcBorders>
          <w:top w:val="single" w:sz="8" w:space="0" w:color="54849A" w:themeColor="accent5"/>
          <w:left w:val="single" w:sz="8" w:space="0" w:color="54849A" w:themeColor="accent5"/>
          <w:bottom w:val="single" w:sz="8" w:space="0" w:color="54849A" w:themeColor="accent5"/>
          <w:right w:val="single" w:sz="8" w:space="0" w:color="54849A" w:themeColor="accent5"/>
        </w:tcBorders>
        <w:shd w:val="clear" w:color="auto" w:fill="D3E0E7" w:themeFill="accent5" w:themeFillTint="3F"/>
      </w:tcPr>
    </w:tblStylePr>
    <w:tblStylePr w:type="band1Horz">
      <w:tblPr/>
      <w:tcPr>
        <w:tcBorders>
          <w:top w:val="single" w:sz="8" w:space="0" w:color="54849A" w:themeColor="accent5"/>
          <w:left w:val="single" w:sz="8" w:space="0" w:color="54849A" w:themeColor="accent5"/>
          <w:bottom w:val="single" w:sz="8" w:space="0" w:color="54849A" w:themeColor="accent5"/>
          <w:right w:val="single" w:sz="8" w:space="0" w:color="54849A" w:themeColor="accent5"/>
          <w:insideV w:val="single" w:sz="8" w:space="0" w:color="54849A" w:themeColor="accent5"/>
        </w:tcBorders>
        <w:shd w:val="clear" w:color="auto" w:fill="D3E0E7" w:themeFill="accent5" w:themeFillTint="3F"/>
      </w:tcPr>
    </w:tblStylePr>
    <w:tblStylePr w:type="band2Horz">
      <w:tblPr/>
      <w:tcPr>
        <w:tcBorders>
          <w:top w:val="single" w:sz="8" w:space="0" w:color="54849A" w:themeColor="accent5"/>
          <w:left w:val="single" w:sz="8" w:space="0" w:color="54849A" w:themeColor="accent5"/>
          <w:bottom w:val="single" w:sz="8" w:space="0" w:color="54849A" w:themeColor="accent5"/>
          <w:right w:val="single" w:sz="8" w:space="0" w:color="54849A" w:themeColor="accent5"/>
          <w:insideV w:val="single" w:sz="8" w:space="0" w:color="54849A" w:themeColor="accent5"/>
        </w:tcBorders>
      </w:tcPr>
    </w:tblStylePr>
  </w:style>
  <w:style w:type="table" w:styleId="rednialista1akcent5">
    <w:name w:val="Medium List 1 Accent 5"/>
    <w:basedOn w:val="Standardowy"/>
    <w:uiPriority w:val="65"/>
    <w:rsid w:val="00BD24DB"/>
    <w:rPr>
      <w:color w:val="000000" w:themeColor="text1"/>
      <w:lang w:val="pl-PL"/>
    </w:rPr>
    <w:tblPr>
      <w:tblStyleRowBandSize w:val="1"/>
      <w:tblStyleColBandSize w:val="1"/>
      <w:tblBorders>
        <w:top w:val="single" w:sz="8" w:space="0" w:color="54849A" w:themeColor="accent5"/>
        <w:bottom w:val="single" w:sz="8" w:space="0" w:color="54849A" w:themeColor="accent5"/>
      </w:tblBorders>
    </w:tblPr>
    <w:tblStylePr w:type="firstRow">
      <w:rPr>
        <w:rFonts w:asciiTheme="majorHAnsi" w:eastAsiaTheme="majorEastAsia" w:hAnsiTheme="majorHAnsi" w:cstheme="majorBidi"/>
      </w:rPr>
      <w:tblPr/>
      <w:tcPr>
        <w:tcBorders>
          <w:top w:val="nil"/>
          <w:bottom w:val="single" w:sz="8" w:space="0" w:color="54849A" w:themeColor="accent5"/>
        </w:tcBorders>
      </w:tcPr>
    </w:tblStylePr>
    <w:tblStylePr w:type="lastRow">
      <w:rPr>
        <w:b/>
        <w:bCs/>
        <w:color w:val="1E5155" w:themeColor="text2"/>
      </w:rPr>
      <w:tblPr/>
      <w:tcPr>
        <w:tcBorders>
          <w:top w:val="single" w:sz="8" w:space="0" w:color="54849A" w:themeColor="accent5"/>
          <w:bottom w:val="single" w:sz="8" w:space="0" w:color="54849A" w:themeColor="accent5"/>
        </w:tcBorders>
      </w:tcPr>
    </w:tblStylePr>
    <w:tblStylePr w:type="firstCol">
      <w:rPr>
        <w:b/>
        <w:bCs/>
      </w:rPr>
    </w:tblStylePr>
    <w:tblStylePr w:type="lastCol">
      <w:rPr>
        <w:b/>
        <w:bCs/>
      </w:rPr>
      <w:tblPr/>
      <w:tcPr>
        <w:tcBorders>
          <w:top w:val="single" w:sz="8" w:space="0" w:color="54849A" w:themeColor="accent5"/>
          <w:bottom w:val="single" w:sz="8" w:space="0" w:color="54849A" w:themeColor="accent5"/>
        </w:tcBorders>
      </w:tcPr>
    </w:tblStylePr>
    <w:tblStylePr w:type="band1Vert">
      <w:tblPr/>
      <w:tcPr>
        <w:shd w:val="clear" w:color="auto" w:fill="D3E0E7" w:themeFill="accent5" w:themeFillTint="3F"/>
      </w:tcPr>
    </w:tblStylePr>
    <w:tblStylePr w:type="band1Horz">
      <w:tblPr/>
      <w:tcPr>
        <w:shd w:val="clear" w:color="auto" w:fill="D3E0E7" w:themeFill="accent5" w:themeFillTint="3F"/>
      </w:tcPr>
    </w:tblStylePr>
  </w:style>
  <w:style w:type="table" w:styleId="redniasiatka2akcent5">
    <w:name w:val="Medium Grid 2 Accent 5"/>
    <w:basedOn w:val="Standardowy"/>
    <w:uiPriority w:val="68"/>
    <w:rsid w:val="00BD24DB"/>
    <w:rPr>
      <w:rFonts w:asciiTheme="majorHAnsi" w:eastAsiaTheme="majorEastAsia" w:hAnsiTheme="majorHAnsi" w:cstheme="majorBidi"/>
      <w:color w:val="000000" w:themeColor="text1"/>
      <w:lang w:val="pl-PL"/>
    </w:rPr>
    <w:tblPr>
      <w:tblStyleRowBandSize w:val="1"/>
      <w:tblStyleColBandSize w:val="1"/>
      <w:tblBorders>
        <w:top w:val="single" w:sz="8" w:space="0" w:color="54849A" w:themeColor="accent5"/>
        <w:left w:val="single" w:sz="8" w:space="0" w:color="54849A" w:themeColor="accent5"/>
        <w:bottom w:val="single" w:sz="8" w:space="0" w:color="54849A" w:themeColor="accent5"/>
        <w:right w:val="single" w:sz="8" w:space="0" w:color="54849A" w:themeColor="accent5"/>
        <w:insideH w:val="single" w:sz="8" w:space="0" w:color="54849A" w:themeColor="accent5"/>
        <w:insideV w:val="single" w:sz="8" w:space="0" w:color="54849A" w:themeColor="accent5"/>
      </w:tblBorders>
    </w:tblPr>
    <w:tcPr>
      <w:shd w:val="clear" w:color="auto" w:fill="D3E0E7" w:themeFill="accent5" w:themeFillTint="3F"/>
    </w:tcPr>
    <w:tblStylePr w:type="firstRow">
      <w:rPr>
        <w:b/>
        <w:bCs/>
        <w:color w:val="000000" w:themeColor="text1"/>
      </w:rPr>
      <w:tblPr/>
      <w:tcPr>
        <w:shd w:val="clear" w:color="auto" w:fill="EDF3F5"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6EB" w:themeFill="accent5" w:themeFillTint="33"/>
      </w:tcPr>
    </w:tblStylePr>
    <w:tblStylePr w:type="band1Vert">
      <w:tblPr/>
      <w:tcPr>
        <w:shd w:val="clear" w:color="auto" w:fill="A7C2CF" w:themeFill="accent5" w:themeFillTint="7F"/>
      </w:tcPr>
    </w:tblStylePr>
    <w:tblStylePr w:type="band1Horz">
      <w:tblPr/>
      <w:tcPr>
        <w:tcBorders>
          <w:insideH w:val="single" w:sz="6" w:space="0" w:color="54849A" w:themeColor="accent5"/>
          <w:insideV w:val="single" w:sz="6" w:space="0" w:color="54849A" w:themeColor="accent5"/>
        </w:tcBorders>
        <w:shd w:val="clear" w:color="auto" w:fill="A7C2CF" w:themeFill="accent5" w:themeFillTint="7F"/>
      </w:tcPr>
    </w:tblStylePr>
    <w:tblStylePr w:type="nwCell">
      <w:tblPr/>
      <w:tcPr>
        <w:shd w:val="clear" w:color="auto" w:fill="FFFFFF" w:themeFill="background1"/>
      </w:tcPr>
    </w:tblStylePr>
  </w:style>
  <w:style w:type="table" w:customStyle="1" w:styleId="Tabelasiatki4akcent211">
    <w:name w:val="Tabela siatki 4 — akcent 211"/>
    <w:basedOn w:val="Standardowy"/>
    <w:next w:val="Tabelasiatki4akcent21"/>
    <w:uiPriority w:val="49"/>
    <w:rsid w:val="00BD24DB"/>
    <w:rPr>
      <w:rFonts w:ascii="Calibri" w:eastAsia="Calibri" w:hAnsi="Calibri" w:cs="Times New Roman"/>
      <w:lang w:val="pl-PL"/>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ela-Siatka5">
    <w:name w:val="Tabela - Siatka5"/>
    <w:basedOn w:val="Standardowy"/>
    <w:next w:val="Tabela-Siatka"/>
    <w:uiPriority w:val="59"/>
    <w:rsid w:val="00BD24DB"/>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uiPriority w:val="99"/>
    <w:unhideWhenUsed/>
    <w:rsid w:val="00BD24DB"/>
    <w:pPr>
      <w:spacing w:before="100" w:after="200" w:line="276" w:lineRule="auto"/>
    </w:pPr>
    <w:rPr>
      <w:rFonts w:asciiTheme="minorHAnsi" w:eastAsiaTheme="minorHAnsi" w:hAnsiTheme="minorHAnsi" w:cstheme="minorBidi"/>
      <w:sz w:val="20"/>
      <w:szCs w:val="20"/>
      <w:lang w:val="en-US" w:eastAsia="en-US"/>
    </w:rPr>
  </w:style>
  <w:style w:type="table" w:customStyle="1" w:styleId="redniasiatka3akcent11">
    <w:name w:val="Średnia siatka 3 — akcent 11"/>
    <w:basedOn w:val="Standardowy"/>
    <w:next w:val="redniasiatka3akcent1"/>
    <w:uiPriority w:val="69"/>
    <w:rsid w:val="00BD24DB"/>
    <w:rPr>
      <w:lang w:val="pl-P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redniasiatka3akcent1">
    <w:name w:val="Medium Grid 3 Accent 1"/>
    <w:basedOn w:val="Standardowy"/>
    <w:uiPriority w:val="69"/>
    <w:rsid w:val="00BD24DB"/>
    <w:rPr>
      <w:lang w:val="pl-PL"/>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B9B8"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01513"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01513"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01513"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01513"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727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7271" w:themeFill="accent1" w:themeFillTint="7F"/>
      </w:tcPr>
    </w:tblStylePr>
  </w:style>
  <w:style w:type="table" w:customStyle="1" w:styleId="redniasiatka3akcent12">
    <w:name w:val="Średnia siatka 3 — akcent 12"/>
    <w:basedOn w:val="Standardowy"/>
    <w:next w:val="redniasiatka3akcent1"/>
    <w:uiPriority w:val="69"/>
    <w:rsid w:val="00BD24DB"/>
    <w:rPr>
      <w:lang w:val="pl-P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Styl1">
    <w:name w:val="Styl1"/>
    <w:basedOn w:val="Standardowy"/>
    <w:uiPriority w:val="99"/>
    <w:rsid w:val="00BD24DB"/>
    <w:rPr>
      <w:lang w:val="pl-PL"/>
    </w:rPr>
    <w:tblPr/>
  </w:style>
  <w:style w:type="table" w:customStyle="1" w:styleId="Styl2">
    <w:name w:val="Styl2"/>
    <w:basedOn w:val="Tabela-Siatka1"/>
    <w:uiPriority w:val="99"/>
    <w:rsid w:val="00BD24DB"/>
    <w:tblPr/>
    <w:tcPr>
      <w:shd w:val="clear" w:color="auto" w:fill="AF2E19"/>
    </w:tcPr>
  </w:style>
  <w:style w:type="table" w:styleId="Tabelasiatki2akcent6">
    <w:name w:val="Grid Table 2 Accent 6"/>
    <w:basedOn w:val="Standardowy"/>
    <w:uiPriority w:val="47"/>
    <w:rsid w:val="00BD24DB"/>
    <w:rPr>
      <w:lang w:val="pl-PL"/>
    </w:rPr>
    <w:tblPr>
      <w:tblStyleRowBandSize w:val="1"/>
      <w:tblStyleColBandSize w:val="1"/>
      <w:tblBorders>
        <w:top w:val="single" w:sz="2" w:space="0" w:color="C59DC3" w:themeColor="accent6" w:themeTint="99"/>
        <w:bottom w:val="single" w:sz="2" w:space="0" w:color="C59DC3" w:themeColor="accent6" w:themeTint="99"/>
        <w:insideH w:val="single" w:sz="2" w:space="0" w:color="C59DC3" w:themeColor="accent6" w:themeTint="99"/>
        <w:insideV w:val="single" w:sz="2" w:space="0" w:color="C59DC3" w:themeColor="accent6" w:themeTint="99"/>
      </w:tblBorders>
    </w:tblPr>
    <w:tblStylePr w:type="firstRow">
      <w:rPr>
        <w:b/>
        <w:bCs/>
      </w:rPr>
      <w:tblPr/>
      <w:tcPr>
        <w:tcBorders>
          <w:top w:val="nil"/>
          <w:bottom w:val="single" w:sz="12" w:space="0" w:color="C59DC3" w:themeColor="accent6" w:themeTint="99"/>
          <w:insideH w:val="nil"/>
          <w:insideV w:val="nil"/>
        </w:tcBorders>
        <w:shd w:val="clear" w:color="auto" w:fill="FFFFFF" w:themeFill="background1"/>
      </w:tcPr>
    </w:tblStylePr>
    <w:tblStylePr w:type="lastRow">
      <w:rPr>
        <w:b/>
        <w:bCs/>
      </w:rPr>
      <w:tblPr/>
      <w:tcPr>
        <w:tcBorders>
          <w:top w:val="double" w:sz="2" w:space="0" w:color="C59DC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BDEEB" w:themeFill="accent6" w:themeFillTint="33"/>
      </w:tcPr>
    </w:tblStylePr>
    <w:tblStylePr w:type="band1Horz">
      <w:tblPr/>
      <w:tcPr>
        <w:shd w:val="clear" w:color="auto" w:fill="EBDEEB" w:themeFill="accent6" w:themeFillTint="33"/>
      </w:tcPr>
    </w:tblStylePr>
  </w:style>
  <w:style w:type="table" w:styleId="Tabelalisty2akcent6">
    <w:name w:val="List Table 2 Accent 6"/>
    <w:basedOn w:val="Standardowy"/>
    <w:uiPriority w:val="47"/>
    <w:rsid w:val="00BD24DB"/>
    <w:rPr>
      <w:lang w:val="pl-PL"/>
    </w:rPr>
    <w:tblPr>
      <w:tblStyleRowBandSize w:val="1"/>
      <w:tblStyleColBandSize w:val="1"/>
      <w:tblBorders>
        <w:top w:val="single" w:sz="4" w:space="0" w:color="C59DC3" w:themeColor="accent6" w:themeTint="99"/>
        <w:bottom w:val="single" w:sz="4" w:space="0" w:color="C59DC3" w:themeColor="accent6" w:themeTint="99"/>
        <w:insideH w:val="single" w:sz="4" w:space="0" w:color="C59DC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DEEB" w:themeFill="accent6" w:themeFillTint="33"/>
      </w:tcPr>
    </w:tblStylePr>
    <w:tblStylePr w:type="band1Horz">
      <w:tblPr/>
      <w:tcPr>
        <w:shd w:val="clear" w:color="auto" w:fill="EBDEEB" w:themeFill="accent6" w:themeFillTint="33"/>
      </w:tcPr>
    </w:tblStylePr>
  </w:style>
  <w:style w:type="table" w:styleId="Tabelasiatki4akcent6">
    <w:name w:val="Grid Table 4 Accent 6"/>
    <w:basedOn w:val="Standardowy"/>
    <w:uiPriority w:val="49"/>
    <w:rsid w:val="00BD24DB"/>
    <w:rPr>
      <w:lang w:val="pl-PL"/>
    </w:rPr>
    <w:tblPr>
      <w:tblStyleRowBandSize w:val="1"/>
      <w:tblStyleColBandSize w:val="1"/>
      <w:tblBorders>
        <w:top w:val="single" w:sz="4" w:space="0" w:color="C59DC3" w:themeColor="accent6" w:themeTint="99"/>
        <w:left w:val="single" w:sz="4" w:space="0" w:color="C59DC3" w:themeColor="accent6" w:themeTint="99"/>
        <w:bottom w:val="single" w:sz="4" w:space="0" w:color="C59DC3" w:themeColor="accent6" w:themeTint="99"/>
        <w:right w:val="single" w:sz="4" w:space="0" w:color="C59DC3" w:themeColor="accent6" w:themeTint="99"/>
        <w:insideH w:val="single" w:sz="4" w:space="0" w:color="C59DC3" w:themeColor="accent6" w:themeTint="99"/>
        <w:insideV w:val="single" w:sz="4" w:space="0" w:color="C59DC3" w:themeColor="accent6" w:themeTint="99"/>
      </w:tblBorders>
    </w:tblPr>
    <w:tblStylePr w:type="firstRow">
      <w:rPr>
        <w:b/>
        <w:bCs/>
        <w:color w:val="FFFFFF" w:themeColor="background1"/>
      </w:rPr>
      <w:tblPr/>
      <w:tcPr>
        <w:tcBorders>
          <w:top w:val="single" w:sz="4" w:space="0" w:color="9E5E9B" w:themeColor="accent6"/>
          <w:left w:val="single" w:sz="4" w:space="0" w:color="9E5E9B" w:themeColor="accent6"/>
          <w:bottom w:val="single" w:sz="4" w:space="0" w:color="9E5E9B" w:themeColor="accent6"/>
          <w:right w:val="single" w:sz="4" w:space="0" w:color="9E5E9B" w:themeColor="accent6"/>
          <w:insideH w:val="nil"/>
          <w:insideV w:val="nil"/>
        </w:tcBorders>
        <w:shd w:val="clear" w:color="auto" w:fill="9E5E9B" w:themeFill="accent6"/>
      </w:tcPr>
    </w:tblStylePr>
    <w:tblStylePr w:type="lastRow">
      <w:rPr>
        <w:b/>
        <w:bCs/>
      </w:rPr>
      <w:tblPr/>
      <w:tcPr>
        <w:tcBorders>
          <w:top w:val="double" w:sz="4" w:space="0" w:color="9E5E9B" w:themeColor="accent6"/>
        </w:tcBorders>
      </w:tcPr>
    </w:tblStylePr>
    <w:tblStylePr w:type="firstCol">
      <w:rPr>
        <w:b/>
        <w:bCs/>
      </w:rPr>
    </w:tblStylePr>
    <w:tblStylePr w:type="lastCol">
      <w:rPr>
        <w:b/>
        <w:bCs/>
      </w:rPr>
    </w:tblStylePr>
    <w:tblStylePr w:type="band1Vert">
      <w:tblPr/>
      <w:tcPr>
        <w:shd w:val="clear" w:color="auto" w:fill="EBDEEB" w:themeFill="accent6" w:themeFillTint="33"/>
      </w:tcPr>
    </w:tblStylePr>
    <w:tblStylePr w:type="band1Horz">
      <w:tblPr/>
      <w:tcPr>
        <w:shd w:val="clear" w:color="auto" w:fill="EBDEEB" w:themeFill="accent6" w:themeFillTint="33"/>
      </w:tcPr>
    </w:tblStylePr>
  </w:style>
  <w:style w:type="table" w:styleId="Tabelalisty4akcent6">
    <w:name w:val="List Table 4 Accent 6"/>
    <w:basedOn w:val="Standardowy"/>
    <w:uiPriority w:val="49"/>
    <w:rsid w:val="00BD24DB"/>
    <w:rPr>
      <w:lang w:val="pl-PL"/>
    </w:rPr>
    <w:tblPr>
      <w:tblStyleRowBandSize w:val="1"/>
      <w:tblStyleColBandSize w:val="1"/>
      <w:tblBorders>
        <w:top w:val="single" w:sz="4" w:space="0" w:color="C59DC3" w:themeColor="accent6" w:themeTint="99"/>
        <w:left w:val="single" w:sz="4" w:space="0" w:color="C59DC3" w:themeColor="accent6" w:themeTint="99"/>
        <w:bottom w:val="single" w:sz="4" w:space="0" w:color="C59DC3" w:themeColor="accent6" w:themeTint="99"/>
        <w:right w:val="single" w:sz="4" w:space="0" w:color="C59DC3" w:themeColor="accent6" w:themeTint="99"/>
        <w:insideH w:val="single" w:sz="4" w:space="0" w:color="C59DC3" w:themeColor="accent6" w:themeTint="99"/>
      </w:tblBorders>
    </w:tblPr>
    <w:tblStylePr w:type="firstRow">
      <w:rPr>
        <w:b/>
        <w:bCs/>
        <w:color w:val="FFFFFF" w:themeColor="background1"/>
      </w:rPr>
      <w:tblPr/>
      <w:tcPr>
        <w:tcBorders>
          <w:top w:val="single" w:sz="4" w:space="0" w:color="9E5E9B" w:themeColor="accent6"/>
          <w:left w:val="single" w:sz="4" w:space="0" w:color="9E5E9B" w:themeColor="accent6"/>
          <w:bottom w:val="single" w:sz="4" w:space="0" w:color="9E5E9B" w:themeColor="accent6"/>
          <w:right w:val="single" w:sz="4" w:space="0" w:color="9E5E9B" w:themeColor="accent6"/>
          <w:insideH w:val="nil"/>
        </w:tcBorders>
        <w:shd w:val="clear" w:color="auto" w:fill="9E5E9B" w:themeFill="accent6"/>
      </w:tcPr>
    </w:tblStylePr>
    <w:tblStylePr w:type="lastRow">
      <w:rPr>
        <w:b/>
        <w:bCs/>
      </w:rPr>
      <w:tblPr/>
      <w:tcPr>
        <w:tcBorders>
          <w:top w:val="double" w:sz="4" w:space="0" w:color="C59DC3" w:themeColor="accent6" w:themeTint="99"/>
        </w:tcBorders>
      </w:tcPr>
    </w:tblStylePr>
    <w:tblStylePr w:type="firstCol">
      <w:rPr>
        <w:b/>
        <w:bCs/>
      </w:rPr>
    </w:tblStylePr>
    <w:tblStylePr w:type="lastCol">
      <w:rPr>
        <w:b/>
        <w:bCs/>
      </w:rPr>
    </w:tblStylePr>
    <w:tblStylePr w:type="band1Vert">
      <w:tblPr/>
      <w:tcPr>
        <w:shd w:val="clear" w:color="auto" w:fill="EBDEEB" w:themeFill="accent6" w:themeFillTint="33"/>
      </w:tcPr>
    </w:tblStylePr>
    <w:tblStylePr w:type="band1Horz">
      <w:tblPr/>
      <w:tcPr>
        <w:shd w:val="clear" w:color="auto" w:fill="EBDEEB" w:themeFill="accent6" w:themeFillTint="33"/>
      </w:tcPr>
    </w:tblStylePr>
  </w:style>
  <w:style w:type="table" w:customStyle="1" w:styleId="Tabelasiatki4akcent51">
    <w:name w:val="Tabela siatki 4 — akcent 51"/>
    <w:basedOn w:val="Standardowy"/>
    <w:uiPriority w:val="49"/>
    <w:rsid w:val="00BD24DB"/>
    <w:rPr>
      <w:lang w:val="pl-PL"/>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i4akcent511">
    <w:name w:val="Tabela siatki 4 — akcent 511"/>
    <w:basedOn w:val="Standardowy"/>
    <w:uiPriority w:val="49"/>
    <w:rsid w:val="00BD24DB"/>
    <w:rPr>
      <w:lang w:val="pl-PL"/>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i4akcent512">
    <w:name w:val="Tabela siatki 4 — akcent 512"/>
    <w:basedOn w:val="Standardowy"/>
    <w:uiPriority w:val="49"/>
    <w:rsid w:val="00BD24DB"/>
    <w:rPr>
      <w:lang w:val="pl-PL"/>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i4akcent513">
    <w:name w:val="Tabela siatki 4 — akcent 513"/>
    <w:basedOn w:val="Standardowy"/>
    <w:uiPriority w:val="49"/>
    <w:rsid w:val="00BD24DB"/>
    <w:rPr>
      <w:lang w:val="pl-PL"/>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i4akcent514">
    <w:name w:val="Tabela siatki 4 — akcent 514"/>
    <w:basedOn w:val="Standardowy"/>
    <w:uiPriority w:val="49"/>
    <w:rsid w:val="00BD24DB"/>
    <w:rPr>
      <w:lang w:val="pl-PL"/>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i4akcent515">
    <w:name w:val="Tabela siatki 4 — akcent 515"/>
    <w:basedOn w:val="Standardowy"/>
    <w:uiPriority w:val="49"/>
    <w:rsid w:val="00BD24DB"/>
    <w:rPr>
      <w:lang w:val="pl-PL"/>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styleId="UyteHipercze">
    <w:name w:val="FollowedHyperlink"/>
    <w:basedOn w:val="Domylnaczcionkaakapitu"/>
    <w:uiPriority w:val="99"/>
    <w:semiHidden/>
    <w:unhideWhenUsed/>
    <w:rsid w:val="00BD24DB"/>
    <w:rPr>
      <w:color w:val="9DFFCB" w:themeColor="followedHyperlink"/>
      <w:u w:val="single"/>
    </w:rPr>
  </w:style>
  <w:style w:type="table" w:customStyle="1" w:styleId="Tabelasiatki4akcent61">
    <w:name w:val="Tabela siatki 4 — akcent 61"/>
    <w:basedOn w:val="Standardowy"/>
    <w:uiPriority w:val="49"/>
    <w:rsid w:val="00BD24DB"/>
    <w:rPr>
      <w:lang w:val="pl-PL"/>
    </w:rPr>
    <w:tblPr>
      <w:tblStyleRowBandSize w:val="1"/>
      <w:tblStyleColBandSize w:val="1"/>
      <w:tblInd w:w="0" w:type="nil"/>
      <w:tblBorders>
        <w:top w:val="single" w:sz="4" w:space="0" w:color="C59DC3" w:themeColor="accent6" w:themeTint="99"/>
        <w:left w:val="single" w:sz="4" w:space="0" w:color="C59DC3" w:themeColor="accent6" w:themeTint="99"/>
        <w:bottom w:val="single" w:sz="4" w:space="0" w:color="C59DC3" w:themeColor="accent6" w:themeTint="99"/>
        <w:right w:val="single" w:sz="4" w:space="0" w:color="C59DC3" w:themeColor="accent6" w:themeTint="99"/>
        <w:insideH w:val="single" w:sz="4" w:space="0" w:color="C59DC3" w:themeColor="accent6" w:themeTint="99"/>
        <w:insideV w:val="single" w:sz="4" w:space="0" w:color="C59DC3" w:themeColor="accent6" w:themeTint="99"/>
      </w:tblBorders>
    </w:tblPr>
    <w:tblStylePr w:type="firstRow">
      <w:rPr>
        <w:b/>
        <w:bCs/>
        <w:color w:val="FFFFFF" w:themeColor="background1"/>
      </w:rPr>
      <w:tblPr/>
      <w:tcPr>
        <w:tcBorders>
          <w:top w:val="single" w:sz="4" w:space="0" w:color="9E5E9B" w:themeColor="accent6"/>
          <w:left w:val="single" w:sz="4" w:space="0" w:color="9E5E9B" w:themeColor="accent6"/>
          <w:bottom w:val="single" w:sz="4" w:space="0" w:color="9E5E9B" w:themeColor="accent6"/>
          <w:right w:val="single" w:sz="4" w:space="0" w:color="9E5E9B" w:themeColor="accent6"/>
          <w:insideH w:val="nil"/>
          <w:insideV w:val="nil"/>
        </w:tcBorders>
        <w:shd w:val="clear" w:color="auto" w:fill="9E5E9B" w:themeFill="accent6"/>
      </w:tcPr>
    </w:tblStylePr>
    <w:tblStylePr w:type="lastRow">
      <w:rPr>
        <w:b/>
        <w:bCs/>
      </w:rPr>
      <w:tblPr/>
      <w:tcPr>
        <w:tcBorders>
          <w:top w:val="double" w:sz="4" w:space="0" w:color="9E5E9B" w:themeColor="accent6"/>
        </w:tcBorders>
      </w:tcPr>
    </w:tblStylePr>
    <w:tblStylePr w:type="firstCol">
      <w:rPr>
        <w:b/>
        <w:bCs/>
      </w:rPr>
    </w:tblStylePr>
    <w:tblStylePr w:type="lastCol">
      <w:rPr>
        <w:b/>
        <w:bCs/>
      </w:rPr>
    </w:tblStylePr>
    <w:tblStylePr w:type="band1Vert">
      <w:tblPr/>
      <w:tcPr>
        <w:shd w:val="clear" w:color="auto" w:fill="EBDEEB" w:themeFill="accent6" w:themeFillTint="33"/>
      </w:tcPr>
    </w:tblStylePr>
    <w:tblStylePr w:type="band1Horz">
      <w:tblPr/>
      <w:tcPr>
        <w:shd w:val="clear" w:color="auto" w:fill="EBDEEB" w:themeFill="accent6" w:themeFillTint="33"/>
      </w:tcPr>
    </w:tblStylePr>
  </w:style>
  <w:style w:type="table" w:styleId="Tabelasiatki4akcent2">
    <w:name w:val="Grid Table 4 Accent 2"/>
    <w:basedOn w:val="Standardowy"/>
    <w:uiPriority w:val="49"/>
    <w:rsid w:val="00BD24DB"/>
    <w:rPr>
      <w:lang w:val="pl-PL"/>
    </w:rPr>
    <w:tblPr>
      <w:tblStyleRowBandSize w:val="1"/>
      <w:tblStyleColBandSize w:val="1"/>
      <w:tblBorders>
        <w:top w:val="single" w:sz="4" w:space="0" w:color="F4A06F" w:themeColor="accent2" w:themeTint="99"/>
        <w:left w:val="single" w:sz="4" w:space="0" w:color="F4A06F" w:themeColor="accent2" w:themeTint="99"/>
        <w:bottom w:val="single" w:sz="4" w:space="0" w:color="F4A06F" w:themeColor="accent2" w:themeTint="99"/>
        <w:right w:val="single" w:sz="4" w:space="0" w:color="F4A06F" w:themeColor="accent2" w:themeTint="99"/>
        <w:insideH w:val="single" w:sz="4" w:space="0" w:color="F4A06F" w:themeColor="accent2" w:themeTint="99"/>
        <w:insideV w:val="single" w:sz="4" w:space="0" w:color="F4A06F" w:themeColor="accent2" w:themeTint="99"/>
      </w:tblBorders>
    </w:tblPr>
    <w:tblStylePr w:type="firstRow">
      <w:rPr>
        <w:b/>
        <w:bCs/>
        <w:color w:val="FFFFFF" w:themeColor="background1"/>
      </w:rPr>
      <w:tblPr/>
      <w:tcPr>
        <w:tcBorders>
          <w:top w:val="single" w:sz="4" w:space="0" w:color="EA6312" w:themeColor="accent2"/>
          <w:left w:val="single" w:sz="4" w:space="0" w:color="EA6312" w:themeColor="accent2"/>
          <w:bottom w:val="single" w:sz="4" w:space="0" w:color="EA6312" w:themeColor="accent2"/>
          <w:right w:val="single" w:sz="4" w:space="0" w:color="EA6312" w:themeColor="accent2"/>
          <w:insideH w:val="nil"/>
          <w:insideV w:val="nil"/>
        </w:tcBorders>
        <w:shd w:val="clear" w:color="auto" w:fill="EA6312" w:themeFill="accent2"/>
      </w:tcPr>
    </w:tblStylePr>
    <w:tblStylePr w:type="lastRow">
      <w:rPr>
        <w:b/>
        <w:bCs/>
      </w:rPr>
      <w:tblPr/>
      <w:tcPr>
        <w:tcBorders>
          <w:top w:val="double" w:sz="4" w:space="0" w:color="EA6312" w:themeColor="accent2"/>
        </w:tcBorders>
      </w:tcPr>
    </w:tblStylePr>
    <w:tblStylePr w:type="firstCol">
      <w:rPr>
        <w:b/>
        <w:bCs/>
      </w:rPr>
    </w:tblStylePr>
    <w:tblStylePr w:type="lastCol">
      <w:rPr>
        <w:b/>
        <w:bCs/>
      </w:rPr>
    </w:tblStylePr>
    <w:tblStylePr w:type="band1Vert">
      <w:tblPr/>
      <w:tcPr>
        <w:shd w:val="clear" w:color="auto" w:fill="FBDFCF" w:themeFill="accent2" w:themeFillTint="33"/>
      </w:tcPr>
    </w:tblStylePr>
    <w:tblStylePr w:type="band1Horz">
      <w:tblPr/>
      <w:tcPr>
        <w:shd w:val="clear" w:color="auto" w:fill="FBDFCF" w:themeFill="accent2" w:themeFillTint="33"/>
      </w:tcPr>
    </w:tblStylePr>
  </w:style>
  <w:style w:type="paragraph" w:styleId="Bezodstpw">
    <w:name w:val="No Spacing"/>
    <w:aliases w:val="Normal,Bez odstępów1"/>
    <w:link w:val="BezodstpwZnak"/>
    <w:uiPriority w:val="1"/>
    <w:qFormat/>
    <w:rsid w:val="00047EA3"/>
    <w:pPr>
      <w:spacing w:after="0" w:line="240" w:lineRule="auto"/>
    </w:pPr>
  </w:style>
  <w:style w:type="paragraph" w:styleId="Tekstprzypisudolnego">
    <w:name w:val="footnote text"/>
    <w:basedOn w:val="Normalny"/>
    <w:link w:val="TekstprzypisudolnegoZnak"/>
    <w:uiPriority w:val="99"/>
    <w:semiHidden/>
    <w:unhideWhenUsed/>
    <w:rsid w:val="00BB6FDC"/>
    <w:pPr>
      <w:spacing w:before="100" w:after="200" w:line="276" w:lineRule="auto"/>
    </w:pPr>
    <w:rPr>
      <w:rFonts w:asciiTheme="minorHAnsi" w:eastAsiaTheme="minorHAnsi" w:hAnsiTheme="minorHAnsi" w:cstheme="minorBidi"/>
      <w:sz w:val="20"/>
      <w:szCs w:val="20"/>
      <w:lang w:val="en-US" w:eastAsia="en-US"/>
    </w:rPr>
  </w:style>
  <w:style w:type="character" w:customStyle="1" w:styleId="TekstprzypisudolnegoZnak">
    <w:name w:val="Tekst przypisu dolnego Znak"/>
    <w:basedOn w:val="Domylnaczcionkaakapitu"/>
    <w:link w:val="Tekstprzypisudolnego"/>
    <w:uiPriority w:val="99"/>
    <w:semiHidden/>
    <w:rsid w:val="00BB6FDC"/>
    <w:rPr>
      <w:sz w:val="20"/>
      <w:szCs w:val="20"/>
      <w:lang w:val="pl-PL"/>
    </w:rPr>
  </w:style>
  <w:style w:type="character" w:styleId="Odwoanieprzypisudolnego">
    <w:name w:val="footnote reference"/>
    <w:basedOn w:val="Domylnaczcionkaakapitu"/>
    <w:uiPriority w:val="99"/>
    <w:semiHidden/>
    <w:unhideWhenUsed/>
    <w:rsid w:val="00BB6FDC"/>
    <w:rPr>
      <w:vertAlign w:val="superscript"/>
    </w:rPr>
  </w:style>
  <w:style w:type="character" w:customStyle="1" w:styleId="AkapitzlistZnak">
    <w:name w:val="Akapit z listą Znak"/>
    <w:aliases w:val="wypounktowanie Znak,myslniki Znak,wzory Znak"/>
    <w:basedOn w:val="Domylnaczcionkaakapitu"/>
    <w:link w:val="Akapitzlist"/>
    <w:uiPriority w:val="34"/>
    <w:rsid w:val="00BB6FDC"/>
  </w:style>
  <w:style w:type="character" w:customStyle="1" w:styleId="BezodstpwZnak">
    <w:name w:val="Bez odstępów Znak"/>
    <w:aliases w:val="Normal Znak,Bez odstępów1 Znak"/>
    <w:basedOn w:val="Domylnaczcionkaakapitu"/>
    <w:link w:val="Bezodstpw"/>
    <w:uiPriority w:val="1"/>
    <w:rsid w:val="00BB6FDC"/>
  </w:style>
  <w:style w:type="paragraph" w:customStyle="1" w:styleId="Standard">
    <w:name w:val="Standard"/>
    <w:rsid w:val="00AB31C8"/>
    <w:pPr>
      <w:suppressAutoHyphens/>
    </w:pPr>
    <w:rPr>
      <w:rFonts w:ascii="Times New Roman" w:eastAsia="Lucida Sans Unicode" w:hAnsi="Times New Roman" w:cs="Tahoma"/>
      <w:kern w:val="3"/>
      <w:sz w:val="24"/>
      <w:szCs w:val="24"/>
      <w:lang w:val="pl-PL" w:eastAsia="pl-PL"/>
    </w:rPr>
  </w:style>
  <w:style w:type="character" w:customStyle="1" w:styleId="hgkelc">
    <w:name w:val="hgkelc"/>
    <w:basedOn w:val="Domylnaczcionkaakapitu"/>
    <w:rsid w:val="00AB31C8"/>
  </w:style>
  <w:style w:type="paragraph" w:customStyle="1" w:styleId="paragraph">
    <w:name w:val="paragraph"/>
    <w:basedOn w:val="Normalny"/>
    <w:rsid w:val="00AB31C8"/>
    <w:pPr>
      <w:spacing w:before="100" w:beforeAutospacing="1" w:after="100" w:afterAutospacing="1" w:line="276" w:lineRule="auto"/>
    </w:pPr>
    <w:rPr>
      <w:rFonts w:asciiTheme="minorHAnsi" w:eastAsiaTheme="minorEastAsia" w:hAnsiTheme="minorHAnsi" w:cstheme="minorBidi"/>
      <w:sz w:val="20"/>
      <w:szCs w:val="20"/>
      <w:lang w:val="en-US" w:eastAsia="en-US"/>
    </w:rPr>
  </w:style>
  <w:style w:type="character" w:styleId="Nierozpoznanawzmianka">
    <w:name w:val="Unresolved Mention"/>
    <w:basedOn w:val="Domylnaczcionkaakapitu"/>
    <w:uiPriority w:val="99"/>
    <w:semiHidden/>
    <w:unhideWhenUsed/>
    <w:rsid w:val="00185965"/>
    <w:rPr>
      <w:color w:val="605E5C"/>
      <w:shd w:val="clear" w:color="auto" w:fill="E1DFDD"/>
    </w:rPr>
  </w:style>
  <w:style w:type="paragraph" w:styleId="Poprawka">
    <w:name w:val="Revision"/>
    <w:hidden/>
    <w:uiPriority w:val="99"/>
    <w:semiHidden/>
    <w:rsid w:val="00471E6F"/>
    <w:rPr>
      <w:rFonts w:ascii="Calibri" w:eastAsia="Calibri" w:hAnsi="Calibri" w:cs="Calibri"/>
      <w:lang w:val="pl-PL"/>
    </w:rPr>
  </w:style>
  <w:style w:type="table" w:customStyle="1" w:styleId="Tabelasiatki4akcent216">
    <w:name w:val="Tabela siatki 4 — akcent 216"/>
    <w:basedOn w:val="Standardowy"/>
    <w:uiPriority w:val="49"/>
    <w:rsid w:val="00940E64"/>
    <w:rPr>
      <w:rFonts w:ascii="Calibri" w:eastAsia="Calibri" w:hAnsi="Calibri" w:cs="Times New Roman"/>
      <w:lang w:val="pl-PL"/>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styleId="Zwykatabela1">
    <w:name w:val="Plain Table 1"/>
    <w:basedOn w:val="Standardowy"/>
    <w:uiPriority w:val="41"/>
    <w:rsid w:val="007D3021"/>
    <w:rPr>
      <w:lang w:val="pl-P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apunktowana">
    <w:name w:val="List Bullet"/>
    <w:basedOn w:val="Normalny"/>
    <w:uiPriority w:val="99"/>
    <w:unhideWhenUsed/>
    <w:rsid w:val="003B24E2"/>
    <w:pPr>
      <w:numPr>
        <w:numId w:val="16"/>
      </w:numPr>
      <w:spacing w:before="100" w:after="200" w:line="276" w:lineRule="auto"/>
      <w:contextualSpacing/>
    </w:pPr>
    <w:rPr>
      <w:rFonts w:asciiTheme="minorHAnsi" w:eastAsiaTheme="minorEastAsia" w:hAnsiTheme="minorHAnsi" w:cstheme="minorBidi"/>
      <w:sz w:val="22"/>
      <w:szCs w:val="22"/>
      <w:lang w:val="en-US" w:eastAsia="en-US"/>
    </w:rPr>
  </w:style>
  <w:style w:type="character" w:customStyle="1" w:styleId="Nagwek4Znak">
    <w:name w:val="Nagłówek 4 Znak"/>
    <w:basedOn w:val="Domylnaczcionkaakapitu"/>
    <w:link w:val="Nagwek4"/>
    <w:uiPriority w:val="9"/>
    <w:semiHidden/>
    <w:rsid w:val="00047EA3"/>
    <w:rPr>
      <w:caps/>
      <w:color w:val="830F0E" w:themeColor="accent1" w:themeShade="BF"/>
      <w:spacing w:val="10"/>
    </w:rPr>
  </w:style>
  <w:style w:type="character" w:customStyle="1" w:styleId="Nagwek5Znak">
    <w:name w:val="Nagłówek 5 Znak"/>
    <w:basedOn w:val="Domylnaczcionkaakapitu"/>
    <w:link w:val="Nagwek5"/>
    <w:uiPriority w:val="9"/>
    <w:semiHidden/>
    <w:rsid w:val="00047EA3"/>
    <w:rPr>
      <w:caps/>
      <w:color w:val="830F0E" w:themeColor="accent1" w:themeShade="BF"/>
      <w:spacing w:val="10"/>
    </w:rPr>
  </w:style>
  <w:style w:type="character" w:customStyle="1" w:styleId="Nagwek6Znak">
    <w:name w:val="Nagłówek 6 Znak"/>
    <w:basedOn w:val="Domylnaczcionkaakapitu"/>
    <w:link w:val="Nagwek6"/>
    <w:uiPriority w:val="9"/>
    <w:semiHidden/>
    <w:rsid w:val="00047EA3"/>
    <w:rPr>
      <w:caps/>
      <w:color w:val="830F0E" w:themeColor="accent1" w:themeShade="BF"/>
      <w:spacing w:val="10"/>
    </w:rPr>
  </w:style>
  <w:style w:type="character" w:customStyle="1" w:styleId="Nagwek7Znak">
    <w:name w:val="Nagłówek 7 Znak"/>
    <w:basedOn w:val="Domylnaczcionkaakapitu"/>
    <w:link w:val="Nagwek7"/>
    <w:uiPriority w:val="9"/>
    <w:semiHidden/>
    <w:rsid w:val="00047EA3"/>
    <w:rPr>
      <w:caps/>
      <w:color w:val="830F0E" w:themeColor="accent1" w:themeShade="BF"/>
      <w:spacing w:val="10"/>
    </w:rPr>
  </w:style>
  <w:style w:type="character" w:customStyle="1" w:styleId="Nagwek8Znak">
    <w:name w:val="Nagłówek 8 Znak"/>
    <w:basedOn w:val="Domylnaczcionkaakapitu"/>
    <w:link w:val="Nagwek8"/>
    <w:uiPriority w:val="9"/>
    <w:semiHidden/>
    <w:rsid w:val="00047EA3"/>
    <w:rPr>
      <w:caps/>
      <w:spacing w:val="10"/>
      <w:sz w:val="18"/>
      <w:szCs w:val="18"/>
    </w:rPr>
  </w:style>
  <w:style w:type="character" w:customStyle="1" w:styleId="Nagwek9Znak">
    <w:name w:val="Nagłówek 9 Znak"/>
    <w:basedOn w:val="Domylnaczcionkaakapitu"/>
    <w:link w:val="Nagwek9"/>
    <w:uiPriority w:val="9"/>
    <w:semiHidden/>
    <w:rsid w:val="00047EA3"/>
    <w:rPr>
      <w:i/>
      <w:iCs/>
      <w:caps/>
      <w:spacing w:val="10"/>
      <w:sz w:val="18"/>
      <w:szCs w:val="18"/>
    </w:rPr>
  </w:style>
  <w:style w:type="character" w:customStyle="1" w:styleId="TytuZnak">
    <w:name w:val="Tytuł Znak"/>
    <w:basedOn w:val="Domylnaczcionkaakapitu"/>
    <w:link w:val="Tytu"/>
    <w:uiPriority w:val="10"/>
    <w:rsid w:val="00047EA3"/>
    <w:rPr>
      <w:rFonts w:asciiTheme="majorHAnsi" w:eastAsiaTheme="majorEastAsia" w:hAnsiTheme="majorHAnsi" w:cstheme="majorBidi"/>
      <w:caps/>
      <w:color w:val="B01513" w:themeColor="accent1"/>
      <w:spacing w:val="10"/>
      <w:sz w:val="52"/>
      <w:szCs w:val="52"/>
    </w:rPr>
  </w:style>
  <w:style w:type="paragraph" w:styleId="Podtytu">
    <w:name w:val="Subtitle"/>
    <w:basedOn w:val="Normalny"/>
    <w:next w:val="Normalny"/>
    <w:link w:val="PodtytuZnak"/>
    <w:uiPriority w:val="11"/>
    <w:qFormat/>
    <w:rsid w:val="00047EA3"/>
    <w:pPr>
      <w:spacing w:after="500"/>
    </w:pPr>
    <w:rPr>
      <w:rFonts w:asciiTheme="minorHAnsi" w:eastAsiaTheme="minorEastAsia" w:hAnsiTheme="minorHAnsi" w:cstheme="minorBidi"/>
      <w:caps/>
      <w:color w:val="595959" w:themeColor="text1" w:themeTint="A6"/>
      <w:spacing w:val="10"/>
      <w:sz w:val="21"/>
      <w:szCs w:val="21"/>
      <w:lang w:val="en-US" w:eastAsia="en-US"/>
    </w:rPr>
  </w:style>
  <w:style w:type="character" w:customStyle="1" w:styleId="PodtytuZnak">
    <w:name w:val="Podtytuł Znak"/>
    <w:basedOn w:val="Domylnaczcionkaakapitu"/>
    <w:link w:val="Podtytu"/>
    <w:uiPriority w:val="11"/>
    <w:rsid w:val="00047EA3"/>
    <w:rPr>
      <w:caps/>
      <w:color w:val="595959" w:themeColor="text1" w:themeTint="A6"/>
      <w:spacing w:val="10"/>
      <w:sz w:val="21"/>
      <w:szCs w:val="21"/>
    </w:rPr>
  </w:style>
  <w:style w:type="character" w:styleId="Uwydatnienie">
    <w:name w:val="Emphasis"/>
    <w:uiPriority w:val="20"/>
    <w:qFormat/>
    <w:rsid w:val="00047EA3"/>
    <w:rPr>
      <w:caps/>
      <w:color w:val="570A09" w:themeColor="accent1" w:themeShade="7F"/>
      <w:spacing w:val="5"/>
    </w:rPr>
  </w:style>
  <w:style w:type="paragraph" w:styleId="Cytat">
    <w:name w:val="Quote"/>
    <w:basedOn w:val="Normalny"/>
    <w:next w:val="Normalny"/>
    <w:link w:val="CytatZnak"/>
    <w:uiPriority w:val="29"/>
    <w:qFormat/>
    <w:rsid w:val="00047EA3"/>
    <w:pPr>
      <w:spacing w:before="100" w:after="200" w:line="276" w:lineRule="auto"/>
    </w:pPr>
    <w:rPr>
      <w:rFonts w:asciiTheme="minorHAnsi" w:eastAsiaTheme="minorEastAsia" w:hAnsiTheme="minorHAnsi" w:cstheme="minorBidi"/>
      <w:i/>
      <w:iCs/>
      <w:lang w:val="en-US" w:eastAsia="en-US"/>
    </w:rPr>
  </w:style>
  <w:style w:type="character" w:customStyle="1" w:styleId="CytatZnak">
    <w:name w:val="Cytat Znak"/>
    <w:basedOn w:val="Domylnaczcionkaakapitu"/>
    <w:link w:val="Cytat"/>
    <w:uiPriority w:val="29"/>
    <w:rsid w:val="00047EA3"/>
    <w:rPr>
      <w:i/>
      <w:iCs/>
      <w:sz w:val="24"/>
      <w:szCs w:val="24"/>
    </w:rPr>
  </w:style>
  <w:style w:type="paragraph" w:styleId="Cytatintensywny">
    <w:name w:val="Intense Quote"/>
    <w:basedOn w:val="Normalny"/>
    <w:next w:val="Normalny"/>
    <w:link w:val="CytatintensywnyZnak"/>
    <w:uiPriority w:val="30"/>
    <w:qFormat/>
    <w:rsid w:val="00047EA3"/>
    <w:pPr>
      <w:spacing w:before="240" w:after="240"/>
      <w:ind w:left="1080" w:right="1080"/>
      <w:jc w:val="center"/>
    </w:pPr>
    <w:rPr>
      <w:rFonts w:asciiTheme="minorHAnsi" w:eastAsiaTheme="minorEastAsia" w:hAnsiTheme="minorHAnsi" w:cstheme="minorBidi"/>
      <w:color w:val="B01513" w:themeColor="accent1"/>
      <w:lang w:val="en-US" w:eastAsia="en-US"/>
    </w:rPr>
  </w:style>
  <w:style w:type="character" w:customStyle="1" w:styleId="CytatintensywnyZnak">
    <w:name w:val="Cytat intensywny Znak"/>
    <w:basedOn w:val="Domylnaczcionkaakapitu"/>
    <w:link w:val="Cytatintensywny"/>
    <w:uiPriority w:val="30"/>
    <w:rsid w:val="00047EA3"/>
    <w:rPr>
      <w:color w:val="B01513" w:themeColor="accent1"/>
      <w:sz w:val="24"/>
      <w:szCs w:val="24"/>
    </w:rPr>
  </w:style>
  <w:style w:type="character" w:styleId="Wyrnieniedelikatne">
    <w:name w:val="Subtle Emphasis"/>
    <w:uiPriority w:val="19"/>
    <w:qFormat/>
    <w:rsid w:val="00047EA3"/>
    <w:rPr>
      <w:i/>
      <w:iCs/>
      <w:color w:val="570A09" w:themeColor="accent1" w:themeShade="7F"/>
    </w:rPr>
  </w:style>
  <w:style w:type="character" w:styleId="Wyrnienieintensywne">
    <w:name w:val="Intense Emphasis"/>
    <w:uiPriority w:val="21"/>
    <w:qFormat/>
    <w:rsid w:val="00047EA3"/>
    <w:rPr>
      <w:b/>
      <w:bCs/>
      <w:caps/>
      <w:color w:val="570A09" w:themeColor="accent1" w:themeShade="7F"/>
      <w:spacing w:val="10"/>
    </w:rPr>
  </w:style>
  <w:style w:type="character" w:styleId="Odwoaniedelikatne">
    <w:name w:val="Subtle Reference"/>
    <w:uiPriority w:val="31"/>
    <w:qFormat/>
    <w:rsid w:val="00047EA3"/>
    <w:rPr>
      <w:b/>
      <w:bCs/>
      <w:color w:val="B01513" w:themeColor="accent1"/>
    </w:rPr>
  </w:style>
  <w:style w:type="character" w:styleId="Odwoanieintensywne">
    <w:name w:val="Intense Reference"/>
    <w:uiPriority w:val="32"/>
    <w:qFormat/>
    <w:rsid w:val="00047EA3"/>
    <w:rPr>
      <w:b/>
      <w:bCs/>
      <w:i/>
      <w:iCs/>
      <w:caps/>
      <w:color w:val="B01513" w:themeColor="accent1"/>
    </w:rPr>
  </w:style>
  <w:style w:type="character" w:styleId="Tytuksiki">
    <w:name w:val="Book Title"/>
    <w:uiPriority w:val="33"/>
    <w:qFormat/>
    <w:rsid w:val="00047EA3"/>
    <w:rPr>
      <w:b/>
      <w:bCs/>
      <w:i/>
      <w:iCs/>
      <w:spacing w:val="0"/>
    </w:rPr>
  </w:style>
  <w:style w:type="character" w:customStyle="1" w:styleId="LegendaZnak">
    <w:name w:val="Legenda Znak"/>
    <w:aliases w:val="Legenda Znak Znak Znak Znak1,Legenda Znak Znak Znak1,Legenda Znak Znak Znak Znak Znak,Legenda Znak Znak Znak Znak Znak Znak Znak1,Legenda Znak Znak Znak Znak Znak Znak Znak Znak,Legenda Znak Znak Znak Znak Znak Znak Znak Znak Znak Z Znak"/>
    <w:basedOn w:val="Domylnaczcionkaakapitu"/>
    <w:link w:val="Legenda"/>
    <w:uiPriority w:val="35"/>
    <w:locked/>
    <w:rsid w:val="005D0C2C"/>
    <w:rPr>
      <w:b/>
      <w:bCs/>
      <w:color w:val="830F0E" w:themeColor="accent1" w:themeShade="BF"/>
      <w:sz w:val="16"/>
      <w:szCs w:val="16"/>
    </w:rPr>
  </w:style>
  <w:style w:type="table" w:customStyle="1" w:styleId="Tabelalisty3akcent21">
    <w:name w:val="Tabela listy 3 — akcent 21"/>
    <w:basedOn w:val="Standardowy"/>
    <w:uiPriority w:val="48"/>
    <w:rsid w:val="00235072"/>
    <w:pPr>
      <w:spacing w:before="0" w:after="0" w:line="240" w:lineRule="auto"/>
    </w:pPr>
    <w:rPr>
      <w:rFonts w:eastAsiaTheme="minorHAnsi"/>
      <w:sz w:val="22"/>
      <w:szCs w:val="22"/>
      <w:lang w:val="pl-PL"/>
    </w:rPr>
    <w:tblPr>
      <w:tblStyleRowBandSize w:val="1"/>
      <w:tblStyleColBandSize w:val="1"/>
      <w:tblBorders>
        <w:top w:val="single" w:sz="4" w:space="0" w:color="EA6312" w:themeColor="accent2"/>
        <w:left w:val="single" w:sz="4" w:space="0" w:color="EA6312" w:themeColor="accent2"/>
        <w:bottom w:val="single" w:sz="4" w:space="0" w:color="EA6312" w:themeColor="accent2"/>
        <w:right w:val="single" w:sz="4" w:space="0" w:color="EA6312" w:themeColor="accent2"/>
      </w:tblBorders>
    </w:tblPr>
    <w:tblStylePr w:type="firstRow">
      <w:rPr>
        <w:b/>
        <w:bCs/>
        <w:color w:val="FFFFFF" w:themeColor="background1"/>
      </w:rPr>
      <w:tblPr/>
      <w:tcPr>
        <w:shd w:val="clear" w:color="auto" w:fill="EA6312" w:themeFill="accent2"/>
      </w:tcPr>
    </w:tblStylePr>
    <w:tblStylePr w:type="lastRow">
      <w:rPr>
        <w:b/>
        <w:bCs/>
      </w:rPr>
      <w:tblPr/>
      <w:tcPr>
        <w:tcBorders>
          <w:top w:val="double" w:sz="4" w:space="0" w:color="EA6312"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A6312" w:themeColor="accent2"/>
          <w:right w:val="single" w:sz="4" w:space="0" w:color="EA6312" w:themeColor="accent2"/>
        </w:tcBorders>
      </w:tcPr>
    </w:tblStylePr>
    <w:tblStylePr w:type="band1Horz">
      <w:tblPr/>
      <w:tcPr>
        <w:tcBorders>
          <w:top w:val="single" w:sz="4" w:space="0" w:color="EA6312" w:themeColor="accent2"/>
          <w:bottom w:val="single" w:sz="4" w:space="0" w:color="EA6312"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A6312" w:themeColor="accent2"/>
          <w:left w:val="nil"/>
        </w:tcBorders>
      </w:tcPr>
    </w:tblStylePr>
    <w:tblStylePr w:type="swCell">
      <w:tblPr/>
      <w:tcPr>
        <w:tcBorders>
          <w:top w:val="double" w:sz="4" w:space="0" w:color="EA6312" w:themeColor="accent2"/>
          <w:right w:val="nil"/>
        </w:tcBorders>
      </w:tcPr>
    </w:tblStylePr>
  </w:style>
  <w:style w:type="paragraph" w:styleId="Tekstprzypisukocowego">
    <w:name w:val="endnote text"/>
    <w:basedOn w:val="Normalny"/>
    <w:link w:val="TekstprzypisukocowegoZnak"/>
    <w:uiPriority w:val="99"/>
    <w:semiHidden/>
    <w:unhideWhenUsed/>
    <w:rsid w:val="00D12E05"/>
    <w:rPr>
      <w:rFonts w:asciiTheme="minorHAnsi" w:eastAsiaTheme="minorEastAsia" w:hAnsiTheme="minorHAnsi" w:cstheme="minorBidi"/>
      <w:sz w:val="20"/>
      <w:szCs w:val="20"/>
      <w:lang w:val="en-US" w:eastAsia="en-US"/>
    </w:rPr>
  </w:style>
  <w:style w:type="character" w:customStyle="1" w:styleId="TekstprzypisukocowegoZnak">
    <w:name w:val="Tekst przypisu końcowego Znak"/>
    <w:basedOn w:val="Domylnaczcionkaakapitu"/>
    <w:link w:val="Tekstprzypisukocowego"/>
    <w:uiPriority w:val="99"/>
    <w:semiHidden/>
    <w:rsid w:val="00D12E05"/>
  </w:style>
  <w:style w:type="character" w:styleId="Odwoanieprzypisukocowego">
    <w:name w:val="endnote reference"/>
    <w:basedOn w:val="Domylnaczcionkaakapitu"/>
    <w:uiPriority w:val="99"/>
    <w:semiHidden/>
    <w:unhideWhenUsed/>
    <w:rsid w:val="00D12E05"/>
    <w:rPr>
      <w:vertAlign w:val="superscript"/>
    </w:rPr>
  </w:style>
  <w:style w:type="character" w:styleId="Numerwiersza">
    <w:name w:val="line number"/>
    <w:basedOn w:val="Domylnaczcionkaakapitu"/>
    <w:uiPriority w:val="99"/>
    <w:semiHidden/>
    <w:unhideWhenUsed/>
    <w:rsid w:val="006362C3"/>
  </w:style>
  <w:style w:type="table" w:styleId="Jasnalistaakcent2">
    <w:name w:val="Light List Accent 2"/>
    <w:basedOn w:val="Standardowy"/>
    <w:uiPriority w:val="61"/>
    <w:semiHidden/>
    <w:unhideWhenUsed/>
    <w:rsid w:val="002F4F24"/>
    <w:pPr>
      <w:spacing w:before="0" w:after="0" w:line="240" w:lineRule="auto"/>
    </w:pPr>
    <w:rPr>
      <w:rFonts w:eastAsiaTheme="minorHAnsi"/>
      <w:sz w:val="22"/>
      <w:szCs w:val="22"/>
      <w:lang w:val="pl-PL"/>
    </w:rPr>
    <w:tblPr>
      <w:tblStyleRowBandSize w:val="1"/>
      <w:tblStyleColBandSize w:val="1"/>
      <w:tblInd w:w="0" w:type="nil"/>
      <w:tblBorders>
        <w:top w:val="single" w:sz="8" w:space="0" w:color="EA6312" w:themeColor="accent2"/>
        <w:left w:val="single" w:sz="8" w:space="0" w:color="EA6312" w:themeColor="accent2"/>
        <w:bottom w:val="single" w:sz="8" w:space="0" w:color="EA6312" w:themeColor="accent2"/>
        <w:right w:val="single" w:sz="8" w:space="0" w:color="EA6312"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A6312" w:themeFill="accent2"/>
      </w:tcPr>
    </w:tblStylePr>
    <w:tblStylePr w:type="lastRow">
      <w:pPr>
        <w:spacing w:beforeLines="0" w:before="0" w:beforeAutospacing="0" w:afterLines="0" w:after="0" w:afterAutospacing="0" w:line="240" w:lineRule="auto"/>
      </w:pPr>
      <w:rPr>
        <w:b/>
        <w:bCs/>
      </w:rPr>
      <w:tblPr/>
      <w:tcPr>
        <w:tcBorders>
          <w:top w:val="double" w:sz="6" w:space="0" w:color="EA6312" w:themeColor="accent2"/>
          <w:left w:val="single" w:sz="8" w:space="0" w:color="EA6312" w:themeColor="accent2"/>
          <w:bottom w:val="single" w:sz="8" w:space="0" w:color="EA6312" w:themeColor="accent2"/>
          <w:right w:val="single" w:sz="8" w:space="0" w:color="EA6312" w:themeColor="accent2"/>
        </w:tcBorders>
      </w:tcPr>
    </w:tblStylePr>
    <w:tblStylePr w:type="firstCol">
      <w:rPr>
        <w:b/>
        <w:bCs/>
      </w:rPr>
    </w:tblStylePr>
    <w:tblStylePr w:type="lastCol">
      <w:rPr>
        <w:b/>
        <w:bCs/>
      </w:rPr>
    </w:tblStylePr>
    <w:tblStylePr w:type="band1Vert">
      <w:tblPr/>
      <w:tcPr>
        <w:tcBorders>
          <w:top w:val="single" w:sz="8" w:space="0" w:color="EA6312" w:themeColor="accent2"/>
          <w:left w:val="single" w:sz="8" w:space="0" w:color="EA6312" w:themeColor="accent2"/>
          <w:bottom w:val="single" w:sz="8" w:space="0" w:color="EA6312" w:themeColor="accent2"/>
          <w:right w:val="single" w:sz="8" w:space="0" w:color="EA6312" w:themeColor="accent2"/>
        </w:tcBorders>
      </w:tcPr>
    </w:tblStylePr>
    <w:tblStylePr w:type="band1Horz">
      <w:tblPr/>
      <w:tcPr>
        <w:tcBorders>
          <w:top w:val="single" w:sz="8" w:space="0" w:color="EA6312" w:themeColor="accent2"/>
          <w:left w:val="single" w:sz="8" w:space="0" w:color="EA6312" w:themeColor="accent2"/>
          <w:bottom w:val="single" w:sz="8" w:space="0" w:color="EA6312" w:themeColor="accent2"/>
          <w:right w:val="single" w:sz="8" w:space="0" w:color="EA6312" w:themeColor="accent2"/>
        </w:tcBorders>
      </w:tcPr>
    </w:tblStylePr>
  </w:style>
  <w:style w:type="paragraph" w:customStyle="1" w:styleId="Default">
    <w:name w:val="Default"/>
    <w:rsid w:val="008A2F3B"/>
    <w:pPr>
      <w:autoSpaceDE w:val="0"/>
      <w:autoSpaceDN w:val="0"/>
      <w:adjustRightInd w:val="0"/>
      <w:spacing w:before="0" w:after="0" w:line="240" w:lineRule="auto"/>
    </w:pPr>
    <w:rPr>
      <w:rFonts w:ascii="Times New Roman" w:eastAsiaTheme="minorHAnsi" w:hAnsi="Times New Roman" w:cs="Times New Roman"/>
      <w:color w:val="000000"/>
      <w:sz w:val="24"/>
      <w:szCs w:val="24"/>
      <w:lang w:val="pl-PL"/>
    </w:rPr>
  </w:style>
  <w:style w:type="character" w:customStyle="1" w:styleId="relative">
    <w:name w:val="relative"/>
    <w:basedOn w:val="Domylnaczcionkaakapitu"/>
    <w:rsid w:val="00E549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860905">
      <w:bodyDiv w:val="1"/>
      <w:marLeft w:val="0"/>
      <w:marRight w:val="0"/>
      <w:marTop w:val="0"/>
      <w:marBottom w:val="0"/>
      <w:divBdr>
        <w:top w:val="none" w:sz="0" w:space="0" w:color="auto"/>
        <w:left w:val="none" w:sz="0" w:space="0" w:color="auto"/>
        <w:bottom w:val="none" w:sz="0" w:space="0" w:color="auto"/>
        <w:right w:val="none" w:sz="0" w:space="0" w:color="auto"/>
      </w:divBdr>
    </w:div>
    <w:div w:id="45110510">
      <w:bodyDiv w:val="1"/>
      <w:marLeft w:val="0"/>
      <w:marRight w:val="0"/>
      <w:marTop w:val="0"/>
      <w:marBottom w:val="0"/>
      <w:divBdr>
        <w:top w:val="none" w:sz="0" w:space="0" w:color="auto"/>
        <w:left w:val="none" w:sz="0" w:space="0" w:color="auto"/>
        <w:bottom w:val="none" w:sz="0" w:space="0" w:color="auto"/>
        <w:right w:val="none" w:sz="0" w:space="0" w:color="auto"/>
      </w:divBdr>
      <w:divsChild>
        <w:div w:id="1907454123">
          <w:marLeft w:val="0"/>
          <w:marRight w:val="0"/>
          <w:marTop w:val="0"/>
          <w:marBottom w:val="0"/>
          <w:divBdr>
            <w:top w:val="none" w:sz="0" w:space="0" w:color="auto"/>
            <w:left w:val="none" w:sz="0" w:space="0" w:color="auto"/>
            <w:bottom w:val="none" w:sz="0" w:space="0" w:color="auto"/>
            <w:right w:val="none" w:sz="0" w:space="0" w:color="auto"/>
          </w:divBdr>
          <w:divsChild>
            <w:div w:id="1654682358">
              <w:marLeft w:val="0"/>
              <w:marRight w:val="0"/>
              <w:marTop w:val="0"/>
              <w:marBottom w:val="0"/>
              <w:divBdr>
                <w:top w:val="none" w:sz="0" w:space="0" w:color="auto"/>
                <w:left w:val="none" w:sz="0" w:space="0" w:color="auto"/>
                <w:bottom w:val="none" w:sz="0" w:space="0" w:color="auto"/>
                <w:right w:val="none" w:sz="0" w:space="0" w:color="auto"/>
              </w:divBdr>
              <w:divsChild>
                <w:div w:id="1654944728">
                  <w:marLeft w:val="0"/>
                  <w:marRight w:val="0"/>
                  <w:marTop w:val="0"/>
                  <w:marBottom w:val="0"/>
                  <w:divBdr>
                    <w:top w:val="none" w:sz="0" w:space="0" w:color="auto"/>
                    <w:left w:val="none" w:sz="0" w:space="0" w:color="auto"/>
                    <w:bottom w:val="none" w:sz="0" w:space="0" w:color="auto"/>
                    <w:right w:val="none" w:sz="0" w:space="0" w:color="auto"/>
                  </w:divBdr>
                  <w:divsChild>
                    <w:div w:id="165094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558638">
      <w:bodyDiv w:val="1"/>
      <w:marLeft w:val="0"/>
      <w:marRight w:val="0"/>
      <w:marTop w:val="0"/>
      <w:marBottom w:val="0"/>
      <w:divBdr>
        <w:top w:val="none" w:sz="0" w:space="0" w:color="auto"/>
        <w:left w:val="none" w:sz="0" w:space="0" w:color="auto"/>
        <w:bottom w:val="none" w:sz="0" w:space="0" w:color="auto"/>
        <w:right w:val="none" w:sz="0" w:space="0" w:color="auto"/>
      </w:divBdr>
    </w:div>
    <w:div w:id="92602809">
      <w:bodyDiv w:val="1"/>
      <w:marLeft w:val="0"/>
      <w:marRight w:val="0"/>
      <w:marTop w:val="0"/>
      <w:marBottom w:val="0"/>
      <w:divBdr>
        <w:top w:val="none" w:sz="0" w:space="0" w:color="auto"/>
        <w:left w:val="none" w:sz="0" w:space="0" w:color="auto"/>
        <w:bottom w:val="none" w:sz="0" w:space="0" w:color="auto"/>
        <w:right w:val="none" w:sz="0" w:space="0" w:color="auto"/>
      </w:divBdr>
    </w:div>
    <w:div w:id="93718426">
      <w:bodyDiv w:val="1"/>
      <w:marLeft w:val="0"/>
      <w:marRight w:val="0"/>
      <w:marTop w:val="0"/>
      <w:marBottom w:val="0"/>
      <w:divBdr>
        <w:top w:val="none" w:sz="0" w:space="0" w:color="auto"/>
        <w:left w:val="none" w:sz="0" w:space="0" w:color="auto"/>
        <w:bottom w:val="none" w:sz="0" w:space="0" w:color="auto"/>
        <w:right w:val="none" w:sz="0" w:space="0" w:color="auto"/>
      </w:divBdr>
    </w:div>
    <w:div w:id="99305923">
      <w:bodyDiv w:val="1"/>
      <w:marLeft w:val="0"/>
      <w:marRight w:val="0"/>
      <w:marTop w:val="0"/>
      <w:marBottom w:val="0"/>
      <w:divBdr>
        <w:top w:val="none" w:sz="0" w:space="0" w:color="auto"/>
        <w:left w:val="none" w:sz="0" w:space="0" w:color="auto"/>
        <w:bottom w:val="none" w:sz="0" w:space="0" w:color="auto"/>
        <w:right w:val="none" w:sz="0" w:space="0" w:color="auto"/>
      </w:divBdr>
    </w:div>
    <w:div w:id="114641309">
      <w:bodyDiv w:val="1"/>
      <w:marLeft w:val="0"/>
      <w:marRight w:val="0"/>
      <w:marTop w:val="0"/>
      <w:marBottom w:val="0"/>
      <w:divBdr>
        <w:top w:val="none" w:sz="0" w:space="0" w:color="auto"/>
        <w:left w:val="none" w:sz="0" w:space="0" w:color="auto"/>
        <w:bottom w:val="none" w:sz="0" w:space="0" w:color="auto"/>
        <w:right w:val="none" w:sz="0" w:space="0" w:color="auto"/>
      </w:divBdr>
    </w:div>
    <w:div w:id="174226964">
      <w:bodyDiv w:val="1"/>
      <w:marLeft w:val="0"/>
      <w:marRight w:val="0"/>
      <w:marTop w:val="0"/>
      <w:marBottom w:val="0"/>
      <w:divBdr>
        <w:top w:val="none" w:sz="0" w:space="0" w:color="auto"/>
        <w:left w:val="none" w:sz="0" w:space="0" w:color="auto"/>
        <w:bottom w:val="none" w:sz="0" w:space="0" w:color="auto"/>
        <w:right w:val="none" w:sz="0" w:space="0" w:color="auto"/>
      </w:divBdr>
    </w:div>
    <w:div w:id="195974100">
      <w:bodyDiv w:val="1"/>
      <w:marLeft w:val="0"/>
      <w:marRight w:val="0"/>
      <w:marTop w:val="0"/>
      <w:marBottom w:val="0"/>
      <w:divBdr>
        <w:top w:val="none" w:sz="0" w:space="0" w:color="auto"/>
        <w:left w:val="none" w:sz="0" w:space="0" w:color="auto"/>
        <w:bottom w:val="none" w:sz="0" w:space="0" w:color="auto"/>
        <w:right w:val="none" w:sz="0" w:space="0" w:color="auto"/>
      </w:divBdr>
      <w:divsChild>
        <w:div w:id="1110776895">
          <w:marLeft w:val="0"/>
          <w:marRight w:val="0"/>
          <w:marTop w:val="0"/>
          <w:marBottom w:val="0"/>
          <w:divBdr>
            <w:top w:val="none" w:sz="0" w:space="0" w:color="auto"/>
            <w:left w:val="none" w:sz="0" w:space="0" w:color="auto"/>
            <w:bottom w:val="none" w:sz="0" w:space="0" w:color="auto"/>
            <w:right w:val="none" w:sz="0" w:space="0" w:color="auto"/>
          </w:divBdr>
        </w:div>
        <w:div w:id="778571067">
          <w:marLeft w:val="0"/>
          <w:marRight w:val="0"/>
          <w:marTop w:val="0"/>
          <w:marBottom w:val="0"/>
          <w:divBdr>
            <w:top w:val="none" w:sz="0" w:space="0" w:color="auto"/>
            <w:left w:val="none" w:sz="0" w:space="0" w:color="auto"/>
            <w:bottom w:val="none" w:sz="0" w:space="0" w:color="auto"/>
            <w:right w:val="none" w:sz="0" w:space="0" w:color="auto"/>
          </w:divBdr>
        </w:div>
        <w:div w:id="287978848">
          <w:marLeft w:val="0"/>
          <w:marRight w:val="0"/>
          <w:marTop w:val="0"/>
          <w:marBottom w:val="0"/>
          <w:divBdr>
            <w:top w:val="none" w:sz="0" w:space="0" w:color="auto"/>
            <w:left w:val="none" w:sz="0" w:space="0" w:color="auto"/>
            <w:bottom w:val="none" w:sz="0" w:space="0" w:color="auto"/>
            <w:right w:val="none" w:sz="0" w:space="0" w:color="auto"/>
          </w:divBdr>
        </w:div>
        <w:div w:id="789670898">
          <w:marLeft w:val="0"/>
          <w:marRight w:val="0"/>
          <w:marTop w:val="0"/>
          <w:marBottom w:val="0"/>
          <w:divBdr>
            <w:top w:val="none" w:sz="0" w:space="0" w:color="auto"/>
            <w:left w:val="none" w:sz="0" w:space="0" w:color="auto"/>
            <w:bottom w:val="none" w:sz="0" w:space="0" w:color="auto"/>
            <w:right w:val="none" w:sz="0" w:space="0" w:color="auto"/>
          </w:divBdr>
        </w:div>
        <w:div w:id="1307861030">
          <w:marLeft w:val="0"/>
          <w:marRight w:val="0"/>
          <w:marTop w:val="0"/>
          <w:marBottom w:val="0"/>
          <w:divBdr>
            <w:top w:val="none" w:sz="0" w:space="0" w:color="auto"/>
            <w:left w:val="none" w:sz="0" w:space="0" w:color="auto"/>
            <w:bottom w:val="none" w:sz="0" w:space="0" w:color="auto"/>
            <w:right w:val="none" w:sz="0" w:space="0" w:color="auto"/>
          </w:divBdr>
        </w:div>
        <w:div w:id="1196114415">
          <w:marLeft w:val="0"/>
          <w:marRight w:val="0"/>
          <w:marTop w:val="0"/>
          <w:marBottom w:val="0"/>
          <w:divBdr>
            <w:top w:val="none" w:sz="0" w:space="0" w:color="auto"/>
            <w:left w:val="none" w:sz="0" w:space="0" w:color="auto"/>
            <w:bottom w:val="none" w:sz="0" w:space="0" w:color="auto"/>
            <w:right w:val="none" w:sz="0" w:space="0" w:color="auto"/>
          </w:divBdr>
        </w:div>
      </w:divsChild>
    </w:div>
    <w:div w:id="216672277">
      <w:bodyDiv w:val="1"/>
      <w:marLeft w:val="0"/>
      <w:marRight w:val="0"/>
      <w:marTop w:val="0"/>
      <w:marBottom w:val="0"/>
      <w:divBdr>
        <w:top w:val="none" w:sz="0" w:space="0" w:color="auto"/>
        <w:left w:val="none" w:sz="0" w:space="0" w:color="auto"/>
        <w:bottom w:val="none" w:sz="0" w:space="0" w:color="auto"/>
        <w:right w:val="none" w:sz="0" w:space="0" w:color="auto"/>
      </w:divBdr>
    </w:div>
    <w:div w:id="230778667">
      <w:bodyDiv w:val="1"/>
      <w:marLeft w:val="0"/>
      <w:marRight w:val="0"/>
      <w:marTop w:val="0"/>
      <w:marBottom w:val="0"/>
      <w:divBdr>
        <w:top w:val="none" w:sz="0" w:space="0" w:color="auto"/>
        <w:left w:val="none" w:sz="0" w:space="0" w:color="auto"/>
        <w:bottom w:val="none" w:sz="0" w:space="0" w:color="auto"/>
        <w:right w:val="none" w:sz="0" w:space="0" w:color="auto"/>
      </w:divBdr>
    </w:div>
    <w:div w:id="234438022">
      <w:bodyDiv w:val="1"/>
      <w:marLeft w:val="0"/>
      <w:marRight w:val="0"/>
      <w:marTop w:val="0"/>
      <w:marBottom w:val="0"/>
      <w:divBdr>
        <w:top w:val="none" w:sz="0" w:space="0" w:color="auto"/>
        <w:left w:val="none" w:sz="0" w:space="0" w:color="auto"/>
        <w:bottom w:val="none" w:sz="0" w:space="0" w:color="auto"/>
        <w:right w:val="none" w:sz="0" w:space="0" w:color="auto"/>
      </w:divBdr>
    </w:div>
    <w:div w:id="244337999">
      <w:bodyDiv w:val="1"/>
      <w:marLeft w:val="0"/>
      <w:marRight w:val="0"/>
      <w:marTop w:val="0"/>
      <w:marBottom w:val="0"/>
      <w:divBdr>
        <w:top w:val="none" w:sz="0" w:space="0" w:color="auto"/>
        <w:left w:val="none" w:sz="0" w:space="0" w:color="auto"/>
        <w:bottom w:val="none" w:sz="0" w:space="0" w:color="auto"/>
        <w:right w:val="none" w:sz="0" w:space="0" w:color="auto"/>
      </w:divBdr>
    </w:div>
    <w:div w:id="266038577">
      <w:bodyDiv w:val="1"/>
      <w:marLeft w:val="0"/>
      <w:marRight w:val="0"/>
      <w:marTop w:val="0"/>
      <w:marBottom w:val="0"/>
      <w:divBdr>
        <w:top w:val="none" w:sz="0" w:space="0" w:color="auto"/>
        <w:left w:val="none" w:sz="0" w:space="0" w:color="auto"/>
        <w:bottom w:val="none" w:sz="0" w:space="0" w:color="auto"/>
        <w:right w:val="none" w:sz="0" w:space="0" w:color="auto"/>
      </w:divBdr>
      <w:divsChild>
        <w:div w:id="1393116238">
          <w:marLeft w:val="0"/>
          <w:marRight w:val="0"/>
          <w:marTop w:val="0"/>
          <w:marBottom w:val="0"/>
          <w:divBdr>
            <w:top w:val="none" w:sz="0" w:space="0" w:color="auto"/>
            <w:left w:val="none" w:sz="0" w:space="0" w:color="auto"/>
            <w:bottom w:val="none" w:sz="0" w:space="0" w:color="auto"/>
            <w:right w:val="none" w:sz="0" w:space="0" w:color="auto"/>
          </w:divBdr>
          <w:divsChild>
            <w:div w:id="246354554">
              <w:marLeft w:val="0"/>
              <w:marRight w:val="0"/>
              <w:marTop w:val="0"/>
              <w:marBottom w:val="0"/>
              <w:divBdr>
                <w:top w:val="none" w:sz="0" w:space="0" w:color="auto"/>
                <w:left w:val="none" w:sz="0" w:space="0" w:color="auto"/>
                <w:bottom w:val="none" w:sz="0" w:space="0" w:color="auto"/>
                <w:right w:val="none" w:sz="0" w:space="0" w:color="auto"/>
              </w:divBdr>
              <w:divsChild>
                <w:div w:id="883910700">
                  <w:marLeft w:val="0"/>
                  <w:marRight w:val="0"/>
                  <w:marTop w:val="0"/>
                  <w:marBottom w:val="0"/>
                  <w:divBdr>
                    <w:top w:val="none" w:sz="0" w:space="0" w:color="auto"/>
                    <w:left w:val="none" w:sz="0" w:space="0" w:color="auto"/>
                    <w:bottom w:val="none" w:sz="0" w:space="0" w:color="auto"/>
                    <w:right w:val="none" w:sz="0" w:space="0" w:color="auto"/>
                  </w:divBdr>
                </w:div>
              </w:divsChild>
            </w:div>
            <w:div w:id="1315724421">
              <w:marLeft w:val="0"/>
              <w:marRight w:val="0"/>
              <w:marTop w:val="0"/>
              <w:marBottom w:val="0"/>
              <w:divBdr>
                <w:top w:val="none" w:sz="0" w:space="0" w:color="auto"/>
                <w:left w:val="none" w:sz="0" w:space="0" w:color="auto"/>
                <w:bottom w:val="none" w:sz="0" w:space="0" w:color="auto"/>
                <w:right w:val="none" w:sz="0" w:space="0" w:color="auto"/>
              </w:divBdr>
              <w:divsChild>
                <w:div w:id="2035841288">
                  <w:marLeft w:val="0"/>
                  <w:marRight w:val="0"/>
                  <w:marTop w:val="0"/>
                  <w:marBottom w:val="0"/>
                  <w:divBdr>
                    <w:top w:val="none" w:sz="0" w:space="0" w:color="auto"/>
                    <w:left w:val="none" w:sz="0" w:space="0" w:color="auto"/>
                    <w:bottom w:val="none" w:sz="0" w:space="0" w:color="auto"/>
                    <w:right w:val="none" w:sz="0" w:space="0" w:color="auto"/>
                  </w:divBdr>
                </w:div>
              </w:divsChild>
            </w:div>
            <w:div w:id="2091385771">
              <w:marLeft w:val="0"/>
              <w:marRight w:val="0"/>
              <w:marTop w:val="0"/>
              <w:marBottom w:val="0"/>
              <w:divBdr>
                <w:top w:val="none" w:sz="0" w:space="0" w:color="auto"/>
                <w:left w:val="none" w:sz="0" w:space="0" w:color="auto"/>
                <w:bottom w:val="none" w:sz="0" w:space="0" w:color="auto"/>
                <w:right w:val="none" w:sz="0" w:space="0" w:color="auto"/>
              </w:divBdr>
              <w:divsChild>
                <w:div w:id="503399562">
                  <w:marLeft w:val="0"/>
                  <w:marRight w:val="0"/>
                  <w:marTop w:val="0"/>
                  <w:marBottom w:val="0"/>
                  <w:divBdr>
                    <w:top w:val="none" w:sz="0" w:space="0" w:color="auto"/>
                    <w:left w:val="none" w:sz="0" w:space="0" w:color="auto"/>
                    <w:bottom w:val="none" w:sz="0" w:space="0" w:color="auto"/>
                    <w:right w:val="none" w:sz="0" w:space="0" w:color="auto"/>
                  </w:divBdr>
                  <w:divsChild>
                    <w:div w:id="1067069254">
                      <w:marLeft w:val="0"/>
                      <w:marRight w:val="0"/>
                      <w:marTop w:val="0"/>
                      <w:marBottom w:val="0"/>
                      <w:divBdr>
                        <w:top w:val="none" w:sz="0" w:space="0" w:color="auto"/>
                        <w:left w:val="none" w:sz="0" w:space="0" w:color="auto"/>
                        <w:bottom w:val="none" w:sz="0" w:space="0" w:color="auto"/>
                        <w:right w:val="none" w:sz="0" w:space="0" w:color="auto"/>
                      </w:divBdr>
                    </w:div>
                  </w:divsChild>
                </w:div>
                <w:div w:id="625356545">
                  <w:marLeft w:val="0"/>
                  <w:marRight w:val="0"/>
                  <w:marTop w:val="0"/>
                  <w:marBottom w:val="0"/>
                  <w:divBdr>
                    <w:top w:val="none" w:sz="0" w:space="0" w:color="auto"/>
                    <w:left w:val="none" w:sz="0" w:space="0" w:color="auto"/>
                    <w:bottom w:val="none" w:sz="0" w:space="0" w:color="auto"/>
                    <w:right w:val="none" w:sz="0" w:space="0" w:color="auto"/>
                  </w:divBdr>
                  <w:divsChild>
                    <w:div w:id="686176498">
                      <w:marLeft w:val="0"/>
                      <w:marRight w:val="0"/>
                      <w:marTop w:val="0"/>
                      <w:marBottom w:val="0"/>
                      <w:divBdr>
                        <w:top w:val="none" w:sz="0" w:space="0" w:color="auto"/>
                        <w:left w:val="none" w:sz="0" w:space="0" w:color="auto"/>
                        <w:bottom w:val="none" w:sz="0" w:space="0" w:color="auto"/>
                        <w:right w:val="none" w:sz="0" w:space="0" w:color="auto"/>
                      </w:divBdr>
                    </w:div>
                  </w:divsChild>
                </w:div>
                <w:div w:id="903680869">
                  <w:marLeft w:val="0"/>
                  <w:marRight w:val="0"/>
                  <w:marTop w:val="0"/>
                  <w:marBottom w:val="0"/>
                  <w:divBdr>
                    <w:top w:val="none" w:sz="0" w:space="0" w:color="auto"/>
                    <w:left w:val="none" w:sz="0" w:space="0" w:color="auto"/>
                    <w:bottom w:val="none" w:sz="0" w:space="0" w:color="auto"/>
                    <w:right w:val="none" w:sz="0" w:space="0" w:color="auto"/>
                  </w:divBdr>
                  <w:divsChild>
                    <w:div w:id="1883902165">
                      <w:marLeft w:val="0"/>
                      <w:marRight w:val="0"/>
                      <w:marTop w:val="0"/>
                      <w:marBottom w:val="0"/>
                      <w:divBdr>
                        <w:top w:val="none" w:sz="0" w:space="0" w:color="auto"/>
                        <w:left w:val="none" w:sz="0" w:space="0" w:color="auto"/>
                        <w:bottom w:val="none" w:sz="0" w:space="0" w:color="auto"/>
                        <w:right w:val="none" w:sz="0" w:space="0" w:color="auto"/>
                      </w:divBdr>
                    </w:div>
                  </w:divsChild>
                </w:div>
                <w:div w:id="1780907031">
                  <w:marLeft w:val="0"/>
                  <w:marRight w:val="0"/>
                  <w:marTop w:val="0"/>
                  <w:marBottom w:val="0"/>
                  <w:divBdr>
                    <w:top w:val="none" w:sz="0" w:space="0" w:color="auto"/>
                    <w:left w:val="none" w:sz="0" w:space="0" w:color="auto"/>
                    <w:bottom w:val="none" w:sz="0" w:space="0" w:color="auto"/>
                    <w:right w:val="none" w:sz="0" w:space="0" w:color="auto"/>
                  </w:divBdr>
                  <w:divsChild>
                    <w:div w:id="212159623">
                      <w:marLeft w:val="0"/>
                      <w:marRight w:val="0"/>
                      <w:marTop w:val="0"/>
                      <w:marBottom w:val="0"/>
                      <w:divBdr>
                        <w:top w:val="none" w:sz="0" w:space="0" w:color="auto"/>
                        <w:left w:val="none" w:sz="0" w:space="0" w:color="auto"/>
                        <w:bottom w:val="none" w:sz="0" w:space="0" w:color="auto"/>
                        <w:right w:val="none" w:sz="0" w:space="0" w:color="auto"/>
                      </w:divBdr>
                    </w:div>
                  </w:divsChild>
                </w:div>
                <w:div w:id="2137215882">
                  <w:marLeft w:val="0"/>
                  <w:marRight w:val="0"/>
                  <w:marTop w:val="0"/>
                  <w:marBottom w:val="0"/>
                  <w:divBdr>
                    <w:top w:val="none" w:sz="0" w:space="0" w:color="auto"/>
                    <w:left w:val="none" w:sz="0" w:space="0" w:color="auto"/>
                    <w:bottom w:val="none" w:sz="0" w:space="0" w:color="auto"/>
                    <w:right w:val="none" w:sz="0" w:space="0" w:color="auto"/>
                  </w:divBdr>
                  <w:divsChild>
                    <w:div w:id="82983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595478">
      <w:bodyDiv w:val="1"/>
      <w:marLeft w:val="0"/>
      <w:marRight w:val="0"/>
      <w:marTop w:val="0"/>
      <w:marBottom w:val="0"/>
      <w:divBdr>
        <w:top w:val="none" w:sz="0" w:space="0" w:color="auto"/>
        <w:left w:val="none" w:sz="0" w:space="0" w:color="auto"/>
        <w:bottom w:val="none" w:sz="0" w:space="0" w:color="auto"/>
        <w:right w:val="none" w:sz="0" w:space="0" w:color="auto"/>
      </w:divBdr>
    </w:div>
    <w:div w:id="291177803">
      <w:bodyDiv w:val="1"/>
      <w:marLeft w:val="0"/>
      <w:marRight w:val="0"/>
      <w:marTop w:val="0"/>
      <w:marBottom w:val="0"/>
      <w:divBdr>
        <w:top w:val="none" w:sz="0" w:space="0" w:color="auto"/>
        <w:left w:val="none" w:sz="0" w:space="0" w:color="auto"/>
        <w:bottom w:val="none" w:sz="0" w:space="0" w:color="auto"/>
        <w:right w:val="none" w:sz="0" w:space="0" w:color="auto"/>
      </w:divBdr>
      <w:divsChild>
        <w:div w:id="2063602542">
          <w:marLeft w:val="0"/>
          <w:marRight w:val="0"/>
          <w:marTop w:val="0"/>
          <w:marBottom w:val="0"/>
          <w:divBdr>
            <w:top w:val="none" w:sz="0" w:space="0" w:color="auto"/>
            <w:left w:val="none" w:sz="0" w:space="0" w:color="auto"/>
            <w:bottom w:val="none" w:sz="0" w:space="0" w:color="auto"/>
            <w:right w:val="none" w:sz="0" w:space="0" w:color="auto"/>
          </w:divBdr>
        </w:div>
        <w:div w:id="1982928046">
          <w:marLeft w:val="0"/>
          <w:marRight w:val="0"/>
          <w:marTop w:val="0"/>
          <w:marBottom w:val="0"/>
          <w:divBdr>
            <w:top w:val="none" w:sz="0" w:space="0" w:color="auto"/>
            <w:left w:val="none" w:sz="0" w:space="0" w:color="auto"/>
            <w:bottom w:val="none" w:sz="0" w:space="0" w:color="auto"/>
            <w:right w:val="none" w:sz="0" w:space="0" w:color="auto"/>
          </w:divBdr>
        </w:div>
        <w:div w:id="1597637962">
          <w:marLeft w:val="0"/>
          <w:marRight w:val="0"/>
          <w:marTop w:val="0"/>
          <w:marBottom w:val="0"/>
          <w:divBdr>
            <w:top w:val="none" w:sz="0" w:space="0" w:color="auto"/>
            <w:left w:val="none" w:sz="0" w:space="0" w:color="auto"/>
            <w:bottom w:val="none" w:sz="0" w:space="0" w:color="auto"/>
            <w:right w:val="none" w:sz="0" w:space="0" w:color="auto"/>
          </w:divBdr>
        </w:div>
        <w:div w:id="17633035">
          <w:marLeft w:val="0"/>
          <w:marRight w:val="0"/>
          <w:marTop w:val="0"/>
          <w:marBottom w:val="0"/>
          <w:divBdr>
            <w:top w:val="none" w:sz="0" w:space="0" w:color="auto"/>
            <w:left w:val="none" w:sz="0" w:space="0" w:color="auto"/>
            <w:bottom w:val="none" w:sz="0" w:space="0" w:color="auto"/>
            <w:right w:val="none" w:sz="0" w:space="0" w:color="auto"/>
          </w:divBdr>
        </w:div>
        <w:div w:id="654916206">
          <w:marLeft w:val="0"/>
          <w:marRight w:val="0"/>
          <w:marTop w:val="0"/>
          <w:marBottom w:val="0"/>
          <w:divBdr>
            <w:top w:val="none" w:sz="0" w:space="0" w:color="auto"/>
            <w:left w:val="none" w:sz="0" w:space="0" w:color="auto"/>
            <w:bottom w:val="none" w:sz="0" w:space="0" w:color="auto"/>
            <w:right w:val="none" w:sz="0" w:space="0" w:color="auto"/>
          </w:divBdr>
        </w:div>
        <w:div w:id="835077088">
          <w:marLeft w:val="0"/>
          <w:marRight w:val="0"/>
          <w:marTop w:val="0"/>
          <w:marBottom w:val="0"/>
          <w:divBdr>
            <w:top w:val="none" w:sz="0" w:space="0" w:color="auto"/>
            <w:left w:val="none" w:sz="0" w:space="0" w:color="auto"/>
            <w:bottom w:val="none" w:sz="0" w:space="0" w:color="auto"/>
            <w:right w:val="none" w:sz="0" w:space="0" w:color="auto"/>
          </w:divBdr>
        </w:div>
      </w:divsChild>
    </w:div>
    <w:div w:id="312879423">
      <w:bodyDiv w:val="1"/>
      <w:marLeft w:val="0"/>
      <w:marRight w:val="0"/>
      <w:marTop w:val="0"/>
      <w:marBottom w:val="0"/>
      <w:divBdr>
        <w:top w:val="none" w:sz="0" w:space="0" w:color="auto"/>
        <w:left w:val="none" w:sz="0" w:space="0" w:color="auto"/>
        <w:bottom w:val="none" w:sz="0" w:space="0" w:color="auto"/>
        <w:right w:val="none" w:sz="0" w:space="0" w:color="auto"/>
      </w:divBdr>
      <w:divsChild>
        <w:div w:id="255986753">
          <w:marLeft w:val="0"/>
          <w:marRight w:val="0"/>
          <w:marTop w:val="0"/>
          <w:marBottom w:val="0"/>
          <w:divBdr>
            <w:top w:val="none" w:sz="0" w:space="0" w:color="auto"/>
            <w:left w:val="none" w:sz="0" w:space="0" w:color="auto"/>
            <w:bottom w:val="none" w:sz="0" w:space="0" w:color="auto"/>
            <w:right w:val="none" w:sz="0" w:space="0" w:color="auto"/>
          </w:divBdr>
        </w:div>
      </w:divsChild>
    </w:div>
    <w:div w:id="317266680">
      <w:bodyDiv w:val="1"/>
      <w:marLeft w:val="0"/>
      <w:marRight w:val="0"/>
      <w:marTop w:val="0"/>
      <w:marBottom w:val="0"/>
      <w:divBdr>
        <w:top w:val="none" w:sz="0" w:space="0" w:color="auto"/>
        <w:left w:val="none" w:sz="0" w:space="0" w:color="auto"/>
        <w:bottom w:val="none" w:sz="0" w:space="0" w:color="auto"/>
        <w:right w:val="none" w:sz="0" w:space="0" w:color="auto"/>
      </w:divBdr>
      <w:divsChild>
        <w:div w:id="1454523591">
          <w:marLeft w:val="0"/>
          <w:marRight w:val="0"/>
          <w:marTop w:val="0"/>
          <w:marBottom w:val="0"/>
          <w:divBdr>
            <w:top w:val="none" w:sz="0" w:space="0" w:color="auto"/>
            <w:left w:val="none" w:sz="0" w:space="0" w:color="auto"/>
            <w:bottom w:val="none" w:sz="0" w:space="0" w:color="auto"/>
            <w:right w:val="none" w:sz="0" w:space="0" w:color="auto"/>
          </w:divBdr>
        </w:div>
      </w:divsChild>
    </w:div>
    <w:div w:id="354616830">
      <w:bodyDiv w:val="1"/>
      <w:marLeft w:val="0"/>
      <w:marRight w:val="0"/>
      <w:marTop w:val="0"/>
      <w:marBottom w:val="0"/>
      <w:divBdr>
        <w:top w:val="none" w:sz="0" w:space="0" w:color="auto"/>
        <w:left w:val="none" w:sz="0" w:space="0" w:color="auto"/>
        <w:bottom w:val="none" w:sz="0" w:space="0" w:color="auto"/>
        <w:right w:val="none" w:sz="0" w:space="0" w:color="auto"/>
      </w:divBdr>
    </w:div>
    <w:div w:id="368455598">
      <w:bodyDiv w:val="1"/>
      <w:marLeft w:val="0"/>
      <w:marRight w:val="0"/>
      <w:marTop w:val="0"/>
      <w:marBottom w:val="0"/>
      <w:divBdr>
        <w:top w:val="none" w:sz="0" w:space="0" w:color="auto"/>
        <w:left w:val="none" w:sz="0" w:space="0" w:color="auto"/>
        <w:bottom w:val="none" w:sz="0" w:space="0" w:color="auto"/>
        <w:right w:val="none" w:sz="0" w:space="0" w:color="auto"/>
      </w:divBdr>
      <w:divsChild>
        <w:div w:id="235021802">
          <w:marLeft w:val="0"/>
          <w:marRight w:val="0"/>
          <w:marTop w:val="0"/>
          <w:marBottom w:val="0"/>
          <w:divBdr>
            <w:top w:val="none" w:sz="0" w:space="0" w:color="auto"/>
            <w:left w:val="none" w:sz="0" w:space="0" w:color="auto"/>
            <w:bottom w:val="none" w:sz="0" w:space="0" w:color="auto"/>
            <w:right w:val="none" w:sz="0" w:space="0" w:color="auto"/>
          </w:divBdr>
          <w:divsChild>
            <w:div w:id="1471749906">
              <w:marLeft w:val="0"/>
              <w:marRight w:val="0"/>
              <w:marTop w:val="0"/>
              <w:marBottom w:val="0"/>
              <w:divBdr>
                <w:top w:val="none" w:sz="0" w:space="0" w:color="auto"/>
                <w:left w:val="none" w:sz="0" w:space="0" w:color="auto"/>
                <w:bottom w:val="none" w:sz="0" w:space="0" w:color="auto"/>
                <w:right w:val="none" w:sz="0" w:space="0" w:color="auto"/>
              </w:divBdr>
              <w:divsChild>
                <w:div w:id="170918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043593">
      <w:bodyDiv w:val="1"/>
      <w:marLeft w:val="0"/>
      <w:marRight w:val="0"/>
      <w:marTop w:val="0"/>
      <w:marBottom w:val="0"/>
      <w:divBdr>
        <w:top w:val="none" w:sz="0" w:space="0" w:color="auto"/>
        <w:left w:val="none" w:sz="0" w:space="0" w:color="auto"/>
        <w:bottom w:val="none" w:sz="0" w:space="0" w:color="auto"/>
        <w:right w:val="none" w:sz="0" w:space="0" w:color="auto"/>
      </w:divBdr>
      <w:divsChild>
        <w:div w:id="2083017467">
          <w:marLeft w:val="0"/>
          <w:marRight w:val="0"/>
          <w:marTop w:val="0"/>
          <w:marBottom w:val="0"/>
          <w:divBdr>
            <w:top w:val="none" w:sz="0" w:space="0" w:color="auto"/>
            <w:left w:val="none" w:sz="0" w:space="0" w:color="auto"/>
            <w:bottom w:val="none" w:sz="0" w:space="0" w:color="auto"/>
            <w:right w:val="none" w:sz="0" w:space="0" w:color="auto"/>
          </w:divBdr>
        </w:div>
      </w:divsChild>
    </w:div>
    <w:div w:id="378819380">
      <w:bodyDiv w:val="1"/>
      <w:marLeft w:val="0"/>
      <w:marRight w:val="0"/>
      <w:marTop w:val="0"/>
      <w:marBottom w:val="0"/>
      <w:divBdr>
        <w:top w:val="none" w:sz="0" w:space="0" w:color="auto"/>
        <w:left w:val="none" w:sz="0" w:space="0" w:color="auto"/>
        <w:bottom w:val="none" w:sz="0" w:space="0" w:color="auto"/>
        <w:right w:val="none" w:sz="0" w:space="0" w:color="auto"/>
      </w:divBdr>
    </w:div>
    <w:div w:id="390085218">
      <w:bodyDiv w:val="1"/>
      <w:marLeft w:val="0"/>
      <w:marRight w:val="0"/>
      <w:marTop w:val="0"/>
      <w:marBottom w:val="0"/>
      <w:divBdr>
        <w:top w:val="none" w:sz="0" w:space="0" w:color="auto"/>
        <w:left w:val="none" w:sz="0" w:space="0" w:color="auto"/>
        <w:bottom w:val="none" w:sz="0" w:space="0" w:color="auto"/>
        <w:right w:val="none" w:sz="0" w:space="0" w:color="auto"/>
      </w:divBdr>
    </w:div>
    <w:div w:id="448400672">
      <w:bodyDiv w:val="1"/>
      <w:marLeft w:val="0"/>
      <w:marRight w:val="0"/>
      <w:marTop w:val="0"/>
      <w:marBottom w:val="0"/>
      <w:divBdr>
        <w:top w:val="none" w:sz="0" w:space="0" w:color="auto"/>
        <w:left w:val="none" w:sz="0" w:space="0" w:color="auto"/>
        <w:bottom w:val="none" w:sz="0" w:space="0" w:color="auto"/>
        <w:right w:val="none" w:sz="0" w:space="0" w:color="auto"/>
      </w:divBdr>
      <w:divsChild>
        <w:div w:id="304359919">
          <w:marLeft w:val="0"/>
          <w:marRight w:val="0"/>
          <w:marTop w:val="0"/>
          <w:marBottom w:val="0"/>
          <w:divBdr>
            <w:top w:val="none" w:sz="0" w:space="0" w:color="auto"/>
            <w:left w:val="none" w:sz="0" w:space="0" w:color="auto"/>
            <w:bottom w:val="none" w:sz="0" w:space="0" w:color="auto"/>
            <w:right w:val="none" w:sz="0" w:space="0" w:color="auto"/>
          </w:divBdr>
        </w:div>
        <w:div w:id="1072116207">
          <w:marLeft w:val="0"/>
          <w:marRight w:val="0"/>
          <w:marTop w:val="0"/>
          <w:marBottom w:val="0"/>
          <w:divBdr>
            <w:top w:val="none" w:sz="0" w:space="0" w:color="auto"/>
            <w:left w:val="none" w:sz="0" w:space="0" w:color="auto"/>
            <w:bottom w:val="none" w:sz="0" w:space="0" w:color="auto"/>
            <w:right w:val="none" w:sz="0" w:space="0" w:color="auto"/>
          </w:divBdr>
        </w:div>
        <w:div w:id="921531381">
          <w:marLeft w:val="0"/>
          <w:marRight w:val="0"/>
          <w:marTop w:val="0"/>
          <w:marBottom w:val="0"/>
          <w:divBdr>
            <w:top w:val="none" w:sz="0" w:space="0" w:color="auto"/>
            <w:left w:val="none" w:sz="0" w:space="0" w:color="auto"/>
            <w:bottom w:val="none" w:sz="0" w:space="0" w:color="auto"/>
            <w:right w:val="none" w:sz="0" w:space="0" w:color="auto"/>
          </w:divBdr>
        </w:div>
      </w:divsChild>
    </w:div>
    <w:div w:id="456802131">
      <w:bodyDiv w:val="1"/>
      <w:marLeft w:val="0"/>
      <w:marRight w:val="0"/>
      <w:marTop w:val="0"/>
      <w:marBottom w:val="0"/>
      <w:divBdr>
        <w:top w:val="none" w:sz="0" w:space="0" w:color="auto"/>
        <w:left w:val="none" w:sz="0" w:space="0" w:color="auto"/>
        <w:bottom w:val="none" w:sz="0" w:space="0" w:color="auto"/>
        <w:right w:val="none" w:sz="0" w:space="0" w:color="auto"/>
      </w:divBdr>
    </w:div>
    <w:div w:id="477958615">
      <w:bodyDiv w:val="1"/>
      <w:marLeft w:val="0"/>
      <w:marRight w:val="0"/>
      <w:marTop w:val="0"/>
      <w:marBottom w:val="0"/>
      <w:divBdr>
        <w:top w:val="none" w:sz="0" w:space="0" w:color="auto"/>
        <w:left w:val="none" w:sz="0" w:space="0" w:color="auto"/>
        <w:bottom w:val="none" w:sz="0" w:space="0" w:color="auto"/>
        <w:right w:val="none" w:sz="0" w:space="0" w:color="auto"/>
      </w:divBdr>
    </w:div>
    <w:div w:id="481116610">
      <w:bodyDiv w:val="1"/>
      <w:marLeft w:val="0"/>
      <w:marRight w:val="0"/>
      <w:marTop w:val="0"/>
      <w:marBottom w:val="0"/>
      <w:divBdr>
        <w:top w:val="none" w:sz="0" w:space="0" w:color="auto"/>
        <w:left w:val="none" w:sz="0" w:space="0" w:color="auto"/>
        <w:bottom w:val="none" w:sz="0" w:space="0" w:color="auto"/>
        <w:right w:val="none" w:sz="0" w:space="0" w:color="auto"/>
      </w:divBdr>
    </w:div>
    <w:div w:id="487211209">
      <w:bodyDiv w:val="1"/>
      <w:marLeft w:val="0"/>
      <w:marRight w:val="0"/>
      <w:marTop w:val="0"/>
      <w:marBottom w:val="0"/>
      <w:divBdr>
        <w:top w:val="none" w:sz="0" w:space="0" w:color="auto"/>
        <w:left w:val="none" w:sz="0" w:space="0" w:color="auto"/>
        <w:bottom w:val="none" w:sz="0" w:space="0" w:color="auto"/>
        <w:right w:val="none" w:sz="0" w:space="0" w:color="auto"/>
      </w:divBdr>
    </w:div>
    <w:div w:id="487787042">
      <w:bodyDiv w:val="1"/>
      <w:marLeft w:val="0"/>
      <w:marRight w:val="0"/>
      <w:marTop w:val="0"/>
      <w:marBottom w:val="0"/>
      <w:divBdr>
        <w:top w:val="none" w:sz="0" w:space="0" w:color="auto"/>
        <w:left w:val="none" w:sz="0" w:space="0" w:color="auto"/>
        <w:bottom w:val="none" w:sz="0" w:space="0" w:color="auto"/>
        <w:right w:val="none" w:sz="0" w:space="0" w:color="auto"/>
      </w:divBdr>
    </w:div>
    <w:div w:id="500121469">
      <w:bodyDiv w:val="1"/>
      <w:marLeft w:val="0"/>
      <w:marRight w:val="0"/>
      <w:marTop w:val="0"/>
      <w:marBottom w:val="0"/>
      <w:divBdr>
        <w:top w:val="none" w:sz="0" w:space="0" w:color="auto"/>
        <w:left w:val="none" w:sz="0" w:space="0" w:color="auto"/>
        <w:bottom w:val="none" w:sz="0" w:space="0" w:color="auto"/>
        <w:right w:val="none" w:sz="0" w:space="0" w:color="auto"/>
      </w:divBdr>
      <w:divsChild>
        <w:div w:id="574054282">
          <w:marLeft w:val="0"/>
          <w:marRight w:val="0"/>
          <w:marTop w:val="0"/>
          <w:marBottom w:val="0"/>
          <w:divBdr>
            <w:top w:val="none" w:sz="0" w:space="0" w:color="auto"/>
            <w:left w:val="none" w:sz="0" w:space="0" w:color="auto"/>
            <w:bottom w:val="none" w:sz="0" w:space="0" w:color="auto"/>
            <w:right w:val="none" w:sz="0" w:space="0" w:color="auto"/>
          </w:divBdr>
        </w:div>
        <w:div w:id="1659772119">
          <w:marLeft w:val="0"/>
          <w:marRight w:val="0"/>
          <w:marTop w:val="0"/>
          <w:marBottom w:val="0"/>
          <w:divBdr>
            <w:top w:val="none" w:sz="0" w:space="0" w:color="auto"/>
            <w:left w:val="none" w:sz="0" w:space="0" w:color="auto"/>
            <w:bottom w:val="none" w:sz="0" w:space="0" w:color="auto"/>
            <w:right w:val="none" w:sz="0" w:space="0" w:color="auto"/>
          </w:divBdr>
        </w:div>
        <w:div w:id="2138404214">
          <w:marLeft w:val="0"/>
          <w:marRight w:val="0"/>
          <w:marTop w:val="0"/>
          <w:marBottom w:val="0"/>
          <w:divBdr>
            <w:top w:val="none" w:sz="0" w:space="0" w:color="auto"/>
            <w:left w:val="none" w:sz="0" w:space="0" w:color="auto"/>
            <w:bottom w:val="none" w:sz="0" w:space="0" w:color="auto"/>
            <w:right w:val="none" w:sz="0" w:space="0" w:color="auto"/>
          </w:divBdr>
        </w:div>
        <w:div w:id="1241333705">
          <w:marLeft w:val="0"/>
          <w:marRight w:val="0"/>
          <w:marTop w:val="0"/>
          <w:marBottom w:val="0"/>
          <w:divBdr>
            <w:top w:val="none" w:sz="0" w:space="0" w:color="auto"/>
            <w:left w:val="none" w:sz="0" w:space="0" w:color="auto"/>
            <w:bottom w:val="none" w:sz="0" w:space="0" w:color="auto"/>
            <w:right w:val="none" w:sz="0" w:space="0" w:color="auto"/>
          </w:divBdr>
        </w:div>
        <w:div w:id="473836267">
          <w:marLeft w:val="0"/>
          <w:marRight w:val="0"/>
          <w:marTop w:val="0"/>
          <w:marBottom w:val="0"/>
          <w:divBdr>
            <w:top w:val="none" w:sz="0" w:space="0" w:color="auto"/>
            <w:left w:val="none" w:sz="0" w:space="0" w:color="auto"/>
            <w:bottom w:val="none" w:sz="0" w:space="0" w:color="auto"/>
            <w:right w:val="none" w:sz="0" w:space="0" w:color="auto"/>
          </w:divBdr>
        </w:div>
        <w:div w:id="26415319">
          <w:marLeft w:val="0"/>
          <w:marRight w:val="0"/>
          <w:marTop w:val="0"/>
          <w:marBottom w:val="0"/>
          <w:divBdr>
            <w:top w:val="none" w:sz="0" w:space="0" w:color="auto"/>
            <w:left w:val="none" w:sz="0" w:space="0" w:color="auto"/>
            <w:bottom w:val="none" w:sz="0" w:space="0" w:color="auto"/>
            <w:right w:val="none" w:sz="0" w:space="0" w:color="auto"/>
          </w:divBdr>
        </w:div>
        <w:div w:id="353655700">
          <w:marLeft w:val="0"/>
          <w:marRight w:val="0"/>
          <w:marTop w:val="0"/>
          <w:marBottom w:val="0"/>
          <w:divBdr>
            <w:top w:val="none" w:sz="0" w:space="0" w:color="auto"/>
            <w:left w:val="none" w:sz="0" w:space="0" w:color="auto"/>
            <w:bottom w:val="none" w:sz="0" w:space="0" w:color="auto"/>
            <w:right w:val="none" w:sz="0" w:space="0" w:color="auto"/>
          </w:divBdr>
        </w:div>
        <w:div w:id="1678190327">
          <w:marLeft w:val="0"/>
          <w:marRight w:val="0"/>
          <w:marTop w:val="0"/>
          <w:marBottom w:val="0"/>
          <w:divBdr>
            <w:top w:val="none" w:sz="0" w:space="0" w:color="auto"/>
            <w:left w:val="none" w:sz="0" w:space="0" w:color="auto"/>
            <w:bottom w:val="none" w:sz="0" w:space="0" w:color="auto"/>
            <w:right w:val="none" w:sz="0" w:space="0" w:color="auto"/>
          </w:divBdr>
        </w:div>
        <w:div w:id="1591740326">
          <w:marLeft w:val="0"/>
          <w:marRight w:val="0"/>
          <w:marTop w:val="0"/>
          <w:marBottom w:val="0"/>
          <w:divBdr>
            <w:top w:val="none" w:sz="0" w:space="0" w:color="auto"/>
            <w:left w:val="none" w:sz="0" w:space="0" w:color="auto"/>
            <w:bottom w:val="none" w:sz="0" w:space="0" w:color="auto"/>
            <w:right w:val="none" w:sz="0" w:space="0" w:color="auto"/>
          </w:divBdr>
        </w:div>
        <w:div w:id="2100641948">
          <w:marLeft w:val="0"/>
          <w:marRight w:val="0"/>
          <w:marTop w:val="0"/>
          <w:marBottom w:val="0"/>
          <w:divBdr>
            <w:top w:val="none" w:sz="0" w:space="0" w:color="auto"/>
            <w:left w:val="none" w:sz="0" w:space="0" w:color="auto"/>
            <w:bottom w:val="none" w:sz="0" w:space="0" w:color="auto"/>
            <w:right w:val="none" w:sz="0" w:space="0" w:color="auto"/>
          </w:divBdr>
        </w:div>
        <w:div w:id="1166627543">
          <w:marLeft w:val="0"/>
          <w:marRight w:val="0"/>
          <w:marTop w:val="0"/>
          <w:marBottom w:val="0"/>
          <w:divBdr>
            <w:top w:val="none" w:sz="0" w:space="0" w:color="auto"/>
            <w:left w:val="none" w:sz="0" w:space="0" w:color="auto"/>
            <w:bottom w:val="none" w:sz="0" w:space="0" w:color="auto"/>
            <w:right w:val="none" w:sz="0" w:space="0" w:color="auto"/>
          </w:divBdr>
        </w:div>
      </w:divsChild>
    </w:div>
    <w:div w:id="502015721">
      <w:bodyDiv w:val="1"/>
      <w:marLeft w:val="0"/>
      <w:marRight w:val="0"/>
      <w:marTop w:val="0"/>
      <w:marBottom w:val="0"/>
      <w:divBdr>
        <w:top w:val="none" w:sz="0" w:space="0" w:color="auto"/>
        <w:left w:val="none" w:sz="0" w:space="0" w:color="auto"/>
        <w:bottom w:val="none" w:sz="0" w:space="0" w:color="auto"/>
        <w:right w:val="none" w:sz="0" w:space="0" w:color="auto"/>
      </w:divBdr>
      <w:divsChild>
        <w:div w:id="688915664">
          <w:marLeft w:val="0"/>
          <w:marRight w:val="0"/>
          <w:marTop w:val="0"/>
          <w:marBottom w:val="0"/>
          <w:divBdr>
            <w:top w:val="none" w:sz="0" w:space="0" w:color="auto"/>
            <w:left w:val="none" w:sz="0" w:space="0" w:color="auto"/>
            <w:bottom w:val="none" w:sz="0" w:space="0" w:color="auto"/>
            <w:right w:val="none" w:sz="0" w:space="0" w:color="auto"/>
          </w:divBdr>
          <w:divsChild>
            <w:div w:id="180516123">
              <w:marLeft w:val="0"/>
              <w:marRight w:val="0"/>
              <w:marTop w:val="0"/>
              <w:marBottom w:val="0"/>
              <w:divBdr>
                <w:top w:val="none" w:sz="0" w:space="0" w:color="auto"/>
                <w:left w:val="none" w:sz="0" w:space="0" w:color="auto"/>
                <w:bottom w:val="none" w:sz="0" w:space="0" w:color="auto"/>
                <w:right w:val="none" w:sz="0" w:space="0" w:color="auto"/>
              </w:divBdr>
              <w:divsChild>
                <w:div w:id="2044667290">
                  <w:marLeft w:val="0"/>
                  <w:marRight w:val="0"/>
                  <w:marTop w:val="0"/>
                  <w:marBottom w:val="0"/>
                  <w:divBdr>
                    <w:top w:val="none" w:sz="0" w:space="0" w:color="auto"/>
                    <w:left w:val="none" w:sz="0" w:space="0" w:color="auto"/>
                    <w:bottom w:val="none" w:sz="0" w:space="0" w:color="auto"/>
                    <w:right w:val="none" w:sz="0" w:space="0" w:color="auto"/>
                  </w:divBdr>
                </w:div>
              </w:divsChild>
            </w:div>
            <w:div w:id="1965503533">
              <w:marLeft w:val="0"/>
              <w:marRight w:val="0"/>
              <w:marTop w:val="0"/>
              <w:marBottom w:val="0"/>
              <w:divBdr>
                <w:top w:val="none" w:sz="0" w:space="0" w:color="auto"/>
                <w:left w:val="none" w:sz="0" w:space="0" w:color="auto"/>
                <w:bottom w:val="none" w:sz="0" w:space="0" w:color="auto"/>
                <w:right w:val="none" w:sz="0" w:space="0" w:color="auto"/>
              </w:divBdr>
              <w:divsChild>
                <w:div w:id="77085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238292">
      <w:bodyDiv w:val="1"/>
      <w:marLeft w:val="0"/>
      <w:marRight w:val="0"/>
      <w:marTop w:val="0"/>
      <w:marBottom w:val="0"/>
      <w:divBdr>
        <w:top w:val="none" w:sz="0" w:space="0" w:color="auto"/>
        <w:left w:val="none" w:sz="0" w:space="0" w:color="auto"/>
        <w:bottom w:val="none" w:sz="0" w:space="0" w:color="auto"/>
        <w:right w:val="none" w:sz="0" w:space="0" w:color="auto"/>
      </w:divBdr>
    </w:div>
    <w:div w:id="553276914">
      <w:bodyDiv w:val="1"/>
      <w:marLeft w:val="0"/>
      <w:marRight w:val="0"/>
      <w:marTop w:val="0"/>
      <w:marBottom w:val="0"/>
      <w:divBdr>
        <w:top w:val="none" w:sz="0" w:space="0" w:color="auto"/>
        <w:left w:val="none" w:sz="0" w:space="0" w:color="auto"/>
        <w:bottom w:val="none" w:sz="0" w:space="0" w:color="auto"/>
        <w:right w:val="none" w:sz="0" w:space="0" w:color="auto"/>
      </w:divBdr>
      <w:divsChild>
        <w:div w:id="1560940292">
          <w:marLeft w:val="0"/>
          <w:marRight w:val="0"/>
          <w:marTop w:val="0"/>
          <w:marBottom w:val="0"/>
          <w:divBdr>
            <w:top w:val="none" w:sz="0" w:space="0" w:color="auto"/>
            <w:left w:val="none" w:sz="0" w:space="0" w:color="auto"/>
            <w:bottom w:val="none" w:sz="0" w:space="0" w:color="auto"/>
            <w:right w:val="none" w:sz="0" w:space="0" w:color="auto"/>
          </w:divBdr>
        </w:div>
      </w:divsChild>
    </w:div>
    <w:div w:id="560795957">
      <w:bodyDiv w:val="1"/>
      <w:marLeft w:val="0"/>
      <w:marRight w:val="0"/>
      <w:marTop w:val="0"/>
      <w:marBottom w:val="0"/>
      <w:divBdr>
        <w:top w:val="none" w:sz="0" w:space="0" w:color="auto"/>
        <w:left w:val="none" w:sz="0" w:space="0" w:color="auto"/>
        <w:bottom w:val="none" w:sz="0" w:space="0" w:color="auto"/>
        <w:right w:val="none" w:sz="0" w:space="0" w:color="auto"/>
      </w:divBdr>
    </w:div>
    <w:div w:id="565456021">
      <w:bodyDiv w:val="1"/>
      <w:marLeft w:val="0"/>
      <w:marRight w:val="0"/>
      <w:marTop w:val="0"/>
      <w:marBottom w:val="0"/>
      <w:divBdr>
        <w:top w:val="none" w:sz="0" w:space="0" w:color="auto"/>
        <w:left w:val="none" w:sz="0" w:space="0" w:color="auto"/>
        <w:bottom w:val="none" w:sz="0" w:space="0" w:color="auto"/>
        <w:right w:val="none" w:sz="0" w:space="0" w:color="auto"/>
      </w:divBdr>
      <w:divsChild>
        <w:div w:id="154810313">
          <w:marLeft w:val="0"/>
          <w:marRight w:val="0"/>
          <w:marTop w:val="0"/>
          <w:marBottom w:val="0"/>
          <w:divBdr>
            <w:top w:val="none" w:sz="0" w:space="0" w:color="auto"/>
            <w:left w:val="none" w:sz="0" w:space="0" w:color="auto"/>
            <w:bottom w:val="none" w:sz="0" w:space="0" w:color="auto"/>
            <w:right w:val="none" w:sz="0" w:space="0" w:color="auto"/>
          </w:divBdr>
        </w:div>
      </w:divsChild>
    </w:div>
    <w:div w:id="565801467">
      <w:bodyDiv w:val="1"/>
      <w:marLeft w:val="0"/>
      <w:marRight w:val="0"/>
      <w:marTop w:val="0"/>
      <w:marBottom w:val="0"/>
      <w:divBdr>
        <w:top w:val="none" w:sz="0" w:space="0" w:color="auto"/>
        <w:left w:val="none" w:sz="0" w:space="0" w:color="auto"/>
        <w:bottom w:val="none" w:sz="0" w:space="0" w:color="auto"/>
        <w:right w:val="none" w:sz="0" w:space="0" w:color="auto"/>
      </w:divBdr>
      <w:divsChild>
        <w:div w:id="938608698">
          <w:marLeft w:val="0"/>
          <w:marRight w:val="0"/>
          <w:marTop w:val="0"/>
          <w:marBottom w:val="0"/>
          <w:divBdr>
            <w:top w:val="none" w:sz="0" w:space="0" w:color="auto"/>
            <w:left w:val="none" w:sz="0" w:space="0" w:color="auto"/>
            <w:bottom w:val="none" w:sz="0" w:space="0" w:color="auto"/>
            <w:right w:val="none" w:sz="0" w:space="0" w:color="auto"/>
          </w:divBdr>
          <w:divsChild>
            <w:div w:id="866214583">
              <w:marLeft w:val="0"/>
              <w:marRight w:val="0"/>
              <w:marTop w:val="0"/>
              <w:marBottom w:val="0"/>
              <w:divBdr>
                <w:top w:val="none" w:sz="0" w:space="0" w:color="auto"/>
                <w:left w:val="none" w:sz="0" w:space="0" w:color="auto"/>
                <w:bottom w:val="none" w:sz="0" w:space="0" w:color="auto"/>
                <w:right w:val="none" w:sz="0" w:space="0" w:color="auto"/>
              </w:divBdr>
              <w:divsChild>
                <w:div w:id="89327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850797">
      <w:bodyDiv w:val="1"/>
      <w:marLeft w:val="0"/>
      <w:marRight w:val="0"/>
      <w:marTop w:val="0"/>
      <w:marBottom w:val="0"/>
      <w:divBdr>
        <w:top w:val="none" w:sz="0" w:space="0" w:color="auto"/>
        <w:left w:val="none" w:sz="0" w:space="0" w:color="auto"/>
        <w:bottom w:val="none" w:sz="0" w:space="0" w:color="auto"/>
        <w:right w:val="none" w:sz="0" w:space="0" w:color="auto"/>
      </w:divBdr>
    </w:div>
    <w:div w:id="624963735">
      <w:bodyDiv w:val="1"/>
      <w:marLeft w:val="0"/>
      <w:marRight w:val="0"/>
      <w:marTop w:val="0"/>
      <w:marBottom w:val="0"/>
      <w:divBdr>
        <w:top w:val="none" w:sz="0" w:space="0" w:color="auto"/>
        <w:left w:val="none" w:sz="0" w:space="0" w:color="auto"/>
        <w:bottom w:val="none" w:sz="0" w:space="0" w:color="auto"/>
        <w:right w:val="none" w:sz="0" w:space="0" w:color="auto"/>
      </w:divBdr>
    </w:div>
    <w:div w:id="645595241">
      <w:bodyDiv w:val="1"/>
      <w:marLeft w:val="0"/>
      <w:marRight w:val="0"/>
      <w:marTop w:val="0"/>
      <w:marBottom w:val="0"/>
      <w:divBdr>
        <w:top w:val="none" w:sz="0" w:space="0" w:color="auto"/>
        <w:left w:val="none" w:sz="0" w:space="0" w:color="auto"/>
        <w:bottom w:val="none" w:sz="0" w:space="0" w:color="auto"/>
        <w:right w:val="none" w:sz="0" w:space="0" w:color="auto"/>
      </w:divBdr>
      <w:divsChild>
        <w:div w:id="1633752513">
          <w:marLeft w:val="0"/>
          <w:marRight w:val="0"/>
          <w:marTop w:val="0"/>
          <w:marBottom w:val="0"/>
          <w:divBdr>
            <w:top w:val="none" w:sz="0" w:space="0" w:color="auto"/>
            <w:left w:val="none" w:sz="0" w:space="0" w:color="auto"/>
            <w:bottom w:val="none" w:sz="0" w:space="0" w:color="auto"/>
            <w:right w:val="none" w:sz="0" w:space="0" w:color="auto"/>
          </w:divBdr>
          <w:divsChild>
            <w:div w:id="93520558">
              <w:marLeft w:val="0"/>
              <w:marRight w:val="0"/>
              <w:marTop w:val="0"/>
              <w:marBottom w:val="0"/>
              <w:divBdr>
                <w:top w:val="none" w:sz="0" w:space="0" w:color="auto"/>
                <w:left w:val="none" w:sz="0" w:space="0" w:color="auto"/>
                <w:bottom w:val="none" w:sz="0" w:space="0" w:color="auto"/>
                <w:right w:val="none" w:sz="0" w:space="0" w:color="auto"/>
              </w:divBdr>
              <w:divsChild>
                <w:div w:id="54599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537003">
      <w:bodyDiv w:val="1"/>
      <w:marLeft w:val="0"/>
      <w:marRight w:val="0"/>
      <w:marTop w:val="0"/>
      <w:marBottom w:val="0"/>
      <w:divBdr>
        <w:top w:val="none" w:sz="0" w:space="0" w:color="auto"/>
        <w:left w:val="none" w:sz="0" w:space="0" w:color="auto"/>
        <w:bottom w:val="none" w:sz="0" w:space="0" w:color="auto"/>
        <w:right w:val="none" w:sz="0" w:space="0" w:color="auto"/>
      </w:divBdr>
    </w:div>
    <w:div w:id="665281779">
      <w:bodyDiv w:val="1"/>
      <w:marLeft w:val="0"/>
      <w:marRight w:val="0"/>
      <w:marTop w:val="0"/>
      <w:marBottom w:val="0"/>
      <w:divBdr>
        <w:top w:val="none" w:sz="0" w:space="0" w:color="auto"/>
        <w:left w:val="none" w:sz="0" w:space="0" w:color="auto"/>
        <w:bottom w:val="none" w:sz="0" w:space="0" w:color="auto"/>
        <w:right w:val="none" w:sz="0" w:space="0" w:color="auto"/>
      </w:divBdr>
      <w:divsChild>
        <w:div w:id="1149060272">
          <w:marLeft w:val="0"/>
          <w:marRight w:val="0"/>
          <w:marTop w:val="0"/>
          <w:marBottom w:val="0"/>
          <w:divBdr>
            <w:top w:val="none" w:sz="0" w:space="0" w:color="auto"/>
            <w:left w:val="none" w:sz="0" w:space="0" w:color="auto"/>
            <w:bottom w:val="none" w:sz="0" w:space="0" w:color="auto"/>
            <w:right w:val="none" w:sz="0" w:space="0" w:color="auto"/>
          </w:divBdr>
          <w:divsChild>
            <w:div w:id="930359300">
              <w:marLeft w:val="0"/>
              <w:marRight w:val="0"/>
              <w:marTop w:val="0"/>
              <w:marBottom w:val="0"/>
              <w:divBdr>
                <w:top w:val="none" w:sz="0" w:space="0" w:color="auto"/>
                <w:left w:val="none" w:sz="0" w:space="0" w:color="auto"/>
                <w:bottom w:val="none" w:sz="0" w:space="0" w:color="auto"/>
                <w:right w:val="none" w:sz="0" w:space="0" w:color="auto"/>
              </w:divBdr>
              <w:divsChild>
                <w:div w:id="82531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504403">
      <w:bodyDiv w:val="1"/>
      <w:marLeft w:val="0"/>
      <w:marRight w:val="0"/>
      <w:marTop w:val="0"/>
      <w:marBottom w:val="0"/>
      <w:divBdr>
        <w:top w:val="none" w:sz="0" w:space="0" w:color="auto"/>
        <w:left w:val="none" w:sz="0" w:space="0" w:color="auto"/>
        <w:bottom w:val="none" w:sz="0" w:space="0" w:color="auto"/>
        <w:right w:val="none" w:sz="0" w:space="0" w:color="auto"/>
      </w:divBdr>
    </w:div>
    <w:div w:id="699890320">
      <w:bodyDiv w:val="1"/>
      <w:marLeft w:val="0"/>
      <w:marRight w:val="0"/>
      <w:marTop w:val="0"/>
      <w:marBottom w:val="0"/>
      <w:divBdr>
        <w:top w:val="none" w:sz="0" w:space="0" w:color="auto"/>
        <w:left w:val="none" w:sz="0" w:space="0" w:color="auto"/>
        <w:bottom w:val="none" w:sz="0" w:space="0" w:color="auto"/>
        <w:right w:val="none" w:sz="0" w:space="0" w:color="auto"/>
      </w:divBdr>
    </w:div>
    <w:div w:id="700134025">
      <w:bodyDiv w:val="1"/>
      <w:marLeft w:val="0"/>
      <w:marRight w:val="0"/>
      <w:marTop w:val="0"/>
      <w:marBottom w:val="0"/>
      <w:divBdr>
        <w:top w:val="none" w:sz="0" w:space="0" w:color="auto"/>
        <w:left w:val="none" w:sz="0" w:space="0" w:color="auto"/>
        <w:bottom w:val="none" w:sz="0" w:space="0" w:color="auto"/>
        <w:right w:val="none" w:sz="0" w:space="0" w:color="auto"/>
      </w:divBdr>
      <w:divsChild>
        <w:div w:id="662706692">
          <w:marLeft w:val="0"/>
          <w:marRight w:val="0"/>
          <w:marTop w:val="0"/>
          <w:marBottom w:val="0"/>
          <w:divBdr>
            <w:top w:val="none" w:sz="0" w:space="0" w:color="auto"/>
            <w:left w:val="none" w:sz="0" w:space="0" w:color="auto"/>
            <w:bottom w:val="none" w:sz="0" w:space="0" w:color="auto"/>
            <w:right w:val="none" w:sz="0" w:space="0" w:color="auto"/>
          </w:divBdr>
          <w:divsChild>
            <w:div w:id="894698230">
              <w:marLeft w:val="0"/>
              <w:marRight w:val="0"/>
              <w:marTop w:val="0"/>
              <w:marBottom w:val="0"/>
              <w:divBdr>
                <w:top w:val="none" w:sz="0" w:space="0" w:color="auto"/>
                <w:left w:val="none" w:sz="0" w:space="0" w:color="auto"/>
                <w:bottom w:val="none" w:sz="0" w:space="0" w:color="auto"/>
                <w:right w:val="none" w:sz="0" w:space="0" w:color="auto"/>
              </w:divBdr>
              <w:divsChild>
                <w:div w:id="4064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366872">
      <w:bodyDiv w:val="1"/>
      <w:marLeft w:val="0"/>
      <w:marRight w:val="0"/>
      <w:marTop w:val="0"/>
      <w:marBottom w:val="0"/>
      <w:divBdr>
        <w:top w:val="none" w:sz="0" w:space="0" w:color="auto"/>
        <w:left w:val="none" w:sz="0" w:space="0" w:color="auto"/>
        <w:bottom w:val="none" w:sz="0" w:space="0" w:color="auto"/>
        <w:right w:val="none" w:sz="0" w:space="0" w:color="auto"/>
      </w:divBdr>
    </w:div>
    <w:div w:id="701592582">
      <w:bodyDiv w:val="1"/>
      <w:marLeft w:val="0"/>
      <w:marRight w:val="0"/>
      <w:marTop w:val="0"/>
      <w:marBottom w:val="0"/>
      <w:divBdr>
        <w:top w:val="none" w:sz="0" w:space="0" w:color="auto"/>
        <w:left w:val="none" w:sz="0" w:space="0" w:color="auto"/>
        <w:bottom w:val="none" w:sz="0" w:space="0" w:color="auto"/>
        <w:right w:val="none" w:sz="0" w:space="0" w:color="auto"/>
      </w:divBdr>
    </w:div>
    <w:div w:id="704407613">
      <w:bodyDiv w:val="1"/>
      <w:marLeft w:val="0"/>
      <w:marRight w:val="0"/>
      <w:marTop w:val="0"/>
      <w:marBottom w:val="0"/>
      <w:divBdr>
        <w:top w:val="none" w:sz="0" w:space="0" w:color="auto"/>
        <w:left w:val="none" w:sz="0" w:space="0" w:color="auto"/>
        <w:bottom w:val="none" w:sz="0" w:space="0" w:color="auto"/>
        <w:right w:val="none" w:sz="0" w:space="0" w:color="auto"/>
      </w:divBdr>
    </w:div>
    <w:div w:id="754590693">
      <w:bodyDiv w:val="1"/>
      <w:marLeft w:val="0"/>
      <w:marRight w:val="0"/>
      <w:marTop w:val="0"/>
      <w:marBottom w:val="0"/>
      <w:divBdr>
        <w:top w:val="none" w:sz="0" w:space="0" w:color="auto"/>
        <w:left w:val="none" w:sz="0" w:space="0" w:color="auto"/>
        <w:bottom w:val="none" w:sz="0" w:space="0" w:color="auto"/>
        <w:right w:val="none" w:sz="0" w:space="0" w:color="auto"/>
      </w:divBdr>
    </w:div>
    <w:div w:id="755202132">
      <w:bodyDiv w:val="1"/>
      <w:marLeft w:val="0"/>
      <w:marRight w:val="0"/>
      <w:marTop w:val="0"/>
      <w:marBottom w:val="0"/>
      <w:divBdr>
        <w:top w:val="none" w:sz="0" w:space="0" w:color="auto"/>
        <w:left w:val="none" w:sz="0" w:space="0" w:color="auto"/>
        <w:bottom w:val="none" w:sz="0" w:space="0" w:color="auto"/>
        <w:right w:val="none" w:sz="0" w:space="0" w:color="auto"/>
      </w:divBdr>
    </w:div>
    <w:div w:id="761147460">
      <w:bodyDiv w:val="1"/>
      <w:marLeft w:val="0"/>
      <w:marRight w:val="0"/>
      <w:marTop w:val="0"/>
      <w:marBottom w:val="0"/>
      <w:divBdr>
        <w:top w:val="none" w:sz="0" w:space="0" w:color="auto"/>
        <w:left w:val="none" w:sz="0" w:space="0" w:color="auto"/>
        <w:bottom w:val="none" w:sz="0" w:space="0" w:color="auto"/>
        <w:right w:val="none" w:sz="0" w:space="0" w:color="auto"/>
      </w:divBdr>
    </w:div>
    <w:div w:id="762267938">
      <w:bodyDiv w:val="1"/>
      <w:marLeft w:val="0"/>
      <w:marRight w:val="0"/>
      <w:marTop w:val="0"/>
      <w:marBottom w:val="0"/>
      <w:divBdr>
        <w:top w:val="none" w:sz="0" w:space="0" w:color="auto"/>
        <w:left w:val="none" w:sz="0" w:space="0" w:color="auto"/>
        <w:bottom w:val="none" w:sz="0" w:space="0" w:color="auto"/>
        <w:right w:val="none" w:sz="0" w:space="0" w:color="auto"/>
      </w:divBdr>
      <w:divsChild>
        <w:div w:id="1534339153">
          <w:marLeft w:val="0"/>
          <w:marRight w:val="0"/>
          <w:marTop w:val="0"/>
          <w:marBottom w:val="0"/>
          <w:divBdr>
            <w:top w:val="none" w:sz="0" w:space="0" w:color="auto"/>
            <w:left w:val="none" w:sz="0" w:space="0" w:color="auto"/>
            <w:bottom w:val="none" w:sz="0" w:space="0" w:color="auto"/>
            <w:right w:val="none" w:sz="0" w:space="0" w:color="auto"/>
          </w:divBdr>
          <w:divsChild>
            <w:div w:id="52588851">
              <w:marLeft w:val="0"/>
              <w:marRight w:val="0"/>
              <w:marTop w:val="0"/>
              <w:marBottom w:val="0"/>
              <w:divBdr>
                <w:top w:val="none" w:sz="0" w:space="0" w:color="auto"/>
                <w:left w:val="none" w:sz="0" w:space="0" w:color="auto"/>
                <w:bottom w:val="none" w:sz="0" w:space="0" w:color="auto"/>
                <w:right w:val="none" w:sz="0" w:space="0" w:color="auto"/>
              </w:divBdr>
              <w:divsChild>
                <w:div w:id="177709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960740">
      <w:bodyDiv w:val="1"/>
      <w:marLeft w:val="0"/>
      <w:marRight w:val="0"/>
      <w:marTop w:val="0"/>
      <w:marBottom w:val="0"/>
      <w:divBdr>
        <w:top w:val="none" w:sz="0" w:space="0" w:color="auto"/>
        <w:left w:val="none" w:sz="0" w:space="0" w:color="auto"/>
        <w:bottom w:val="none" w:sz="0" w:space="0" w:color="auto"/>
        <w:right w:val="none" w:sz="0" w:space="0" w:color="auto"/>
      </w:divBdr>
    </w:div>
    <w:div w:id="775490365">
      <w:bodyDiv w:val="1"/>
      <w:marLeft w:val="0"/>
      <w:marRight w:val="0"/>
      <w:marTop w:val="0"/>
      <w:marBottom w:val="0"/>
      <w:divBdr>
        <w:top w:val="none" w:sz="0" w:space="0" w:color="auto"/>
        <w:left w:val="none" w:sz="0" w:space="0" w:color="auto"/>
        <w:bottom w:val="none" w:sz="0" w:space="0" w:color="auto"/>
        <w:right w:val="none" w:sz="0" w:space="0" w:color="auto"/>
      </w:divBdr>
    </w:div>
    <w:div w:id="776364248">
      <w:bodyDiv w:val="1"/>
      <w:marLeft w:val="0"/>
      <w:marRight w:val="0"/>
      <w:marTop w:val="0"/>
      <w:marBottom w:val="0"/>
      <w:divBdr>
        <w:top w:val="none" w:sz="0" w:space="0" w:color="auto"/>
        <w:left w:val="none" w:sz="0" w:space="0" w:color="auto"/>
        <w:bottom w:val="none" w:sz="0" w:space="0" w:color="auto"/>
        <w:right w:val="none" w:sz="0" w:space="0" w:color="auto"/>
      </w:divBdr>
      <w:divsChild>
        <w:div w:id="1831022913">
          <w:marLeft w:val="0"/>
          <w:marRight w:val="0"/>
          <w:marTop w:val="0"/>
          <w:marBottom w:val="0"/>
          <w:divBdr>
            <w:top w:val="none" w:sz="0" w:space="0" w:color="auto"/>
            <w:left w:val="none" w:sz="0" w:space="0" w:color="auto"/>
            <w:bottom w:val="none" w:sz="0" w:space="0" w:color="auto"/>
            <w:right w:val="none" w:sz="0" w:space="0" w:color="auto"/>
          </w:divBdr>
          <w:divsChild>
            <w:div w:id="1928227633">
              <w:marLeft w:val="0"/>
              <w:marRight w:val="0"/>
              <w:marTop w:val="0"/>
              <w:marBottom w:val="0"/>
              <w:divBdr>
                <w:top w:val="none" w:sz="0" w:space="0" w:color="auto"/>
                <w:left w:val="none" w:sz="0" w:space="0" w:color="auto"/>
                <w:bottom w:val="none" w:sz="0" w:space="0" w:color="auto"/>
                <w:right w:val="none" w:sz="0" w:space="0" w:color="auto"/>
              </w:divBdr>
              <w:divsChild>
                <w:div w:id="997803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983480">
      <w:bodyDiv w:val="1"/>
      <w:marLeft w:val="0"/>
      <w:marRight w:val="0"/>
      <w:marTop w:val="0"/>
      <w:marBottom w:val="0"/>
      <w:divBdr>
        <w:top w:val="none" w:sz="0" w:space="0" w:color="auto"/>
        <w:left w:val="none" w:sz="0" w:space="0" w:color="auto"/>
        <w:bottom w:val="none" w:sz="0" w:space="0" w:color="auto"/>
        <w:right w:val="none" w:sz="0" w:space="0" w:color="auto"/>
      </w:divBdr>
    </w:div>
    <w:div w:id="814644214">
      <w:bodyDiv w:val="1"/>
      <w:marLeft w:val="0"/>
      <w:marRight w:val="0"/>
      <w:marTop w:val="0"/>
      <w:marBottom w:val="0"/>
      <w:divBdr>
        <w:top w:val="none" w:sz="0" w:space="0" w:color="auto"/>
        <w:left w:val="none" w:sz="0" w:space="0" w:color="auto"/>
        <w:bottom w:val="none" w:sz="0" w:space="0" w:color="auto"/>
        <w:right w:val="none" w:sz="0" w:space="0" w:color="auto"/>
      </w:divBdr>
    </w:div>
    <w:div w:id="868759469">
      <w:bodyDiv w:val="1"/>
      <w:marLeft w:val="0"/>
      <w:marRight w:val="0"/>
      <w:marTop w:val="0"/>
      <w:marBottom w:val="0"/>
      <w:divBdr>
        <w:top w:val="none" w:sz="0" w:space="0" w:color="auto"/>
        <w:left w:val="none" w:sz="0" w:space="0" w:color="auto"/>
        <w:bottom w:val="none" w:sz="0" w:space="0" w:color="auto"/>
        <w:right w:val="none" w:sz="0" w:space="0" w:color="auto"/>
      </w:divBdr>
      <w:divsChild>
        <w:div w:id="1380981930">
          <w:marLeft w:val="0"/>
          <w:marRight w:val="0"/>
          <w:marTop w:val="0"/>
          <w:marBottom w:val="0"/>
          <w:divBdr>
            <w:top w:val="none" w:sz="0" w:space="0" w:color="auto"/>
            <w:left w:val="none" w:sz="0" w:space="0" w:color="auto"/>
            <w:bottom w:val="none" w:sz="0" w:space="0" w:color="auto"/>
            <w:right w:val="none" w:sz="0" w:space="0" w:color="auto"/>
          </w:divBdr>
          <w:divsChild>
            <w:div w:id="739331893">
              <w:marLeft w:val="0"/>
              <w:marRight w:val="0"/>
              <w:marTop w:val="0"/>
              <w:marBottom w:val="0"/>
              <w:divBdr>
                <w:top w:val="none" w:sz="0" w:space="0" w:color="auto"/>
                <w:left w:val="none" w:sz="0" w:space="0" w:color="auto"/>
                <w:bottom w:val="none" w:sz="0" w:space="0" w:color="auto"/>
                <w:right w:val="none" w:sz="0" w:space="0" w:color="auto"/>
              </w:divBdr>
              <w:divsChild>
                <w:div w:id="1025329638">
                  <w:marLeft w:val="0"/>
                  <w:marRight w:val="0"/>
                  <w:marTop w:val="0"/>
                  <w:marBottom w:val="0"/>
                  <w:divBdr>
                    <w:top w:val="none" w:sz="0" w:space="0" w:color="auto"/>
                    <w:left w:val="none" w:sz="0" w:space="0" w:color="auto"/>
                    <w:bottom w:val="none" w:sz="0" w:space="0" w:color="auto"/>
                    <w:right w:val="none" w:sz="0" w:space="0" w:color="auto"/>
                  </w:divBdr>
                  <w:divsChild>
                    <w:div w:id="174001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069632">
      <w:bodyDiv w:val="1"/>
      <w:marLeft w:val="0"/>
      <w:marRight w:val="0"/>
      <w:marTop w:val="0"/>
      <w:marBottom w:val="0"/>
      <w:divBdr>
        <w:top w:val="none" w:sz="0" w:space="0" w:color="auto"/>
        <w:left w:val="none" w:sz="0" w:space="0" w:color="auto"/>
        <w:bottom w:val="none" w:sz="0" w:space="0" w:color="auto"/>
        <w:right w:val="none" w:sz="0" w:space="0" w:color="auto"/>
      </w:divBdr>
    </w:div>
    <w:div w:id="947270951">
      <w:bodyDiv w:val="1"/>
      <w:marLeft w:val="0"/>
      <w:marRight w:val="0"/>
      <w:marTop w:val="0"/>
      <w:marBottom w:val="0"/>
      <w:divBdr>
        <w:top w:val="none" w:sz="0" w:space="0" w:color="auto"/>
        <w:left w:val="none" w:sz="0" w:space="0" w:color="auto"/>
        <w:bottom w:val="none" w:sz="0" w:space="0" w:color="auto"/>
        <w:right w:val="none" w:sz="0" w:space="0" w:color="auto"/>
      </w:divBdr>
    </w:div>
    <w:div w:id="947741070">
      <w:bodyDiv w:val="1"/>
      <w:marLeft w:val="0"/>
      <w:marRight w:val="0"/>
      <w:marTop w:val="0"/>
      <w:marBottom w:val="0"/>
      <w:divBdr>
        <w:top w:val="none" w:sz="0" w:space="0" w:color="auto"/>
        <w:left w:val="none" w:sz="0" w:space="0" w:color="auto"/>
        <w:bottom w:val="none" w:sz="0" w:space="0" w:color="auto"/>
        <w:right w:val="none" w:sz="0" w:space="0" w:color="auto"/>
      </w:divBdr>
    </w:div>
    <w:div w:id="975793276">
      <w:bodyDiv w:val="1"/>
      <w:marLeft w:val="0"/>
      <w:marRight w:val="0"/>
      <w:marTop w:val="0"/>
      <w:marBottom w:val="0"/>
      <w:divBdr>
        <w:top w:val="none" w:sz="0" w:space="0" w:color="auto"/>
        <w:left w:val="none" w:sz="0" w:space="0" w:color="auto"/>
        <w:bottom w:val="none" w:sz="0" w:space="0" w:color="auto"/>
        <w:right w:val="none" w:sz="0" w:space="0" w:color="auto"/>
      </w:divBdr>
      <w:divsChild>
        <w:div w:id="1965765320">
          <w:marLeft w:val="0"/>
          <w:marRight w:val="0"/>
          <w:marTop w:val="0"/>
          <w:marBottom w:val="0"/>
          <w:divBdr>
            <w:top w:val="none" w:sz="0" w:space="0" w:color="auto"/>
            <w:left w:val="none" w:sz="0" w:space="0" w:color="auto"/>
            <w:bottom w:val="none" w:sz="0" w:space="0" w:color="auto"/>
            <w:right w:val="none" w:sz="0" w:space="0" w:color="auto"/>
          </w:divBdr>
        </w:div>
      </w:divsChild>
    </w:div>
    <w:div w:id="979575376">
      <w:bodyDiv w:val="1"/>
      <w:marLeft w:val="0"/>
      <w:marRight w:val="0"/>
      <w:marTop w:val="0"/>
      <w:marBottom w:val="0"/>
      <w:divBdr>
        <w:top w:val="none" w:sz="0" w:space="0" w:color="auto"/>
        <w:left w:val="none" w:sz="0" w:space="0" w:color="auto"/>
        <w:bottom w:val="none" w:sz="0" w:space="0" w:color="auto"/>
        <w:right w:val="none" w:sz="0" w:space="0" w:color="auto"/>
      </w:divBdr>
      <w:divsChild>
        <w:div w:id="736242519">
          <w:marLeft w:val="0"/>
          <w:marRight w:val="0"/>
          <w:marTop w:val="0"/>
          <w:marBottom w:val="0"/>
          <w:divBdr>
            <w:top w:val="none" w:sz="0" w:space="0" w:color="auto"/>
            <w:left w:val="none" w:sz="0" w:space="0" w:color="auto"/>
            <w:bottom w:val="none" w:sz="0" w:space="0" w:color="auto"/>
            <w:right w:val="none" w:sz="0" w:space="0" w:color="auto"/>
          </w:divBdr>
          <w:divsChild>
            <w:div w:id="73165229">
              <w:marLeft w:val="0"/>
              <w:marRight w:val="0"/>
              <w:marTop w:val="0"/>
              <w:marBottom w:val="0"/>
              <w:divBdr>
                <w:top w:val="none" w:sz="0" w:space="0" w:color="auto"/>
                <w:left w:val="none" w:sz="0" w:space="0" w:color="auto"/>
                <w:bottom w:val="none" w:sz="0" w:space="0" w:color="auto"/>
                <w:right w:val="none" w:sz="0" w:space="0" w:color="auto"/>
              </w:divBdr>
              <w:divsChild>
                <w:div w:id="93271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544063">
      <w:bodyDiv w:val="1"/>
      <w:marLeft w:val="0"/>
      <w:marRight w:val="0"/>
      <w:marTop w:val="0"/>
      <w:marBottom w:val="0"/>
      <w:divBdr>
        <w:top w:val="none" w:sz="0" w:space="0" w:color="auto"/>
        <w:left w:val="none" w:sz="0" w:space="0" w:color="auto"/>
        <w:bottom w:val="none" w:sz="0" w:space="0" w:color="auto"/>
        <w:right w:val="none" w:sz="0" w:space="0" w:color="auto"/>
      </w:divBdr>
      <w:divsChild>
        <w:div w:id="1280843893">
          <w:marLeft w:val="0"/>
          <w:marRight w:val="0"/>
          <w:marTop w:val="0"/>
          <w:marBottom w:val="0"/>
          <w:divBdr>
            <w:top w:val="none" w:sz="0" w:space="0" w:color="auto"/>
            <w:left w:val="none" w:sz="0" w:space="0" w:color="auto"/>
            <w:bottom w:val="none" w:sz="0" w:space="0" w:color="auto"/>
            <w:right w:val="none" w:sz="0" w:space="0" w:color="auto"/>
          </w:divBdr>
          <w:divsChild>
            <w:div w:id="633371322">
              <w:marLeft w:val="0"/>
              <w:marRight w:val="0"/>
              <w:marTop w:val="0"/>
              <w:marBottom w:val="0"/>
              <w:divBdr>
                <w:top w:val="none" w:sz="0" w:space="0" w:color="auto"/>
                <w:left w:val="none" w:sz="0" w:space="0" w:color="auto"/>
                <w:bottom w:val="none" w:sz="0" w:space="0" w:color="auto"/>
                <w:right w:val="none" w:sz="0" w:space="0" w:color="auto"/>
              </w:divBdr>
              <w:divsChild>
                <w:div w:id="2952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827165">
      <w:bodyDiv w:val="1"/>
      <w:marLeft w:val="0"/>
      <w:marRight w:val="0"/>
      <w:marTop w:val="0"/>
      <w:marBottom w:val="0"/>
      <w:divBdr>
        <w:top w:val="none" w:sz="0" w:space="0" w:color="auto"/>
        <w:left w:val="none" w:sz="0" w:space="0" w:color="auto"/>
        <w:bottom w:val="none" w:sz="0" w:space="0" w:color="auto"/>
        <w:right w:val="none" w:sz="0" w:space="0" w:color="auto"/>
      </w:divBdr>
      <w:divsChild>
        <w:div w:id="809637394">
          <w:marLeft w:val="0"/>
          <w:marRight w:val="0"/>
          <w:marTop w:val="0"/>
          <w:marBottom w:val="0"/>
          <w:divBdr>
            <w:top w:val="none" w:sz="0" w:space="0" w:color="auto"/>
            <w:left w:val="none" w:sz="0" w:space="0" w:color="auto"/>
            <w:bottom w:val="none" w:sz="0" w:space="0" w:color="auto"/>
            <w:right w:val="none" w:sz="0" w:space="0" w:color="auto"/>
          </w:divBdr>
          <w:divsChild>
            <w:div w:id="984702013">
              <w:marLeft w:val="0"/>
              <w:marRight w:val="0"/>
              <w:marTop w:val="0"/>
              <w:marBottom w:val="0"/>
              <w:divBdr>
                <w:top w:val="none" w:sz="0" w:space="0" w:color="auto"/>
                <w:left w:val="none" w:sz="0" w:space="0" w:color="auto"/>
                <w:bottom w:val="none" w:sz="0" w:space="0" w:color="auto"/>
                <w:right w:val="none" w:sz="0" w:space="0" w:color="auto"/>
              </w:divBdr>
              <w:divsChild>
                <w:div w:id="2122063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604499">
      <w:bodyDiv w:val="1"/>
      <w:marLeft w:val="0"/>
      <w:marRight w:val="0"/>
      <w:marTop w:val="0"/>
      <w:marBottom w:val="0"/>
      <w:divBdr>
        <w:top w:val="none" w:sz="0" w:space="0" w:color="auto"/>
        <w:left w:val="none" w:sz="0" w:space="0" w:color="auto"/>
        <w:bottom w:val="none" w:sz="0" w:space="0" w:color="auto"/>
        <w:right w:val="none" w:sz="0" w:space="0" w:color="auto"/>
      </w:divBdr>
    </w:div>
    <w:div w:id="1087119523">
      <w:bodyDiv w:val="1"/>
      <w:marLeft w:val="0"/>
      <w:marRight w:val="0"/>
      <w:marTop w:val="0"/>
      <w:marBottom w:val="0"/>
      <w:divBdr>
        <w:top w:val="none" w:sz="0" w:space="0" w:color="auto"/>
        <w:left w:val="none" w:sz="0" w:space="0" w:color="auto"/>
        <w:bottom w:val="none" w:sz="0" w:space="0" w:color="auto"/>
        <w:right w:val="none" w:sz="0" w:space="0" w:color="auto"/>
      </w:divBdr>
    </w:div>
    <w:div w:id="1160317259">
      <w:bodyDiv w:val="1"/>
      <w:marLeft w:val="0"/>
      <w:marRight w:val="0"/>
      <w:marTop w:val="0"/>
      <w:marBottom w:val="0"/>
      <w:divBdr>
        <w:top w:val="none" w:sz="0" w:space="0" w:color="auto"/>
        <w:left w:val="none" w:sz="0" w:space="0" w:color="auto"/>
        <w:bottom w:val="none" w:sz="0" w:space="0" w:color="auto"/>
        <w:right w:val="none" w:sz="0" w:space="0" w:color="auto"/>
      </w:divBdr>
      <w:divsChild>
        <w:div w:id="500509514">
          <w:marLeft w:val="0"/>
          <w:marRight w:val="0"/>
          <w:marTop w:val="0"/>
          <w:marBottom w:val="0"/>
          <w:divBdr>
            <w:top w:val="none" w:sz="0" w:space="0" w:color="auto"/>
            <w:left w:val="none" w:sz="0" w:space="0" w:color="auto"/>
            <w:bottom w:val="none" w:sz="0" w:space="0" w:color="auto"/>
            <w:right w:val="none" w:sz="0" w:space="0" w:color="auto"/>
          </w:divBdr>
          <w:divsChild>
            <w:div w:id="1720472042">
              <w:marLeft w:val="0"/>
              <w:marRight w:val="0"/>
              <w:marTop w:val="0"/>
              <w:marBottom w:val="0"/>
              <w:divBdr>
                <w:top w:val="none" w:sz="0" w:space="0" w:color="auto"/>
                <w:left w:val="none" w:sz="0" w:space="0" w:color="auto"/>
                <w:bottom w:val="none" w:sz="0" w:space="0" w:color="auto"/>
                <w:right w:val="none" w:sz="0" w:space="0" w:color="auto"/>
              </w:divBdr>
              <w:divsChild>
                <w:div w:id="18101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779280">
          <w:marLeft w:val="0"/>
          <w:marRight w:val="0"/>
          <w:marTop w:val="0"/>
          <w:marBottom w:val="0"/>
          <w:divBdr>
            <w:top w:val="none" w:sz="0" w:space="0" w:color="auto"/>
            <w:left w:val="none" w:sz="0" w:space="0" w:color="auto"/>
            <w:bottom w:val="none" w:sz="0" w:space="0" w:color="auto"/>
            <w:right w:val="none" w:sz="0" w:space="0" w:color="auto"/>
          </w:divBdr>
          <w:divsChild>
            <w:div w:id="1145510926">
              <w:marLeft w:val="0"/>
              <w:marRight w:val="0"/>
              <w:marTop w:val="0"/>
              <w:marBottom w:val="0"/>
              <w:divBdr>
                <w:top w:val="none" w:sz="0" w:space="0" w:color="auto"/>
                <w:left w:val="none" w:sz="0" w:space="0" w:color="auto"/>
                <w:bottom w:val="none" w:sz="0" w:space="0" w:color="auto"/>
                <w:right w:val="none" w:sz="0" w:space="0" w:color="auto"/>
              </w:divBdr>
              <w:divsChild>
                <w:div w:id="1876038546">
                  <w:marLeft w:val="0"/>
                  <w:marRight w:val="0"/>
                  <w:marTop w:val="0"/>
                  <w:marBottom w:val="0"/>
                  <w:divBdr>
                    <w:top w:val="none" w:sz="0" w:space="0" w:color="auto"/>
                    <w:left w:val="none" w:sz="0" w:space="0" w:color="auto"/>
                    <w:bottom w:val="none" w:sz="0" w:space="0" w:color="auto"/>
                    <w:right w:val="none" w:sz="0" w:space="0" w:color="auto"/>
                  </w:divBdr>
                </w:div>
              </w:divsChild>
            </w:div>
            <w:div w:id="1175992534">
              <w:marLeft w:val="0"/>
              <w:marRight w:val="0"/>
              <w:marTop w:val="0"/>
              <w:marBottom w:val="0"/>
              <w:divBdr>
                <w:top w:val="none" w:sz="0" w:space="0" w:color="auto"/>
                <w:left w:val="none" w:sz="0" w:space="0" w:color="auto"/>
                <w:bottom w:val="none" w:sz="0" w:space="0" w:color="auto"/>
                <w:right w:val="none" w:sz="0" w:space="0" w:color="auto"/>
              </w:divBdr>
              <w:divsChild>
                <w:div w:id="87944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501674">
      <w:bodyDiv w:val="1"/>
      <w:marLeft w:val="0"/>
      <w:marRight w:val="0"/>
      <w:marTop w:val="0"/>
      <w:marBottom w:val="0"/>
      <w:divBdr>
        <w:top w:val="none" w:sz="0" w:space="0" w:color="auto"/>
        <w:left w:val="none" w:sz="0" w:space="0" w:color="auto"/>
        <w:bottom w:val="none" w:sz="0" w:space="0" w:color="auto"/>
        <w:right w:val="none" w:sz="0" w:space="0" w:color="auto"/>
      </w:divBdr>
    </w:div>
    <w:div w:id="1163624012">
      <w:bodyDiv w:val="1"/>
      <w:marLeft w:val="0"/>
      <w:marRight w:val="0"/>
      <w:marTop w:val="0"/>
      <w:marBottom w:val="0"/>
      <w:divBdr>
        <w:top w:val="none" w:sz="0" w:space="0" w:color="auto"/>
        <w:left w:val="none" w:sz="0" w:space="0" w:color="auto"/>
        <w:bottom w:val="none" w:sz="0" w:space="0" w:color="auto"/>
        <w:right w:val="none" w:sz="0" w:space="0" w:color="auto"/>
      </w:divBdr>
      <w:divsChild>
        <w:div w:id="9378993">
          <w:marLeft w:val="0"/>
          <w:marRight w:val="0"/>
          <w:marTop w:val="0"/>
          <w:marBottom w:val="0"/>
          <w:divBdr>
            <w:top w:val="none" w:sz="0" w:space="0" w:color="auto"/>
            <w:left w:val="none" w:sz="0" w:space="0" w:color="auto"/>
            <w:bottom w:val="none" w:sz="0" w:space="0" w:color="auto"/>
            <w:right w:val="none" w:sz="0" w:space="0" w:color="auto"/>
          </w:divBdr>
          <w:divsChild>
            <w:div w:id="2112385152">
              <w:marLeft w:val="0"/>
              <w:marRight w:val="0"/>
              <w:marTop w:val="0"/>
              <w:marBottom w:val="0"/>
              <w:divBdr>
                <w:top w:val="none" w:sz="0" w:space="0" w:color="auto"/>
                <w:left w:val="none" w:sz="0" w:space="0" w:color="auto"/>
                <w:bottom w:val="none" w:sz="0" w:space="0" w:color="auto"/>
                <w:right w:val="none" w:sz="0" w:space="0" w:color="auto"/>
              </w:divBdr>
              <w:divsChild>
                <w:div w:id="176240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434931">
      <w:bodyDiv w:val="1"/>
      <w:marLeft w:val="0"/>
      <w:marRight w:val="0"/>
      <w:marTop w:val="0"/>
      <w:marBottom w:val="0"/>
      <w:divBdr>
        <w:top w:val="none" w:sz="0" w:space="0" w:color="auto"/>
        <w:left w:val="none" w:sz="0" w:space="0" w:color="auto"/>
        <w:bottom w:val="none" w:sz="0" w:space="0" w:color="auto"/>
        <w:right w:val="none" w:sz="0" w:space="0" w:color="auto"/>
      </w:divBdr>
      <w:divsChild>
        <w:div w:id="1011184333">
          <w:marLeft w:val="0"/>
          <w:marRight w:val="0"/>
          <w:marTop w:val="0"/>
          <w:marBottom w:val="0"/>
          <w:divBdr>
            <w:top w:val="none" w:sz="0" w:space="0" w:color="auto"/>
            <w:left w:val="none" w:sz="0" w:space="0" w:color="auto"/>
            <w:bottom w:val="none" w:sz="0" w:space="0" w:color="auto"/>
            <w:right w:val="none" w:sz="0" w:space="0" w:color="auto"/>
          </w:divBdr>
          <w:divsChild>
            <w:div w:id="2068189747">
              <w:marLeft w:val="0"/>
              <w:marRight w:val="0"/>
              <w:marTop w:val="0"/>
              <w:marBottom w:val="0"/>
              <w:divBdr>
                <w:top w:val="none" w:sz="0" w:space="0" w:color="auto"/>
                <w:left w:val="none" w:sz="0" w:space="0" w:color="auto"/>
                <w:bottom w:val="none" w:sz="0" w:space="0" w:color="auto"/>
                <w:right w:val="none" w:sz="0" w:space="0" w:color="auto"/>
              </w:divBdr>
              <w:divsChild>
                <w:div w:id="14254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620195">
      <w:bodyDiv w:val="1"/>
      <w:marLeft w:val="0"/>
      <w:marRight w:val="0"/>
      <w:marTop w:val="0"/>
      <w:marBottom w:val="0"/>
      <w:divBdr>
        <w:top w:val="none" w:sz="0" w:space="0" w:color="auto"/>
        <w:left w:val="none" w:sz="0" w:space="0" w:color="auto"/>
        <w:bottom w:val="none" w:sz="0" w:space="0" w:color="auto"/>
        <w:right w:val="none" w:sz="0" w:space="0" w:color="auto"/>
      </w:divBdr>
      <w:divsChild>
        <w:div w:id="1883790624">
          <w:marLeft w:val="0"/>
          <w:marRight w:val="0"/>
          <w:marTop w:val="0"/>
          <w:marBottom w:val="0"/>
          <w:divBdr>
            <w:top w:val="none" w:sz="0" w:space="0" w:color="auto"/>
            <w:left w:val="none" w:sz="0" w:space="0" w:color="auto"/>
            <w:bottom w:val="none" w:sz="0" w:space="0" w:color="auto"/>
            <w:right w:val="none" w:sz="0" w:space="0" w:color="auto"/>
          </w:divBdr>
          <w:divsChild>
            <w:div w:id="1314025139">
              <w:marLeft w:val="0"/>
              <w:marRight w:val="0"/>
              <w:marTop w:val="0"/>
              <w:marBottom w:val="0"/>
              <w:divBdr>
                <w:top w:val="none" w:sz="0" w:space="0" w:color="auto"/>
                <w:left w:val="none" w:sz="0" w:space="0" w:color="auto"/>
                <w:bottom w:val="none" w:sz="0" w:space="0" w:color="auto"/>
                <w:right w:val="none" w:sz="0" w:space="0" w:color="auto"/>
              </w:divBdr>
              <w:divsChild>
                <w:div w:id="1986085801">
                  <w:marLeft w:val="0"/>
                  <w:marRight w:val="0"/>
                  <w:marTop w:val="0"/>
                  <w:marBottom w:val="0"/>
                  <w:divBdr>
                    <w:top w:val="none" w:sz="0" w:space="0" w:color="auto"/>
                    <w:left w:val="none" w:sz="0" w:space="0" w:color="auto"/>
                    <w:bottom w:val="none" w:sz="0" w:space="0" w:color="auto"/>
                    <w:right w:val="none" w:sz="0" w:space="0" w:color="auto"/>
                  </w:divBdr>
                  <w:divsChild>
                    <w:div w:id="199340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8643129">
      <w:bodyDiv w:val="1"/>
      <w:marLeft w:val="0"/>
      <w:marRight w:val="0"/>
      <w:marTop w:val="0"/>
      <w:marBottom w:val="0"/>
      <w:divBdr>
        <w:top w:val="none" w:sz="0" w:space="0" w:color="auto"/>
        <w:left w:val="none" w:sz="0" w:space="0" w:color="auto"/>
        <w:bottom w:val="none" w:sz="0" w:space="0" w:color="auto"/>
        <w:right w:val="none" w:sz="0" w:space="0" w:color="auto"/>
      </w:divBdr>
      <w:divsChild>
        <w:div w:id="730924184">
          <w:marLeft w:val="0"/>
          <w:marRight w:val="0"/>
          <w:marTop w:val="0"/>
          <w:marBottom w:val="0"/>
          <w:divBdr>
            <w:top w:val="none" w:sz="0" w:space="0" w:color="auto"/>
            <w:left w:val="none" w:sz="0" w:space="0" w:color="auto"/>
            <w:bottom w:val="none" w:sz="0" w:space="0" w:color="auto"/>
            <w:right w:val="none" w:sz="0" w:space="0" w:color="auto"/>
          </w:divBdr>
        </w:div>
      </w:divsChild>
    </w:div>
    <w:div w:id="1213886705">
      <w:bodyDiv w:val="1"/>
      <w:marLeft w:val="0"/>
      <w:marRight w:val="0"/>
      <w:marTop w:val="0"/>
      <w:marBottom w:val="0"/>
      <w:divBdr>
        <w:top w:val="none" w:sz="0" w:space="0" w:color="auto"/>
        <w:left w:val="none" w:sz="0" w:space="0" w:color="auto"/>
        <w:bottom w:val="none" w:sz="0" w:space="0" w:color="auto"/>
        <w:right w:val="none" w:sz="0" w:space="0" w:color="auto"/>
      </w:divBdr>
    </w:div>
    <w:div w:id="1248883866">
      <w:bodyDiv w:val="1"/>
      <w:marLeft w:val="0"/>
      <w:marRight w:val="0"/>
      <w:marTop w:val="0"/>
      <w:marBottom w:val="0"/>
      <w:divBdr>
        <w:top w:val="none" w:sz="0" w:space="0" w:color="auto"/>
        <w:left w:val="none" w:sz="0" w:space="0" w:color="auto"/>
        <w:bottom w:val="none" w:sz="0" w:space="0" w:color="auto"/>
        <w:right w:val="none" w:sz="0" w:space="0" w:color="auto"/>
      </w:divBdr>
    </w:div>
    <w:div w:id="1255551392">
      <w:bodyDiv w:val="1"/>
      <w:marLeft w:val="0"/>
      <w:marRight w:val="0"/>
      <w:marTop w:val="0"/>
      <w:marBottom w:val="0"/>
      <w:divBdr>
        <w:top w:val="none" w:sz="0" w:space="0" w:color="auto"/>
        <w:left w:val="none" w:sz="0" w:space="0" w:color="auto"/>
        <w:bottom w:val="none" w:sz="0" w:space="0" w:color="auto"/>
        <w:right w:val="none" w:sz="0" w:space="0" w:color="auto"/>
      </w:divBdr>
    </w:div>
    <w:div w:id="1255936032">
      <w:bodyDiv w:val="1"/>
      <w:marLeft w:val="0"/>
      <w:marRight w:val="0"/>
      <w:marTop w:val="0"/>
      <w:marBottom w:val="0"/>
      <w:divBdr>
        <w:top w:val="none" w:sz="0" w:space="0" w:color="auto"/>
        <w:left w:val="none" w:sz="0" w:space="0" w:color="auto"/>
        <w:bottom w:val="none" w:sz="0" w:space="0" w:color="auto"/>
        <w:right w:val="none" w:sz="0" w:space="0" w:color="auto"/>
      </w:divBdr>
      <w:divsChild>
        <w:div w:id="2074349244">
          <w:marLeft w:val="0"/>
          <w:marRight w:val="0"/>
          <w:marTop w:val="0"/>
          <w:marBottom w:val="0"/>
          <w:divBdr>
            <w:top w:val="none" w:sz="0" w:space="0" w:color="auto"/>
            <w:left w:val="none" w:sz="0" w:space="0" w:color="auto"/>
            <w:bottom w:val="none" w:sz="0" w:space="0" w:color="auto"/>
            <w:right w:val="none" w:sz="0" w:space="0" w:color="auto"/>
          </w:divBdr>
          <w:divsChild>
            <w:div w:id="1347094051">
              <w:marLeft w:val="0"/>
              <w:marRight w:val="0"/>
              <w:marTop w:val="0"/>
              <w:marBottom w:val="0"/>
              <w:divBdr>
                <w:top w:val="none" w:sz="0" w:space="0" w:color="auto"/>
                <w:left w:val="none" w:sz="0" w:space="0" w:color="auto"/>
                <w:bottom w:val="none" w:sz="0" w:space="0" w:color="auto"/>
                <w:right w:val="none" w:sz="0" w:space="0" w:color="auto"/>
              </w:divBdr>
              <w:divsChild>
                <w:div w:id="66651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297399">
      <w:bodyDiv w:val="1"/>
      <w:marLeft w:val="0"/>
      <w:marRight w:val="0"/>
      <w:marTop w:val="0"/>
      <w:marBottom w:val="0"/>
      <w:divBdr>
        <w:top w:val="none" w:sz="0" w:space="0" w:color="auto"/>
        <w:left w:val="none" w:sz="0" w:space="0" w:color="auto"/>
        <w:bottom w:val="none" w:sz="0" w:space="0" w:color="auto"/>
        <w:right w:val="none" w:sz="0" w:space="0" w:color="auto"/>
      </w:divBdr>
    </w:div>
    <w:div w:id="1303194298">
      <w:bodyDiv w:val="1"/>
      <w:marLeft w:val="0"/>
      <w:marRight w:val="0"/>
      <w:marTop w:val="0"/>
      <w:marBottom w:val="0"/>
      <w:divBdr>
        <w:top w:val="none" w:sz="0" w:space="0" w:color="auto"/>
        <w:left w:val="none" w:sz="0" w:space="0" w:color="auto"/>
        <w:bottom w:val="none" w:sz="0" w:space="0" w:color="auto"/>
        <w:right w:val="none" w:sz="0" w:space="0" w:color="auto"/>
      </w:divBdr>
    </w:div>
    <w:div w:id="1314606388">
      <w:bodyDiv w:val="1"/>
      <w:marLeft w:val="0"/>
      <w:marRight w:val="0"/>
      <w:marTop w:val="0"/>
      <w:marBottom w:val="0"/>
      <w:divBdr>
        <w:top w:val="none" w:sz="0" w:space="0" w:color="auto"/>
        <w:left w:val="none" w:sz="0" w:space="0" w:color="auto"/>
        <w:bottom w:val="none" w:sz="0" w:space="0" w:color="auto"/>
        <w:right w:val="none" w:sz="0" w:space="0" w:color="auto"/>
      </w:divBdr>
      <w:divsChild>
        <w:div w:id="1050955914">
          <w:marLeft w:val="0"/>
          <w:marRight w:val="0"/>
          <w:marTop w:val="0"/>
          <w:marBottom w:val="0"/>
          <w:divBdr>
            <w:top w:val="none" w:sz="0" w:space="0" w:color="auto"/>
            <w:left w:val="none" w:sz="0" w:space="0" w:color="auto"/>
            <w:bottom w:val="none" w:sz="0" w:space="0" w:color="auto"/>
            <w:right w:val="none" w:sz="0" w:space="0" w:color="auto"/>
          </w:divBdr>
          <w:divsChild>
            <w:div w:id="896360850">
              <w:marLeft w:val="0"/>
              <w:marRight w:val="0"/>
              <w:marTop w:val="0"/>
              <w:marBottom w:val="0"/>
              <w:divBdr>
                <w:top w:val="none" w:sz="0" w:space="0" w:color="auto"/>
                <w:left w:val="none" w:sz="0" w:space="0" w:color="auto"/>
                <w:bottom w:val="none" w:sz="0" w:space="0" w:color="auto"/>
                <w:right w:val="none" w:sz="0" w:space="0" w:color="auto"/>
              </w:divBdr>
              <w:divsChild>
                <w:div w:id="57872343">
                  <w:marLeft w:val="0"/>
                  <w:marRight w:val="0"/>
                  <w:marTop w:val="0"/>
                  <w:marBottom w:val="0"/>
                  <w:divBdr>
                    <w:top w:val="none" w:sz="0" w:space="0" w:color="auto"/>
                    <w:left w:val="none" w:sz="0" w:space="0" w:color="auto"/>
                    <w:bottom w:val="none" w:sz="0" w:space="0" w:color="auto"/>
                    <w:right w:val="none" w:sz="0" w:space="0" w:color="auto"/>
                  </w:divBdr>
                  <w:divsChild>
                    <w:div w:id="66775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450270">
      <w:bodyDiv w:val="1"/>
      <w:marLeft w:val="0"/>
      <w:marRight w:val="0"/>
      <w:marTop w:val="0"/>
      <w:marBottom w:val="0"/>
      <w:divBdr>
        <w:top w:val="none" w:sz="0" w:space="0" w:color="auto"/>
        <w:left w:val="none" w:sz="0" w:space="0" w:color="auto"/>
        <w:bottom w:val="none" w:sz="0" w:space="0" w:color="auto"/>
        <w:right w:val="none" w:sz="0" w:space="0" w:color="auto"/>
      </w:divBdr>
    </w:div>
    <w:div w:id="1319382428">
      <w:bodyDiv w:val="1"/>
      <w:marLeft w:val="0"/>
      <w:marRight w:val="0"/>
      <w:marTop w:val="0"/>
      <w:marBottom w:val="0"/>
      <w:divBdr>
        <w:top w:val="none" w:sz="0" w:space="0" w:color="auto"/>
        <w:left w:val="none" w:sz="0" w:space="0" w:color="auto"/>
        <w:bottom w:val="none" w:sz="0" w:space="0" w:color="auto"/>
        <w:right w:val="none" w:sz="0" w:space="0" w:color="auto"/>
      </w:divBdr>
    </w:div>
    <w:div w:id="1347101236">
      <w:bodyDiv w:val="1"/>
      <w:marLeft w:val="0"/>
      <w:marRight w:val="0"/>
      <w:marTop w:val="0"/>
      <w:marBottom w:val="0"/>
      <w:divBdr>
        <w:top w:val="none" w:sz="0" w:space="0" w:color="auto"/>
        <w:left w:val="none" w:sz="0" w:space="0" w:color="auto"/>
        <w:bottom w:val="none" w:sz="0" w:space="0" w:color="auto"/>
        <w:right w:val="none" w:sz="0" w:space="0" w:color="auto"/>
      </w:divBdr>
      <w:divsChild>
        <w:div w:id="929704875">
          <w:marLeft w:val="0"/>
          <w:marRight w:val="0"/>
          <w:marTop w:val="0"/>
          <w:marBottom w:val="0"/>
          <w:divBdr>
            <w:top w:val="none" w:sz="0" w:space="0" w:color="auto"/>
            <w:left w:val="none" w:sz="0" w:space="0" w:color="auto"/>
            <w:bottom w:val="none" w:sz="0" w:space="0" w:color="auto"/>
            <w:right w:val="none" w:sz="0" w:space="0" w:color="auto"/>
          </w:divBdr>
          <w:divsChild>
            <w:div w:id="842402013">
              <w:marLeft w:val="0"/>
              <w:marRight w:val="0"/>
              <w:marTop w:val="0"/>
              <w:marBottom w:val="0"/>
              <w:divBdr>
                <w:top w:val="none" w:sz="0" w:space="0" w:color="auto"/>
                <w:left w:val="none" w:sz="0" w:space="0" w:color="auto"/>
                <w:bottom w:val="none" w:sz="0" w:space="0" w:color="auto"/>
                <w:right w:val="none" w:sz="0" w:space="0" w:color="auto"/>
              </w:divBdr>
              <w:divsChild>
                <w:div w:id="1851335614">
                  <w:marLeft w:val="0"/>
                  <w:marRight w:val="0"/>
                  <w:marTop w:val="0"/>
                  <w:marBottom w:val="0"/>
                  <w:divBdr>
                    <w:top w:val="none" w:sz="0" w:space="0" w:color="auto"/>
                    <w:left w:val="none" w:sz="0" w:space="0" w:color="auto"/>
                    <w:bottom w:val="none" w:sz="0" w:space="0" w:color="auto"/>
                    <w:right w:val="none" w:sz="0" w:space="0" w:color="auto"/>
                  </w:divBdr>
                </w:div>
              </w:divsChild>
            </w:div>
            <w:div w:id="1861314012">
              <w:marLeft w:val="0"/>
              <w:marRight w:val="0"/>
              <w:marTop w:val="0"/>
              <w:marBottom w:val="0"/>
              <w:divBdr>
                <w:top w:val="none" w:sz="0" w:space="0" w:color="auto"/>
                <w:left w:val="none" w:sz="0" w:space="0" w:color="auto"/>
                <w:bottom w:val="none" w:sz="0" w:space="0" w:color="auto"/>
                <w:right w:val="none" w:sz="0" w:space="0" w:color="auto"/>
              </w:divBdr>
              <w:divsChild>
                <w:div w:id="29198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448898">
      <w:bodyDiv w:val="1"/>
      <w:marLeft w:val="0"/>
      <w:marRight w:val="0"/>
      <w:marTop w:val="0"/>
      <w:marBottom w:val="0"/>
      <w:divBdr>
        <w:top w:val="none" w:sz="0" w:space="0" w:color="auto"/>
        <w:left w:val="none" w:sz="0" w:space="0" w:color="auto"/>
        <w:bottom w:val="none" w:sz="0" w:space="0" w:color="auto"/>
        <w:right w:val="none" w:sz="0" w:space="0" w:color="auto"/>
      </w:divBdr>
      <w:divsChild>
        <w:div w:id="443618948">
          <w:marLeft w:val="0"/>
          <w:marRight w:val="0"/>
          <w:marTop w:val="0"/>
          <w:marBottom w:val="0"/>
          <w:divBdr>
            <w:top w:val="none" w:sz="0" w:space="0" w:color="auto"/>
            <w:left w:val="none" w:sz="0" w:space="0" w:color="auto"/>
            <w:bottom w:val="none" w:sz="0" w:space="0" w:color="auto"/>
            <w:right w:val="none" w:sz="0" w:space="0" w:color="auto"/>
          </w:divBdr>
          <w:divsChild>
            <w:div w:id="1174538808">
              <w:marLeft w:val="0"/>
              <w:marRight w:val="0"/>
              <w:marTop w:val="0"/>
              <w:marBottom w:val="0"/>
              <w:divBdr>
                <w:top w:val="none" w:sz="0" w:space="0" w:color="auto"/>
                <w:left w:val="none" w:sz="0" w:space="0" w:color="auto"/>
                <w:bottom w:val="none" w:sz="0" w:space="0" w:color="auto"/>
                <w:right w:val="none" w:sz="0" w:space="0" w:color="auto"/>
              </w:divBdr>
              <w:divsChild>
                <w:div w:id="133044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947931">
      <w:bodyDiv w:val="1"/>
      <w:marLeft w:val="0"/>
      <w:marRight w:val="0"/>
      <w:marTop w:val="0"/>
      <w:marBottom w:val="0"/>
      <w:divBdr>
        <w:top w:val="none" w:sz="0" w:space="0" w:color="auto"/>
        <w:left w:val="none" w:sz="0" w:space="0" w:color="auto"/>
        <w:bottom w:val="none" w:sz="0" w:space="0" w:color="auto"/>
        <w:right w:val="none" w:sz="0" w:space="0" w:color="auto"/>
      </w:divBdr>
      <w:divsChild>
        <w:div w:id="129058960">
          <w:marLeft w:val="0"/>
          <w:marRight w:val="0"/>
          <w:marTop w:val="0"/>
          <w:marBottom w:val="0"/>
          <w:divBdr>
            <w:top w:val="none" w:sz="0" w:space="0" w:color="auto"/>
            <w:left w:val="none" w:sz="0" w:space="0" w:color="auto"/>
            <w:bottom w:val="none" w:sz="0" w:space="0" w:color="auto"/>
            <w:right w:val="none" w:sz="0" w:space="0" w:color="auto"/>
          </w:divBdr>
          <w:divsChild>
            <w:div w:id="211886965">
              <w:marLeft w:val="0"/>
              <w:marRight w:val="0"/>
              <w:marTop w:val="0"/>
              <w:marBottom w:val="0"/>
              <w:divBdr>
                <w:top w:val="none" w:sz="0" w:space="0" w:color="auto"/>
                <w:left w:val="none" w:sz="0" w:space="0" w:color="auto"/>
                <w:bottom w:val="none" w:sz="0" w:space="0" w:color="auto"/>
                <w:right w:val="none" w:sz="0" w:space="0" w:color="auto"/>
              </w:divBdr>
              <w:divsChild>
                <w:div w:id="529226648">
                  <w:marLeft w:val="0"/>
                  <w:marRight w:val="0"/>
                  <w:marTop w:val="0"/>
                  <w:marBottom w:val="0"/>
                  <w:divBdr>
                    <w:top w:val="none" w:sz="0" w:space="0" w:color="auto"/>
                    <w:left w:val="none" w:sz="0" w:space="0" w:color="auto"/>
                    <w:bottom w:val="none" w:sz="0" w:space="0" w:color="auto"/>
                    <w:right w:val="none" w:sz="0" w:space="0" w:color="auto"/>
                  </w:divBdr>
                </w:div>
              </w:divsChild>
            </w:div>
            <w:div w:id="219287380">
              <w:marLeft w:val="0"/>
              <w:marRight w:val="0"/>
              <w:marTop w:val="0"/>
              <w:marBottom w:val="0"/>
              <w:divBdr>
                <w:top w:val="none" w:sz="0" w:space="0" w:color="auto"/>
                <w:left w:val="none" w:sz="0" w:space="0" w:color="auto"/>
                <w:bottom w:val="none" w:sz="0" w:space="0" w:color="auto"/>
                <w:right w:val="none" w:sz="0" w:space="0" w:color="auto"/>
              </w:divBdr>
              <w:divsChild>
                <w:div w:id="1369991649">
                  <w:marLeft w:val="0"/>
                  <w:marRight w:val="0"/>
                  <w:marTop w:val="0"/>
                  <w:marBottom w:val="0"/>
                  <w:divBdr>
                    <w:top w:val="none" w:sz="0" w:space="0" w:color="auto"/>
                    <w:left w:val="none" w:sz="0" w:space="0" w:color="auto"/>
                    <w:bottom w:val="none" w:sz="0" w:space="0" w:color="auto"/>
                    <w:right w:val="none" w:sz="0" w:space="0" w:color="auto"/>
                  </w:divBdr>
                </w:div>
              </w:divsChild>
            </w:div>
            <w:div w:id="299698764">
              <w:marLeft w:val="0"/>
              <w:marRight w:val="0"/>
              <w:marTop w:val="0"/>
              <w:marBottom w:val="0"/>
              <w:divBdr>
                <w:top w:val="none" w:sz="0" w:space="0" w:color="auto"/>
                <w:left w:val="none" w:sz="0" w:space="0" w:color="auto"/>
                <w:bottom w:val="none" w:sz="0" w:space="0" w:color="auto"/>
                <w:right w:val="none" w:sz="0" w:space="0" w:color="auto"/>
              </w:divBdr>
              <w:divsChild>
                <w:div w:id="1260061089">
                  <w:marLeft w:val="0"/>
                  <w:marRight w:val="0"/>
                  <w:marTop w:val="0"/>
                  <w:marBottom w:val="0"/>
                  <w:divBdr>
                    <w:top w:val="none" w:sz="0" w:space="0" w:color="auto"/>
                    <w:left w:val="none" w:sz="0" w:space="0" w:color="auto"/>
                    <w:bottom w:val="none" w:sz="0" w:space="0" w:color="auto"/>
                    <w:right w:val="none" w:sz="0" w:space="0" w:color="auto"/>
                  </w:divBdr>
                </w:div>
              </w:divsChild>
            </w:div>
            <w:div w:id="644744191">
              <w:marLeft w:val="0"/>
              <w:marRight w:val="0"/>
              <w:marTop w:val="0"/>
              <w:marBottom w:val="0"/>
              <w:divBdr>
                <w:top w:val="none" w:sz="0" w:space="0" w:color="auto"/>
                <w:left w:val="none" w:sz="0" w:space="0" w:color="auto"/>
                <w:bottom w:val="none" w:sz="0" w:space="0" w:color="auto"/>
                <w:right w:val="none" w:sz="0" w:space="0" w:color="auto"/>
              </w:divBdr>
              <w:divsChild>
                <w:div w:id="97991756">
                  <w:marLeft w:val="0"/>
                  <w:marRight w:val="0"/>
                  <w:marTop w:val="0"/>
                  <w:marBottom w:val="0"/>
                  <w:divBdr>
                    <w:top w:val="none" w:sz="0" w:space="0" w:color="auto"/>
                    <w:left w:val="none" w:sz="0" w:space="0" w:color="auto"/>
                    <w:bottom w:val="none" w:sz="0" w:space="0" w:color="auto"/>
                    <w:right w:val="none" w:sz="0" w:space="0" w:color="auto"/>
                  </w:divBdr>
                  <w:divsChild>
                    <w:div w:id="1296255044">
                      <w:marLeft w:val="0"/>
                      <w:marRight w:val="0"/>
                      <w:marTop w:val="0"/>
                      <w:marBottom w:val="0"/>
                      <w:divBdr>
                        <w:top w:val="none" w:sz="0" w:space="0" w:color="auto"/>
                        <w:left w:val="none" w:sz="0" w:space="0" w:color="auto"/>
                        <w:bottom w:val="none" w:sz="0" w:space="0" w:color="auto"/>
                        <w:right w:val="none" w:sz="0" w:space="0" w:color="auto"/>
                      </w:divBdr>
                    </w:div>
                  </w:divsChild>
                </w:div>
                <w:div w:id="912937237">
                  <w:marLeft w:val="0"/>
                  <w:marRight w:val="0"/>
                  <w:marTop w:val="0"/>
                  <w:marBottom w:val="0"/>
                  <w:divBdr>
                    <w:top w:val="none" w:sz="0" w:space="0" w:color="auto"/>
                    <w:left w:val="none" w:sz="0" w:space="0" w:color="auto"/>
                    <w:bottom w:val="none" w:sz="0" w:space="0" w:color="auto"/>
                    <w:right w:val="none" w:sz="0" w:space="0" w:color="auto"/>
                  </w:divBdr>
                  <w:divsChild>
                    <w:div w:id="770322490">
                      <w:marLeft w:val="0"/>
                      <w:marRight w:val="0"/>
                      <w:marTop w:val="0"/>
                      <w:marBottom w:val="0"/>
                      <w:divBdr>
                        <w:top w:val="none" w:sz="0" w:space="0" w:color="auto"/>
                        <w:left w:val="none" w:sz="0" w:space="0" w:color="auto"/>
                        <w:bottom w:val="none" w:sz="0" w:space="0" w:color="auto"/>
                        <w:right w:val="none" w:sz="0" w:space="0" w:color="auto"/>
                      </w:divBdr>
                    </w:div>
                  </w:divsChild>
                </w:div>
                <w:div w:id="1005858010">
                  <w:marLeft w:val="0"/>
                  <w:marRight w:val="0"/>
                  <w:marTop w:val="0"/>
                  <w:marBottom w:val="0"/>
                  <w:divBdr>
                    <w:top w:val="none" w:sz="0" w:space="0" w:color="auto"/>
                    <w:left w:val="none" w:sz="0" w:space="0" w:color="auto"/>
                    <w:bottom w:val="none" w:sz="0" w:space="0" w:color="auto"/>
                    <w:right w:val="none" w:sz="0" w:space="0" w:color="auto"/>
                  </w:divBdr>
                  <w:divsChild>
                    <w:div w:id="1441409055">
                      <w:marLeft w:val="0"/>
                      <w:marRight w:val="0"/>
                      <w:marTop w:val="0"/>
                      <w:marBottom w:val="0"/>
                      <w:divBdr>
                        <w:top w:val="none" w:sz="0" w:space="0" w:color="auto"/>
                        <w:left w:val="none" w:sz="0" w:space="0" w:color="auto"/>
                        <w:bottom w:val="none" w:sz="0" w:space="0" w:color="auto"/>
                        <w:right w:val="none" w:sz="0" w:space="0" w:color="auto"/>
                      </w:divBdr>
                    </w:div>
                  </w:divsChild>
                </w:div>
                <w:div w:id="1755127778">
                  <w:marLeft w:val="0"/>
                  <w:marRight w:val="0"/>
                  <w:marTop w:val="0"/>
                  <w:marBottom w:val="0"/>
                  <w:divBdr>
                    <w:top w:val="none" w:sz="0" w:space="0" w:color="auto"/>
                    <w:left w:val="none" w:sz="0" w:space="0" w:color="auto"/>
                    <w:bottom w:val="none" w:sz="0" w:space="0" w:color="auto"/>
                    <w:right w:val="none" w:sz="0" w:space="0" w:color="auto"/>
                  </w:divBdr>
                  <w:divsChild>
                    <w:div w:id="1955288483">
                      <w:marLeft w:val="0"/>
                      <w:marRight w:val="0"/>
                      <w:marTop w:val="0"/>
                      <w:marBottom w:val="0"/>
                      <w:divBdr>
                        <w:top w:val="none" w:sz="0" w:space="0" w:color="auto"/>
                        <w:left w:val="none" w:sz="0" w:space="0" w:color="auto"/>
                        <w:bottom w:val="none" w:sz="0" w:space="0" w:color="auto"/>
                        <w:right w:val="none" w:sz="0" w:space="0" w:color="auto"/>
                      </w:divBdr>
                    </w:div>
                  </w:divsChild>
                </w:div>
                <w:div w:id="1867719372">
                  <w:marLeft w:val="0"/>
                  <w:marRight w:val="0"/>
                  <w:marTop w:val="0"/>
                  <w:marBottom w:val="0"/>
                  <w:divBdr>
                    <w:top w:val="none" w:sz="0" w:space="0" w:color="auto"/>
                    <w:left w:val="none" w:sz="0" w:space="0" w:color="auto"/>
                    <w:bottom w:val="none" w:sz="0" w:space="0" w:color="auto"/>
                    <w:right w:val="none" w:sz="0" w:space="0" w:color="auto"/>
                  </w:divBdr>
                  <w:divsChild>
                    <w:div w:id="77209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199735">
              <w:marLeft w:val="0"/>
              <w:marRight w:val="0"/>
              <w:marTop w:val="0"/>
              <w:marBottom w:val="0"/>
              <w:divBdr>
                <w:top w:val="none" w:sz="0" w:space="0" w:color="auto"/>
                <w:left w:val="none" w:sz="0" w:space="0" w:color="auto"/>
                <w:bottom w:val="none" w:sz="0" w:space="0" w:color="auto"/>
                <w:right w:val="none" w:sz="0" w:space="0" w:color="auto"/>
              </w:divBdr>
              <w:divsChild>
                <w:div w:id="3952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330336">
      <w:bodyDiv w:val="1"/>
      <w:marLeft w:val="0"/>
      <w:marRight w:val="0"/>
      <w:marTop w:val="0"/>
      <w:marBottom w:val="0"/>
      <w:divBdr>
        <w:top w:val="none" w:sz="0" w:space="0" w:color="auto"/>
        <w:left w:val="none" w:sz="0" w:space="0" w:color="auto"/>
        <w:bottom w:val="none" w:sz="0" w:space="0" w:color="auto"/>
        <w:right w:val="none" w:sz="0" w:space="0" w:color="auto"/>
      </w:divBdr>
      <w:divsChild>
        <w:div w:id="489639494">
          <w:marLeft w:val="0"/>
          <w:marRight w:val="0"/>
          <w:marTop w:val="0"/>
          <w:marBottom w:val="0"/>
          <w:divBdr>
            <w:top w:val="none" w:sz="0" w:space="0" w:color="auto"/>
            <w:left w:val="none" w:sz="0" w:space="0" w:color="auto"/>
            <w:bottom w:val="none" w:sz="0" w:space="0" w:color="auto"/>
            <w:right w:val="none" w:sz="0" w:space="0" w:color="auto"/>
          </w:divBdr>
        </w:div>
        <w:div w:id="2100907168">
          <w:marLeft w:val="0"/>
          <w:marRight w:val="0"/>
          <w:marTop w:val="0"/>
          <w:marBottom w:val="0"/>
          <w:divBdr>
            <w:top w:val="none" w:sz="0" w:space="0" w:color="auto"/>
            <w:left w:val="none" w:sz="0" w:space="0" w:color="auto"/>
            <w:bottom w:val="none" w:sz="0" w:space="0" w:color="auto"/>
            <w:right w:val="none" w:sz="0" w:space="0" w:color="auto"/>
          </w:divBdr>
        </w:div>
        <w:div w:id="1016812199">
          <w:marLeft w:val="0"/>
          <w:marRight w:val="0"/>
          <w:marTop w:val="0"/>
          <w:marBottom w:val="0"/>
          <w:divBdr>
            <w:top w:val="none" w:sz="0" w:space="0" w:color="auto"/>
            <w:left w:val="none" w:sz="0" w:space="0" w:color="auto"/>
            <w:bottom w:val="none" w:sz="0" w:space="0" w:color="auto"/>
            <w:right w:val="none" w:sz="0" w:space="0" w:color="auto"/>
          </w:divBdr>
        </w:div>
        <w:div w:id="1892618358">
          <w:marLeft w:val="0"/>
          <w:marRight w:val="0"/>
          <w:marTop w:val="0"/>
          <w:marBottom w:val="0"/>
          <w:divBdr>
            <w:top w:val="none" w:sz="0" w:space="0" w:color="auto"/>
            <w:left w:val="none" w:sz="0" w:space="0" w:color="auto"/>
            <w:bottom w:val="none" w:sz="0" w:space="0" w:color="auto"/>
            <w:right w:val="none" w:sz="0" w:space="0" w:color="auto"/>
          </w:divBdr>
        </w:div>
        <w:div w:id="114376420">
          <w:marLeft w:val="0"/>
          <w:marRight w:val="0"/>
          <w:marTop w:val="0"/>
          <w:marBottom w:val="0"/>
          <w:divBdr>
            <w:top w:val="none" w:sz="0" w:space="0" w:color="auto"/>
            <w:left w:val="none" w:sz="0" w:space="0" w:color="auto"/>
            <w:bottom w:val="none" w:sz="0" w:space="0" w:color="auto"/>
            <w:right w:val="none" w:sz="0" w:space="0" w:color="auto"/>
          </w:divBdr>
        </w:div>
        <w:div w:id="1024744048">
          <w:marLeft w:val="0"/>
          <w:marRight w:val="0"/>
          <w:marTop w:val="0"/>
          <w:marBottom w:val="0"/>
          <w:divBdr>
            <w:top w:val="none" w:sz="0" w:space="0" w:color="auto"/>
            <w:left w:val="none" w:sz="0" w:space="0" w:color="auto"/>
            <w:bottom w:val="none" w:sz="0" w:space="0" w:color="auto"/>
            <w:right w:val="none" w:sz="0" w:space="0" w:color="auto"/>
          </w:divBdr>
        </w:div>
        <w:div w:id="762922521">
          <w:marLeft w:val="0"/>
          <w:marRight w:val="0"/>
          <w:marTop w:val="0"/>
          <w:marBottom w:val="0"/>
          <w:divBdr>
            <w:top w:val="none" w:sz="0" w:space="0" w:color="auto"/>
            <w:left w:val="none" w:sz="0" w:space="0" w:color="auto"/>
            <w:bottom w:val="none" w:sz="0" w:space="0" w:color="auto"/>
            <w:right w:val="none" w:sz="0" w:space="0" w:color="auto"/>
          </w:divBdr>
        </w:div>
      </w:divsChild>
    </w:div>
    <w:div w:id="1434475057">
      <w:bodyDiv w:val="1"/>
      <w:marLeft w:val="0"/>
      <w:marRight w:val="0"/>
      <w:marTop w:val="0"/>
      <w:marBottom w:val="0"/>
      <w:divBdr>
        <w:top w:val="none" w:sz="0" w:space="0" w:color="auto"/>
        <w:left w:val="none" w:sz="0" w:space="0" w:color="auto"/>
        <w:bottom w:val="none" w:sz="0" w:space="0" w:color="auto"/>
        <w:right w:val="none" w:sz="0" w:space="0" w:color="auto"/>
      </w:divBdr>
    </w:div>
    <w:div w:id="1447848141">
      <w:bodyDiv w:val="1"/>
      <w:marLeft w:val="0"/>
      <w:marRight w:val="0"/>
      <w:marTop w:val="0"/>
      <w:marBottom w:val="0"/>
      <w:divBdr>
        <w:top w:val="none" w:sz="0" w:space="0" w:color="auto"/>
        <w:left w:val="none" w:sz="0" w:space="0" w:color="auto"/>
        <w:bottom w:val="none" w:sz="0" w:space="0" w:color="auto"/>
        <w:right w:val="none" w:sz="0" w:space="0" w:color="auto"/>
      </w:divBdr>
      <w:divsChild>
        <w:div w:id="1069696594">
          <w:marLeft w:val="0"/>
          <w:marRight w:val="0"/>
          <w:marTop w:val="0"/>
          <w:marBottom w:val="0"/>
          <w:divBdr>
            <w:top w:val="none" w:sz="0" w:space="0" w:color="auto"/>
            <w:left w:val="none" w:sz="0" w:space="0" w:color="auto"/>
            <w:bottom w:val="none" w:sz="0" w:space="0" w:color="auto"/>
            <w:right w:val="none" w:sz="0" w:space="0" w:color="auto"/>
          </w:divBdr>
          <w:divsChild>
            <w:div w:id="1753115317">
              <w:marLeft w:val="0"/>
              <w:marRight w:val="0"/>
              <w:marTop w:val="0"/>
              <w:marBottom w:val="0"/>
              <w:divBdr>
                <w:top w:val="none" w:sz="0" w:space="0" w:color="auto"/>
                <w:left w:val="none" w:sz="0" w:space="0" w:color="auto"/>
                <w:bottom w:val="none" w:sz="0" w:space="0" w:color="auto"/>
                <w:right w:val="none" w:sz="0" w:space="0" w:color="auto"/>
              </w:divBdr>
              <w:divsChild>
                <w:div w:id="161482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085898">
      <w:bodyDiv w:val="1"/>
      <w:marLeft w:val="0"/>
      <w:marRight w:val="0"/>
      <w:marTop w:val="0"/>
      <w:marBottom w:val="0"/>
      <w:divBdr>
        <w:top w:val="none" w:sz="0" w:space="0" w:color="auto"/>
        <w:left w:val="none" w:sz="0" w:space="0" w:color="auto"/>
        <w:bottom w:val="none" w:sz="0" w:space="0" w:color="auto"/>
        <w:right w:val="none" w:sz="0" w:space="0" w:color="auto"/>
      </w:divBdr>
      <w:divsChild>
        <w:div w:id="1154491804">
          <w:marLeft w:val="0"/>
          <w:marRight w:val="0"/>
          <w:marTop w:val="0"/>
          <w:marBottom w:val="0"/>
          <w:divBdr>
            <w:top w:val="none" w:sz="0" w:space="0" w:color="auto"/>
            <w:left w:val="none" w:sz="0" w:space="0" w:color="auto"/>
            <w:bottom w:val="none" w:sz="0" w:space="0" w:color="auto"/>
            <w:right w:val="none" w:sz="0" w:space="0" w:color="auto"/>
          </w:divBdr>
          <w:divsChild>
            <w:div w:id="135798331">
              <w:marLeft w:val="0"/>
              <w:marRight w:val="0"/>
              <w:marTop w:val="0"/>
              <w:marBottom w:val="0"/>
              <w:divBdr>
                <w:top w:val="none" w:sz="0" w:space="0" w:color="auto"/>
                <w:left w:val="none" w:sz="0" w:space="0" w:color="auto"/>
                <w:bottom w:val="none" w:sz="0" w:space="0" w:color="auto"/>
                <w:right w:val="none" w:sz="0" w:space="0" w:color="auto"/>
              </w:divBdr>
              <w:divsChild>
                <w:div w:id="2083483049">
                  <w:marLeft w:val="0"/>
                  <w:marRight w:val="0"/>
                  <w:marTop w:val="0"/>
                  <w:marBottom w:val="0"/>
                  <w:divBdr>
                    <w:top w:val="none" w:sz="0" w:space="0" w:color="auto"/>
                    <w:left w:val="none" w:sz="0" w:space="0" w:color="auto"/>
                    <w:bottom w:val="none" w:sz="0" w:space="0" w:color="auto"/>
                    <w:right w:val="none" w:sz="0" w:space="0" w:color="auto"/>
                  </w:divBdr>
                </w:div>
              </w:divsChild>
            </w:div>
            <w:div w:id="1116099988">
              <w:marLeft w:val="0"/>
              <w:marRight w:val="0"/>
              <w:marTop w:val="0"/>
              <w:marBottom w:val="0"/>
              <w:divBdr>
                <w:top w:val="none" w:sz="0" w:space="0" w:color="auto"/>
                <w:left w:val="none" w:sz="0" w:space="0" w:color="auto"/>
                <w:bottom w:val="none" w:sz="0" w:space="0" w:color="auto"/>
                <w:right w:val="none" w:sz="0" w:space="0" w:color="auto"/>
              </w:divBdr>
              <w:divsChild>
                <w:div w:id="1114518036">
                  <w:marLeft w:val="0"/>
                  <w:marRight w:val="0"/>
                  <w:marTop w:val="0"/>
                  <w:marBottom w:val="0"/>
                  <w:divBdr>
                    <w:top w:val="none" w:sz="0" w:space="0" w:color="auto"/>
                    <w:left w:val="none" w:sz="0" w:space="0" w:color="auto"/>
                    <w:bottom w:val="none" w:sz="0" w:space="0" w:color="auto"/>
                    <w:right w:val="none" w:sz="0" w:space="0" w:color="auto"/>
                  </w:divBdr>
                </w:div>
              </w:divsChild>
            </w:div>
            <w:div w:id="1666937010">
              <w:marLeft w:val="0"/>
              <w:marRight w:val="0"/>
              <w:marTop w:val="0"/>
              <w:marBottom w:val="0"/>
              <w:divBdr>
                <w:top w:val="none" w:sz="0" w:space="0" w:color="auto"/>
                <w:left w:val="none" w:sz="0" w:space="0" w:color="auto"/>
                <w:bottom w:val="none" w:sz="0" w:space="0" w:color="auto"/>
                <w:right w:val="none" w:sz="0" w:space="0" w:color="auto"/>
              </w:divBdr>
              <w:divsChild>
                <w:div w:id="2130009731">
                  <w:marLeft w:val="0"/>
                  <w:marRight w:val="0"/>
                  <w:marTop w:val="0"/>
                  <w:marBottom w:val="0"/>
                  <w:divBdr>
                    <w:top w:val="none" w:sz="0" w:space="0" w:color="auto"/>
                    <w:left w:val="none" w:sz="0" w:space="0" w:color="auto"/>
                    <w:bottom w:val="none" w:sz="0" w:space="0" w:color="auto"/>
                    <w:right w:val="none" w:sz="0" w:space="0" w:color="auto"/>
                  </w:divBdr>
                </w:div>
              </w:divsChild>
            </w:div>
            <w:div w:id="1811902752">
              <w:marLeft w:val="0"/>
              <w:marRight w:val="0"/>
              <w:marTop w:val="0"/>
              <w:marBottom w:val="0"/>
              <w:divBdr>
                <w:top w:val="none" w:sz="0" w:space="0" w:color="auto"/>
                <w:left w:val="none" w:sz="0" w:space="0" w:color="auto"/>
                <w:bottom w:val="none" w:sz="0" w:space="0" w:color="auto"/>
                <w:right w:val="none" w:sz="0" w:space="0" w:color="auto"/>
              </w:divBdr>
              <w:divsChild>
                <w:div w:id="296491992">
                  <w:marLeft w:val="0"/>
                  <w:marRight w:val="0"/>
                  <w:marTop w:val="0"/>
                  <w:marBottom w:val="0"/>
                  <w:divBdr>
                    <w:top w:val="none" w:sz="0" w:space="0" w:color="auto"/>
                    <w:left w:val="none" w:sz="0" w:space="0" w:color="auto"/>
                    <w:bottom w:val="none" w:sz="0" w:space="0" w:color="auto"/>
                    <w:right w:val="none" w:sz="0" w:space="0" w:color="auto"/>
                  </w:divBdr>
                  <w:divsChild>
                    <w:div w:id="1835142008">
                      <w:marLeft w:val="0"/>
                      <w:marRight w:val="0"/>
                      <w:marTop w:val="0"/>
                      <w:marBottom w:val="0"/>
                      <w:divBdr>
                        <w:top w:val="none" w:sz="0" w:space="0" w:color="auto"/>
                        <w:left w:val="none" w:sz="0" w:space="0" w:color="auto"/>
                        <w:bottom w:val="none" w:sz="0" w:space="0" w:color="auto"/>
                        <w:right w:val="none" w:sz="0" w:space="0" w:color="auto"/>
                      </w:divBdr>
                    </w:div>
                  </w:divsChild>
                </w:div>
                <w:div w:id="421877826">
                  <w:marLeft w:val="0"/>
                  <w:marRight w:val="0"/>
                  <w:marTop w:val="0"/>
                  <w:marBottom w:val="0"/>
                  <w:divBdr>
                    <w:top w:val="none" w:sz="0" w:space="0" w:color="auto"/>
                    <w:left w:val="none" w:sz="0" w:space="0" w:color="auto"/>
                    <w:bottom w:val="none" w:sz="0" w:space="0" w:color="auto"/>
                    <w:right w:val="none" w:sz="0" w:space="0" w:color="auto"/>
                  </w:divBdr>
                  <w:divsChild>
                    <w:div w:id="1021322947">
                      <w:marLeft w:val="0"/>
                      <w:marRight w:val="0"/>
                      <w:marTop w:val="0"/>
                      <w:marBottom w:val="0"/>
                      <w:divBdr>
                        <w:top w:val="none" w:sz="0" w:space="0" w:color="auto"/>
                        <w:left w:val="none" w:sz="0" w:space="0" w:color="auto"/>
                        <w:bottom w:val="none" w:sz="0" w:space="0" w:color="auto"/>
                        <w:right w:val="none" w:sz="0" w:space="0" w:color="auto"/>
                      </w:divBdr>
                    </w:div>
                  </w:divsChild>
                </w:div>
                <w:div w:id="927075281">
                  <w:marLeft w:val="0"/>
                  <w:marRight w:val="0"/>
                  <w:marTop w:val="0"/>
                  <w:marBottom w:val="0"/>
                  <w:divBdr>
                    <w:top w:val="none" w:sz="0" w:space="0" w:color="auto"/>
                    <w:left w:val="none" w:sz="0" w:space="0" w:color="auto"/>
                    <w:bottom w:val="none" w:sz="0" w:space="0" w:color="auto"/>
                    <w:right w:val="none" w:sz="0" w:space="0" w:color="auto"/>
                  </w:divBdr>
                  <w:divsChild>
                    <w:div w:id="1121024830">
                      <w:marLeft w:val="0"/>
                      <w:marRight w:val="0"/>
                      <w:marTop w:val="0"/>
                      <w:marBottom w:val="0"/>
                      <w:divBdr>
                        <w:top w:val="none" w:sz="0" w:space="0" w:color="auto"/>
                        <w:left w:val="none" w:sz="0" w:space="0" w:color="auto"/>
                        <w:bottom w:val="none" w:sz="0" w:space="0" w:color="auto"/>
                        <w:right w:val="none" w:sz="0" w:space="0" w:color="auto"/>
                      </w:divBdr>
                    </w:div>
                  </w:divsChild>
                </w:div>
                <w:div w:id="1336886139">
                  <w:marLeft w:val="0"/>
                  <w:marRight w:val="0"/>
                  <w:marTop w:val="0"/>
                  <w:marBottom w:val="0"/>
                  <w:divBdr>
                    <w:top w:val="none" w:sz="0" w:space="0" w:color="auto"/>
                    <w:left w:val="none" w:sz="0" w:space="0" w:color="auto"/>
                    <w:bottom w:val="none" w:sz="0" w:space="0" w:color="auto"/>
                    <w:right w:val="none" w:sz="0" w:space="0" w:color="auto"/>
                  </w:divBdr>
                  <w:divsChild>
                    <w:div w:id="1618682177">
                      <w:marLeft w:val="0"/>
                      <w:marRight w:val="0"/>
                      <w:marTop w:val="0"/>
                      <w:marBottom w:val="0"/>
                      <w:divBdr>
                        <w:top w:val="none" w:sz="0" w:space="0" w:color="auto"/>
                        <w:left w:val="none" w:sz="0" w:space="0" w:color="auto"/>
                        <w:bottom w:val="none" w:sz="0" w:space="0" w:color="auto"/>
                        <w:right w:val="none" w:sz="0" w:space="0" w:color="auto"/>
                      </w:divBdr>
                    </w:div>
                  </w:divsChild>
                </w:div>
                <w:div w:id="1973511932">
                  <w:marLeft w:val="0"/>
                  <w:marRight w:val="0"/>
                  <w:marTop w:val="0"/>
                  <w:marBottom w:val="0"/>
                  <w:divBdr>
                    <w:top w:val="none" w:sz="0" w:space="0" w:color="auto"/>
                    <w:left w:val="none" w:sz="0" w:space="0" w:color="auto"/>
                    <w:bottom w:val="none" w:sz="0" w:space="0" w:color="auto"/>
                    <w:right w:val="none" w:sz="0" w:space="0" w:color="auto"/>
                  </w:divBdr>
                  <w:divsChild>
                    <w:div w:id="196288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591875">
              <w:marLeft w:val="0"/>
              <w:marRight w:val="0"/>
              <w:marTop w:val="0"/>
              <w:marBottom w:val="0"/>
              <w:divBdr>
                <w:top w:val="none" w:sz="0" w:space="0" w:color="auto"/>
                <w:left w:val="none" w:sz="0" w:space="0" w:color="auto"/>
                <w:bottom w:val="none" w:sz="0" w:space="0" w:color="auto"/>
                <w:right w:val="none" w:sz="0" w:space="0" w:color="auto"/>
              </w:divBdr>
              <w:divsChild>
                <w:div w:id="70083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459303">
      <w:bodyDiv w:val="1"/>
      <w:marLeft w:val="0"/>
      <w:marRight w:val="0"/>
      <w:marTop w:val="0"/>
      <w:marBottom w:val="0"/>
      <w:divBdr>
        <w:top w:val="none" w:sz="0" w:space="0" w:color="auto"/>
        <w:left w:val="none" w:sz="0" w:space="0" w:color="auto"/>
        <w:bottom w:val="none" w:sz="0" w:space="0" w:color="auto"/>
        <w:right w:val="none" w:sz="0" w:space="0" w:color="auto"/>
      </w:divBdr>
    </w:div>
    <w:div w:id="1464498212">
      <w:bodyDiv w:val="1"/>
      <w:marLeft w:val="0"/>
      <w:marRight w:val="0"/>
      <w:marTop w:val="0"/>
      <w:marBottom w:val="0"/>
      <w:divBdr>
        <w:top w:val="none" w:sz="0" w:space="0" w:color="auto"/>
        <w:left w:val="none" w:sz="0" w:space="0" w:color="auto"/>
        <w:bottom w:val="none" w:sz="0" w:space="0" w:color="auto"/>
        <w:right w:val="none" w:sz="0" w:space="0" w:color="auto"/>
      </w:divBdr>
    </w:div>
    <w:div w:id="1468671067">
      <w:bodyDiv w:val="1"/>
      <w:marLeft w:val="0"/>
      <w:marRight w:val="0"/>
      <w:marTop w:val="0"/>
      <w:marBottom w:val="0"/>
      <w:divBdr>
        <w:top w:val="none" w:sz="0" w:space="0" w:color="auto"/>
        <w:left w:val="none" w:sz="0" w:space="0" w:color="auto"/>
        <w:bottom w:val="none" w:sz="0" w:space="0" w:color="auto"/>
        <w:right w:val="none" w:sz="0" w:space="0" w:color="auto"/>
      </w:divBdr>
    </w:div>
    <w:div w:id="1476991491">
      <w:bodyDiv w:val="1"/>
      <w:marLeft w:val="0"/>
      <w:marRight w:val="0"/>
      <w:marTop w:val="0"/>
      <w:marBottom w:val="0"/>
      <w:divBdr>
        <w:top w:val="none" w:sz="0" w:space="0" w:color="auto"/>
        <w:left w:val="none" w:sz="0" w:space="0" w:color="auto"/>
        <w:bottom w:val="none" w:sz="0" w:space="0" w:color="auto"/>
        <w:right w:val="none" w:sz="0" w:space="0" w:color="auto"/>
      </w:divBdr>
      <w:divsChild>
        <w:div w:id="2036346181">
          <w:marLeft w:val="0"/>
          <w:marRight w:val="0"/>
          <w:marTop w:val="0"/>
          <w:marBottom w:val="0"/>
          <w:divBdr>
            <w:top w:val="none" w:sz="0" w:space="0" w:color="auto"/>
            <w:left w:val="none" w:sz="0" w:space="0" w:color="auto"/>
            <w:bottom w:val="none" w:sz="0" w:space="0" w:color="auto"/>
            <w:right w:val="none" w:sz="0" w:space="0" w:color="auto"/>
          </w:divBdr>
          <w:divsChild>
            <w:div w:id="997000789">
              <w:marLeft w:val="0"/>
              <w:marRight w:val="0"/>
              <w:marTop w:val="0"/>
              <w:marBottom w:val="0"/>
              <w:divBdr>
                <w:top w:val="none" w:sz="0" w:space="0" w:color="auto"/>
                <w:left w:val="none" w:sz="0" w:space="0" w:color="auto"/>
                <w:bottom w:val="none" w:sz="0" w:space="0" w:color="auto"/>
                <w:right w:val="none" w:sz="0" w:space="0" w:color="auto"/>
              </w:divBdr>
              <w:divsChild>
                <w:div w:id="184262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687947">
      <w:bodyDiv w:val="1"/>
      <w:marLeft w:val="0"/>
      <w:marRight w:val="0"/>
      <w:marTop w:val="0"/>
      <w:marBottom w:val="0"/>
      <w:divBdr>
        <w:top w:val="none" w:sz="0" w:space="0" w:color="auto"/>
        <w:left w:val="none" w:sz="0" w:space="0" w:color="auto"/>
        <w:bottom w:val="none" w:sz="0" w:space="0" w:color="auto"/>
        <w:right w:val="none" w:sz="0" w:space="0" w:color="auto"/>
      </w:divBdr>
    </w:div>
    <w:div w:id="1544975476">
      <w:bodyDiv w:val="1"/>
      <w:marLeft w:val="0"/>
      <w:marRight w:val="0"/>
      <w:marTop w:val="0"/>
      <w:marBottom w:val="0"/>
      <w:divBdr>
        <w:top w:val="none" w:sz="0" w:space="0" w:color="auto"/>
        <w:left w:val="none" w:sz="0" w:space="0" w:color="auto"/>
        <w:bottom w:val="none" w:sz="0" w:space="0" w:color="auto"/>
        <w:right w:val="none" w:sz="0" w:space="0" w:color="auto"/>
      </w:divBdr>
    </w:div>
    <w:div w:id="1564372343">
      <w:bodyDiv w:val="1"/>
      <w:marLeft w:val="0"/>
      <w:marRight w:val="0"/>
      <w:marTop w:val="0"/>
      <w:marBottom w:val="0"/>
      <w:divBdr>
        <w:top w:val="none" w:sz="0" w:space="0" w:color="auto"/>
        <w:left w:val="none" w:sz="0" w:space="0" w:color="auto"/>
        <w:bottom w:val="none" w:sz="0" w:space="0" w:color="auto"/>
        <w:right w:val="none" w:sz="0" w:space="0" w:color="auto"/>
      </w:divBdr>
    </w:div>
    <w:div w:id="1573154904">
      <w:bodyDiv w:val="1"/>
      <w:marLeft w:val="0"/>
      <w:marRight w:val="0"/>
      <w:marTop w:val="0"/>
      <w:marBottom w:val="0"/>
      <w:divBdr>
        <w:top w:val="none" w:sz="0" w:space="0" w:color="auto"/>
        <w:left w:val="none" w:sz="0" w:space="0" w:color="auto"/>
        <w:bottom w:val="none" w:sz="0" w:space="0" w:color="auto"/>
        <w:right w:val="none" w:sz="0" w:space="0" w:color="auto"/>
      </w:divBdr>
      <w:divsChild>
        <w:div w:id="1726484887">
          <w:marLeft w:val="0"/>
          <w:marRight w:val="0"/>
          <w:marTop w:val="0"/>
          <w:marBottom w:val="0"/>
          <w:divBdr>
            <w:top w:val="none" w:sz="0" w:space="0" w:color="auto"/>
            <w:left w:val="none" w:sz="0" w:space="0" w:color="auto"/>
            <w:bottom w:val="none" w:sz="0" w:space="0" w:color="auto"/>
            <w:right w:val="none" w:sz="0" w:space="0" w:color="auto"/>
          </w:divBdr>
          <w:divsChild>
            <w:div w:id="911044298">
              <w:marLeft w:val="0"/>
              <w:marRight w:val="0"/>
              <w:marTop w:val="0"/>
              <w:marBottom w:val="0"/>
              <w:divBdr>
                <w:top w:val="none" w:sz="0" w:space="0" w:color="auto"/>
                <w:left w:val="none" w:sz="0" w:space="0" w:color="auto"/>
                <w:bottom w:val="none" w:sz="0" w:space="0" w:color="auto"/>
                <w:right w:val="none" w:sz="0" w:space="0" w:color="auto"/>
              </w:divBdr>
              <w:divsChild>
                <w:div w:id="183417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420371">
      <w:bodyDiv w:val="1"/>
      <w:marLeft w:val="0"/>
      <w:marRight w:val="0"/>
      <w:marTop w:val="0"/>
      <w:marBottom w:val="0"/>
      <w:divBdr>
        <w:top w:val="none" w:sz="0" w:space="0" w:color="auto"/>
        <w:left w:val="none" w:sz="0" w:space="0" w:color="auto"/>
        <w:bottom w:val="none" w:sz="0" w:space="0" w:color="auto"/>
        <w:right w:val="none" w:sz="0" w:space="0" w:color="auto"/>
      </w:divBdr>
    </w:div>
    <w:div w:id="1589382674">
      <w:bodyDiv w:val="1"/>
      <w:marLeft w:val="0"/>
      <w:marRight w:val="0"/>
      <w:marTop w:val="0"/>
      <w:marBottom w:val="0"/>
      <w:divBdr>
        <w:top w:val="none" w:sz="0" w:space="0" w:color="auto"/>
        <w:left w:val="none" w:sz="0" w:space="0" w:color="auto"/>
        <w:bottom w:val="none" w:sz="0" w:space="0" w:color="auto"/>
        <w:right w:val="none" w:sz="0" w:space="0" w:color="auto"/>
      </w:divBdr>
      <w:divsChild>
        <w:div w:id="1205946712">
          <w:marLeft w:val="0"/>
          <w:marRight w:val="0"/>
          <w:marTop w:val="0"/>
          <w:marBottom w:val="0"/>
          <w:divBdr>
            <w:top w:val="none" w:sz="0" w:space="0" w:color="auto"/>
            <w:left w:val="none" w:sz="0" w:space="0" w:color="auto"/>
            <w:bottom w:val="none" w:sz="0" w:space="0" w:color="auto"/>
            <w:right w:val="none" w:sz="0" w:space="0" w:color="auto"/>
          </w:divBdr>
          <w:divsChild>
            <w:div w:id="404110459">
              <w:marLeft w:val="0"/>
              <w:marRight w:val="0"/>
              <w:marTop w:val="0"/>
              <w:marBottom w:val="0"/>
              <w:divBdr>
                <w:top w:val="none" w:sz="0" w:space="0" w:color="auto"/>
                <w:left w:val="none" w:sz="0" w:space="0" w:color="auto"/>
                <w:bottom w:val="none" w:sz="0" w:space="0" w:color="auto"/>
                <w:right w:val="none" w:sz="0" w:space="0" w:color="auto"/>
              </w:divBdr>
              <w:divsChild>
                <w:div w:id="141921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684215">
      <w:bodyDiv w:val="1"/>
      <w:marLeft w:val="0"/>
      <w:marRight w:val="0"/>
      <w:marTop w:val="0"/>
      <w:marBottom w:val="0"/>
      <w:divBdr>
        <w:top w:val="none" w:sz="0" w:space="0" w:color="auto"/>
        <w:left w:val="none" w:sz="0" w:space="0" w:color="auto"/>
        <w:bottom w:val="none" w:sz="0" w:space="0" w:color="auto"/>
        <w:right w:val="none" w:sz="0" w:space="0" w:color="auto"/>
      </w:divBdr>
    </w:div>
    <w:div w:id="1625496777">
      <w:bodyDiv w:val="1"/>
      <w:marLeft w:val="0"/>
      <w:marRight w:val="0"/>
      <w:marTop w:val="0"/>
      <w:marBottom w:val="0"/>
      <w:divBdr>
        <w:top w:val="none" w:sz="0" w:space="0" w:color="auto"/>
        <w:left w:val="none" w:sz="0" w:space="0" w:color="auto"/>
        <w:bottom w:val="none" w:sz="0" w:space="0" w:color="auto"/>
        <w:right w:val="none" w:sz="0" w:space="0" w:color="auto"/>
      </w:divBdr>
      <w:divsChild>
        <w:div w:id="887037473">
          <w:marLeft w:val="0"/>
          <w:marRight w:val="0"/>
          <w:marTop w:val="0"/>
          <w:marBottom w:val="0"/>
          <w:divBdr>
            <w:top w:val="none" w:sz="0" w:space="0" w:color="auto"/>
            <w:left w:val="none" w:sz="0" w:space="0" w:color="auto"/>
            <w:bottom w:val="none" w:sz="0" w:space="0" w:color="auto"/>
            <w:right w:val="none" w:sz="0" w:space="0" w:color="auto"/>
          </w:divBdr>
          <w:divsChild>
            <w:div w:id="1218584936">
              <w:marLeft w:val="0"/>
              <w:marRight w:val="0"/>
              <w:marTop w:val="0"/>
              <w:marBottom w:val="0"/>
              <w:divBdr>
                <w:top w:val="none" w:sz="0" w:space="0" w:color="auto"/>
                <w:left w:val="none" w:sz="0" w:space="0" w:color="auto"/>
                <w:bottom w:val="none" w:sz="0" w:space="0" w:color="auto"/>
                <w:right w:val="none" w:sz="0" w:space="0" w:color="auto"/>
              </w:divBdr>
              <w:divsChild>
                <w:div w:id="163217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399338">
      <w:bodyDiv w:val="1"/>
      <w:marLeft w:val="0"/>
      <w:marRight w:val="0"/>
      <w:marTop w:val="0"/>
      <w:marBottom w:val="0"/>
      <w:divBdr>
        <w:top w:val="none" w:sz="0" w:space="0" w:color="auto"/>
        <w:left w:val="none" w:sz="0" w:space="0" w:color="auto"/>
        <w:bottom w:val="none" w:sz="0" w:space="0" w:color="auto"/>
        <w:right w:val="none" w:sz="0" w:space="0" w:color="auto"/>
      </w:divBdr>
      <w:divsChild>
        <w:div w:id="1674453957">
          <w:marLeft w:val="0"/>
          <w:marRight w:val="0"/>
          <w:marTop w:val="0"/>
          <w:marBottom w:val="0"/>
          <w:divBdr>
            <w:top w:val="none" w:sz="0" w:space="0" w:color="auto"/>
            <w:left w:val="none" w:sz="0" w:space="0" w:color="auto"/>
            <w:bottom w:val="none" w:sz="0" w:space="0" w:color="auto"/>
            <w:right w:val="none" w:sz="0" w:space="0" w:color="auto"/>
          </w:divBdr>
          <w:divsChild>
            <w:div w:id="372311003">
              <w:marLeft w:val="0"/>
              <w:marRight w:val="0"/>
              <w:marTop w:val="0"/>
              <w:marBottom w:val="0"/>
              <w:divBdr>
                <w:top w:val="none" w:sz="0" w:space="0" w:color="auto"/>
                <w:left w:val="none" w:sz="0" w:space="0" w:color="auto"/>
                <w:bottom w:val="none" w:sz="0" w:space="0" w:color="auto"/>
                <w:right w:val="none" w:sz="0" w:space="0" w:color="auto"/>
              </w:divBdr>
              <w:divsChild>
                <w:div w:id="35750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905489">
      <w:bodyDiv w:val="1"/>
      <w:marLeft w:val="0"/>
      <w:marRight w:val="0"/>
      <w:marTop w:val="0"/>
      <w:marBottom w:val="0"/>
      <w:divBdr>
        <w:top w:val="none" w:sz="0" w:space="0" w:color="auto"/>
        <w:left w:val="none" w:sz="0" w:space="0" w:color="auto"/>
        <w:bottom w:val="none" w:sz="0" w:space="0" w:color="auto"/>
        <w:right w:val="none" w:sz="0" w:space="0" w:color="auto"/>
      </w:divBdr>
    </w:div>
    <w:div w:id="1633704364">
      <w:bodyDiv w:val="1"/>
      <w:marLeft w:val="0"/>
      <w:marRight w:val="0"/>
      <w:marTop w:val="0"/>
      <w:marBottom w:val="0"/>
      <w:divBdr>
        <w:top w:val="none" w:sz="0" w:space="0" w:color="auto"/>
        <w:left w:val="none" w:sz="0" w:space="0" w:color="auto"/>
        <w:bottom w:val="none" w:sz="0" w:space="0" w:color="auto"/>
        <w:right w:val="none" w:sz="0" w:space="0" w:color="auto"/>
      </w:divBdr>
    </w:div>
    <w:div w:id="1656642774">
      <w:bodyDiv w:val="1"/>
      <w:marLeft w:val="0"/>
      <w:marRight w:val="0"/>
      <w:marTop w:val="0"/>
      <w:marBottom w:val="0"/>
      <w:divBdr>
        <w:top w:val="none" w:sz="0" w:space="0" w:color="auto"/>
        <w:left w:val="none" w:sz="0" w:space="0" w:color="auto"/>
        <w:bottom w:val="none" w:sz="0" w:space="0" w:color="auto"/>
        <w:right w:val="none" w:sz="0" w:space="0" w:color="auto"/>
      </w:divBdr>
      <w:divsChild>
        <w:div w:id="166941758">
          <w:marLeft w:val="0"/>
          <w:marRight w:val="0"/>
          <w:marTop w:val="0"/>
          <w:marBottom w:val="0"/>
          <w:divBdr>
            <w:top w:val="none" w:sz="0" w:space="0" w:color="auto"/>
            <w:left w:val="none" w:sz="0" w:space="0" w:color="auto"/>
            <w:bottom w:val="none" w:sz="0" w:space="0" w:color="auto"/>
            <w:right w:val="none" w:sz="0" w:space="0" w:color="auto"/>
          </w:divBdr>
          <w:divsChild>
            <w:div w:id="798693575">
              <w:marLeft w:val="0"/>
              <w:marRight w:val="0"/>
              <w:marTop w:val="0"/>
              <w:marBottom w:val="0"/>
              <w:divBdr>
                <w:top w:val="none" w:sz="0" w:space="0" w:color="auto"/>
                <w:left w:val="none" w:sz="0" w:space="0" w:color="auto"/>
                <w:bottom w:val="none" w:sz="0" w:space="0" w:color="auto"/>
                <w:right w:val="none" w:sz="0" w:space="0" w:color="auto"/>
              </w:divBdr>
              <w:divsChild>
                <w:div w:id="657538420">
                  <w:marLeft w:val="0"/>
                  <w:marRight w:val="0"/>
                  <w:marTop w:val="0"/>
                  <w:marBottom w:val="0"/>
                  <w:divBdr>
                    <w:top w:val="none" w:sz="0" w:space="0" w:color="auto"/>
                    <w:left w:val="none" w:sz="0" w:space="0" w:color="auto"/>
                    <w:bottom w:val="none" w:sz="0" w:space="0" w:color="auto"/>
                    <w:right w:val="none" w:sz="0" w:space="0" w:color="auto"/>
                  </w:divBdr>
                  <w:divsChild>
                    <w:div w:id="141362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503285">
      <w:bodyDiv w:val="1"/>
      <w:marLeft w:val="0"/>
      <w:marRight w:val="0"/>
      <w:marTop w:val="0"/>
      <w:marBottom w:val="0"/>
      <w:divBdr>
        <w:top w:val="none" w:sz="0" w:space="0" w:color="auto"/>
        <w:left w:val="none" w:sz="0" w:space="0" w:color="auto"/>
        <w:bottom w:val="none" w:sz="0" w:space="0" w:color="auto"/>
        <w:right w:val="none" w:sz="0" w:space="0" w:color="auto"/>
      </w:divBdr>
      <w:divsChild>
        <w:div w:id="1683045966">
          <w:marLeft w:val="0"/>
          <w:marRight w:val="0"/>
          <w:marTop w:val="0"/>
          <w:marBottom w:val="0"/>
          <w:divBdr>
            <w:top w:val="none" w:sz="0" w:space="0" w:color="auto"/>
            <w:left w:val="none" w:sz="0" w:space="0" w:color="auto"/>
            <w:bottom w:val="none" w:sz="0" w:space="0" w:color="auto"/>
            <w:right w:val="none" w:sz="0" w:space="0" w:color="auto"/>
          </w:divBdr>
          <w:divsChild>
            <w:div w:id="1765689892">
              <w:marLeft w:val="0"/>
              <w:marRight w:val="0"/>
              <w:marTop w:val="0"/>
              <w:marBottom w:val="0"/>
              <w:divBdr>
                <w:top w:val="none" w:sz="0" w:space="0" w:color="auto"/>
                <w:left w:val="none" w:sz="0" w:space="0" w:color="auto"/>
                <w:bottom w:val="none" w:sz="0" w:space="0" w:color="auto"/>
                <w:right w:val="none" w:sz="0" w:space="0" w:color="auto"/>
              </w:divBdr>
              <w:divsChild>
                <w:div w:id="102494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046720">
      <w:bodyDiv w:val="1"/>
      <w:marLeft w:val="0"/>
      <w:marRight w:val="0"/>
      <w:marTop w:val="0"/>
      <w:marBottom w:val="0"/>
      <w:divBdr>
        <w:top w:val="none" w:sz="0" w:space="0" w:color="auto"/>
        <w:left w:val="none" w:sz="0" w:space="0" w:color="auto"/>
        <w:bottom w:val="none" w:sz="0" w:space="0" w:color="auto"/>
        <w:right w:val="none" w:sz="0" w:space="0" w:color="auto"/>
      </w:divBdr>
    </w:div>
    <w:div w:id="1677417270">
      <w:bodyDiv w:val="1"/>
      <w:marLeft w:val="0"/>
      <w:marRight w:val="0"/>
      <w:marTop w:val="0"/>
      <w:marBottom w:val="0"/>
      <w:divBdr>
        <w:top w:val="none" w:sz="0" w:space="0" w:color="auto"/>
        <w:left w:val="none" w:sz="0" w:space="0" w:color="auto"/>
        <w:bottom w:val="none" w:sz="0" w:space="0" w:color="auto"/>
        <w:right w:val="none" w:sz="0" w:space="0" w:color="auto"/>
      </w:divBdr>
      <w:divsChild>
        <w:div w:id="501119371">
          <w:marLeft w:val="0"/>
          <w:marRight w:val="0"/>
          <w:marTop w:val="0"/>
          <w:marBottom w:val="0"/>
          <w:divBdr>
            <w:top w:val="none" w:sz="0" w:space="0" w:color="auto"/>
            <w:left w:val="none" w:sz="0" w:space="0" w:color="auto"/>
            <w:bottom w:val="none" w:sz="0" w:space="0" w:color="auto"/>
            <w:right w:val="none" w:sz="0" w:space="0" w:color="auto"/>
          </w:divBdr>
          <w:divsChild>
            <w:div w:id="5062164">
              <w:marLeft w:val="0"/>
              <w:marRight w:val="0"/>
              <w:marTop w:val="0"/>
              <w:marBottom w:val="0"/>
              <w:divBdr>
                <w:top w:val="none" w:sz="0" w:space="0" w:color="auto"/>
                <w:left w:val="none" w:sz="0" w:space="0" w:color="auto"/>
                <w:bottom w:val="none" w:sz="0" w:space="0" w:color="auto"/>
                <w:right w:val="none" w:sz="0" w:space="0" w:color="auto"/>
              </w:divBdr>
              <w:divsChild>
                <w:div w:id="1476875210">
                  <w:marLeft w:val="0"/>
                  <w:marRight w:val="0"/>
                  <w:marTop w:val="0"/>
                  <w:marBottom w:val="0"/>
                  <w:divBdr>
                    <w:top w:val="none" w:sz="0" w:space="0" w:color="auto"/>
                    <w:left w:val="none" w:sz="0" w:space="0" w:color="auto"/>
                    <w:bottom w:val="none" w:sz="0" w:space="0" w:color="auto"/>
                    <w:right w:val="none" w:sz="0" w:space="0" w:color="auto"/>
                  </w:divBdr>
                  <w:divsChild>
                    <w:div w:id="1640451817">
                      <w:marLeft w:val="0"/>
                      <w:marRight w:val="0"/>
                      <w:marTop w:val="0"/>
                      <w:marBottom w:val="0"/>
                      <w:divBdr>
                        <w:top w:val="none" w:sz="0" w:space="0" w:color="auto"/>
                        <w:left w:val="none" w:sz="0" w:space="0" w:color="auto"/>
                        <w:bottom w:val="none" w:sz="0" w:space="0" w:color="auto"/>
                        <w:right w:val="none" w:sz="0" w:space="0" w:color="auto"/>
                      </w:divBdr>
                      <w:divsChild>
                        <w:div w:id="1882015925">
                          <w:marLeft w:val="0"/>
                          <w:marRight w:val="0"/>
                          <w:marTop w:val="0"/>
                          <w:marBottom w:val="0"/>
                          <w:divBdr>
                            <w:top w:val="none" w:sz="0" w:space="0" w:color="auto"/>
                            <w:left w:val="none" w:sz="0" w:space="0" w:color="auto"/>
                            <w:bottom w:val="none" w:sz="0" w:space="0" w:color="auto"/>
                            <w:right w:val="none" w:sz="0" w:space="0" w:color="auto"/>
                          </w:divBdr>
                          <w:divsChild>
                            <w:div w:id="49974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954910">
                  <w:marLeft w:val="0"/>
                  <w:marRight w:val="0"/>
                  <w:marTop w:val="0"/>
                  <w:marBottom w:val="0"/>
                  <w:divBdr>
                    <w:top w:val="none" w:sz="0" w:space="0" w:color="auto"/>
                    <w:left w:val="none" w:sz="0" w:space="0" w:color="auto"/>
                    <w:bottom w:val="none" w:sz="0" w:space="0" w:color="auto"/>
                    <w:right w:val="none" w:sz="0" w:space="0" w:color="auto"/>
                  </w:divBdr>
                  <w:divsChild>
                    <w:div w:id="209462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8389842">
      <w:bodyDiv w:val="1"/>
      <w:marLeft w:val="0"/>
      <w:marRight w:val="0"/>
      <w:marTop w:val="0"/>
      <w:marBottom w:val="0"/>
      <w:divBdr>
        <w:top w:val="none" w:sz="0" w:space="0" w:color="auto"/>
        <w:left w:val="none" w:sz="0" w:space="0" w:color="auto"/>
        <w:bottom w:val="none" w:sz="0" w:space="0" w:color="auto"/>
        <w:right w:val="none" w:sz="0" w:space="0" w:color="auto"/>
      </w:divBdr>
      <w:divsChild>
        <w:div w:id="450364452">
          <w:marLeft w:val="0"/>
          <w:marRight w:val="0"/>
          <w:marTop w:val="0"/>
          <w:marBottom w:val="0"/>
          <w:divBdr>
            <w:top w:val="none" w:sz="0" w:space="0" w:color="auto"/>
            <w:left w:val="none" w:sz="0" w:space="0" w:color="auto"/>
            <w:bottom w:val="none" w:sz="0" w:space="0" w:color="auto"/>
            <w:right w:val="none" w:sz="0" w:space="0" w:color="auto"/>
          </w:divBdr>
        </w:div>
      </w:divsChild>
    </w:div>
    <w:div w:id="1692219104">
      <w:bodyDiv w:val="1"/>
      <w:marLeft w:val="0"/>
      <w:marRight w:val="0"/>
      <w:marTop w:val="0"/>
      <w:marBottom w:val="0"/>
      <w:divBdr>
        <w:top w:val="none" w:sz="0" w:space="0" w:color="auto"/>
        <w:left w:val="none" w:sz="0" w:space="0" w:color="auto"/>
        <w:bottom w:val="none" w:sz="0" w:space="0" w:color="auto"/>
        <w:right w:val="none" w:sz="0" w:space="0" w:color="auto"/>
      </w:divBdr>
      <w:divsChild>
        <w:div w:id="772943694">
          <w:marLeft w:val="0"/>
          <w:marRight w:val="0"/>
          <w:marTop w:val="0"/>
          <w:marBottom w:val="0"/>
          <w:divBdr>
            <w:top w:val="none" w:sz="0" w:space="0" w:color="auto"/>
            <w:left w:val="none" w:sz="0" w:space="0" w:color="auto"/>
            <w:bottom w:val="none" w:sz="0" w:space="0" w:color="auto"/>
            <w:right w:val="none" w:sz="0" w:space="0" w:color="auto"/>
          </w:divBdr>
        </w:div>
      </w:divsChild>
    </w:div>
    <w:div w:id="1699237212">
      <w:bodyDiv w:val="1"/>
      <w:marLeft w:val="0"/>
      <w:marRight w:val="0"/>
      <w:marTop w:val="0"/>
      <w:marBottom w:val="0"/>
      <w:divBdr>
        <w:top w:val="none" w:sz="0" w:space="0" w:color="auto"/>
        <w:left w:val="none" w:sz="0" w:space="0" w:color="auto"/>
        <w:bottom w:val="none" w:sz="0" w:space="0" w:color="auto"/>
        <w:right w:val="none" w:sz="0" w:space="0" w:color="auto"/>
      </w:divBdr>
      <w:divsChild>
        <w:div w:id="505705499">
          <w:marLeft w:val="0"/>
          <w:marRight w:val="0"/>
          <w:marTop w:val="0"/>
          <w:marBottom w:val="0"/>
          <w:divBdr>
            <w:top w:val="none" w:sz="0" w:space="0" w:color="auto"/>
            <w:left w:val="none" w:sz="0" w:space="0" w:color="auto"/>
            <w:bottom w:val="none" w:sz="0" w:space="0" w:color="auto"/>
            <w:right w:val="none" w:sz="0" w:space="0" w:color="auto"/>
          </w:divBdr>
          <w:divsChild>
            <w:div w:id="776560751">
              <w:marLeft w:val="0"/>
              <w:marRight w:val="0"/>
              <w:marTop w:val="0"/>
              <w:marBottom w:val="0"/>
              <w:divBdr>
                <w:top w:val="none" w:sz="0" w:space="0" w:color="auto"/>
                <w:left w:val="none" w:sz="0" w:space="0" w:color="auto"/>
                <w:bottom w:val="none" w:sz="0" w:space="0" w:color="auto"/>
                <w:right w:val="none" w:sz="0" w:space="0" w:color="auto"/>
              </w:divBdr>
              <w:divsChild>
                <w:div w:id="1999184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254022">
      <w:bodyDiv w:val="1"/>
      <w:marLeft w:val="0"/>
      <w:marRight w:val="0"/>
      <w:marTop w:val="0"/>
      <w:marBottom w:val="0"/>
      <w:divBdr>
        <w:top w:val="none" w:sz="0" w:space="0" w:color="auto"/>
        <w:left w:val="none" w:sz="0" w:space="0" w:color="auto"/>
        <w:bottom w:val="none" w:sz="0" w:space="0" w:color="auto"/>
        <w:right w:val="none" w:sz="0" w:space="0" w:color="auto"/>
      </w:divBdr>
    </w:div>
    <w:div w:id="1711611578">
      <w:bodyDiv w:val="1"/>
      <w:marLeft w:val="0"/>
      <w:marRight w:val="0"/>
      <w:marTop w:val="0"/>
      <w:marBottom w:val="0"/>
      <w:divBdr>
        <w:top w:val="none" w:sz="0" w:space="0" w:color="auto"/>
        <w:left w:val="none" w:sz="0" w:space="0" w:color="auto"/>
        <w:bottom w:val="none" w:sz="0" w:space="0" w:color="auto"/>
        <w:right w:val="none" w:sz="0" w:space="0" w:color="auto"/>
      </w:divBdr>
    </w:div>
    <w:div w:id="1723869263">
      <w:bodyDiv w:val="1"/>
      <w:marLeft w:val="0"/>
      <w:marRight w:val="0"/>
      <w:marTop w:val="0"/>
      <w:marBottom w:val="0"/>
      <w:divBdr>
        <w:top w:val="none" w:sz="0" w:space="0" w:color="auto"/>
        <w:left w:val="none" w:sz="0" w:space="0" w:color="auto"/>
        <w:bottom w:val="none" w:sz="0" w:space="0" w:color="auto"/>
        <w:right w:val="none" w:sz="0" w:space="0" w:color="auto"/>
      </w:divBdr>
      <w:divsChild>
        <w:div w:id="710422133">
          <w:marLeft w:val="0"/>
          <w:marRight w:val="0"/>
          <w:marTop w:val="0"/>
          <w:marBottom w:val="0"/>
          <w:divBdr>
            <w:top w:val="none" w:sz="0" w:space="0" w:color="auto"/>
            <w:left w:val="none" w:sz="0" w:space="0" w:color="auto"/>
            <w:bottom w:val="none" w:sz="0" w:space="0" w:color="auto"/>
            <w:right w:val="none" w:sz="0" w:space="0" w:color="auto"/>
          </w:divBdr>
          <w:divsChild>
            <w:div w:id="480970076">
              <w:marLeft w:val="0"/>
              <w:marRight w:val="0"/>
              <w:marTop w:val="0"/>
              <w:marBottom w:val="0"/>
              <w:divBdr>
                <w:top w:val="none" w:sz="0" w:space="0" w:color="auto"/>
                <w:left w:val="none" w:sz="0" w:space="0" w:color="auto"/>
                <w:bottom w:val="none" w:sz="0" w:space="0" w:color="auto"/>
                <w:right w:val="none" w:sz="0" w:space="0" w:color="auto"/>
              </w:divBdr>
              <w:divsChild>
                <w:div w:id="154933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696920">
      <w:bodyDiv w:val="1"/>
      <w:marLeft w:val="0"/>
      <w:marRight w:val="0"/>
      <w:marTop w:val="0"/>
      <w:marBottom w:val="0"/>
      <w:divBdr>
        <w:top w:val="none" w:sz="0" w:space="0" w:color="auto"/>
        <w:left w:val="none" w:sz="0" w:space="0" w:color="auto"/>
        <w:bottom w:val="none" w:sz="0" w:space="0" w:color="auto"/>
        <w:right w:val="none" w:sz="0" w:space="0" w:color="auto"/>
      </w:divBdr>
      <w:divsChild>
        <w:div w:id="1046107488">
          <w:marLeft w:val="0"/>
          <w:marRight w:val="0"/>
          <w:marTop w:val="0"/>
          <w:marBottom w:val="0"/>
          <w:divBdr>
            <w:top w:val="none" w:sz="0" w:space="0" w:color="auto"/>
            <w:left w:val="none" w:sz="0" w:space="0" w:color="auto"/>
            <w:bottom w:val="none" w:sz="0" w:space="0" w:color="auto"/>
            <w:right w:val="none" w:sz="0" w:space="0" w:color="auto"/>
          </w:divBdr>
          <w:divsChild>
            <w:div w:id="1969041963">
              <w:marLeft w:val="0"/>
              <w:marRight w:val="0"/>
              <w:marTop w:val="0"/>
              <w:marBottom w:val="0"/>
              <w:divBdr>
                <w:top w:val="none" w:sz="0" w:space="0" w:color="auto"/>
                <w:left w:val="none" w:sz="0" w:space="0" w:color="auto"/>
                <w:bottom w:val="none" w:sz="0" w:space="0" w:color="auto"/>
                <w:right w:val="none" w:sz="0" w:space="0" w:color="auto"/>
              </w:divBdr>
              <w:divsChild>
                <w:div w:id="91870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790401">
      <w:bodyDiv w:val="1"/>
      <w:marLeft w:val="0"/>
      <w:marRight w:val="0"/>
      <w:marTop w:val="0"/>
      <w:marBottom w:val="0"/>
      <w:divBdr>
        <w:top w:val="none" w:sz="0" w:space="0" w:color="auto"/>
        <w:left w:val="none" w:sz="0" w:space="0" w:color="auto"/>
        <w:bottom w:val="none" w:sz="0" w:space="0" w:color="auto"/>
        <w:right w:val="none" w:sz="0" w:space="0" w:color="auto"/>
      </w:divBdr>
    </w:div>
    <w:div w:id="1816533265">
      <w:bodyDiv w:val="1"/>
      <w:marLeft w:val="0"/>
      <w:marRight w:val="0"/>
      <w:marTop w:val="0"/>
      <w:marBottom w:val="0"/>
      <w:divBdr>
        <w:top w:val="none" w:sz="0" w:space="0" w:color="auto"/>
        <w:left w:val="none" w:sz="0" w:space="0" w:color="auto"/>
        <w:bottom w:val="none" w:sz="0" w:space="0" w:color="auto"/>
        <w:right w:val="none" w:sz="0" w:space="0" w:color="auto"/>
      </w:divBdr>
    </w:div>
    <w:div w:id="1829395939">
      <w:bodyDiv w:val="1"/>
      <w:marLeft w:val="0"/>
      <w:marRight w:val="0"/>
      <w:marTop w:val="0"/>
      <w:marBottom w:val="0"/>
      <w:divBdr>
        <w:top w:val="none" w:sz="0" w:space="0" w:color="auto"/>
        <w:left w:val="none" w:sz="0" w:space="0" w:color="auto"/>
        <w:bottom w:val="none" w:sz="0" w:space="0" w:color="auto"/>
        <w:right w:val="none" w:sz="0" w:space="0" w:color="auto"/>
      </w:divBdr>
      <w:divsChild>
        <w:div w:id="1952275682">
          <w:marLeft w:val="0"/>
          <w:marRight w:val="0"/>
          <w:marTop w:val="0"/>
          <w:marBottom w:val="0"/>
          <w:divBdr>
            <w:top w:val="none" w:sz="0" w:space="0" w:color="auto"/>
            <w:left w:val="none" w:sz="0" w:space="0" w:color="auto"/>
            <w:bottom w:val="none" w:sz="0" w:space="0" w:color="auto"/>
            <w:right w:val="none" w:sz="0" w:space="0" w:color="auto"/>
          </w:divBdr>
          <w:divsChild>
            <w:div w:id="561522016">
              <w:marLeft w:val="0"/>
              <w:marRight w:val="0"/>
              <w:marTop w:val="0"/>
              <w:marBottom w:val="0"/>
              <w:divBdr>
                <w:top w:val="none" w:sz="0" w:space="0" w:color="auto"/>
                <w:left w:val="none" w:sz="0" w:space="0" w:color="auto"/>
                <w:bottom w:val="none" w:sz="0" w:space="0" w:color="auto"/>
                <w:right w:val="none" w:sz="0" w:space="0" w:color="auto"/>
              </w:divBdr>
              <w:divsChild>
                <w:div w:id="1818953189">
                  <w:marLeft w:val="0"/>
                  <w:marRight w:val="0"/>
                  <w:marTop w:val="0"/>
                  <w:marBottom w:val="0"/>
                  <w:divBdr>
                    <w:top w:val="none" w:sz="0" w:space="0" w:color="auto"/>
                    <w:left w:val="none" w:sz="0" w:space="0" w:color="auto"/>
                    <w:bottom w:val="none" w:sz="0" w:space="0" w:color="auto"/>
                    <w:right w:val="none" w:sz="0" w:space="0" w:color="auto"/>
                  </w:divBdr>
                  <w:divsChild>
                    <w:div w:id="170570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678709">
      <w:bodyDiv w:val="1"/>
      <w:marLeft w:val="0"/>
      <w:marRight w:val="0"/>
      <w:marTop w:val="0"/>
      <w:marBottom w:val="0"/>
      <w:divBdr>
        <w:top w:val="none" w:sz="0" w:space="0" w:color="auto"/>
        <w:left w:val="none" w:sz="0" w:space="0" w:color="auto"/>
        <w:bottom w:val="none" w:sz="0" w:space="0" w:color="auto"/>
        <w:right w:val="none" w:sz="0" w:space="0" w:color="auto"/>
      </w:divBdr>
    </w:div>
    <w:div w:id="1867057547">
      <w:bodyDiv w:val="1"/>
      <w:marLeft w:val="0"/>
      <w:marRight w:val="0"/>
      <w:marTop w:val="0"/>
      <w:marBottom w:val="0"/>
      <w:divBdr>
        <w:top w:val="none" w:sz="0" w:space="0" w:color="auto"/>
        <w:left w:val="none" w:sz="0" w:space="0" w:color="auto"/>
        <w:bottom w:val="none" w:sz="0" w:space="0" w:color="auto"/>
        <w:right w:val="none" w:sz="0" w:space="0" w:color="auto"/>
      </w:divBdr>
      <w:divsChild>
        <w:div w:id="1901938446">
          <w:marLeft w:val="0"/>
          <w:marRight w:val="0"/>
          <w:marTop w:val="0"/>
          <w:marBottom w:val="0"/>
          <w:divBdr>
            <w:top w:val="none" w:sz="0" w:space="0" w:color="auto"/>
            <w:left w:val="none" w:sz="0" w:space="0" w:color="auto"/>
            <w:bottom w:val="none" w:sz="0" w:space="0" w:color="auto"/>
            <w:right w:val="none" w:sz="0" w:space="0" w:color="auto"/>
          </w:divBdr>
          <w:divsChild>
            <w:div w:id="802314029">
              <w:marLeft w:val="0"/>
              <w:marRight w:val="0"/>
              <w:marTop w:val="0"/>
              <w:marBottom w:val="0"/>
              <w:divBdr>
                <w:top w:val="none" w:sz="0" w:space="0" w:color="auto"/>
                <w:left w:val="none" w:sz="0" w:space="0" w:color="auto"/>
                <w:bottom w:val="none" w:sz="0" w:space="0" w:color="auto"/>
                <w:right w:val="none" w:sz="0" w:space="0" w:color="auto"/>
              </w:divBdr>
              <w:divsChild>
                <w:div w:id="116189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919567">
      <w:bodyDiv w:val="1"/>
      <w:marLeft w:val="0"/>
      <w:marRight w:val="0"/>
      <w:marTop w:val="0"/>
      <w:marBottom w:val="0"/>
      <w:divBdr>
        <w:top w:val="none" w:sz="0" w:space="0" w:color="auto"/>
        <w:left w:val="none" w:sz="0" w:space="0" w:color="auto"/>
        <w:bottom w:val="none" w:sz="0" w:space="0" w:color="auto"/>
        <w:right w:val="none" w:sz="0" w:space="0" w:color="auto"/>
      </w:divBdr>
    </w:div>
    <w:div w:id="1881475436">
      <w:bodyDiv w:val="1"/>
      <w:marLeft w:val="0"/>
      <w:marRight w:val="0"/>
      <w:marTop w:val="0"/>
      <w:marBottom w:val="0"/>
      <w:divBdr>
        <w:top w:val="none" w:sz="0" w:space="0" w:color="auto"/>
        <w:left w:val="none" w:sz="0" w:space="0" w:color="auto"/>
        <w:bottom w:val="none" w:sz="0" w:space="0" w:color="auto"/>
        <w:right w:val="none" w:sz="0" w:space="0" w:color="auto"/>
      </w:divBdr>
    </w:div>
    <w:div w:id="1892031064">
      <w:bodyDiv w:val="1"/>
      <w:marLeft w:val="0"/>
      <w:marRight w:val="0"/>
      <w:marTop w:val="0"/>
      <w:marBottom w:val="0"/>
      <w:divBdr>
        <w:top w:val="none" w:sz="0" w:space="0" w:color="auto"/>
        <w:left w:val="none" w:sz="0" w:space="0" w:color="auto"/>
        <w:bottom w:val="none" w:sz="0" w:space="0" w:color="auto"/>
        <w:right w:val="none" w:sz="0" w:space="0" w:color="auto"/>
      </w:divBdr>
      <w:divsChild>
        <w:div w:id="626741126">
          <w:marLeft w:val="0"/>
          <w:marRight w:val="0"/>
          <w:marTop w:val="0"/>
          <w:marBottom w:val="0"/>
          <w:divBdr>
            <w:top w:val="none" w:sz="0" w:space="0" w:color="auto"/>
            <w:left w:val="none" w:sz="0" w:space="0" w:color="auto"/>
            <w:bottom w:val="none" w:sz="0" w:space="0" w:color="auto"/>
            <w:right w:val="none" w:sz="0" w:space="0" w:color="auto"/>
          </w:divBdr>
          <w:divsChild>
            <w:div w:id="723721709">
              <w:marLeft w:val="0"/>
              <w:marRight w:val="0"/>
              <w:marTop w:val="0"/>
              <w:marBottom w:val="0"/>
              <w:divBdr>
                <w:top w:val="none" w:sz="0" w:space="0" w:color="auto"/>
                <w:left w:val="none" w:sz="0" w:space="0" w:color="auto"/>
                <w:bottom w:val="none" w:sz="0" w:space="0" w:color="auto"/>
                <w:right w:val="none" w:sz="0" w:space="0" w:color="auto"/>
              </w:divBdr>
              <w:divsChild>
                <w:div w:id="1729375123">
                  <w:marLeft w:val="0"/>
                  <w:marRight w:val="0"/>
                  <w:marTop w:val="0"/>
                  <w:marBottom w:val="0"/>
                  <w:divBdr>
                    <w:top w:val="none" w:sz="0" w:space="0" w:color="auto"/>
                    <w:left w:val="none" w:sz="0" w:space="0" w:color="auto"/>
                    <w:bottom w:val="none" w:sz="0" w:space="0" w:color="auto"/>
                    <w:right w:val="none" w:sz="0" w:space="0" w:color="auto"/>
                  </w:divBdr>
                  <w:divsChild>
                    <w:div w:id="92615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507156">
      <w:bodyDiv w:val="1"/>
      <w:marLeft w:val="0"/>
      <w:marRight w:val="0"/>
      <w:marTop w:val="0"/>
      <w:marBottom w:val="0"/>
      <w:divBdr>
        <w:top w:val="none" w:sz="0" w:space="0" w:color="auto"/>
        <w:left w:val="none" w:sz="0" w:space="0" w:color="auto"/>
        <w:bottom w:val="none" w:sz="0" w:space="0" w:color="auto"/>
        <w:right w:val="none" w:sz="0" w:space="0" w:color="auto"/>
      </w:divBdr>
      <w:divsChild>
        <w:div w:id="940335384">
          <w:marLeft w:val="0"/>
          <w:marRight w:val="0"/>
          <w:marTop w:val="0"/>
          <w:marBottom w:val="0"/>
          <w:divBdr>
            <w:top w:val="none" w:sz="0" w:space="0" w:color="auto"/>
            <w:left w:val="none" w:sz="0" w:space="0" w:color="auto"/>
            <w:bottom w:val="none" w:sz="0" w:space="0" w:color="auto"/>
            <w:right w:val="none" w:sz="0" w:space="0" w:color="auto"/>
          </w:divBdr>
          <w:divsChild>
            <w:div w:id="26804305">
              <w:marLeft w:val="0"/>
              <w:marRight w:val="0"/>
              <w:marTop w:val="0"/>
              <w:marBottom w:val="0"/>
              <w:divBdr>
                <w:top w:val="none" w:sz="0" w:space="0" w:color="auto"/>
                <w:left w:val="none" w:sz="0" w:space="0" w:color="auto"/>
                <w:bottom w:val="none" w:sz="0" w:space="0" w:color="auto"/>
                <w:right w:val="none" w:sz="0" w:space="0" w:color="auto"/>
              </w:divBdr>
              <w:divsChild>
                <w:div w:id="789517957">
                  <w:marLeft w:val="0"/>
                  <w:marRight w:val="0"/>
                  <w:marTop w:val="0"/>
                  <w:marBottom w:val="0"/>
                  <w:divBdr>
                    <w:top w:val="none" w:sz="0" w:space="0" w:color="auto"/>
                    <w:left w:val="none" w:sz="0" w:space="0" w:color="auto"/>
                    <w:bottom w:val="none" w:sz="0" w:space="0" w:color="auto"/>
                    <w:right w:val="none" w:sz="0" w:space="0" w:color="auto"/>
                  </w:divBdr>
                </w:div>
              </w:divsChild>
            </w:div>
            <w:div w:id="331838099">
              <w:marLeft w:val="0"/>
              <w:marRight w:val="0"/>
              <w:marTop w:val="0"/>
              <w:marBottom w:val="0"/>
              <w:divBdr>
                <w:top w:val="none" w:sz="0" w:space="0" w:color="auto"/>
                <w:left w:val="none" w:sz="0" w:space="0" w:color="auto"/>
                <w:bottom w:val="none" w:sz="0" w:space="0" w:color="auto"/>
                <w:right w:val="none" w:sz="0" w:space="0" w:color="auto"/>
              </w:divBdr>
              <w:divsChild>
                <w:div w:id="762337590">
                  <w:marLeft w:val="0"/>
                  <w:marRight w:val="0"/>
                  <w:marTop w:val="0"/>
                  <w:marBottom w:val="0"/>
                  <w:divBdr>
                    <w:top w:val="none" w:sz="0" w:space="0" w:color="auto"/>
                    <w:left w:val="none" w:sz="0" w:space="0" w:color="auto"/>
                    <w:bottom w:val="none" w:sz="0" w:space="0" w:color="auto"/>
                    <w:right w:val="none" w:sz="0" w:space="0" w:color="auto"/>
                  </w:divBdr>
                </w:div>
              </w:divsChild>
            </w:div>
            <w:div w:id="1629585028">
              <w:marLeft w:val="0"/>
              <w:marRight w:val="0"/>
              <w:marTop w:val="0"/>
              <w:marBottom w:val="0"/>
              <w:divBdr>
                <w:top w:val="none" w:sz="0" w:space="0" w:color="auto"/>
                <w:left w:val="none" w:sz="0" w:space="0" w:color="auto"/>
                <w:bottom w:val="none" w:sz="0" w:space="0" w:color="auto"/>
                <w:right w:val="none" w:sz="0" w:space="0" w:color="auto"/>
              </w:divBdr>
              <w:divsChild>
                <w:div w:id="222369432">
                  <w:marLeft w:val="0"/>
                  <w:marRight w:val="0"/>
                  <w:marTop w:val="0"/>
                  <w:marBottom w:val="0"/>
                  <w:divBdr>
                    <w:top w:val="none" w:sz="0" w:space="0" w:color="auto"/>
                    <w:left w:val="none" w:sz="0" w:space="0" w:color="auto"/>
                    <w:bottom w:val="none" w:sz="0" w:space="0" w:color="auto"/>
                    <w:right w:val="none" w:sz="0" w:space="0" w:color="auto"/>
                  </w:divBdr>
                  <w:divsChild>
                    <w:div w:id="1877110992">
                      <w:marLeft w:val="0"/>
                      <w:marRight w:val="0"/>
                      <w:marTop w:val="0"/>
                      <w:marBottom w:val="0"/>
                      <w:divBdr>
                        <w:top w:val="none" w:sz="0" w:space="0" w:color="auto"/>
                        <w:left w:val="none" w:sz="0" w:space="0" w:color="auto"/>
                        <w:bottom w:val="none" w:sz="0" w:space="0" w:color="auto"/>
                        <w:right w:val="none" w:sz="0" w:space="0" w:color="auto"/>
                      </w:divBdr>
                    </w:div>
                  </w:divsChild>
                </w:div>
                <w:div w:id="946278491">
                  <w:marLeft w:val="0"/>
                  <w:marRight w:val="0"/>
                  <w:marTop w:val="0"/>
                  <w:marBottom w:val="0"/>
                  <w:divBdr>
                    <w:top w:val="none" w:sz="0" w:space="0" w:color="auto"/>
                    <w:left w:val="none" w:sz="0" w:space="0" w:color="auto"/>
                    <w:bottom w:val="none" w:sz="0" w:space="0" w:color="auto"/>
                    <w:right w:val="none" w:sz="0" w:space="0" w:color="auto"/>
                  </w:divBdr>
                  <w:divsChild>
                    <w:div w:id="1208375824">
                      <w:marLeft w:val="0"/>
                      <w:marRight w:val="0"/>
                      <w:marTop w:val="0"/>
                      <w:marBottom w:val="0"/>
                      <w:divBdr>
                        <w:top w:val="none" w:sz="0" w:space="0" w:color="auto"/>
                        <w:left w:val="none" w:sz="0" w:space="0" w:color="auto"/>
                        <w:bottom w:val="none" w:sz="0" w:space="0" w:color="auto"/>
                        <w:right w:val="none" w:sz="0" w:space="0" w:color="auto"/>
                      </w:divBdr>
                    </w:div>
                  </w:divsChild>
                </w:div>
                <w:div w:id="975260899">
                  <w:marLeft w:val="0"/>
                  <w:marRight w:val="0"/>
                  <w:marTop w:val="0"/>
                  <w:marBottom w:val="0"/>
                  <w:divBdr>
                    <w:top w:val="none" w:sz="0" w:space="0" w:color="auto"/>
                    <w:left w:val="none" w:sz="0" w:space="0" w:color="auto"/>
                    <w:bottom w:val="none" w:sz="0" w:space="0" w:color="auto"/>
                    <w:right w:val="none" w:sz="0" w:space="0" w:color="auto"/>
                  </w:divBdr>
                  <w:divsChild>
                    <w:div w:id="718748724">
                      <w:marLeft w:val="0"/>
                      <w:marRight w:val="0"/>
                      <w:marTop w:val="0"/>
                      <w:marBottom w:val="0"/>
                      <w:divBdr>
                        <w:top w:val="none" w:sz="0" w:space="0" w:color="auto"/>
                        <w:left w:val="none" w:sz="0" w:space="0" w:color="auto"/>
                        <w:bottom w:val="none" w:sz="0" w:space="0" w:color="auto"/>
                        <w:right w:val="none" w:sz="0" w:space="0" w:color="auto"/>
                      </w:divBdr>
                    </w:div>
                  </w:divsChild>
                </w:div>
                <w:div w:id="1402018390">
                  <w:marLeft w:val="0"/>
                  <w:marRight w:val="0"/>
                  <w:marTop w:val="0"/>
                  <w:marBottom w:val="0"/>
                  <w:divBdr>
                    <w:top w:val="none" w:sz="0" w:space="0" w:color="auto"/>
                    <w:left w:val="none" w:sz="0" w:space="0" w:color="auto"/>
                    <w:bottom w:val="none" w:sz="0" w:space="0" w:color="auto"/>
                    <w:right w:val="none" w:sz="0" w:space="0" w:color="auto"/>
                  </w:divBdr>
                  <w:divsChild>
                    <w:div w:id="1313102786">
                      <w:marLeft w:val="0"/>
                      <w:marRight w:val="0"/>
                      <w:marTop w:val="0"/>
                      <w:marBottom w:val="0"/>
                      <w:divBdr>
                        <w:top w:val="none" w:sz="0" w:space="0" w:color="auto"/>
                        <w:left w:val="none" w:sz="0" w:space="0" w:color="auto"/>
                        <w:bottom w:val="none" w:sz="0" w:space="0" w:color="auto"/>
                        <w:right w:val="none" w:sz="0" w:space="0" w:color="auto"/>
                      </w:divBdr>
                    </w:div>
                  </w:divsChild>
                </w:div>
                <w:div w:id="1713647614">
                  <w:marLeft w:val="0"/>
                  <w:marRight w:val="0"/>
                  <w:marTop w:val="0"/>
                  <w:marBottom w:val="0"/>
                  <w:divBdr>
                    <w:top w:val="none" w:sz="0" w:space="0" w:color="auto"/>
                    <w:left w:val="none" w:sz="0" w:space="0" w:color="auto"/>
                    <w:bottom w:val="none" w:sz="0" w:space="0" w:color="auto"/>
                    <w:right w:val="none" w:sz="0" w:space="0" w:color="auto"/>
                  </w:divBdr>
                  <w:divsChild>
                    <w:div w:id="155269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8222342">
      <w:bodyDiv w:val="1"/>
      <w:marLeft w:val="0"/>
      <w:marRight w:val="0"/>
      <w:marTop w:val="0"/>
      <w:marBottom w:val="0"/>
      <w:divBdr>
        <w:top w:val="none" w:sz="0" w:space="0" w:color="auto"/>
        <w:left w:val="none" w:sz="0" w:space="0" w:color="auto"/>
        <w:bottom w:val="none" w:sz="0" w:space="0" w:color="auto"/>
        <w:right w:val="none" w:sz="0" w:space="0" w:color="auto"/>
      </w:divBdr>
    </w:div>
    <w:div w:id="1919705021">
      <w:bodyDiv w:val="1"/>
      <w:marLeft w:val="0"/>
      <w:marRight w:val="0"/>
      <w:marTop w:val="0"/>
      <w:marBottom w:val="0"/>
      <w:divBdr>
        <w:top w:val="none" w:sz="0" w:space="0" w:color="auto"/>
        <w:left w:val="none" w:sz="0" w:space="0" w:color="auto"/>
        <w:bottom w:val="none" w:sz="0" w:space="0" w:color="auto"/>
        <w:right w:val="none" w:sz="0" w:space="0" w:color="auto"/>
      </w:divBdr>
      <w:divsChild>
        <w:div w:id="230970497">
          <w:marLeft w:val="0"/>
          <w:marRight w:val="0"/>
          <w:marTop w:val="0"/>
          <w:marBottom w:val="0"/>
          <w:divBdr>
            <w:top w:val="none" w:sz="0" w:space="0" w:color="auto"/>
            <w:left w:val="none" w:sz="0" w:space="0" w:color="auto"/>
            <w:bottom w:val="none" w:sz="0" w:space="0" w:color="auto"/>
            <w:right w:val="none" w:sz="0" w:space="0" w:color="auto"/>
          </w:divBdr>
          <w:divsChild>
            <w:div w:id="928731742">
              <w:marLeft w:val="0"/>
              <w:marRight w:val="0"/>
              <w:marTop w:val="0"/>
              <w:marBottom w:val="0"/>
              <w:divBdr>
                <w:top w:val="none" w:sz="0" w:space="0" w:color="auto"/>
                <w:left w:val="none" w:sz="0" w:space="0" w:color="auto"/>
                <w:bottom w:val="none" w:sz="0" w:space="0" w:color="auto"/>
                <w:right w:val="none" w:sz="0" w:space="0" w:color="auto"/>
              </w:divBdr>
              <w:divsChild>
                <w:div w:id="161856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480947">
      <w:bodyDiv w:val="1"/>
      <w:marLeft w:val="0"/>
      <w:marRight w:val="0"/>
      <w:marTop w:val="0"/>
      <w:marBottom w:val="0"/>
      <w:divBdr>
        <w:top w:val="none" w:sz="0" w:space="0" w:color="auto"/>
        <w:left w:val="none" w:sz="0" w:space="0" w:color="auto"/>
        <w:bottom w:val="none" w:sz="0" w:space="0" w:color="auto"/>
        <w:right w:val="none" w:sz="0" w:space="0" w:color="auto"/>
      </w:divBdr>
      <w:divsChild>
        <w:div w:id="1539195932">
          <w:marLeft w:val="0"/>
          <w:marRight w:val="0"/>
          <w:marTop w:val="0"/>
          <w:marBottom w:val="0"/>
          <w:divBdr>
            <w:top w:val="none" w:sz="0" w:space="0" w:color="auto"/>
            <w:left w:val="none" w:sz="0" w:space="0" w:color="auto"/>
            <w:bottom w:val="none" w:sz="0" w:space="0" w:color="auto"/>
            <w:right w:val="none" w:sz="0" w:space="0" w:color="auto"/>
          </w:divBdr>
        </w:div>
      </w:divsChild>
    </w:div>
    <w:div w:id="1930772062">
      <w:bodyDiv w:val="1"/>
      <w:marLeft w:val="0"/>
      <w:marRight w:val="0"/>
      <w:marTop w:val="0"/>
      <w:marBottom w:val="0"/>
      <w:divBdr>
        <w:top w:val="none" w:sz="0" w:space="0" w:color="auto"/>
        <w:left w:val="none" w:sz="0" w:space="0" w:color="auto"/>
        <w:bottom w:val="none" w:sz="0" w:space="0" w:color="auto"/>
        <w:right w:val="none" w:sz="0" w:space="0" w:color="auto"/>
      </w:divBdr>
    </w:div>
    <w:div w:id="1940134561">
      <w:bodyDiv w:val="1"/>
      <w:marLeft w:val="0"/>
      <w:marRight w:val="0"/>
      <w:marTop w:val="0"/>
      <w:marBottom w:val="0"/>
      <w:divBdr>
        <w:top w:val="none" w:sz="0" w:space="0" w:color="auto"/>
        <w:left w:val="none" w:sz="0" w:space="0" w:color="auto"/>
        <w:bottom w:val="none" w:sz="0" w:space="0" w:color="auto"/>
        <w:right w:val="none" w:sz="0" w:space="0" w:color="auto"/>
      </w:divBdr>
    </w:div>
    <w:div w:id="1943371685">
      <w:bodyDiv w:val="1"/>
      <w:marLeft w:val="0"/>
      <w:marRight w:val="0"/>
      <w:marTop w:val="0"/>
      <w:marBottom w:val="0"/>
      <w:divBdr>
        <w:top w:val="none" w:sz="0" w:space="0" w:color="auto"/>
        <w:left w:val="none" w:sz="0" w:space="0" w:color="auto"/>
        <w:bottom w:val="none" w:sz="0" w:space="0" w:color="auto"/>
        <w:right w:val="none" w:sz="0" w:space="0" w:color="auto"/>
      </w:divBdr>
    </w:div>
    <w:div w:id="1956987417">
      <w:bodyDiv w:val="1"/>
      <w:marLeft w:val="0"/>
      <w:marRight w:val="0"/>
      <w:marTop w:val="0"/>
      <w:marBottom w:val="0"/>
      <w:divBdr>
        <w:top w:val="none" w:sz="0" w:space="0" w:color="auto"/>
        <w:left w:val="none" w:sz="0" w:space="0" w:color="auto"/>
        <w:bottom w:val="none" w:sz="0" w:space="0" w:color="auto"/>
        <w:right w:val="none" w:sz="0" w:space="0" w:color="auto"/>
      </w:divBdr>
    </w:div>
    <w:div w:id="1957060395">
      <w:bodyDiv w:val="1"/>
      <w:marLeft w:val="0"/>
      <w:marRight w:val="0"/>
      <w:marTop w:val="0"/>
      <w:marBottom w:val="0"/>
      <w:divBdr>
        <w:top w:val="none" w:sz="0" w:space="0" w:color="auto"/>
        <w:left w:val="none" w:sz="0" w:space="0" w:color="auto"/>
        <w:bottom w:val="none" w:sz="0" w:space="0" w:color="auto"/>
        <w:right w:val="none" w:sz="0" w:space="0" w:color="auto"/>
      </w:divBdr>
    </w:div>
    <w:div w:id="1965237027">
      <w:bodyDiv w:val="1"/>
      <w:marLeft w:val="0"/>
      <w:marRight w:val="0"/>
      <w:marTop w:val="0"/>
      <w:marBottom w:val="0"/>
      <w:divBdr>
        <w:top w:val="none" w:sz="0" w:space="0" w:color="auto"/>
        <w:left w:val="none" w:sz="0" w:space="0" w:color="auto"/>
        <w:bottom w:val="none" w:sz="0" w:space="0" w:color="auto"/>
        <w:right w:val="none" w:sz="0" w:space="0" w:color="auto"/>
      </w:divBdr>
      <w:divsChild>
        <w:div w:id="1155300477">
          <w:marLeft w:val="0"/>
          <w:marRight w:val="0"/>
          <w:marTop w:val="0"/>
          <w:marBottom w:val="0"/>
          <w:divBdr>
            <w:top w:val="none" w:sz="0" w:space="0" w:color="auto"/>
            <w:left w:val="none" w:sz="0" w:space="0" w:color="auto"/>
            <w:bottom w:val="none" w:sz="0" w:space="0" w:color="auto"/>
            <w:right w:val="none" w:sz="0" w:space="0" w:color="auto"/>
          </w:divBdr>
        </w:div>
      </w:divsChild>
    </w:div>
    <w:div w:id="1974478742">
      <w:bodyDiv w:val="1"/>
      <w:marLeft w:val="0"/>
      <w:marRight w:val="0"/>
      <w:marTop w:val="0"/>
      <w:marBottom w:val="0"/>
      <w:divBdr>
        <w:top w:val="none" w:sz="0" w:space="0" w:color="auto"/>
        <w:left w:val="none" w:sz="0" w:space="0" w:color="auto"/>
        <w:bottom w:val="none" w:sz="0" w:space="0" w:color="auto"/>
        <w:right w:val="none" w:sz="0" w:space="0" w:color="auto"/>
      </w:divBdr>
      <w:divsChild>
        <w:div w:id="475534497">
          <w:marLeft w:val="0"/>
          <w:marRight w:val="0"/>
          <w:marTop w:val="0"/>
          <w:marBottom w:val="0"/>
          <w:divBdr>
            <w:top w:val="none" w:sz="0" w:space="0" w:color="auto"/>
            <w:left w:val="none" w:sz="0" w:space="0" w:color="auto"/>
            <w:bottom w:val="none" w:sz="0" w:space="0" w:color="auto"/>
            <w:right w:val="none" w:sz="0" w:space="0" w:color="auto"/>
          </w:divBdr>
          <w:divsChild>
            <w:div w:id="1942179980">
              <w:marLeft w:val="0"/>
              <w:marRight w:val="0"/>
              <w:marTop w:val="0"/>
              <w:marBottom w:val="0"/>
              <w:divBdr>
                <w:top w:val="none" w:sz="0" w:space="0" w:color="auto"/>
                <w:left w:val="none" w:sz="0" w:space="0" w:color="auto"/>
                <w:bottom w:val="none" w:sz="0" w:space="0" w:color="auto"/>
                <w:right w:val="none" w:sz="0" w:space="0" w:color="auto"/>
              </w:divBdr>
              <w:divsChild>
                <w:div w:id="12643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573652">
      <w:bodyDiv w:val="1"/>
      <w:marLeft w:val="0"/>
      <w:marRight w:val="0"/>
      <w:marTop w:val="0"/>
      <w:marBottom w:val="0"/>
      <w:divBdr>
        <w:top w:val="none" w:sz="0" w:space="0" w:color="auto"/>
        <w:left w:val="none" w:sz="0" w:space="0" w:color="auto"/>
        <w:bottom w:val="none" w:sz="0" w:space="0" w:color="auto"/>
        <w:right w:val="none" w:sz="0" w:space="0" w:color="auto"/>
      </w:divBdr>
    </w:div>
    <w:div w:id="2000883894">
      <w:bodyDiv w:val="1"/>
      <w:marLeft w:val="0"/>
      <w:marRight w:val="0"/>
      <w:marTop w:val="0"/>
      <w:marBottom w:val="0"/>
      <w:divBdr>
        <w:top w:val="none" w:sz="0" w:space="0" w:color="auto"/>
        <w:left w:val="none" w:sz="0" w:space="0" w:color="auto"/>
        <w:bottom w:val="none" w:sz="0" w:space="0" w:color="auto"/>
        <w:right w:val="none" w:sz="0" w:space="0" w:color="auto"/>
      </w:divBdr>
      <w:divsChild>
        <w:div w:id="1267269792">
          <w:marLeft w:val="0"/>
          <w:marRight w:val="0"/>
          <w:marTop w:val="0"/>
          <w:marBottom w:val="0"/>
          <w:divBdr>
            <w:top w:val="none" w:sz="0" w:space="0" w:color="auto"/>
            <w:left w:val="none" w:sz="0" w:space="0" w:color="auto"/>
            <w:bottom w:val="none" w:sz="0" w:space="0" w:color="auto"/>
            <w:right w:val="none" w:sz="0" w:space="0" w:color="auto"/>
          </w:divBdr>
          <w:divsChild>
            <w:div w:id="2047441463">
              <w:marLeft w:val="0"/>
              <w:marRight w:val="0"/>
              <w:marTop w:val="0"/>
              <w:marBottom w:val="0"/>
              <w:divBdr>
                <w:top w:val="none" w:sz="0" w:space="0" w:color="auto"/>
                <w:left w:val="none" w:sz="0" w:space="0" w:color="auto"/>
                <w:bottom w:val="none" w:sz="0" w:space="0" w:color="auto"/>
                <w:right w:val="none" w:sz="0" w:space="0" w:color="auto"/>
              </w:divBdr>
              <w:divsChild>
                <w:div w:id="25837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513991">
      <w:bodyDiv w:val="1"/>
      <w:marLeft w:val="0"/>
      <w:marRight w:val="0"/>
      <w:marTop w:val="0"/>
      <w:marBottom w:val="0"/>
      <w:divBdr>
        <w:top w:val="none" w:sz="0" w:space="0" w:color="auto"/>
        <w:left w:val="none" w:sz="0" w:space="0" w:color="auto"/>
        <w:bottom w:val="none" w:sz="0" w:space="0" w:color="auto"/>
        <w:right w:val="none" w:sz="0" w:space="0" w:color="auto"/>
      </w:divBdr>
      <w:divsChild>
        <w:div w:id="1335258893">
          <w:marLeft w:val="0"/>
          <w:marRight w:val="0"/>
          <w:marTop w:val="0"/>
          <w:marBottom w:val="0"/>
          <w:divBdr>
            <w:top w:val="none" w:sz="0" w:space="0" w:color="auto"/>
            <w:left w:val="none" w:sz="0" w:space="0" w:color="auto"/>
            <w:bottom w:val="none" w:sz="0" w:space="0" w:color="auto"/>
            <w:right w:val="none" w:sz="0" w:space="0" w:color="auto"/>
          </w:divBdr>
          <w:divsChild>
            <w:div w:id="989095738">
              <w:marLeft w:val="0"/>
              <w:marRight w:val="0"/>
              <w:marTop w:val="0"/>
              <w:marBottom w:val="0"/>
              <w:divBdr>
                <w:top w:val="none" w:sz="0" w:space="0" w:color="auto"/>
                <w:left w:val="none" w:sz="0" w:space="0" w:color="auto"/>
                <w:bottom w:val="none" w:sz="0" w:space="0" w:color="auto"/>
                <w:right w:val="none" w:sz="0" w:space="0" w:color="auto"/>
              </w:divBdr>
              <w:divsChild>
                <w:div w:id="667289065">
                  <w:marLeft w:val="0"/>
                  <w:marRight w:val="0"/>
                  <w:marTop w:val="0"/>
                  <w:marBottom w:val="0"/>
                  <w:divBdr>
                    <w:top w:val="none" w:sz="0" w:space="0" w:color="auto"/>
                    <w:left w:val="none" w:sz="0" w:space="0" w:color="auto"/>
                    <w:bottom w:val="none" w:sz="0" w:space="0" w:color="auto"/>
                    <w:right w:val="none" w:sz="0" w:space="0" w:color="auto"/>
                  </w:divBdr>
                </w:div>
              </w:divsChild>
            </w:div>
            <w:div w:id="1420447991">
              <w:marLeft w:val="0"/>
              <w:marRight w:val="0"/>
              <w:marTop w:val="0"/>
              <w:marBottom w:val="0"/>
              <w:divBdr>
                <w:top w:val="none" w:sz="0" w:space="0" w:color="auto"/>
                <w:left w:val="none" w:sz="0" w:space="0" w:color="auto"/>
                <w:bottom w:val="none" w:sz="0" w:space="0" w:color="auto"/>
                <w:right w:val="none" w:sz="0" w:space="0" w:color="auto"/>
              </w:divBdr>
              <w:divsChild>
                <w:div w:id="43267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017006">
      <w:bodyDiv w:val="1"/>
      <w:marLeft w:val="0"/>
      <w:marRight w:val="0"/>
      <w:marTop w:val="0"/>
      <w:marBottom w:val="0"/>
      <w:divBdr>
        <w:top w:val="none" w:sz="0" w:space="0" w:color="auto"/>
        <w:left w:val="none" w:sz="0" w:space="0" w:color="auto"/>
        <w:bottom w:val="none" w:sz="0" w:space="0" w:color="auto"/>
        <w:right w:val="none" w:sz="0" w:space="0" w:color="auto"/>
      </w:divBdr>
    </w:div>
    <w:div w:id="2032490757">
      <w:bodyDiv w:val="1"/>
      <w:marLeft w:val="0"/>
      <w:marRight w:val="0"/>
      <w:marTop w:val="0"/>
      <w:marBottom w:val="0"/>
      <w:divBdr>
        <w:top w:val="none" w:sz="0" w:space="0" w:color="auto"/>
        <w:left w:val="none" w:sz="0" w:space="0" w:color="auto"/>
        <w:bottom w:val="none" w:sz="0" w:space="0" w:color="auto"/>
        <w:right w:val="none" w:sz="0" w:space="0" w:color="auto"/>
      </w:divBdr>
      <w:divsChild>
        <w:div w:id="793719481">
          <w:marLeft w:val="0"/>
          <w:marRight w:val="0"/>
          <w:marTop w:val="0"/>
          <w:marBottom w:val="0"/>
          <w:divBdr>
            <w:top w:val="none" w:sz="0" w:space="0" w:color="auto"/>
            <w:left w:val="none" w:sz="0" w:space="0" w:color="auto"/>
            <w:bottom w:val="none" w:sz="0" w:space="0" w:color="auto"/>
            <w:right w:val="none" w:sz="0" w:space="0" w:color="auto"/>
          </w:divBdr>
          <w:divsChild>
            <w:div w:id="1603224849">
              <w:marLeft w:val="0"/>
              <w:marRight w:val="0"/>
              <w:marTop w:val="0"/>
              <w:marBottom w:val="0"/>
              <w:divBdr>
                <w:top w:val="none" w:sz="0" w:space="0" w:color="auto"/>
                <w:left w:val="none" w:sz="0" w:space="0" w:color="auto"/>
                <w:bottom w:val="none" w:sz="0" w:space="0" w:color="auto"/>
                <w:right w:val="none" w:sz="0" w:space="0" w:color="auto"/>
              </w:divBdr>
              <w:divsChild>
                <w:div w:id="1223712191">
                  <w:marLeft w:val="0"/>
                  <w:marRight w:val="0"/>
                  <w:marTop w:val="0"/>
                  <w:marBottom w:val="0"/>
                  <w:divBdr>
                    <w:top w:val="none" w:sz="0" w:space="0" w:color="auto"/>
                    <w:left w:val="none" w:sz="0" w:space="0" w:color="auto"/>
                    <w:bottom w:val="none" w:sz="0" w:space="0" w:color="auto"/>
                    <w:right w:val="none" w:sz="0" w:space="0" w:color="auto"/>
                  </w:divBdr>
                  <w:divsChild>
                    <w:div w:id="1535385210">
                      <w:marLeft w:val="0"/>
                      <w:marRight w:val="0"/>
                      <w:marTop w:val="0"/>
                      <w:marBottom w:val="0"/>
                      <w:divBdr>
                        <w:top w:val="none" w:sz="0" w:space="0" w:color="auto"/>
                        <w:left w:val="none" w:sz="0" w:space="0" w:color="auto"/>
                        <w:bottom w:val="none" w:sz="0" w:space="0" w:color="auto"/>
                        <w:right w:val="none" w:sz="0" w:space="0" w:color="auto"/>
                      </w:divBdr>
                      <w:divsChild>
                        <w:div w:id="1031759571">
                          <w:marLeft w:val="0"/>
                          <w:marRight w:val="0"/>
                          <w:marTop w:val="0"/>
                          <w:marBottom w:val="0"/>
                          <w:divBdr>
                            <w:top w:val="none" w:sz="0" w:space="0" w:color="auto"/>
                            <w:left w:val="none" w:sz="0" w:space="0" w:color="auto"/>
                            <w:bottom w:val="none" w:sz="0" w:space="0" w:color="auto"/>
                            <w:right w:val="none" w:sz="0" w:space="0" w:color="auto"/>
                          </w:divBdr>
                          <w:divsChild>
                            <w:div w:id="100659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040521">
                  <w:marLeft w:val="0"/>
                  <w:marRight w:val="0"/>
                  <w:marTop w:val="0"/>
                  <w:marBottom w:val="0"/>
                  <w:divBdr>
                    <w:top w:val="none" w:sz="0" w:space="0" w:color="auto"/>
                    <w:left w:val="none" w:sz="0" w:space="0" w:color="auto"/>
                    <w:bottom w:val="none" w:sz="0" w:space="0" w:color="auto"/>
                    <w:right w:val="none" w:sz="0" w:space="0" w:color="auto"/>
                  </w:divBdr>
                  <w:divsChild>
                    <w:div w:id="4210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151589">
      <w:bodyDiv w:val="1"/>
      <w:marLeft w:val="0"/>
      <w:marRight w:val="0"/>
      <w:marTop w:val="0"/>
      <w:marBottom w:val="0"/>
      <w:divBdr>
        <w:top w:val="none" w:sz="0" w:space="0" w:color="auto"/>
        <w:left w:val="none" w:sz="0" w:space="0" w:color="auto"/>
        <w:bottom w:val="none" w:sz="0" w:space="0" w:color="auto"/>
        <w:right w:val="none" w:sz="0" w:space="0" w:color="auto"/>
      </w:divBdr>
    </w:div>
    <w:div w:id="2048945281">
      <w:bodyDiv w:val="1"/>
      <w:marLeft w:val="0"/>
      <w:marRight w:val="0"/>
      <w:marTop w:val="0"/>
      <w:marBottom w:val="0"/>
      <w:divBdr>
        <w:top w:val="none" w:sz="0" w:space="0" w:color="auto"/>
        <w:left w:val="none" w:sz="0" w:space="0" w:color="auto"/>
        <w:bottom w:val="none" w:sz="0" w:space="0" w:color="auto"/>
        <w:right w:val="none" w:sz="0" w:space="0" w:color="auto"/>
      </w:divBdr>
      <w:divsChild>
        <w:div w:id="1330400818">
          <w:marLeft w:val="0"/>
          <w:marRight w:val="0"/>
          <w:marTop w:val="0"/>
          <w:marBottom w:val="0"/>
          <w:divBdr>
            <w:top w:val="none" w:sz="0" w:space="0" w:color="auto"/>
            <w:left w:val="none" w:sz="0" w:space="0" w:color="auto"/>
            <w:bottom w:val="none" w:sz="0" w:space="0" w:color="auto"/>
            <w:right w:val="none" w:sz="0" w:space="0" w:color="auto"/>
          </w:divBdr>
          <w:divsChild>
            <w:div w:id="1271742364">
              <w:marLeft w:val="0"/>
              <w:marRight w:val="0"/>
              <w:marTop w:val="0"/>
              <w:marBottom w:val="0"/>
              <w:divBdr>
                <w:top w:val="none" w:sz="0" w:space="0" w:color="auto"/>
                <w:left w:val="none" w:sz="0" w:space="0" w:color="auto"/>
                <w:bottom w:val="none" w:sz="0" w:space="0" w:color="auto"/>
                <w:right w:val="none" w:sz="0" w:space="0" w:color="auto"/>
              </w:divBdr>
              <w:divsChild>
                <w:div w:id="135823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661171">
      <w:bodyDiv w:val="1"/>
      <w:marLeft w:val="0"/>
      <w:marRight w:val="0"/>
      <w:marTop w:val="0"/>
      <w:marBottom w:val="0"/>
      <w:divBdr>
        <w:top w:val="none" w:sz="0" w:space="0" w:color="auto"/>
        <w:left w:val="none" w:sz="0" w:space="0" w:color="auto"/>
        <w:bottom w:val="none" w:sz="0" w:space="0" w:color="auto"/>
        <w:right w:val="none" w:sz="0" w:space="0" w:color="auto"/>
      </w:divBdr>
    </w:div>
    <w:div w:id="2082748054">
      <w:bodyDiv w:val="1"/>
      <w:marLeft w:val="0"/>
      <w:marRight w:val="0"/>
      <w:marTop w:val="0"/>
      <w:marBottom w:val="0"/>
      <w:divBdr>
        <w:top w:val="none" w:sz="0" w:space="0" w:color="auto"/>
        <w:left w:val="none" w:sz="0" w:space="0" w:color="auto"/>
        <w:bottom w:val="none" w:sz="0" w:space="0" w:color="auto"/>
        <w:right w:val="none" w:sz="0" w:space="0" w:color="auto"/>
      </w:divBdr>
    </w:div>
    <w:div w:id="2092460597">
      <w:bodyDiv w:val="1"/>
      <w:marLeft w:val="0"/>
      <w:marRight w:val="0"/>
      <w:marTop w:val="0"/>
      <w:marBottom w:val="0"/>
      <w:divBdr>
        <w:top w:val="none" w:sz="0" w:space="0" w:color="auto"/>
        <w:left w:val="none" w:sz="0" w:space="0" w:color="auto"/>
        <w:bottom w:val="none" w:sz="0" w:space="0" w:color="auto"/>
        <w:right w:val="none" w:sz="0" w:space="0" w:color="auto"/>
      </w:divBdr>
    </w:div>
    <w:div w:id="2092579454">
      <w:bodyDiv w:val="1"/>
      <w:marLeft w:val="0"/>
      <w:marRight w:val="0"/>
      <w:marTop w:val="0"/>
      <w:marBottom w:val="0"/>
      <w:divBdr>
        <w:top w:val="none" w:sz="0" w:space="0" w:color="auto"/>
        <w:left w:val="none" w:sz="0" w:space="0" w:color="auto"/>
        <w:bottom w:val="none" w:sz="0" w:space="0" w:color="auto"/>
        <w:right w:val="none" w:sz="0" w:space="0" w:color="auto"/>
      </w:divBdr>
    </w:div>
    <w:div w:id="2109157071">
      <w:bodyDiv w:val="1"/>
      <w:marLeft w:val="0"/>
      <w:marRight w:val="0"/>
      <w:marTop w:val="0"/>
      <w:marBottom w:val="0"/>
      <w:divBdr>
        <w:top w:val="none" w:sz="0" w:space="0" w:color="auto"/>
        <w:left w:val="none" w:sz="0" w:space="0" w:color="auto"/>
        <w:bottom w:val="none" w:sz="0" w:space="0" w:color="auto"/>
        <w:right w:val="none" w:sz="0" w:space="0" w:color="auto"/>
      </w:divBdr>
    </w:div>
    <w:div w:id="2123376012">
      <w:bodyDiv w:val="1"/>
      <w:marLeft w:val="0"/>
      <w:marRight w:val="0"/>
      <w:marTop w:val="0"/>
      <w:marBottom w:val="0"/>
      <w:divBdr>
        <w:top w:val="none" w:sz="0" w:space="0" w:color="auto"/>
        <w:left w:val="none" w:sz="0" w:space="0" w:color="auto"/>
        <w:bottom w:val="none" w:sz="0" w:space="0" w:color="auto"/>
        <w:right w:val="none" w:sz="0" w:space="0" w:color="auto"/>
      </w:divBdr>
    </w:div>
    <w:div w:id="21451946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ov.pl/web/fundusze-regiony" TargetMode="External"/><Relationship Id="rId18" Type="http://schemas.openxmlformats.org/officeDocument/2006/relationships/hyperlink" Target="https://medyka.itl.pl/bip/" TargetMode="External"/><Relationship Id="rId26" Type="http://schemas.openxmlformats.org/officeDocument/2006/relationships/image" Target="media/image5.emf"/><Relationship Id="rId39" Type="http://schemas.openxmlformats.org/officeDocument/2006/relationships/image" Target="media/image16.png"/><Relationship Id="rId21" Type="http://schemas.openxmlformats.org/officeDocument/2006/relationships/hyperlink" Target="http://www.stubno.pl/asp/pl_start.asp?typ=13&amp;submenu=1&amp;menu=1&amp;strona=1&amp;ref=1" TargetMode="External"/><Relationship Id="rId34" Type="http://schemas.openxmlformats.org/officeDocument/2006/relationships/image" Target="media/image12.jpeg"/><Relationship Id="rId42" Type="http://schemas.openxmlformats.org/officeDocument/2006/relationships/footer" Target="footer1.xml"/><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krasiczyn.pl/" TargetMode="External"/><Relationship Id="rId29" Type="http://schemas.openxmlformats.org/officeDocument/2006/relationships/image" Target="media/image8.jpeg"/><Relationship Id="rId11" Type="http://schemas.microsoft.com/office/2007/relationships/hdphoto" Target="media/hdphoto1.wdp"/><Relationship Id="rId24" Type="http://schemas.openxmlformats.org/officeDocument/2006/relationships/hyperlink" Target="http://www.bircza.pl/asp/start,0" TargetMode="External"/><Relationship Id="rId32" Type="http://schemas.openxmlformats.org/officeDocument/2006/relationships/image" Target="media/image10.jpeg"/><Relationship Id="rId37" Type="http://schemas.openxmlformats.org/officeDocument/2006/relationships/hyperlink" Target="https://pl.wikipedia.org/" TargetMode="External"/><Relationship Id="rId40" Type="http://schemas.openxmlformats.org/officeDocument/2006/relationships/image" Target="media/image17.png"/><Relationship Id="rId45"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hyperlink" Target="http://fredropol.pl/" TargetMode="External"/><Relationship Id="rId23" Type="http://schemas.openxmlformats.org/officeDocument/2006/relationships/hyperlink" Target="http://www.dubiecko.pl/asp/pl_start.asp?typ=14&amp;menu=137&amp;strona=1" TargetMode="External"/><Relationship Id="rId28" Type="http://schemas.openxmlformats.org/officeDocument/2006/relationships/image" Target="media/image7.jpeg"/><Relationship Id="rId36" Type="http://schemas.openxmlformats.org/officeDocument/2006/relationships/image" Target="media/image14.jpe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gminaorly.pl/" TargetMode="External"/><Relationship Id="rId31" Type="http://schemas.openxmlformats.org/officeDocument/2006/relationships/hyperlink" Target="https://krasiczyn.przemyska.pl/galeria" TargetMode="External"/><Relationship Id="rId44"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emf"/><Relationship Id="rId22" Type="http://schemas.openxmlformats.org/officeDocument/2006/relationships/hyperlink" Target="http://www.zurawica.pl/asp/pl_start.asp?typ=14&amp;submenu=1&amp;menu=1&amp;strona=1" TargetMode="External"/><Relationship Id="rId27" Type="http://schemas.openxmlformats.org/officeDocument/2006/relationships/image" Target="media/image6.emf"/><Relationship Id="rId30" Type="http://schemas.openxmlformats.org/officeDocument/2006/relationships/image" Target="media/image9.jpeg"/><Relationship Id="rId35" Type="http://schemas.openxmlformats.org/officeDocument/2006/relationships/image" Target="media/image13.jpeg"/><Relationship Id="rId43" Type="http://schemas.openxmlformats.org/officeDocument/2006/relationships/image" Target="media/image19.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www.gov.pl/web/fundusze-regiony" TargetMode="External"/><Relationship Id="rId17" Type="http://schemas.openxmlformats.org/officeDocument/2006/relationships/hyperlink" Target="https://krzywcza.pl/" TargetMode="External"/><Relationship Id="rId25" Type="http://schemas.openxmlformats.org/officeDocument/2006/relationships/hyperlink" Target="http://fredropol.pl/" TargetMode="External"/><Relationship Id="rId33" Type="http://schemas.openxmlformats.org/officeDocument/2006/relationships/image" Target="media/image11.jpeg"/><Relationship Id="rId38" Type="http://schemas.openxmlformats.org/officeDocument/2006/relationships/image" Target="media/image15.jpeg"/><Relationship Id="rId46" Type="http://schemas.openxmlformats.org/officeDocument/2006/relationships/image" Target="media/image22.png"/><Relationship Id="rId20" Type="http://schemas.openxmlformats.org/officeDocument/2006/relationships/hyperlink" Target="http://www.gminaprzemysl.pl/" TargetMode="External"/><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_rels/theme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Jon">
  <a:themeElements>
    <a:clrScheme name="Jon">
      <a:dk1>
        <a:sysClr val="windowText" lastClr="000000"/>
      </a:dk1>
      <a:lt1>
        <a:sysClr val="window" lastClr="FFFFFF"/>
      </a:lt1>
      <a:dk2>
        <a:srgbClr val="1E5155"/>
      </a:dk2>
      <a:lt2>
        <a:srgbClr val="EBEBEB"/>
      </a:lt2>
      <a:accent1>
        <a:srgbClr val="B01513"/>
      </a:accent1>
      <a:accent2>
        <a:srgbClr val="EA6312"/>
      </a:accent2>
      <a:accent3>
        <a:srgbClr val="E6B729"/>
      </a:accent3>
      <a:accent4>
        <a:srgbClr val="6AAC90"/>
      </a:accent4>
      <a:accent5>
        <a:srgbClr val="54849A"/>
      </a:accent5>
      <a:accent6>
        <a:srgbClr val="9E5E9B"/>
      </a:accent6>
      <a:hlink>
        <a:srgbClr val="58C1BA"/>
      </a:hlink>
      <a:folHlink>
        <a:srgbClr val="9DFFCB"/>
      </a:folHlink>
    </a:clrScheme>
    <a:fontScheme name="J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J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456EF6-7549-3D43-95E7-7E8FA1DF02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150</Pages>
  <Words>40958</Words>
  <Characters>245748</Characters>
  <Application>Microsoft Office Word</Application>
  <DocSecurity>0</DocSecurity>
  <Lines>2047</Lines>
  <Paragraphs>572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286134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frankol1234567</dc:creator>
  <cp:keywords/>
  <dc:description/>
  <cp:lastModifiedBy>Monika Kozak</cp:lastModifiedBy>
  <cp:revision>2</cp:revision>
  <cp:lastPrinted>2026-03-23T08:07:00Z</cp:lastPrinted>
  <dcterms:created xsi:type="dcterms:W3CDTF">2026-05-29T11:16:00Z</dcterms:created>
  <dcterms:modified xsi:type="dcterms:W3CDTF">2026-05-29T11:16:00Z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2022-03-18T00:00:00Z</vt:filetime>
  </property>
  <property fmtid="{D5CDD505-2E9C-101B-9397-08002B2CF9AE}" pid="3" name="Creator">
    <vt:lpwstr>Microsoft® Word 2016</vt:lpwstr>
  </property>
  <property fmtid="{D5CDD505-2E9C-101B-9397-08002B2CF9AE}" pid="4" name="LastSaved">
    <vt:filetime>2022-12-17T00:00:00Z</vt:filetime>
  </property>
  <property fmtid="{D5CDD505-2E9C-101B-9397-08002B2CF9AE}" pid="5" name="Producer">
    <vt:lpwstr>Microsoft® Word 2016</vt:lpwstr>
  </property>
</Properties>
</file>